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11EA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简体" w:hAnsi="方正小标宋简体" w:eastAsia="方正小标宋简体" w:cs="方正小标宋简体"/>
          <w:b w:val="0"/>
          <w:bCs w:val="0"/>
          <w:sz w:val="44"/>
          <w:szCs w:val="52"/>
          <w:lang w:val="en-US" w:eastAsia="zh-CN"/>
        </w:rPr>
      </w:pPr>
      <w:r>
        <w:rPr>
          <w:rFonts w:hint="eastAsia" w:ascii="方正小标宋简体" w:hAnsi="方正小标宋简体" w:eastAsia="方正小标宋简体" w:cs="方正小标宋简体"/>
          <w:b w:val="0"/>
          <w:bCs w:val="0"/>
          <w:sz w:val="44"/>
          <w:szCs w:val="52"/>
          <w:lang w:val="en-US" w:eastAsia="zh-CN"/>
        </w:rPr>
        <w:t>晋城职业技术学院</w:t>
      </w:r>
    </w:p>
    <w:p w14:paraId="3BC4C38A">
      <w:pPr>
        <w:keepNext w:val="0"/>
        <w:keepLines w:val="0"/>
        <w:pageBreakBefore w:val="0"/>
        <w:widowControl w:val="0"/>
        <w:kinsoku/>
        <w:wordWrap/>
        <w:overflowPunct/>
        <w:topLinePunct w:val="0"/>
        <w:autoSpaceDE/>
        <w:autoSpaceDN/>
        <w:bidi w:val="0"/>
        <w:adjustRightInd/>
        <w:snapToGrid w:val="0"/>
        <w:jc w:val="center"/>
        <w:textAlignment w:val="auto"/>
        <w:rPr>
          <w:rFonts w:hint="eastAsia"/>
          <w:b/>
          <w:bCs/>
          <w:sz w:val="44"/>
          <w:szCs w:val="52"/>
          <w:lang w:val="en-US" w:eastAsia="zh-CN"/>
        </w:rPr>
      </w:pPr>
      <w:r>
        <w:rPr>
          <w:rFonts w:hint="eastAsia" w:ascii="方正小标宋简体" w:hAnsi="方正小标宋简体" w:eastAsia="方正小标宋简体" w:cs="方正小标宋简体"/>
          <w:b w:val="0"/>
          <w:bCs w:val="0"/>
          <w:sz w:val="44"/>
          <w:szCs w:val="52"/>
          <w:lang w:val="en-US" w:eastAsia="zh-CN"/>
        </w:rPr>
        <w:t>关于组织开展法治宣传教育活动的通知</w:t>
      </w:r>
    </w:p>
    <w:p w14:paraId="1324177A">
      <w:pPr>
        <w:rPr>
          <w:rFonts w:hint="eastAsia"/>
          <w:sz w:val="32"/>
          <w:szCs w:val="40"/>
          <w:lang w:val="en-US" w:eastAsia="zh-CN"/>
        </w:rPr>
      </w:pPr>
    </w:p>
    <w:p w14:paraId="292BDA67">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各处室系：</w:t>
      </w:r>
    </w:p>
    <w:p w14:paraId="185E0AB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根据《教育部全国教育普法领导小组办公室关于组织开展法治宣传教育周活动的通知》（教普法办函[2025]1号）、《山西省教育厅关于组织开展第十届全省学生“学宪法  讲宪法”活动的通知》（晋教法[2025]7号）和《山西省教育厅关于组织开展法治宣传教育周活动的通知》（晋教法函[2025]29号）的要求，学院决定组织开展法治宣传教育活动，现将有关事宜通知如下。</w:t>
      </w:r>
    </w:p>
    <w:p w14:paraId="5B6CDD1E">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黑体" w:hAnsi="黑体" w:eastAsia="黑体" w:cs="黑体"/>
          <w:b/>
          <w:bCs/>
          <w:color w:val="000000" w:themeColor="text1"/>
          <w:sz w:val="32"/>
          <w:szCs w:val="40"/>
          <w:lang w:val="en-US" w:eastAsia="zh-CN"/>
          <w14:textFill>
            <w14:solidFill>
              <w14:schemeClr w14:val="tx1"/>
            </w14:solidFill>
          </w14:textFill>
        </w:rPr>
      </w:pPr>
      <w:r>
        <w:rPr>
          <w:rFonts w:hint="eastAsia" w:ascii="黑体" w:hAnsi="黑体" w:eastAsia="黑体" w:cs="黑体"/>
          <w:b/>
          <w:bCs/>
          <w:color w:val="000000" w:themeColor="text1"/>
          <w:sz w:val="32"/>
          <w:szCs w:val="40"/>
          <w:lang w:val="en-US" w:eastAsia="zh-CN"/>
          <w14:textFill>
            <w14:solidFill>
              <w14:schemeClr w14:val="tx1"/>
            </w14:solidFill>
          </w14:textFill>
        </w:rPr>
        <w:t>一、活动时间</w:t>
      </w:r>
    </w:p>
    <w:p w14:paraId="75BA1C8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集中开展时间为2025年9月22日至30日，相关活动也可结合实际全年开展。</w:t>
      </w:r>
    </w:p>
    <w:p w14:paraId="473F82E5">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黑体" w:hAnsi="黑体" w:eastAsia="黑体" w:cs="黑体"/>
          <w:b/>
          <w:bCs/>
          <w:color w:val="000000" w:themeColor="text1"/>
          <w:sz w:val="32"/>
          <w:szCs w:val="40"/>
          <w:lang w:val="en-US" w:eastAsia="zh-CN"/>
          <w14:textFill>
            <w14:solidFill>
              <w14:schemeClr w14:val="tx1"/>
            </w14:solidFill>
          </w14:textFill>
        </w:rPr>
      </w:pPr>
      <w:r>
        <w:rPr>
          <w:rFonts w:hint="eastAsia" w:ascii="黑体" w:hAnsi="黑体" w:eastAsia="黑体" w:cs="黑体"/>
          <w:b/>
          <w:bCs/>
          <w:color w:val="000000" w:themeColor="text1"/>
          <w:sz w:val="32"/>
          <w:szCs w:val="40"/>
          <w:lang w:val="en-US" w:eastAsia="zh-CN"/>
          <w14:textFill>
            <w14:solidFill>
              <w14:schemeClr w14:val="tx1"/>
            </w14:solidFill>
          </w14:textFill>
        </w:rPr>
        <w:t>二、活动主题</w:t>
      </w:r>
    </w:p>
    <w:p w14:paraId="7893ECA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学习法治宣传教育法 弘扬社会主义法治精神</w:t>
      </w:r>
    </w:p>
    <w:p w14:paraId="5FBBAC1B">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黑体" w:hAnsi="黑体" w:eastAsia="黑体" w:cs="黑体"/>
          <w:b/>
          <w:bCs/>
          <w:color w:val="000000" w:themeColor="text1"/>
          <w:sz w:val="32"/>
          <w:szCs w:val="40"/>
          <w:lang w:val="en-US" w:eastAsia="zh-CN"/>
          <w14:textFill>
            <w14:solidFill>
              <w14:schemeClr w14:val="tx1"/>
            </w14:solidFill>
          </w14:textFill>
        </w:rPr>
      </w:pPr>
      <w:r>
        <w:rPr>
          <w:rFonts w:hint="eastAsia" w:ascii="黑体" w:hAnsi="黑体" w:eastAsia="黑体" w:cs="黑体"/>
          <w:b/>
          <w:bCs/>
          <w:color w:val="000000" w:themeColor="text1"/>
          <w:sz w:val="32"/>
          <w:szCs w:val="40"/>
          <w:lang w:val="en-US" w:eastAsia="zh-CN"/>
          <w14:textFill>
            <w14:solidFill>
              <w14:schemeClr w14:val="tx1"/>
            </w14:solidFill>
          </w14:textFill>
        </w:rPr>
        <w:t>三、活动内容</w:t>
      </w:r>
    </w:p>
    <w:p w14:paraId="4CDE930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深入学习《中华人民共和国法治宣传教育法》，特别是其中关于青少年法治宣传教育的重要规定，集中开展“五个一 ” 专项活动，营造浓厚的尊法学法守法用法氛围，让法治精神根植于每位师生的心中，进一步推动形成国家、社会、学校、家庭协同配合的育人环境。</w:t>
      </w:r>
    </w:p>
    <w:p w14:paraId="57DBE55C">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楷体_GB2312" w:hAnsi="楷体_GB2312" w:eastAsia="楷体_GB2312" w:cs="楷体_GB2312"/>
          <w:b/>
          <w:bCs/>
          <w:color w:val="000000" w:themeColor="text1"/>
          <w:sz w:val="32"/>
          <w:szCs w:val="40"/>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40"/>
          <w:lang w:val="en-US" w:eastAsia="zh-CN"/>
          <w14:textFill>
            <w14:solidFill>
              <w14:schemeClr w14:val="tx1"/>
            </w14:solidFill>
          </w14:textFill>
        </w:rPr>
        <w:t xml:space="preserve">（一）开展一次普法培训 </w:t>
      </w:r>
    </w:p>
    <w:p w14:paraId="13F262C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邀请学院法律顾问在9月底前，对教职工开展一次普法培训，进一步提升广大教职工的法治意识、规则意识，将法治宣传教育融入学院教育与日常管理，守护学生健康成长。</w:t>
      </w:r>
    </w:p>
    <w:p w14:paraId="4B63AA8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责任部门：办公室</w:t>
      </w:r>
    </w:p>
    <w:p w14:paraId="65C349B6">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楷体_GB2312" w:hAnsi="楷体_GB2312" w:eastAsia="楷体_GB2312" w:cs="楷体_GB2312"/>
          <w:b/>
          <w:bCs/>
          <w:color w:val="000000" w:themeColor="text1"/>
          <w:sz w:val="32"/>
          <w:szCs w:val="40"/>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40"/>
          <w:lang w:val="en-US" w:eastAsia="zh-CN"/>
          <w14:textFill>
            <w14:solidFill>
              <w14:schemeClr w14:val="tx1"/>
            </w14:solidFill>
          </w14:textFill>
        </w:rPr>
        <w:t>（二）开展一次专题授课</w:t>
      </w:r>
    </w:p>
    <w:p w14:paraId="64C957D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9月底前，邀请市中级人民法院法官，采取线上方式，对全体学生开展一次有关防伤害、防诈骗的法治讲座，提升学生的防骗意识，让宪法法治精神浸润学生心灵。</w:t>
      </w:r>
    </w:p>
    <w:p w14:paraId="6E7C8CB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责任部门：保卫处</w:t>
      </w:r>
    </w:p>
    <w:p w14:paraId="267624B9">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楷体_GB2312" w:hAnsi="楷体_GB2312" w:eastAsia="楷体_GB2312" w:cs="楷体_GB2312"/>
          <w:b/>
          <w:bCs/>
          <w:color w:val="000000" w:themeColor="text1"/>
          <w:sz w:val="32"/>
          <w:szCs w:val="40"/>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40"/>
          <w:lang w:val="en-US" w:eastAsia="zh-CN"/>
          <w14:textFill>
            <w14:solidFill>
              <w14:schemeClr w14:val="tx1"/>
            </w14:solidFill>
          </w14:textFill>
        </w:rPr>
        <w:t>（三）开展一次主题班会</w:t>
      </w:r>
    </w:p>
    <w:p w14:paraId="3284893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各系以“守望成长  法治护航”为主题，织学生召开一次主题班会。班会内容要贴近学生、贴近实际、贴近生活，通过不同形式引导学生分享身边的法治故事，共同探讨社会主义法治所蕴含的丰富内涵和价值追求，感悟中华优秀传统法律文化，让学生在互动思辨中强化法治素养，树立宪法法律至上、法律面前人人平等等法治观念。</w:t>
      </w:r>
    </w:p>
    <w:p w14:paraId="435E883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责任部门：团委</w:t>
      </w:r>
    </w:p>
    <w:p w14:paraId="519BDD32">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楷体_GB2312" w:hAnsi="楷体_GB2312" w:eastAsia="楷体_GB2312" w:cs="楷体_GB2312"/>
          <w:b/>
          <w:bCs/>
          <w:color w:val="000000" w:themeColor="text1"/>
          <w:sz w:val="32"/>
          <w:szCs w:val="40"/>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40"/>
          <w:lang w:val="en-US" w:eastAsia="zh-CN"/>
          <w14:textFill>
            <w14:solidFill>
              <w14:schemeClr w14:val="tx1"/>
            </w14:solidFill>
          </w14:textFill>
        </w:rPr>
        <w:t>（四）开展一次法治实践活动</w:t>
      </w:r>
    </w:p>
    <w:p w14:paraId="064132B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将法治实践活动与思政课程实践教学结合起来，在元旦前，开展一次法治实践活动，组织学生走进法院、检察院、法治教育实践基地、社区等场所开展实地研学，让学生通过沉浸式体验直观感受法律的严肃性与权威性，深化对法治的理解和信仰。</w:t>
      </w:r>
    </w:p>
    <w:p w14:paraId="44D9C0A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责任部门：思政部</w:t>
      </w:r>
    </w:p>
    <w:p w14:paraId="426AE8E7">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楷体_GB2312" w:hAnsi="楷体_GB2312" w:eastAsia="楷体_GB2312" w:cs="楷体_GB2312"/>
          <w:b/>
          <w:bCs/>
          <w:color w:val="000000" w:themeColor="text1"/>
          <w:sz w:val="32"/>
          <w:szCs w:val="40"/>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40"/>
          <w:lang w:val="en-US" w:eastAsia="zh-CN"/>
          <w14:textFill>
            <w14:solidFill>
              <w14:schemeClr w14:val="tx1"/>
            </w14:solidFill>
          </w14:textFill>
        </w:rPr>
        <w:t>（五）开展一次家长法治课堂</w:t>
      </w:r>
    </w:p>
    <w:p w14:paraId="5B07C55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聚焦家校协同育人目标，提升家长法治素养、筑牢家校共育防线。在10月份，开展一次家长法治课堂，通过邀请法学、教育法学等领域专家或有关部门工作人员等专业力量，围绕未成年人保护、家庭教育等方面，解读相关法律要求、分析典型案例，传授科学的育人方法，引导家长明确自身的法定职责，教育学生增强自我保护意识，养成守法行为习惯。</w:t>
      </w:r>
    </w:p>
    <w:p w14:paraId="1F1BE97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责任部门：学生处</w:t>
      </w:r>
    </w:p>
    <w:p w14:paraId="71A8C29F">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黑体" w:hAnsi="黑体" w:eastAsia="黑体" w:cs="黑体"/>
          <w:b/>
          <w:bCs/>
          <w:color w:val="000000" w:themeColor="text1"/>
          <w:sz w:val="32"/>
          <w:szCs w:val="40"/>
          <w:lang w:val="en-US" w:eastAsia="zh-CN"/>
          <w14:textFill>
            <w14:solidFill>
              <w14:schemeClr w14:val="tx1"/>
            </w14:solidFill>
          </w14:textFill>
        </w:rPr>
      </w:pPr>
      <w:r>
        <w:rPr>
          <w:rFonts w:hint="eastAsia" w:ascii="黑体" w:hAnsi="黑体" w:eastAsia="黑体" w:cs="黑体"/>
          <w:b/>
          <w:bCs/>
          <w:color w:val="000000" w:themeColor="text1"/>
          <w:sz w:val="32"/>
          <w:szCs w:val="40"/>
          <w:lang w:val="en-US" w:eastAsia="zh-CN"/>
          <w14:textFill>
            <w14:solidFill>
              <w14:schemeClr w14:val="tx1"/>
            </w14:solidFill>
          </w14:textFill>
        </w:rPr>
        <w:t>四、工作要求</w:t>
      </w:r>
    </w:p>
    <w:p w14:paraId="44B9660F">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楷体_GB2312" w:hAnsi="楷体_GB2312" w:eastAsia="楷体_GB2312" w:cs="楷体_GB2312"/>
          <w:b/>
          <w:bCs/>
          <w:color w:val="000000" w:themeColor="text1"/>
          <w:sz w:val="32"/>
          <w:szCs w:val="40"/>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40"/>
          <w:lang w:val="en-US" w:eastAsia="zh-CN"/>
          <w14:textFill>
            <w14:solidFill>
              <w14:schemeClr w14:val="tx1"/>
            </w14:solidFill>
          </w14:textFill>
        </w:rPr>
        <w:t>（一）加强组织领导</w:t>
      </w:r>
    </w:p>
    <w:p w14:paraId="2D0C7A7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各处室系要切实提高政治站位，把法治宣传教育周作为贯彻习近平法治思想的重要举措，作为引领广大师生学法知法守法的重要手段，精心安排、周密部署、广泛动员，确保全部师生参与其中。</w:t>
      </w:r>
    </w:p>
    <w:p w14:paraId="627134BE">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楷体_GB2312" w:hAnsi="楷体_GB2312" w:eastAsia="楷体_GB2312" w:cs="楷体_GB2312"/>
          <w:b/>
          <w:bCs/>
          <w:color w:val="000000" w:themeColor="text1"/>
          <w:sz w:val="32"/>
          <w:szCs w:val="40"/>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40"/>
          <w:lang w:val="en-US" w:eastAsia="zh-CN"/>
          <w14:textFill>
            <w14:solidFill>
              <w14:schemeClr w14:val="tx1"/>
            </w14:solidFill>
          </w14:textFill>
        </w:rPr>
        <w:t>（二）力求工作实效</w:t>
      </w:r>
    </w:p>
    <w:p w14:paraId="579081E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各处室系要合理安排活动时间和内容，力戒形式主义、官僚主义；要注重统筹协调，健全工作机制，凝聚工作合力，避免增加基</w:t>
      </w:r>
      <w:bookmarkStart w:id="0" w:name="_GoBack"/>
      <w:bookmarkEnd w:id="0"/>
      <w:r>
        <w:rPr>
          <w:rFonts w:hint="eastAsia" w:ascii="仿宋_GB2312" w:hAnsi="仿宋_GB2312" w:eastAsia="仿宋_GB2312" w:cs="仿宋_GB2312"/>
          <w:color w:val="000000" w:themeColor="text1"/>
          <w:sz w:val="32"/>
          <w:szCs w:val="40"/>
          <w:lang w:val="en-US" w:eastAsia="zh-CN"/>
          <w14:textFill>
            <w14:solidFill>
              <w14:schemeClr w14:val="tx1"/>
            </w14:solidFill>
          </w14:textFill>
        </w:rPr>
        <w:t>层负担。</w:t>
      </w:r>
    </w:p>
    <w:p w14:paraId="64F80D52">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楷体_GB2312" w:hAnsi="楷体_GB2312" w:eastAsia="楷体_GB2312" w:cs="楷体_GB2312"/>
          <w:b/>
          <w:bCs/>
          <w:color w:val="000000" w:themeColor="text1"/>
          <w:sz w:val="32"/>
          <w:szCs w:val="40"/>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40"/>
          <w:lang w:val="en-US" w:eastAsia="zh-CN"/>
          <w14:textFill>
            <w14:solidFill>
              <w14:schemeClr w14:val="tx1"/>
            </w14:solidFill>
          </w14:textFill>
        </w:rPr>
        <w:t>（三）鼓励形式创新</w:t>
      </w:r>
    </w:p>
    <w:p w14:paraId="2518505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各处室系要结合部门实际，积极探索师生喜闻乐见的法治宣传教育方式和载体，多种形式开展法治宣传教育活动，鼓励各处室系组织师生到法治教育实践基地集中开展法治教育。</w:t>
      </w:r>
    </w:p>
    <w:p w14:paraId="23938D06">
      <w:pPr>
        <w:keepNext w:val="0"/>
        <w:keepLines w:val="0"/>
        <w:pageBreakBefore w:val="0"/>
        <w:widowControl w:val="0"/>
        <w:kinsoku/>
        <w:wordWrap/>
        <w:overflowPunct/>
        <w:topLinePunct w:val="0"/>
        <w:autoSpaceDE/>
        <w:autoSpaceDN/>
        <w:bidi w:val="0"/>
        <w:adjustRightInd/>
        <w:snapToGrid w:val="0"/>
        <w:spacing w:line="540" w:lineRule="exact"/>
        <w:ind w:firstLine="5120" w:firstLineChars="160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p>
    <w:p w14:paraId="55D78D21">
      <w:pPr>
        <w:keepNext w:val="0"/>
        <w:keepLines w:val="0"/>
        <w:pageBreakBefore w:val="0"/>
        <w:widowControl w:val="0"/>
        <w:kinsoku/>
        <w:wordWrap/>
        <w:overflowPunct/>
        <w:topLinePunct w:val="0"/>
        <w:autoSpaceDE/>
        <w:autoSpaceDN/>
        <w:bidi w:val="0"/>
        <w:adjustRightInd/>
        <w:snapToGrid w:val="0"/>
        <w:spacing w:line="540" w:lineRule="exact"/>
        <w:ind w:firstLine="5120" w:firstLineChars="1600"/>
        <w:textAlignment w:val="auto"/>
        <w:rPr>
          <w:rFonts w:hint="eastAsia" w:ascii="仿宋_GB2312" w:hAnsi="仿宋_GB2312" w:eastAsia="仿宋_GB2312" w:cs="仿宋_GB2312"/>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晋城职业技术学院</w:t>
      </w:r>
    </w:p>
    <w:p w14:paraId="210A9BC4">
      <w:pPr>
        <w:keepNext w:val="0"/>
        <w:keepLines w:val="0"/>
        <w:pageBreakBefore w:val="0"/>
        <w:widowControl w:val="0"/>
        <w:kinsoku/>
        <w:wordWrap/>
        <w:overflowPunct/>
        <w:topLinePunct w:val="0"/>
        <w:autoSpaceDE/>
        <w:autoSpaceDN/>
        <w:bidi w:val="0"/>
        <w:adjustRightInd/>
        <w:snapToGrid w:val="0"/>
        <w:spacing w:line="540" w:lineRule="exact"/>
        <w:ind w:firstLine="5120" w:firstLineChars="1600"/>
        <w:textAlignment w:val="auto"/>
        <w:rPr>
          <w:rFonts w:hint="default"/>
          <w:sz w:val="32"/>
          <w:szCs w:val="40"/>
          <w:lang w:val="en-US" w:eastAsia="zh-CN"/>
        </w:rPr>
      </w:pP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2025年9月26日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DD571">
    <w:pPr>
      <w:spacing w:line="14" w:lineRule="auto"/>
      <w:rPr>
        <w:rFonts w:ascii="Arial"/>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4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BD66FD"/>
    <w:rsid w:val="274E9098"/>
    <w:rsid w:val="3FAFC360"/>
    <w:rsid w:val="3FBB20CF"/>
    <w:rsid w:val="641B313A"/>
    <w:rsid w:val="6DCFAD3F"/>
    <w:rsid w:val="78EDEEC0"/>
    <w:rsid w:val="7C8CBD06"/>
    <w:rsid w:val="7DE35500"/>
    <w:rsid w:val="7FB71D0F"/>
    <w:rsid w:val="7FDE80A2"/>
    <w:rsid w:val="7FE69D87"/>
    <w:rsid w:val="7FFB6F24"/>
    <w:rsid w:val="81FDB7CE"/>
    <w:rsid w:val="95C1B474"/>
    <w:rsid w:val="E7FA4704"/>
    <w:rsid w:val="EE4BD5AF"/>
    <w:rsid w:val="EF576039"/>
    <w:rsid w:val="EFFD4637"/>
    <w:rsid w:val="F7BC4A82"/>
    <w:rsid w:val="FCF75F48"/>
    <w:rsid w:val="FDBD6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9"/>
      <w:szCs w:val="29"/>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1282</Words>
  <Characters>1311</Characters>
  <Lines>0</Lines>
  <Paragraphs>0</Paragraphs>
  <TotalTime>26</TotalTime>
  <ScaleCrop>false</ScaleCrop>
  <LinksUpToDate>false</LinksUpToDate>
  <CharactersWithSpaces>1319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2025-09-24T02:50:00Z</dcterms:created>
  <dc:creator>greatwall</dc:creator>
  <cp:lastModifiedBy>Administrator</cp:lastModifiedBy>
  <cp:lastPrinted>2025-09-26T08:50:22Z</cp:lastPrinted>
  <dcterms:modified xsi:type="dcterms:W3CDTF">2025-09-26T08:57:40Z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CE7BA6D45BEE4320BC0146319B9FF3EE_13</vt:lpwstr>
  </property>
  <property fmtid="{D5CDD505-2E9C-101B-9397-08002B2CF9AE}" pid="4" name="KSOTemplateDocerSaveRecord">
    <vt:lpwstr>eyJoZGlkIjoiYzQ1NDdjZjIwYmRhOTc4ZmY4OGFhNTY1MTU4MTY4YzEiLCJ1c2VySWQiOiIyMzMyOTY3NzQifQ==</vt:lpwstr>
  </property>
</Properties>
</file>