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5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  <w:t>课程思政微课比赛教学设计</w:t>
      </w:r>
    </w:p>
    <w:tbl>
      <w:tblPr>
        <w:tblStyle w:val="4"/>
        <w:tblW w:w="86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5"/>
        <w:gridCol w:w="1898"/>
        <w:gridCol w:w="1207"/>
        <w:gridCol w:w="38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参赛教师</w:t>
            </w:r>
          </w:p>
        </w:tc>
        <w:tc>
          <w:tcPr>
            <w:tcW w:w="189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张雅鑫、杨玉霞</w:t>
            </w:r>
          </w:p>
        </w:tc>
        <w:tc>
          <w:tcPr>
            <w:tcW w:w="12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8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15135692690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  <w:lang w:val="en-US" w:eastAsia="zh-CN"/>
              </w:rPr>
              <w:t>系（室）</w:t>
            </w:r>
          </w:p>
        </w:tc>
        <w:tc>
          <w:tcPr>
            <w:tcW w:w="1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机电系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专业</w:t>
            </w:r>
          </w:p>
        </w:tc>
        <w:tc>
          <w:tcPr>
            <w:tcW w:w="3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马克思主义基本原理、教育学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课程名称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习近平新时代中国特色社会主义思想概论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作品名称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弘扬伟大长征精神 走好新时代长征路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微课思政元素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伟大长征精神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微课作品时长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  <w:lang w:val="en-US" w:eastAsia="zh-CN"/>
              </w:rPr>
              <w:t>10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分钟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861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atLeast"/>
              <w:ind w:right="0" w:rightChars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/>
              </w:rPr>
              <w:t>教学目标：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atLeast"/>
              <w:ind w:right="0" w:rightChars="0" w:firstLine="480" w:firstLineChars="200"/>
              <w:textAlignment w:val="auto"/>
              <w:rPr>
                <w:rFonts w:hint="default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引导青年大学生亲身感受长征路途的艰苦，理解长征，理解中国共产党，继承和弘扬伟大长征精神，在实现中华民族伟大复兴的新征程中，坚定理想信念，弘扬艰苦奋斗精神、坚持集体主义原则、勇于创新创造。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/>
              </w:rPr>
              <w:t>教学内容：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atLeast"/>
              <w:ind w:right="0" w:righ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该微课围绕什么是伟大长征精神、如何理解伟大长征精神、新时代如何弘扬伟大长征精神三个内容，以情景剧的方式带大家走进长征那段血与火的岁月，感受长征路途的艰辛与不易，歌颂红军战士们艰苦奋斗、不怕牺牲、无私奉献的伟大精神品质，鼓励新一代青年继承和发扬伟大长征精神，走好属于自己的新时代长征路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atLeast"/>
              <w:ind w:right="0" w:righ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情景剧《金色的鱼钩》改编自大家耳熟能详的同名课文，讲述了长征途中一位老班长为了完成党组织交给的任务，带战士们走出草地，而牺牲了自己的故事。表现了红军战士忠于革命、舍己为人的崇高品格。剧情按事情发展顺序推进，从指导员派老班长带领战士们过草地，到老班长想尽办法钓鱼给战士们吃，一直坚持到快要走出草地，但老班长却因长期饥饿劳累而牺牲，最后战士们决定把老班长留下的鱼钩保存起来，将老班长的精神传承下去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atLeast"/>
              <w:ind w:right="0" w:righ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同学们表演专注投入，以自己的方式学习党史、了解党史，在创作、表演和体会角色的同时，与历史长河中那些优秀的共产党人进行精神对话，感受他们的伟大品质。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atLeast"/>
              <w:ind w:right="0" w:rightChars="0" w:firstLine="482" w:firstLineChars="200"/>
              <w:textAlignment w:val="auto"/>
              <w:rPr>
                <w:rFonts w:hint="default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/>
                <w:lang w:val="en-US" w:eastAsia="zh-CN"/>
              </w:rPr>
              <w:t>教学设计：</w:t>
            </w:r>
          </w:p>
        </w:tc>
      </w:tr>
    </w:tbl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7" w:hRule="atLeast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1934年10月，第五次反“围剿”失败后，中央红军主力被迫战略转移，由此踏上了慢慢征途。纵横14省，翻越18座大山，跨过24条大河，爬雪山，过草地，同敌人进行了600多次战役战斗，长驱二万五千里……历时2年，于1936年10月，我党领导中国工农红军，以非凡的智慧和大无畏的英雄气概，战胜千难万险，付出巨大牺牲，胜利完成震撼世界、彪炳史册的伟大长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长征途中，发生了许多感人至深的动人故事，上演了世界军事史上威武雄壮的战争活剧，创造了气吞山河的人间奇迹，铸就了伟大的长征精神。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什么是伟大长征精神呢？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2016年10月，习近平总书记在纪念长征胜利八十周年大会上，提出了伟大长征精神。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（视频片段展示55秒）伟大长征精神，就是把全国人民和中华民族的根本利益看得高于一切，坚定革命的理想和信念，坚信正义事业必然胜利的精神；就是为了救国救民，不怕任何艰难险阻，不惜付出一切牺牲的精神；就是坚持独立自主、实事求是，一切从实际出发的精神；就是顾全大局、严守纪律、紧密团结的精神；就是紧紧依靠人民群众，同人民群众生死相依、患难与共、艰苦奋斗的精神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如何理解伟大长征精神呢？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让我们通过长征路上的一个真实故事《金色的鱼钩》，走进那段血与火的岁月。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......（情景剧）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 xml:space="preserve">这支金色的鱼钩与老班长他们，一起穿越茫茫草地，从他的手中，到一双双手中，早已不是普通的鱼钩，它是伟大长征精神的见证。历史不仅只被陈列，精神应当世代传承！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如何弘扬伟大长征精神呢？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每一代人有每一代人的长征路。走在新时代的我们，已然接过了实现中华民族伟大复兴的接力棒，有许多的“雪山”等着我们跨越，许多的“草地”等着我们征服。我们要将伟大长征精神融入自己的血脉和灵魂，发愤图强、奋发有为，走好属于我们这一代人自己的长征路。这是我们的使命，也是我们的荣光！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kNjZiYTk4MmRmN2MxMDc1M2M4YmYxMWViZGMxM2YifQ=="/>
  </w:docVars>
  <w:rsids>
    <w:rsidRoot w:val="00000000"/>
    <w:rsid w:val="01804261"/>
    <w:rsid w:val="031E5925"/>
    <w:rsid w:val="04904B95"/>
    <w:rsid w:val="25436492"/>
    <w:rsid w:val="2FC63297"/>
    <w:rsid w:val="405F4B94"/>
    <w:rsid w:val="4DAE67A7"/>
    <w:rsid w:val="5D1256CE"/>
    <w:rsid w:val="5F8B1768"/>
    <w:rsid w:val="77EB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1358</Words>
  <Characters>1394</Characters>
  <Lines>0</Lines>
  <Paragraphs>0</Paragraphs>
  <TotalTime>15</TotalTime>
  <ScaleCrop>false</ScaleCrop>
  <LinksUpToDate>false</LinksUpToDate>
  <CharactersWithSpaces>1397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2022-10-20T01:06:00Z</dcterms:created>
  <dc:creator>liuya</dc:creator>
  <cp:lastModifiedBy>丫心</cp:lastModifiedBy>
  <cp:lastPrinted>2024-06-19T03:38:56Z</cp:lastPrinted>
  <dcterms:modified xsi:type="dcterms:W3CDTF">2024-06-19T03:44:13Z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68DFC0ACBABD4FC6A2EC15B26DEDB573</vt:lpwstr>
  </property>
</Properties>
</file>