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156"/>
        </w:tabs>
        <w:spacing w:line="360" w:lineRule="auto"/>
        <w:jc w:val="center"/>
        <w:rPr>
          <w:rFonts w:hint="eastAsia" w:ascii="方正行楷简体" w:hAnsi="新宋体" w:eastAsia="方正行楷简体"/>
          <w:sz w:val="44"/>
          <w:szCs w:val="44"/>
        </w:rPr>
      </w:pPr>
    </w:p>
    <w:p>
      <w:pPr>
        <w:tabs>
          <w:tab w:val="center" w:pos="4156"/>
        </w:tabs>
        <w:spacing w:line="360" w:lineRule="auto"/>
        <w:jc w:val="center"/>
        <w:rPr>
          <w:rFonts w:hint="eastAsia" w:ascii="方正行楷简体" w:hAnsi="新宋体" w:eastAsia="方正行楷简体"/>
          <w:sz w:val="48"/>
          <w:szCs w:val="48"/>
        </w:rPr>
      </w:pPr>
      <w:r>
        <w:rPr>
          <w:rFonts w:hint="eastAsia" w:ascii="幼圆" w:hAnsi="新宋体" w:eastAsia="幼圆"/>
          <w:b/>
          <w:color w:val="FF0000"/>
          <w:sz w:val="44"/>
          <w:szCs w:val="44"/>
        </w:rPr>
        <w:drawing>
          <wp:anchor distT="0" distB="0" distL="114300" distR="114300" simplePos="0" relativeHeight="251658240" behindDoc="1" locked="0" layoutInCell="1" allowOverlap="1">
            <wp:simplePos x="0" y="0"/>
            <wp:positionH relativeFrom="column">
              <wp:posOffset>1143000</wp:posOffset>
            </wp:positionH>
            <wp:positionV relativeFrom="paragraph">
              <wp:posOffset>54610</wp:posOffset>
            </wp:positionV>
            <wp:extent cx="539750" cy="539750"/>
            <wp:effectExtent l="0" t="0" r="12700" b="12700"/>
            <wp:wrapNone/>
            <wp:docPr id="1" name="图片 2"/>
            <wp:cNvGraphicFramePr/>
            <a:graphic xmlns:a="http://schemas.openxmlformats.org/drawingml/2006/main">
              <a:graphicData uri="http://schemas.openxmlformats.org/drawingml/2006/picture">
                <pic:pic xmlns:pic="http://schemas.openxmlformats.org/drawingml/2006/picture">
                  <pic:nvPicPr>
                    <pic:cNvPr id="1" name="图片 2"/>
                    <pic:cNvPicPr/>
                  </pic:nvPicPr>
                  <pic:blipFill>
                    <a:blip r:embed="rId13"/>
                    <a:stretch>
                      <a:fillRect/>
                    </a:stretch>
                  </pic:blipFill>
                  <pic:spPr>
                    <a:xfrm>
                      <a:off x="0" y="0"/>
                      <a:ext cx="539750" cy="539750"/>
                    </a:xfrm>
                    <a:prstGeom prst="rect">
                      <a:avLst/>
                    </a:prstGeom>
                    <a:noFill/>
                    <a:ln>
                      <a:noFill/>
                    </a:ln>
                  </pic:spPr>
                </pic:pic>
              </a:graphicData>
            </a:graphic>
          </wp:anchor>
        </w:drawing>
      </w:r>
      <w:r>
        <w:rPr>
          <w:rFonts w:hint="eastAsia" w:ascii="方正行楷简体" w:hAnsi="新宋体" w:eastAsia="方正行楷简体"/>
          <w:sz w:val="44"/>
          <w:szCs w:val="44"/>
        </w:rPr>
        <w:t xml:space="preserve">   晋城职业技术学院</w:t>
      </w:r>
    </w:p>
    <w:p>
      <w:pPr>
        <w:spacing w:before="312" w:beforeLines="100"/>
        <w:jc w:val="center"/>
        <w:rPr>
          <w:rFonts w:hint="eastAsia" w:ascii="黑体" w:hAnsi="黑体" w:eastAsia="黑体"/>
          <w:spacing w:val="79"/>
          <w:sz w:val="72"/>
          <w:szCs w:val="72"/>
        </w:rPr>
      </w:pPr>
      <w:r>
        <w:rPr>
          <w:rFonts w:hint="eastAsia" w:ascii="黑体" w:hAnsi="黑体" w:eastAsia="黑体"/>
          <w:spacing w:val="79"/>
          <w:sz w:val="72"/>
          <w:szCs w:val="72"/>
          <w:lang w:eastAsia="zh-CN"/>
        </w:rPr>
        <w:t>烹调工艺与营养</w:t>
      </w:r>
      <w:r>
        <w:rPr>
          <w:rFonts w:hint="eastAsia" w:ascii="黑体" w:hAnsi="黑体" w:eastAsia="黑体"/>
          <w:spacing w:val="79"/>
          <w:sz w:val="72"/>
          <w:szCs w:val="72"/>
        </w:rPr>
        <w:t>专业</w:t>
      </w:r>
    </w:p>
    <w:p>
      <w:pPr>
        <w:spacing w:before="312" w:beforeLines="100"/>
        <w:jc w:val="center"/>
        <w:rPr>
          <w:rFonts w:hint="eastAsia" w:ascii="黑体" w:hAnsi="黑体" w:eastAsia="黑体"/>
          <w:spacing w:val="79"/>
          <w:sz w:val="72"/>
          <w:szCs w:val="72"/>
        </w:rPr>
      </w:pPr>
      <w:r>
        <w:rPr>
          <w:rFonts w:hint="eastAsia" w:ascii="黑体" w:hAnsi="黑体" w:eastAsia="黑体"/>
          <w:spacing w:val="79"/>
          <w:sz w:val="72"/>
          <w:szCs w:val="72"/>
        </w:rPr>
        <w:t>人才培养方案</w:t>
      </w:r>
    </w:p>
    <w:p>
      <w:pPr>
        <w:spacing w:line="360" w:lineRule="auto"/>
        <w:rPr>
          <w:rFonts w:hint="eastAsia" w:ascii="宋体" w:hAnsi="宋体"/>
          <w:b/>
          <w:color w:val="000000"/>
          <w:sz w:val="32"/>
          <w:szCs w:val="32"/>
        </w:rPr>
      </w:pPr>
    </w:p>
    <w:p>
      <w:pPr>
        <w:spacing w:line="360" w:lineRule="auto"/>
        <w:rPr>
          <w:rFonts w:hint="eastAsia" w:ascii="宋体" w:hAnsi="宋体"/>
          <w:b/>
          <w:color w:val="000000"/>
          <w:sz w:val="32"/>
          <w:szCs w:val="32"/>
        </w:rPr>
      </w:pPr>
    </w:p>
    <w:p>
      <w:pPr>
        <w:spacing w:line="360" w:lineRule="auto"/>
        <w:rPr>
          <w:rFonts w:hint="eastAsia" w:ascii="宋体" w:hAnsi="宋体"/>
          <w:b/>
          <w:color w:val="000000"/>
          <w:sz w:val="32"/>
          <w:szCs w:val="32"/>
        </w:rPr>
      </w:pPr>
    </w:p>
    <w:p>
      <w:pPr>
        <w:spacing w:line="360" w:lineRule="auto"/>
        <w:rPr>
          <w:rFonts w:hint="eastAsia" w:ascii="宋体" w:hAnsi="宋体"/>
          <w:b/>
          <w:color w:val="000000"/>
          <w:sz w:val="36"/>
          <w:szCs w:val="36"/>
        </w:rPr>
      </w:pPr>
    </w:p>
    <w:p>
      <w:pPr>
        <w:spacing w:line="360" w:lineRule="auto"/>
        <w:rPr>
          <w:rFonts w:hint="eastAsia" w:ascii="宋体" w:hAnsi="宋体"/>
          <w:b/>
          <w:color w:val="000000"/>
          <w:sz w:val="36"/>
          <w:szCs w:val="36"/>
        </w:rPr>
      </w:pPr>
    </w:p>
    <w:p>
      <w:pPr>
        <w:spacing w:line="360" w:lineRule="auto"/>
        <w:jc w:val="center"/>
        <w:rPr>
          <w:rFonts w:hint="eastAsia" w:ascii="黑体" w:hAnsi="宋体" w:eastAsia="黑体"/>
          <w:color w:val="000000"/>
          <w:sz w:val="36"/>
          <w:szCs w:val="36"/>
        </w:rPr>
      </w:pPr>
    </w:p>
    <w:p>
      <w:pPr>
        <w:spacing w:line="360" w:lineRule="auto"/>
        <w:jc w:val="center"/>
        <w:rPr>
          <w:rFonts w:hint="eastAsia" w:ascii="黑体" w:hAnsi="宋体" w:eastAsia="黑体"/>
          <w:color w:val="000000"/>
          <w:sz w:val="36"/>
          <w:szCs w:val="36"/>
        </w:rPr>
      </w:pPr>
    </w:p>
    <w:p>
      <w:pPr>
        <w:spacing w:line="360" w:lineRule="auto"/>
        <w:jc w:val="center"/>
        <w:rPr>
          <w:rFonts w:hint="eastAsia" w:ascii="黑体" w:hAnsi="宋体" w:eastAsia="黑体"/>
          <w:color w:val="000000"/>
          <w:sz w:val="36"/>
          <w:szCs w:val="36"/>
        </w:rPr>
      </w:pPr>
    </w:p>
    <w:p>
      <w:pPr>
        <w:spacing w:line="360" w:lineRule="auto"/>
        <w:jc w:val="center"/>
        <w:rPr>
          <w:rFonts w:hint="eastAsia" w:ascii="黑体" w:hAnsi="宋体" w:eastAsia="黑体"/>
          <w:color w:val="000000"/>
          <w:sz w:val="36"/>
          <w:szCs w:val="36"/>
        </w:rPr>
      </w:pPr>
      <w:r>
        <w:rPr>
          <w:rFonts w:hint="eastAsia" w:ascii="黑体" w:hAnsi="宋体" w:eastAsia="黑体"/>
          <w:color w:val="000000"/>
          <w:sz w:val="36"/>
          <w:szCs w:val="36"/>
          <w:lang w:eastAsia="zh-CN"/>
        </w:rPr>
        <w:t>旅游与酒店管理</w:t>
      </w:r>
      <w:r>
        <w:rPr>
          <w:rFonts w:hint="eastAsia" w:ascii="黑体" w:hAnsi="宋体" w:eastAsia="黑体"/>
          <w:color w:val="000000"/>
          <w:sz w:val="36"/>
          <w:szCs w:val="36"/>
        </w:rPr>
        <w:t>系</w:t>
      </w:r>
    </w:p>
    <w:p>
      <w:pPr>
        <w:tabs>
          <w:tab w:val="center" w:pos="4156"/>
        </w:tabs>
        <w:spacing w:line="360" w:lineRule="auto"/>
        <w:jc w:val="center"/>
        <w:rPr>
          <w:rFonts w:hint="eastAsia" w:ascii="幼圆" w:hAnsi="新宋体" w:eastAsia="幼圆"/>
          <w:b/>
          <w:sz w:val="52"/>
          <w:szCs w:val="52"/>
        </w:rPr>
      </w:pPr>
      <w:r>
        <w:rPr>
          <w:rFonts w:hint="eastAsia" w:ascii="黑体" w:hAnsi="宋体" w:eastAsia="黑体"/>
          <w:color w:val="000000"/>
          <w:sz w:val="36"/>
          <w:szCs w:val="36"/>
        </w:rPr>
        <w:t>2019年</w:t>
      </w:r>
      <w:r>
        <w:rPr>
          <w:rFonts w:hint="eastAsia" w:ascii="黑体" w:hAnsi="宋体" w:eastAsia="黑体"/>
          <w:color w:val="000000"/>
          <w:sz w:val="36"/>
          <w:szCs w:val="36"/>
          <w:lang w:val="en-US" w:eastAsia="zh-CN"/>
        </w:rPr>
        <w:t>8</w:t>
      </w:r>
      <w:r>
        <w:rPr>
          <w:rFonts w:hint="eastAsia" w:ascii="黑体" w:hAnsi="宋体" w:eastAsia="黑体"/>
          <w:color w:val="000000"/>
          <w:sz w:val="36"/>
          <w:szCs w:val="36"/>
        </w:rPr>
        <w:t>月</w:t>
      </w:r>
    </w:p>
    <w:p>
      <w:pPr>
        <w:spacing w:before="0" w:beforeLines="0" w:after="0" w:afterLines="0" w:line="240" w:lineRule="auto"/>
        <w:ind w:left="0" w:leftChars="0" w:right="0" w:rightChars="0" w:firstLine="0" w:firstLineChars="0"/>
        <w:jc w:val="center"/>
        <w:rPr>
          <w:rFonts w:ascii="宋体" w:hAnsi="宋体" w:eastAsia="宋体" w:cstheme="minorBidi"/>
          <w:b/>
          <w:bCs/>
          <w:kern w:val="2"/>
          <w:sz w:val="44"/>
          <w:szCs w:val="44"/>
          <w:lang w:val="en-US" w:eastAsia="zh-CN" w:bidi="ar-SA"/>
        </w:rPr>
        <w:sectPr>
          <w:footerReference r:id="rId3" w:type="default"/>
          <w:footerReference r:id="rId4" w:type="even"/>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425" w:num="1"/>
          <w:docGrid w:type="lines" w:linePitch="312" w:charSpace="0"/>
        </w:sectPr>
      </w:pPr>
    </w:p>
    <w:sdt>
      <w:sdtPr>
        <w:rPr>
          <w:rFonts w:ascii="宋体" w:hAnsi="宋体" w:eastAsia="宋体" w:cstheme="minorBidi"/>
          <w:kern w:val="2"/>
          <w:sz w:val="21"/>
          <w:szCs w:val="24"/>
          <w:lang w:val="en-US" w:eastAsia="zh-CN" w:bidi="ar-SA"/>
        </w:rPr>
        <w:id w:val="147476958"/>
        <w15:color w:val="DBDBDB"/>
        <w:docPartObj>
          <w:docPartGallery w:val="Table of Contents"/>
          <w:docPartUnique/>
        </w:docPartObj>
      </w:sdtPr>
      <w:sdtEndPr>
        <w:rPr>
          <w:rFonts w:hint="eastAsia" w:ascii="楷体" w:hAnsi="楷体" w:eastAsia="楷体" w:cs="楷体"/>
          <w:b/>
          <w:bCs w:val="0"/>
          <w:kern w:val="2"/>
          <w:sz w:val="24"/>
          <w:szCs w:val="24"/>
          <w:lang w:val="en-US" w:eastAsia="zh-CN" w:bidi="ar-SA"/>
        </w:rPr>
      </w:sdtEndPr>
      <w:sdtContent>
        <w:p>
          <w:pPr>
            <w:spacing w:before="0" w:beforeLines="0" w:after="0" w:afterLines="0" w:line="240" w:lineRule="auto"/>
            <w:ind w:left="0" w:leftChars="0" w:right="0" w:rightChars="0" w:firstLine="0" w:firstLineChars="0"/>
            <w:jc w:val="center"/>
          </w:pPr>
          <w:r>
            <w:rPr>
              <w:rFonts w:ascii="宋体" w:hAnsi="宋体" w:eastAsia="宋体"/>
              <w:sz w:val="44"/>
              <w:szCs w:val="44"/>
            </w:rPr>
            <w:t>目录</w:t>
          </w:r>
        </w:p>
        <w:p>
          <w:pPr>
            <w:pStyle w:val="40"/>
            <w:keepNext w:val="0"/>
            <w:keepLines w:val="0"/>
            <w:pageBreakBefore w:val="0"/>
            <w:tabs>
              <w:tab w:val="right" w:leader="dot" w:pos="8306"/>
            </w:tabs>
            <w:kinsoku/>
            <w:wordWrap/>
            <w:overflowPunct/>
            <w:topLinePunct w:val="0"/>
            <w:autoSpaceDE/>
            <w:autoSpaceDN/>
            <w:bidi w:val="0"/>
            <w:adjustRightInd/>
            <w:snapToGrid/>
            <w:spacing w:line="500" w:lineRule="exact"/>
            <w:textAlignment w:val="auto"/>
            <w:rPr>
              <w:rFonts w:hint="eastAsia" w:ascii="楷体" w:hAnsi="楷体" w:eastAsia="楷体" w:cs="楷体"/>
              <w:b/>
              <w:bCs w:val="0"/>
              <w:sz w:val="24"/>
              <w:szCs w:val="24"/>
            </w:rPr>
          </w:pPr>
          <w:r>
            <w:rPr>
              <w:rFonts w:hint="eastAsia" w:ascii="楷体" w:hAnsi="楷体" w:eastAsia="楷体" w:cs="楷体"/>
              <w:b/>
              <w:bCs w:val="0"/>
              <w:sz w:val="24"/>
              <w:szCs w:val="24"/>
            </w:rPr>
            <w:fldChar w:fldCharType="begin"/>
          </w:r>
          <w:r>
            <w:rPr>
              <w:rFonts w:hint="eastAsia" w:ascii="楷体" w:hAnsi="楷体" w:eastAsia="楷体" w:cs="楷体"/>
              <w:b/>
              <w:bCs w:val="0"/>
              <w:sz w:val="24"/>
              <w:szCs w:val="24"/>
            </w:rPr>
            <w:instrText xml:space="preserve">TOC \o "1-2" \h \u </w:instrText>
          </w:r>
          <w:r>
            <w:rPr>
              <w:rFonts w:hint="eastAsia" w:ascii="楷体" w:hAnsi="楷体" w:eastAsia="楷体" w:cs="楷体"/>
              <w:b/>
              <w:bCs w:val="0"/>
              <w:sz w:val="24"/>
              <w:szCs w:val="24"/>
            </w:rPr>
            <w:fldChar w:fldCharType="separate"/>
          </w:r>
          <w:r>
            <w:rPr>
              <w:rFonts w:hint="eastAsia" w:ascii="楷体" w:hAnsi="楷体" w:eastAsia="楷体" w:cs="楷体"/>
              <w:b/>
              <w:bCs w:val="0"/>
              <w:sz w:val="24"/>
              <w:szCs w:val="24"/>
            </w:rPr>
            <w:fldChar w:fldCharType="begin"/>
          </w:r>
          <w:r>
            <w:rPr>
              <w:rFonts w:hint="eastAsia" w:ascii="楷体" w:hAnsi="楷体" w:eastAsia="楷体" w:cs="楷体"/>
              <w:b/>
              <w:bCs w:val="0"/>
              <w:sz w:val="24"/>
              <w:szCs w:val="24"/>
            </w:rPr>
            <w:instrText xml:space="preserve"> HYPERLINK \l _Toc14726 </w:instrText>
          </w:r>
          <w:r>
            <w:rPr>
              <w:rFonts w:hint="eastAsia" w:ascii="楷体" w:hAnsi="楷体" w:eastAsia="楷体" w:cs="楷体"/>
              <w:b/>
              <w:bCs w:val="0"/>
              <w:sz w:val="24"/>
              <w:szCs w:val="24"/>
            </w:rPr>
            <w:fldChar w:fldCharType="separate"/>
          </w:r>
          <w:r>
            <w:rPr>
              <w:rFonts w:hint="eastAsia" w:ascii="楷体" w:hAnsi="楷体" w:eastAsia="楷体" w:cs="楷体"/>
              <w:b/>
              <w:bCs w:val="0"/>
              <w:sz w:val="24"/>
              <w:szCs w:val="24"/>
            </w:rPr>
            <w:t xml:space="preserve">第一部分 </w:t>
          </w:r>
          <w:r>
            <w:rPr>
              <w:rFonts w:hint="eastAsia" w:ascii="楷体" w:hAnsi="楷体" w:eastAsia="楷体" w:cs="楷体"/>
              <w:b/>
              <w:bCs w:val="0"/>
              <w:sz w:val="24"/>
              <w:szCs w:val="24"/>
              <w:lang w:eastAsia="zh-CN"/>
            </w:rPr>
            <w:t>烹调工艺与营养</w:t>
          </w:r>
          <w:r>
            <w:rPr>
              <w:rFonts w:hint="eastAsia" w:ascii="楷体" w:hAnsi="楷体" w:eastAsia="楷体" w:cs="楷体"/>
              <w:b/>
              <w:bCs w:val="0"/>
              <w:sz w:val="24"/>
              <w:szCs w:val="24"/>
            </w:rPr>
            <w:t>专业人才培养方案</w:t>
          </w:r>
          <w:r>
            <w:rPr>
              <w:rFonts w:hint="eastAsia" w:ascii="楷体" w:hAnsi="楷体" w:eastAsia="楷体" w:cs="楷体"/>
              <w:b/>
              <w:bCs w:val="0"/>
              <w:sz w:val="24"/>
              <w:szCs w:val="24"/>
            </w:rPr>
            <w:tab/>
          </w:r>
          <w:r>
            <w:rPr>
              <w:rFonts w:hint="eastAsia" w:ascii="楷体" w:hAnsi="楷体" w:eastAsia="楷体" w:cs="楷体"/>
              <w:b/>
              <w:bCs w:val="0"/>
              <w:sz w:val="24"/>
              <w:szCs w:val="24"/>
            </w:rPr>
            <w:fldChar w:fldCharType="begin"/>
          </w:r>
          <w:r>
            <w:rPr>
              <w:rFonts w:hint="eastAsia" w:ascii="楷体" w:hAnsi="楷体" w:eastAsia="楷体" w:cs="楷体"/>
              <w:b/>
              <w:bCs w:val="0"/>
              <w:sz w:val="24"/>
              <w:szCs w:val="24"/>
            </w:rPr>
            <w:instrText xml:space="preserve"> PAGEREF _Toc14726 </w:instrText>
          </w:r>
          <w:r>
            <w:rPr>
              <w:rFonts w:hint="eastAsia" w:ascii="楷体" w:hAnsi="楷体" w:eastAsia="楷体" w:cs="楷体"/>
              <w:b/>
              <w:bCs w:val="0"/>
              <w:sz w:val="24"/>
              <w:szCs w:val="24"/>
            </w:rPr>
            <w:fldChar w:fldCharType="separate"/>
          </w:r>
          <w:r>
            <w:rPr>
              <w:rFonts w:hint="eastAsia" w:ascii="楷体" w:hAnsi="楷体" w:eastAsia="楷体" w:cs="楷体"/>
              <w:b/>
              <w:bCs w:val="0"/>
              <w:sz w:val="24"/>
              <w:szCs w:val="24"/>
            </w:rPr>
            <w:t>1</w:t>
          </w:r>
          <w:r>
            <w:rPr>
              <w:rFonts w:hint="eastAsia" w:ascii="楷体" w:hAnsi="楷体" w:eastAsia="楷体" w:cs="楷体"/>
              <w:b/>
              <w:bCs w:val="0"/>
              <w:sz w:val="24"/>
              <w:szCs w:val="24"/>
            </w:rPr>
            <w:fldChar w:fldCharType="end"/>
          </w:r>
          <w:r>
            <w:rPr>
              <w:rFonts w:hint="eastAsia" w:ascii="楷体" w:hAnsi="楷体" w:eastAsia="楷体" w:cs="楷体"/>
              <w:b/>
              <w:bCs w:val="0"/>
              <w:sz w:val="24"/>
              <w:szCs w:val="24"/>
            </w:rPr>
            <w:fldChar w:fldCharType="end"/>
          </w:r>
        </w:p>
        <w:p>
          <w:pPr>
            <w:pStyle w:val="41"/>
            <w:keepNext w:val="0"/>
            <w:keepLines w:val="0"/>
            <w:pageBreakBefore w:val="0"/>
            <w:tabs>
              <w:tab w:val="right" w:leader="dot" w:pos="8306"/>
            </w:tabs>
            <w:kinsoku/>
            <w:wordWrap/>
            <w:overflowPunct/>
            <w:topLinePunct w:val="0"/>
            <w:autoSpaceDE/>
            <w:autoSpaceDN/>
            <w:bidi w:val="0"/>
            <w:adjustRightInd/>
            <w:snapToGrid/>
            <w:spacing w:line="500" w:lineRule="exact"/>
            <w:textAlignment w:val="auto"/>
            <w:rPr>
              <w:rFonts w:hint="eastAsia" w:ascii="楷体" w:hAnsi="楷体" w:eastAsia="楷体" w:cs="楷体"/>
              <w:b/>
              <w:bCs w:val="0"/>
              <w:sz w:val="24"/>
              <w:szCs w:val="24"/>
            </w:rPr>
          </w:pPr>
          <w:r>
            <w:rPr>
              <w:rFonts w:hint="eastAsia" w:ascii="楷体" w:hAnsi="楷体" w:eastAsia="楷体" w:cs="楷体"/>
              <w:b/>
              <w:bCs w:val="0"/>
              <w:sz w:val="24"/>
              <w:szCs w:val="24"/>
            </w:rPr>
            <w:fldChar w:fldCharType="begin"/>
          </w:r>
          <w:r>
            <w:rPr>
              <w:rFonts w:hint="eastAsia" w:ascii="楷体" w:hAnsi="楷体" w:eastAsia="楷体" w:cs="楷体"/>
              <w:b/>
              <w:bCs w:val="0"/>
              <w:sz w:val="24"/>
              <w:szCs w:val="24"/>
            </w:rPr>
            <w:instrText xml:space="preserve"> HYPERLINK \l _Toc11215 </w:instrText>
          </w:r>
          <w:r>
            <w:rPr>
              <w:rFonts w:hint="eastAsia" w:ascii="楷体" w:hAnsi="楷体" w:eastAsia="楷体" w:cs="楷体"/>
              <w:b/>
              <w:bCs w:val="0"/>
              <w:sz w:val="24"/>
              <w:szCs w:val="24"/>
            </w:rPr>
            <w:fldChar w:fldCharType="separate"/>
          </w:r>
          <w:r>
            <w:rPr>
              <w:rFonts w:hint="eastAsia" w:ascii="楷体" w:hAnsi="楷体" w:eastAsia="楷体" w:cs="楷体"/>
              <w:b/>
              <w:bCs w:val="0"/>
              <w:sz w:val="24"/>
              <w:szCs w:val="24"/>
            </w:rPr>
            <w:t>一、专业名称与代码</w:t>
          </w:r>
          <w:r>
            <w:rPr>
              <w:rFonts w:hint="eastAsia" w:ascii="楷体" w:hAnsi="楷体" w:eastAsia="楷体" w:cs="楷体"/>
              <w:b/>
              <w:bCs w:val="0"/>
              <w:sz w:val="24"/>
              <w:szCs w:val="24"/>
            </w:rPr>
            <w:tab/>
          </w:r>
          <w:r>
            <w:rPr>
              <w:rFonts w:hint="eastAsia" w:ascii="楷体" w:hAnsi="楷体" w:eastAsia="楷体" w:cs="楷体"/>
              <w:b/>
              <w:bCs w:val="0"/>
              <w:sz w:val="24"/>
              <w:szCs w:val="24"/>
            </w:rPr>
            <w:fldChar w:fldCharType="begin"/>
          </w:r>
          <w:r>
            <w:rPr>
              <w:rFonts w:hint="eastAsia" w:ascii="楷体" w:hAnsi="楷体" w:eastAsia="楷体" w:cs="楷体"/>
              <w:b/>
              <w:bCs w:val="0"/>
              <w:sz w:val="24"/>
              <w:szCs w:val="24"/>
            </w:rPr>
            <w:instrText xml:space="preserve"> PAGEREF _Toc11215 </w:instrText>
          </w:r>
          <w:r>
            <w:rPr>
              <w:rFonts w:hint="eastAsia" w:ascii="楷体" w:hAnsi="楷体" w:eastAsia="楷体" w:cs="楷体"/>
              <w:b/>
              <w:bCs w:val="0"/>
              <w:sz w:val="24"/>
              <w:szCs w:val="24"/>
            </w:rPr>
            <w:fldChar w:fldCharType="separate"/>
          </w:r>
          <w:r>
            <w:rPr>
              <w:rFonts w:hint="eastAsia" w:ascii="楷体" w:hAnsi="楷体" w:eastAsia="楷体" w:cs="楷体"/>
              <w:b/>
              <w:bCs w:val="0"/>
              <w:sz w:val="24"/>
              <w:szCs w:val="24"/>
            </w:rPr>
            <w:t>1</w:t>
          </w:r>
          <w:r>
            <w:rPr>
              <w:rFonts w:hint="eastAsia" w:ascii="楷体" w:hAnsi="楷体" w:eastAsia="楷体" w:cs="楷体"/>
              <w:b/>
              <w:bCs w:val="0"/>
              <w:sz w:val="24"/>
              <w:szCs w:val="24"/>
            </w:rPr>
            <w:fldChar w:fldCharType="end"/>
          </w:r>
          <w:r>
            <w:rPr>
              <w:rFonts w:hint="eastAsia" w:ascii="楷体" w:hAnsi="楷体" w:eastAsia="楷体" w:cs="楷体"/>
              <w:b/>
              <w:bCs w:val="0"/>
              <w:sz w:val="24"/>
              <w:szCs w:val="24"/>
            </w:rPr>
            <w:fldChar w:fldCharType="end"/>
          </w:r>
        </w:p>
        <w:p>
          <w:pPr>
            <w:pStyle w:val="41"/>
            <w:keepNext w:val="0"/>
            <w:keepLines w:val="0"/>
            <w:pageBreakBefore w:val="0"/>
            <w:tabs>
              <w:tab w:val="right" w:leader="dot" w:pos="8306"/>
            </w:tabs>
            <w:kinsoku/>
            <w:wordWrap/>
            <w:overflowPunct/>
            <w:topLinePunct w:val="0"/>
            <w:autoSpaceDE/>
            <w:autoSpaceDN/>
            <w:bidi w:val="0"/>
            <w:adjustRightInd/>
            <w:snapToGrid/>
            <w:spacing w:line="500" w:lineRule="exact"/>
            <w:textAlignment w:val="auto"/>
            <w:rPr>
              <w:rFonts w:hint="eastAsia" w:ascii="楷体" w:hAnsi="楷体" w:eastAsia="楷体" w:cs="楷体"/>
              <w:b/>
              <w:bCs w:val="0"/>
              <w:sz w:val="24"/>
              <w:szCs w:val="24"/>
            </w:rPr>
          </w:pPr>
          <w:r>
            <w:rPr>
              <w:rFonts w:hint="eastAsia" w:ascii="楷体" w:hAnsi="楷体" w:eastAsia="楷体" w:cs="楷体"/>
              <w:b/>
              <w:bCs w:val="0"/>
              <w:sz w:val="24"/>
              <w:szCs w:val="24"/>
            </w:rPr>
            <w:fldChar w:fldCharType="begin"/>
          </w:r>
          <w:r>
            <w:rPr>
              <w:rFonts w:hint="eastAsia" w:ascii="楷体" w:hAnsi="楷体" w:eastAsia="楷体" w:cs="楷体"/>
              <w:b/>
              <w:bCs w:val="0"/>
              <w:sz w:val="24"/>
              <w:szCs w:val="24"/>
            </w:rPr>
            <w:instrText xml:space="preserve"> HYPERLINK \l _Toc21367 </w:instrText>
          </w:r>
          <w:r>
            <w:rPr>
              <w:rFonts w:hint="eastAsia" w:ascii="楷体" w:hAnsi="楷体" w:eastAsia="楷体" w:cs="楷体"/>
              <w:b/>
              <w:bCs w:val="0"/>
              <w:sz w:val="24"/>
              <w:szCs w:val="24"/>
            </w:rPr>
            <w:fldChar w:fldCharType="separate"/>
          </w:r>
          <w:r>
            <w:rPr>
              <w:rFonts w:hint="eastAsia" w:ascii="楷体" w:hAnsi="楷体" w:eastAsia="楷体" w:cs="楷体"/>
              <w:b/>
              <w:bCs w:val="0"/>
              <w:sz w:val="24"/>
              <w:szCs w:val="24"/>
            </w:rPr>
            <w:t>二、招生对象</w:t>
          </w:r>
          <w:r>
            <w:rPr>
              <w:rFonts w:hint="eastAsia" w:ascii="楷体" w:hAnsi="楷体" w:eastAsia="楷体" w:cs="楷体"/>
              <w:b/>
              <w:bCs w:val="0"/>
              <w:sz w:val="24"/>
              <w:szCs w:val="24"/>
            </w:rPr>
            <w:tab/>
          </w:r>
          <w:r>
            <w:rPr>
              <w:rFonts w:hint="eastAsia" w:ascii="楷体" w:hAnsi="楷体" w:eastAsia="楷体" w:cs="楷体"/>
              <w:b/>
              <w:bCs w:val="0"/>
              <w:sz w:val="24"/>
              <w:szCs w:val="24"/>
            </w:rPr>
            <w:fldChar w:fldCharType="begin"/>
          </w:r>
          <w:r>
            <w:rPr>
              <w:rFonts w:hint="eastAsia" w:ascii="楷体" w:hAnsi="楷体" w:eastAsia="楷体" w:cs="楷体"/>
              <w:b/>
              <w:bCs w:val="0"/>
              <w:sz w:val="24"/>
              <w:szCs w:val="24"/>
            </w:rPr>
            <w:instrText xml:space="preserve"> PAGEREF _Toc21367 </w:instrText>
          </w:r>
          <w:r>
            <w:rPr>
              <w:rFonts w:hint="eastAsia" w:ascii="楷体" w:hAnsi="楷体" w:eastAsia="楷体" w:cs="楷体"/>
              <w:b/>
              <w:bCs w:val="0"/>
              <w:sz w:val="24"/>
              <w:szCs w:val="24"/>
            </w:rPr>
            <w:fldChar w:fldCharType="separate"/>
          </w:r>
          <w:r>
            <w:rPr>
              <w:rFonts w:hint="eastAsia" w:ascii="楷体" w:hAnsi="楷体" w:eastAsia="楷体" w:cs="楷体"/>
              <w:b/>
              <w:bCs w:val="0"/>
              <w:sz w:val="24"/>
              <w:szCs w:val="24"/>
            </w:rPr>
            <w:t>1</w:t>
          </w:r>
          <w:r>
            <w:rPr>
              <w:rFonts w:hint="eastAsia" w:ascii="楷体" w:hAnsi="楷体" w:eastAsia="楷体" w:cs="楷体"/>
              <w:b/>
              <w:bCs w:val="0"/>
              <w:sz w:val="24"/>
              <w:szCs w:val="24"/>
            </w:rPr>
            <w:fldChar w:fldCharType="end"/>
          </w:r>
          <w:r>
            <w:rPr>
              <w:rFonts w:hint="eastAsia" w:ascii="楷体" w:hAnsi="楷体" w:eastAsia="楷体" w:cs="楷体"/>
              <w:b/>
              <w:bCs w:val="0"/>
              <w:sz w:val="24"/>
              <w:szCs w:val="24"/>
            </w:rPr>
            <w:fldChar w:fldCharType="end"/>
          </w:r>
        </w:p>
        <w:p>
          <w:pPr>
            <w:pStyle w:val="41"/>
            <w:keepNext w:val="0"/>
            <w:keepLines w:val="0"/>
            <w:pageBreakBefore w:val="0"/>
            <w:tabs>
              <w:tab w:val="right" w:leader="dot" w:pos="8306"/>
            </w:tabs>
            <w:kinsoku/>
            <w:wordWrap/>
            <w:overflowPunct/>
            <w:topLinePunct w:val="0"/>
            <w:autoSpaceDE/>
            <w:autoSpaceDN/>
            <w:bidi w:val="0"/>
            <w:adjustRightInd/>
            <w:snapToGrid/>
            <w:spacing w:line="500" w:lineRule="exact"/>
            <w:textAlignment w:val="auto"/>
            <w:rPr>
              <w:rFonts w:hint="eastAsia" w:ascii="楷体" w:hAnsi="楷体" w:eastAsia="楷体" w:cs="楷体"/>
              <w:b/>
              <w:bCs w:val="0"/>
              <w:sz w:val="24"/>
              <w:szCs w:val="24"/>
            </w:rPr>
          </w:pPr>
          <w:r>
            <w:rPr>
              <w:rFonts w:hint="eastAsia" w:ascii="楷体" w:hAnsi="楷体" w:eastAsia="楷体" w:cs="楷体"/>
              <w:b/>
              <w:bCs w:val="0"/>
              <w:sz w:val="24"/>
              <w:szCs w:val="24"/>
            </w:rPr>
            <w:fldChar w:fldCharType="begin"/>
          </w:r>
          <w:r>
            <w:rPr>
              <w:rFonts w:hint="eastAsia" w:ascii="楷体" w:hAnsi="楷体" w:eastAsia="楷体" w:cs="楷体"/>
              <w:b/>
              <w:bCs w:val="0"/>
              <w:sz w:val="24"/>
              <w:szCs w:val="24"/>
            </w:rPr>
            <w:instrText xml:space="preserve"> HYPERLINK \l _Toc18212 </w:instrText>
          </w:r>
          <w:r>
            <w:rPr>
              <w:rFonts w:hint="eastAsia" w:ascii="楷体" w:hAnsi="楷体" w:eastAsia="楷体" w:cs="楷体"/>
              <w:b/>
              <w:bCs w:val="0"/>
              <w:sz w:val="24"/>
              <w:szCs w:val="24"/>
            </w:rPr>
            <w:fldChar w:fldCharType="separate"/>
          </w:r>
          <w:r>
            <w:rPr>
              <w:rFonts w:hint="eastAsia" w:ascii="楷体" w:hAnsi="楷体" w:eastAsia="楷体" w:cs="楷体"/>
              <w:b/>
              <w:bCs w:val="0"/>
              <w:sz w:val="24"/>
              <w:szCs w:val="24"/>
            </w:rPr>
            <w:t>三、学制与学历</w:t>
          </w:r>
          <w:r>
            <w:rPr>
              <w:rFonts w:hint="eastAsia" w:ascii="楷体" w:hAnsi="楷体" w:eastAsia="楷体" w:cs="楷体"/>
              <w:b/>
              <w:bCs w:val="0"/>
              <w:sz w:val="24"/>
              <w:szCs w:val="24"/>
            </w:rPr>
            <w:tab/>
          </w:r>
          <w:r>
            <w:rPr>
              <w:rFonts w:hint="eastAsia" w:ascii="楷体" w:hAnsi="楷体" w:eastAsia="楷体" w:cs="楷体"/>
              <w:b/>
              <w:bCs w:val="0"/>
              <w:sz w:val="24"/>
              <w:szCs w:val="24"/>
            </w:rPr>
            <w:fldChar w:fldCharType="begin"/>
          </w:r>
          <w:r>
            <w:rPr>
              <w:rFonts w:hint="eastAsia" w:ascii="楷体" w:hAnsi="楷体" w:eastAsia="楷体" w:cs="楷体"/>
              <w:b/>
              <w:bCs w:val="0"/>
              <w:sz w:val="24"/>
              <w:szCs w:val="24"/>
            </w:rPr>
            <w:instrText xml:space="preserve"> PAGEREF _Toc18212 </w:instrText>
          </w:r>
          <w:r>
            <w:rPr>
              <w:rFonts w:hint="eastAsia" w:ascii="楷体" w:hAnsi="楷体" w:eastAsia="楷体" w:cs="楷体"/>
              <w:b/>
              <w:bCs w:val="0"/>
              <w:sz w:val="24"/>
              <w:szCs w:val="24"/>
            </w:rPr>
            <w:fldChar w:fldCharType="separate"/>
          </w:r>
          <w:r>
            <w:rPr>
              <w:rFonts w:hint="eastAsia" w:ascii="楷体" w:hAnsi="楷体" w:eastAsia="楷体" w:cs="楷体"/>
              <w:b/>
              <w:bCs w:val="0"/>
              <w:sz w:val="24"/>
              <w:szCs w:val="24"/>
            </w:rPr>
            <w:t>1</w:t>
          </w:r>
          <w:r>
            <w:rPr>
              <w:rFonts w:hint="eastAsia" w:ascii="楷体" w:hAnsi="楷体" w:eastAsia="楷体" w:cs="楷体"/>
              <w:b/>
              <w:bCs w:val="0"/>
              <w:sz w:val="24"/>
              <w:szCs w:val="24"/>
            </w:rPr>
            <w:fldChar w:fldCharType="end"/>
          </w:r>
          <w:r>
            <w:rPr>
              <w:rFonts w:hint="eastAsia" w:ascii="楷体" w:hAnsi="楷体" w:eastAsia="楷体" w:cs="楷体"/>
              <w:b/>
              <w:bCs w:val="0"/>
              <w:sz w:val="24"/>
              <w:szCs w:val="24"/>
            </w:rPr>
            <w:fldChar w:fldCharType="end"/>
          </w:r>
        </w:p>
        <w:p>
          <w:pPr>
            <w:pStyle w:val="41"/>
            <w:keepNext w:val="0"/>
            <w:keepLines w:val="0"/>
            <w:pageBreakBefore w:val="0"/>
            <w:tabs>
              <w:tab w:val="right" w:leader="dot" w:pos="8306"/>
            </w:tabs>
            <w:kinsoku/>
            <w:wordWrap/>
            <w:overflowPunct/>
            <w:topLinePunct w:val="0"/>
            <w:autoSpaceDE/>
            <w:autoSpaceDN/>
            <w:bidi w:val="0"/>
            <w:adjustRightInd/>
            <w:snapToGrid/>
            <w:spacing w:line="500" w:lineRule="exact"/>
            <w:textAlignment w:val="auto"/>
            <w:rPr>
              <w:rFonts w:hint="eastAsia" w:ascii="楷体" w:hAnsi="楷体" w:eastAsia="楷体" w:cs="楷体"/>
              <w:b/>
              <w:bCs w:val="0"/>
              <w:sz w:val="24"/>
              <w:szCs w:val="24"/>
            </w:rPr>
          </w:pPr>
          <w:r>
            <w:rPr>
              <w:rFonts w:hint="eastAsia" w:ascii="楷体" w:hAnsi="楷体" w:eastAsia="楷体" w:cs="楷体"/>
              <w:b/>
              <w:bCs w:val="0"/>
              <w:sz w:val="24"/>
              <w:szCs w:val="24"/>
            </w:rPr>
            <w:fldChar w:fldCharType="begin"/>
          </w:r>
          <w:r>
            <w:rPr>
              <w:rFonts w:hint="eastAsia" w:ascii="楷体" w:hAnsi="楷体" w:eastAsia="楷体" w:cs="楷体"/>
              <w:b/>
              <w:bCs w:val="0"/>
              <w:sz w:val="24"/>
              <w:szCs w:val="24"/>
            </w:rPr>
            <w:instrText xml:space="preserve"> HYPERLINK \l _Toc14751 </w:instrText>
          </w:r>
          <w:r>
            <w:rPr>
              <w:rFonts w:hint="eastAsia" w:ascii="楷体" w:hAnsi="楷体" w:eastAsia="楷体" w:cs="楷体"/>
              <w:b/>
              <w:bCs w:val="0"/>
              <w:sz w:val="24"/>
              <w:szCs w:val="24"/>
            </w:rPr>
            <w:fldChar w:fldCharType="separate"/>
          </w:r>
          <w:r>
            <w:rPr>
              <w:rFonts w:hint="eastAsia" w:ascii="楷体" w:hAnsi="楷体" w:eastAsia="楷体" w:cs="楷体"/>
              <w:b/>
              <w:bCs w:val="0"/>
              <w:sz w:val="24"/>
              <w:szCs w:val="24"/>
            </w:rPr>
            <w:t>四、就业面向</w:t>
          </w:r>
          <w:r>
            <w:rPr>
              <w:rFonts w:hint="eastAsia" w:ascii="楷体" w:hAnsi="楷体" w:eastAsia="楷体" w:cs="楷体"/>
              <w:b/>
              <w:bCs w:val="0"/>
              <w:sz w:val="24"/>
              <w:szCs w:val="24"/>
            </w:rPr>
            <w:tab/>
          </w:r>
          <w:r>
            <w:rPr>
              <w:rFonts w:hint="eastAsia" w:ascii="楷体" w:hAnsi="楷体" w:eastAsia="楷体" w:cs="楷体"/>
              <w:b/>
              <w:bCs w:val="0"/>
              <w:sz w:val="24"/>
              <w:szCs w:val="24"/>
            </w:rPr>
            <w:fldChar w:fldCharType="begin"/>
          </w:r>
          <w:r>
            <w:rPr>
              <w:rFonts w:hint="eastAsia" w:ascii="楷体" w:hAnsi="楷体" w:eastAsia="楷体" w:cs="楷体"/>
              <w:b/>
              <w:bCs w:val="0"/>
              <w:sz w:val="24"/>
              <w:szCs w:val="24"/>
            </w:rPr>
            <w:instrText xml:space="preserve"> PAGEREF _Toc14751 </w:instrText>
          </w:r>
          <w:r>
            <w:rPr>
              <w:rFonts w:hint="eastAsia" w:ascii="楷体" w:hAnsi="楷体" w:eastAsia="楷体" w:cs="楷体"/>
              <w:b/>
              <w:bCs w:val="0"/>
              <w:sz w:val="24"/>
              <w:szCs w:val="24"/>
            </w:rPr>
            <w:fldChar w:fldCharType="separate"/>
          </w:r>
          <w:r>
            <w:rPr>
              <w:rFonts w:hint="eastAsia" w:ascii="楷体" w:hAnsi="楷体" w:eastAsia="楷体" w:cs="楷体"/>
              <w:b/>
              <w:bCs w:val="0"/>
              <w:sz w:val="24"/>
              <w:szCs w:val="24"/>
            </w:rPr>
            <w:t>1</w:t>
          </w:r>
          <w:r>
            <w:rPr>
              <w:rFonts w:hint="eastAsia" w:ascii="楷体" w:hAnsi="楷体" w:eastAsia="楷体" w:cs="楷体"/>
              <w:b/>
              <w:bCs w:val="0"/>
              <w:sz w:val="24"/>
              <w:szCs w:val="24"/>
            </w:rPr>
            <w:fldChar w:fldCharType="end"/>
          </w:r>
          <w:r>
            <w:rPr>
              <w:rFonts w:hint="eastAsia" w:ascii="楷体" w:hAnsi="楷体" w:eastAsia="楷体" w:cs="楷体"/>
              <w:b/>
              <w:bCs w:val="0"/>
              <w:sz w:val="24"/>
              <w:szCs w:val="24"/>
            </w:rPr>
            <w:fldChar w:fldCharType="end"/>
          </w:r>
        </w:p>
        <w:p>
          <w:pPr>
            <w:pStyle w:val="41"/>
            <w:keepNext w:val="0"/>
            <w:keepLines w:val="0"/>
            <w:pageBreakBefore w:val="0"/>
            <w:tabs>
              <w:tab w:val="right" w:leader="dot" w:pos="8306"/>
            </w:tabs>
            <w:kinsoku/>
            <w:wordWrap/>
            <w:overflowPunct/>
            <w:topLinePunct w:val="0"/>
            <w:autoSpaceDE/>
            <w:autoSpaceDN/>
            <w:bidi w:val="0"/>
            <w:adjustRightInd/>
            <w:snapToGrid/>
            <w:spacing w:line="500" w:lineRule="exact"/>
            <w:textAlignment w:val="auto"/>
            <w:rPr>
              <w:rFonts w:hint="eastAsia" w:ascii="楷体" w:hAnsi="楷体" w:eastAsia="楷体" w:cs="楷体"/>
              <w:b/>
              <w:bCs w:val="0"/>
              <w:sz w:val="24"/>
              <w:szCs w:val="24"/>
            </w:rPr>
          </w:pPr>
          <w:r>
            <w:rPr>
              <w:rFonts w:hint="eastAsia" w:ascii="楷体" w:hAnsi="楷体" w:eastAsia="楷体" w:cs="楷体"/>
              <w:b/>
              <w:bCs w:val="0"/>
              <w:sz w:val="24"/>
              <w:szCs w:val="24"/>
            </w:rPr>
            <w:fldChar w:fldCharType="begin"/>
          </w:r>
          <w:r>
            <w:rPr>
              <w:rFonts w:hint="eastAsia" w:ascii="楷体" w:hAnsi="楷体" w:eastAsia="楷体" w:cs="楷体"/>
              <w:b/>
              <w:bCs w:val="0"/>
              <w:sz w:val="24"/>
              <w:szCs w:val="24"/>
            </w:rPr>
            <w:instrText xml:space="preserve"> HYPERLINK \l _Toc4441 </w:instrText>
          </w:r>
          <w:r>
            <w:rPr>
              <w:rFonts w:hint="eastAsia" w:ascii="楷体" w:hAnsi="楷体" w:eastAsia="楷体" w:cs="楷体"/>
              <w:b/>
              <w:bCs w:val="0"/>
              <w:sz w:val="24"/>
              <w:szCs w:val="24"/>
            </w:rPr>
            <w:fldChar w:fldCharType="separate"/>
          </w:r>
          <w:r>
            <w:rPr>
              <w:rFonts w:hint="eastAsia" w:ascii="楷体" w:hAnsi="楷体" w:eastAsia="楷体" w:cs="楷体"/>
              <w:b/>
              <w:bCs w:val="0"/>
              <w:sz w:val="24"/>
              <w:szCs w:val="24"/>
            </w:rPr>
            <w:t>五、培养目标与规格要求</w:t>
          </w:r>
          <w:r>
            <w:rPr>
              <w:rFonts w:hint="eastAsia" w:ascii="楷体" w:hAnsi="楷体" w:eastAsia="楷体" w:cs="楷体"/>
              <w:b/>
              <w:bCs w:val="0"/>
              <w:sz w:val="24"/>
              <w:szCs w:val="24"/>
            </w:rPr>
            <w:tab/>
          </w:r>
          <w:r>
            <w:rPr>
              <w:rFonts w:hint="eastAsia" w:ascii="楷体" w:hAnsi="楷体" w:eastAsia="楷体" w:cs="楷体"/>
              <w:b/>
              <w:bCs w:val="0"/>
              <w:sz w:val="24"/>
              <w:szCs w:val="24"/>
            </w:rPr>
            <w:fldChar w:fldCharType="begin"/>
          </w:r>
          <w:r>
            <w:rPr>
              <w:rFonts w:hint="eastAsia" w:ascii="楷体" w:hAnsi="楷体" w:eastAsia="楷体" w:cs="楷体"/>
              <w:b/>
              <w:bCs w:val="0"/>
              <w:sz w:val="24"/>
              <w:szCs w:val="24"/>
            </w:rPr>
            <w:instrText xml:space="preserve"> PAGEREF _Toc4441 </w:instrText>
          </w:r>
          <w:r>
            <w:rPr>
              <w:rFonts w:hint="eastAsia" w:ascii="楷体" w:hAnsi="楷体" w:eastAsia="楷体" w:cs="楷体"/>
              <w:b/>
              <w:bCs w:val="0"/>
              <w:sz w:val="24"/>
              <w:szCs w:val="24"/>
            </w:rPr>
            <w:fldChar w:fldCharType="separate"/>
          </w:r>
          <w:r>
            <w:rPr>
              <w:rFonts w:hint="eastAsia" w:ascii="楷体" w:hAnsi="楷体" w:eastAsia="楷体" w:cs="楷体"/>
              <w:b/>
              <w:bCs w:val="0"/>
              <w:sz w:val="24"/>
              <w:szCs w:val="24"/>
            </w:rPr>
            <w:t>1</w:t>
          </w:r>
          <w:r>
            <w:rPr>
              <w:rFonts w:hint="eastAsia" w:ascii="楷体" w:hAnsi="楷体" w:eastAsia="楷体" w:cs="楷体"/>
              <w:b/>
              <w:bCs w:val="0"/>
              <w:sz w:val="24"/>
              <w:szCs w:val="24"/>
            </w:rPr>
            <w:fldChar w:fldCharType="end"/>
          </w:r>
          <w:r>
            <w:rPr>
              <w:rFonts w:hint="eastAsia" w:ascii="楷体" w:hAnsi="楷体" w:eastAsia="楷体" w:cs="楷体"/>
              <w:b/>
              <w:bCs w:val="0"/>
              <w:sz w:val="24"/>
              <w:szCs w:val="24"/>
            </w:rPr>
            <w:fldChar w:fldCharType="end"/>
          </w:r>
        </w:p>
        <w:p>
          <w:pPr>
            <w:pStyle w:val="41"/>
            <w:keepNext w:val="0"/>
            <w:keepLines w:val="0"/>
            <w:pageBreakBefore w:val="0"/>
            <w:tabs>
              <w:tab w:val="right" w:leader="dot" w:pos="8306"/>
            </w:tabs>
            <w:kinsoku/>
            <w:wordWrap/>
            <w:overflowPunct/>
            <w:topLinePunct w:val="0"/>
            <w:autoSpaceDE/>
            <w:autoSpaceDN/>
            <w:bidi w:val="0"/>
            <w:adjustRightInd/>
            <w:snapToGrid/>
            <w:spacing w:line="500" w:lineRule="exact"/>
            <w:textAlignment w:val="auto"/>
            <w:rPr>
              <w:rFonts w:hint="eastAsia" w:ascii="楷体" w:hAnsi="楷体" w:eastAsia="楷体" w:cs="楷体"/>
              <w:b/>
              <w:bCs w:val="0"/>
              <w:sz w:val="24"/>
              <w:szCs w:val="24"/>
            </w:rPr>
          </w:pPr>
          <w:r>
            <w:rPr>
              <w:rFonts w:hint="eastAsia" w:ascii="楷体" w:hAnsi="楷体" w:eastAsia="楷体" w:cs="楷体"/>
              <w:b/>
              <w:bCs w:val="0"/>
              <w:sz w:val="24"/>
              <w:szCs w:val="24"/>
            </w:rPr>
            <w:fldChar w:fldCharType="begin"/>
          </w:r>
          <w:r>
            <w:rPr>
              <w:rFonts w:hint="eastAsia" w:ascii="楷体" w:hAnsi="楷体" w:eastAsia="楷体" w:cs="楷体"/>
              <w:b/>
              <w:bCs w:val="0"/>
              <w:sz w:val="24"/>
              <w:szCs w:val="24"/>
            </w:rPr>
            <w:instrText xml:space="preserve"> HYPERLINK \l _Toc30110 </w:instrText>
          </w:r>
          <w:r>
            <w:rPr>
              <w:rFonts w:hint="eastAsia" w:ascii="楷体" w:hAnsi="楷体" w:eastAsia="楷体" w:cs="楷体"/>
              <w:b/>
              <w:bCs w:val="0"/>
              <w:sz w:val="24"/>
              <w:szCs w:val="24"/>
            </w:rPr>
            <w:fldChar w:fldCharType="separate"/>
          </w:r>
          <w:r>
            <w:rPr>
              <w:rFonts w:hint="eastAsia" w:ascii="楷体" w:hAnsi="楷体" w:eastAsia="楷体" w:cs="楷体"/>
              <w:b/>
              <w:bCs w:val="0"/>
              <w:sz w:val="24"/>
              <w:szCs w:val="24"/>
            </w:rPr>
            <w:t>六、职业资格证书</w:t>
          </w:r>
          <w:r>
            <w:rPr>
              <w:rFonts w:hint="eastAsia" w:ascii="楷体" w:hAnsi="楷体" w:eastAsia="楷体" w:cs="楷体"/>
              <w:b/>
              <w:bCs w:val="0"/>
              <w:sz w:val="24"/>
              <w:szCs w:val="24"/>
            </w:rPr>
            <w:tab/>
          </w:r>
          <w:r>
            <w:rPr>
              <w:rFonts w:hint="eastAsia" w:ascii="楷体" w:hAnsi="楷体" w:eastAsia="楷体" w:cs="楷体"/>
              <w:b/>
              <w:bCs w:val="0"/>
              <w:sz w:val="24"/>
              <w:szCs w:val="24"/>
            </w:rPr>
            <w:fldChar w:fldCharType="begin"/>
          </w:r>
          <w:r>
            <w:rPr>
              <w:rFonts w:hint="eastAsia" w:ascii="楷体" w:hAnsi="楷体" w:eastAsia="楷体" w:cs="楷体"/>
              <w:b/>
              <w:bCs w:val="0"/>
              <w:sz w:val="24"/>
              <w:szCs w:val="24"/>
            </w:rPr>
            <w:instrText xml:space="preserve"> PAGEREF _Toc30110 </w:instrText>
          </w:r>
          <w:r>
            <w:rPr>
              <w:rFonts w:hint="eastAsia" w:ascii="楷体" w:hAnsi="楷体" w:eastAsia="楷体" w:cs="楷体"/>
              <w:b/>
              <w:bCs w:val="0"/>
              <w:sz w:val="24"/>
              <w:szCs w:val="24"/>
            </w:rPr>
            <w:fldChar w:fldCharType="separate"/>
          </w:r>
          <w:r>
            <w:rPr>
              <w:rFonts w:hint="eastAsia" w:ascii="楷体" w:hAnsi="楷体" w:eastAsia="楷体" w:cs="楷体"/>
              <w:b/>
              <w:bCs w:val="0"/>
              <w:sz w:val="24"/>
              <w:szCs w:val="24"/>
            </w:rPr>
            <w:t>4</w:t>
          </w:r>
          <w:r>
            <w:rPr>
              <w:rFonts w:hint="eastAsia" w:ascii="楷体" w:hAnsi="楷体" w:eastAsia="楷体" w:cs="楷体"/>
              <w:b/>
              <w:bCs w:val="0"/>
              <w:sz w:val="24"/>
              <w:szCs w:val="24"/>
            </w:rPr>
            <w:fldChar w:fldCharType="end"/>
          </w:r>
          <w:r>
            <w:rPr>
              <w:rFonts w:hint="eastAsia" w:ascii="楷体" w:hAnsi="楷体" w:eastAsia="楷体" w:cs="楷体"/>
              <w:b/>
              <w:bCs w:val="0"/>
              <w:sz w:val="24"/>
              <w:szCs w:val="24"/>
            </w:rPr>
            <w:fldChar w:fldCharType="end"/>
          </w:r>
        </w:p>
        <w:p>
          <w:pPr>
            <w:pStyle w:val="41"/>
            <w:keepNext w:val="0"/>
            <w:keepLines w:val="0"/>
            <w:pageBreakBefore w:val="0"/>
            <w:tabs>
              <w:tab w:val="right" w:leader="dot" w:pos="8306"/>
            </w:tabs>
            <w:kinsoku/>
            <w:wordWrap/>
            <w:overflowPunct/>
            <w:topLinePunct w:val="0"/>
            <w:autoSpaceDE/>
            <w:autoSpaceDN/>
            <w:bidi w:val="0"/>
            <w:adjustRightInd/>
            <w:snapToGrid/>
            <w:spacing w:line="500" w:lineRule="exact"/>
            <w:textAlignment w:val="auto"/>
            <w:rPr>
              <w:rFonts w:hint="eastAsia" w:ascii="楷体" w:hAnsi="楷体" w:eastAsia="楷体" w:cs="楷体"/>
              <w:b/>
              <w:bCs w:val="0"/>
              <w:sz w:val="24"/>
              <w:szCs w:val="24"/>
            </w:rPr>
          </w:pPr>
          <w:r>
            <w:rPr>
              <w:rFonts w:hint="eastAsia" w:ascii="楷体" w:hAnsi="楷体" w:eastAsia="楷体" w:cs="楷体"/>
              <w:b/>
              <w:bCs w:val="0"/>
              <w:sz w:val="24"/>
              <w:szCs w:val="24"/>
            </w:rPr>
            <w:fldChar w:fldCharType="begin"/>
          </w:r>
          <w:r>
            <w:rPr>
              <w:rFonts w:hint="eastAsia" w:ascii="楷体" w:hAnsi="楷体" w:eastAsia="楷体" w:cs="楷体"/>
              <w:b/>
              <w:bCs w:val="0"/>
              <w:sz w:val="24"/>
              <w:szCs w:val="24"/>
            </w:rPr>
            <w:instrText xml:space="preserve"> HYPERLINK \l _Toc23461 </w:instrText>
          </w:r>
          <w:r>
            <w:rPr>
              <w:rFonts w:hint="eastAsia" w:ascii="楷体" w:hAnsi="楷体" w:eastAsia="楷体" w:cs="楷体"/>
              <w:b/>
              <w:bCs w:val="0"/>
              <w:sz w:val="24"/>
              <w:szCs w:val="24"/>
            </w:rPr>
            <w:fldChar w:fldCharType="separate"/>
          </w:r>
          <w:r>
            <w:rPr>
              <w:rFonts w:hint="eastAsia" w:ascii="楷体" w:hAnsi="楷体" w:eastAsia="楷体" w:cs="楷体"/>
              <w:b/>
              <w:bCs w:val="0"/>
              <w:sz w:val="24"/>
              <w:szCs w:val="24"/>
            </w:rPr>
            <w:t>七、课程体系与核心课程（教学内容）</w:t>
          </w:r>
          <w:r>
            <w:rPr>
              <w:rFonts w:hint="eastAsia" w:ascii="楷体" w:hAnsi="楷体" w:eastAsia="楷体" w:cs="楷体"/>
              <w:b/>
              <w:bCs w:val="0"/>
              <w:sz w:val="24"/>
              <w:szCs w:val="24"/>
            </w:rPr>
            <w:tab/>
          </w:r>
          <w:r>
            <w:rPr>
              <w:rFonts w:hint="eastAsia" w:ascii="楷体" w:hAnsi="楷体" w:eastAsia="楷体" w:cs="楷体"/>
              <w:b/>
              <w:bCs w:val="0"/>
              <w:sz w:val="24"/>
              <w:szCs w:val="24"/>
            </w:rPr>
            <w:fldChar w:fldCharType="begin"/>
          </w:r>
          <w:r>
            <w:rPr>
              <w:rFonts w:hint="eastAsia" w:ascii="楷体" w:hAnsi="楷体" w:eastAsia="楷体" w:cs="楷体"/>
              <w:b/>
              <w:bCs w:val="0"/>
              <w:sz w:val="24"/>
              <w:szCs w:val="24"/>
            </w:rPr>
            <w:instrText xml:space="preserve"> PAGEREF _Toc23461 </w:instrText>
          </w:r>
          <w:r>
            <w:rPr>
              <w:rFonts w:hint="eastAsia" w:ascii="楷体" w:hAnsi="楷体" w:eastAsia="楷体" w:cs="楷体"/>
              <w:b/>
              <w:bCs w:val="0"/>
              <w:sz w:val="24"/>
              <w:szCs w:val="24"/>
            </w:rPr>
            <w:fldChar w:fldCharType="separate"/>
          </w:r>
          <w:r>
            <w:rPr>
              <w:rFonts w:hint="eastAsia" w:ascii="楷体" w:hAnsi="楷体" w:eastAsia="楷体" w:cs="楷体"/>
              <w:b/>
              <w:bCs w:val="0"/>
              <w:sz w:val="24"/>
              <w:szCs w:val="24"/>
            </w:rPr>
            <w:t>4</w:t>
          </w:r>
          <w:r>
            <w:rPr>
              <w:rFonts w:hint="eastAsia" w:ascii="楷体" w:hAnsi="楷体" w:eastAsia="楷体" w:cs="楷体"/>
              <w:b/>
              <w:bCs w:val="0"/>
              <w:sz w:val="24"/>
              <w:szCs w:val="24"/>
            </w:rPr>
            <w:fldChar w:fldCharType="end"/>
          </w:r>
          <w:r>
            <w:rPr>
              <w:rFonts w:hint="eastAsia" w:ascii="楷体" w:hAnsi="楷体" w:eastAsia="楷体" w:cs="楷体"/>
              <w:b/>
              <w:bCs w:val="0"/>
              <w:sz w:val="24"/>
              <w:szCs w:val="24"/>
            </w:rPr>
            <w:fldChar w:fldCharType="end"/>
          </w:r>
        </w:p>
        <w:p>
          <w:pPr>
            <w:pStyle w:val="41"/>
            <w:keepNext w:val="0"/>
            <w:keepLines w:val="0"/>
            <w:pageBreakBefore w:val="0"/>
            <w:tabs>
              <w:tab w:val="right" w:leader="dot" w:pos="8306"/>
            </w:tabs>
            <w:kinsoku/>
            <w:wordWrap/>
            <w:overflowPunct/>
            <w:topLinePunct w:val="0"/>
            <w:autoSpaceDE/>
            <w:autoSpaceDN/>
            <w:bidi w:val="0"/>
            <w:adjustRightInd/>
            <w:snapToGrid/>
            <w:spacing w:line="500" w:lineRule="exact"/>
            <w:textAlignment w:val="auto"/>
            <w:rPr>
              <w:rFonts w:hint="eastAsia" w:ascii="楷体" w:hAnsi="楷体" w:eastAsia="楷体" w:cs="楷体"/>
              <w:b/>
              <w:bCs w:val="0"/>
              <w:sz w:val="24"/>
              <w:szCs w:val="24"/>
            </w:rPr>
          </w:pPr>
          <w:r>
            <w:rPr>
              <w:rFonts w:hint="eastAsia" w:ascii="楷体" w:hAnsi="楷体" w:eastAsia="楷体" w:cs="楷体"/>
              <w:b/>
              <w:bCs w:val="0"/>
              <w:sz w:val="24"/>
              <w:szCs w:val="24"/>
            </w:rPr>
            <w:fldChar w:fldCharType="begin"/>
          </w:r>
          <w:r>
            <w:rPr>
              <w:rFonts w:hint="eastAsia" w:ascii="楷体" w:hAnsi="楷体" w:eastAsia="楷体" w:cs="楷体"/>
              <w:b/>
              <w:bCs w:val="0"/>
              <w:sz w:val="24"/>
              <w:szCs w:val="24"/>
            </w:rPr>
            <w:instrText xml:space="preserve"> HYPERLINK \l _Toc12670 </w:instrText>
          </w:r>
          <w:r>
            <w:rPr>
              <w:rFonts w:hint="eastAsia" w:ascii="楷体" w:hAnsi="楷体" w:eastAsia="楷体" w:cs="楷体"/>
              <w:b/>
              <w:bCs w:val="0"/>
              <w:sz w:val="24"/>
              <w:szCs w:val="24"/>
            </w:rPr>
            <w:fldChar w:fldCharType="separate"/>
          </w:r>
          <w:r>
            <w:rPr>
              <w:rFonts w:hint="eastAsia" w:ascii="楷体" w:hAnsi="楷体" w:eastAsia="楷体" w:cs="楷体"/>
              <w:b/>
              <w:bCs w:val="0"/>
              <w:sz w:val="24"/>
              <w:szCs w:val="24"/>
            </w:rPr>
            <w:t>八、教学方法、手段和教学评价</w:t>
          </w:r>
          <w:r>
            <w:rPr>
              <w:rFonts w:hint="eastAsia" w:ascii="楷体" w:hAnsi="楷体" w:eastAsia="楷体" w:cs="楷体"/>
              <w:b/>
              <w:bCs w:val="0"/>
              <w:sz w:val="24"/>
              <w:szCs w:val="24"/>
            </w:rPr>
            <w:tab/>
          </w:r>
          <w:r>
            <w:rPr>
              <w:rFonts w:hint="eastAsia" w:ascii="楷体" w:hAnsi="楷体" w:eastAsia="楷体" w:cs="楷体"/>
              <w:b/>
              <w:bCs w:val="0"/>
              <w:sz w:val="24"/>
              <w:szCs w:val="24"/>
            </w:rPr>
            <w:fldChar w:fldCharType="begin"/>
          </w:r>
          <w:r>
            <w:rPr>
              <w:rFonts w:hint="eastAsia" w:ascii="楷体" w:hAnsi="楷体" w:eastAsia="楷体" w:cs="楷体"/>
              <w:b/>
              <w:bCs w:val="0"/>
              <w:sz w:val="24"/>
              <w:szCs w:val="24"/>
            </w:rPr>
            <w:instrText xml:space="preserve"> PAGEREF _Toc12670 </w:instrText>
          </w:r>
          <w:r>
            <w:rPr>
              <w:rFonts w:hint="eastAsia" w:ascii="楷体" w:hAnsi="楷体" w:eastAsia="楷体" w:cs="楷体"/>
              <w:b/>
              <w:bCs w:val="0"/>
              <w:sz w:val="24"/>
              <w:szCs w:val="24"/>
            </w:rPr>
            <w:fldChar w:fldCharType="separate"/>
          </w:r>
          <w:r>
            <w:rPr>
              <w:rFonts w:hint="eastAsia" w:ascii="楷体" w:hAnsi="楷体" w:eastAsia="楷体" w:cs="楷体"/>
              <w:b/>
              <w:bCs w:val="0"/>
              <w:sz w:val="24"/>
              <w:szCs w:val="24"/>
            </w:rPr>
            <w:t>22</w:t>
          </w:r>
          <w:r>
            <w:rPr>
              <w:rFonts w:hint="eastAsia" w:ascii="楷体" w:hAnsi="楷体" w:eastAsia="楷体" w:cs="楷体"/>
              <w:b/>
              <w:bCs w:val="0"/>
              <w:sz w:val="24"/>
              <w:szCs w:val="24"/>
            </w:rPr>
            <w:fldChar w:fldCharType="end"/>
          </w:r>
          <w:r>
            <w:rPr>
              <w:rFonts w:hint="eastAsia" w:ascii="楷体" w:hAnsi="楷体" w:eastAsia="楷体" w:cs="楷体"/>
              <w:b/>
              <w:bCs w:val="0"/>
              <w:sz w:val="24"/>
              <w:szCs w:val="24"/>
            </w:rPr>
            <w:fldChar w:fldCharType="end"/>
          </w:r>
        </w:p>
        <w:p>
          <w:pPr>
            <w:pStyle w:val="41"/>
            <w:keepNext w:val="0"/>
            <w:keepLines w:val="0"/>
            <w:pageBreakBefore w:val="0"/>
            <w:tabs>
              <w:tab w:val="right" w:leader="dot" w:pos="8306"/>
            </w:tabs>
            <w:kinsoku/>
            <w:wordWrap/>
            <w:overflowPunct/>
            <w:topLinePunct w:val="0"/>
            <w:autoSpaceDE/>
            <w:autoSpaceDN/>
            <w:bidi w:val="0"/>
            <w:adjustRightInd/>
            <w:snapToGrid/>
            <w:spacing w:line="500" w:lineRule="exact"/>
            <w:textAlignment w:val="auto"/>
            <w:rPr>
              <w:rFonts w:hint="eastAsia" w:ascii="楷体" w:hAnsi="楷体" w:eastAsia="楷体" w:cs="楷体"/>
              <w:b/>
              <w:bCs w:val="0"/>
              <w:sz w:val="24"/>
              <w:szCs w:val="24"/>
            </w:rPr>
          </w:pPr>
          <w:r>
            <w:rPr>
              <w:rFonts w:hint="eastAsia" w:ascii="楷体" w:hAnsi="楷体" w:eastAsia="楷体" w:cs="楷体"/>
              <w:b/>
              <w:bCs w:val="0"/>
              <w:sz w:val="24"/>
              <w:szCs w:val="24"/>
            </w:rPr>
            <w:fldChar w:fldCharType="begin"/>
          </w:r>
          <w:r>
            <w:rPr>
              <w:rFonts w:hint="eastAsia" w:ascii="楷体" w:hAnsi="楷体" w:eastAsia="楷体" w:cs="楷体"/>
              <w:b/>
              <w:bCs w:val="0"/>
              <w:sz w:val="24"/>
              <w:szCs w:val="24"/>
            </w:rPr>
            <w:instrText xml:space="preserve"> HYPERLINK \l _Toc5843 </w:instrText>
          </w:r>
          <w:r>
            <w:rPr>
              <w:rFonts w:hint="eastAsia" w:ascii="楷体" w:hAnsi="楷体" w:eastAsia="楷体" w:cs="楷体"/>
              <w:b/>
              <w:bCs w:val="0"/>
              <w:sz w:val="24"/>
              <w:szCs w:val="24"/>
            </w:rPr>
            <w:fldChar w:fldCharType="separate"/>
          </w:r>
          <w:r>
            <w:rPr>
              <w:rFonts w:hint="eastAsia" w:ascii="楷体" w:hAnsi="楷体" w:eastAsia="楷体" w:cs="楷体"/>
              <w:b/>
              <w:bCs w:val="0"/>
              <w:sz w:val="24"/>
              <w:szCs w:val="24"/>
            </w:rPr>
            <w:t>九、毕业要求</w:t>
          </w:r>
          <w:r>
            <w:rPr>
              <w:rFonts w:hint="eastAsia" w:ascii="楷体" w:hAnsi="楷体" w:eastAsia="楷体" w:cs="楷体"/>
              <w:b/>
              <w:bCs w:val="0"/>
              <w:sz w:val="24"/>
              <w:szCs w:val="24"/>
            </w:rPr>
            <w:tab/>
          </w:r>
          <w:r>
            <w:rPr>
              <w:rFonts w:hint="eastAsia" w:ascii="楷体" w:hAnsi="楷体" w:eastAsia="楷体" w:cs="楷体"/>
              <w:b/>
              <w:bCs w:val="0"/>
              <w:sz w:val="24"/>
              <w:szCs w:val="24"/>
            </w:rPr>
            <w:fldChar w:fldCharType="begin"/>
          </w:r>
          <w:r>
            <w:rPr>
              <w:rFonts w:hint="eastAsia" w:ascii="楷体" w:hAnsi="楷体" w:eastAsia="楷体" w:cs="楷体"/>
              <w:b/>
              <w:bCs w:val="0"/>
              <w:sz w:val="24"/>
              <w:szCs w:val="24"/>
            </w:rPr>
            <w:instrText xml:space="preserve"> PAGEREF _Toc5843 </w:instrText>
          </w:r>
          <w:r>
            <w:rPr>
              <w:rFonts w:hint="eastAsia" w:ascii="楷体" w:hAnsi="楷体" w:eastAsia="楷体" w:cs="楷体"/>
              <w:b/>
              <w:bCs w:val="0"/>
              <w:sz w:val="24"/>
              <w:szCs w:val="24"/>
            </w:rPr>
            <w:fldChar w:fldCharType="separate"/>
          </w:r>
          <w:r>
            <w:rPr>
              <w:rFonts w:hint="eastAsia" w:ascii="楷体" w:hAnsi="楷体" w:eastAsia="楷体" w:cs="楷体"/>
              <w:b/>
              <w:bCs w:val="0"/>
              <w:sz w:val="24"/>
              <w:szCs w:val="24"/>
            </w:rPr>
            <w:t>26</w:t>
          </w:r>
          <w:r>
            <w:rPr>
              <w:rFonts w:hint="eastAsia" w:ascii="楷体" w:hAnsi="楷体" w:eastAsia="楷体" w:cs="楷体"/>
              <w:b/>
              <w:bCs w:val="0"/>
              <w:sz w:val="24"/>
              <w:szCs w:val="24"/>
            </w:rPr>
            <w:fldChar w:fldCharType="end"/>
          </w:r>
          <w:r>
            <w:rPr>
              <w:rFonts w:hint="eastAsia" w:ascii="楷体" w:hAnsi="楷体" w:eastAsia="楷体" w:cs="楷体"/>
              <w:b/>
              <w:bCs w:val="0"/>
              <w:sz w:val="24"/>
              <w:szCs w:val="24"/>
            </w:rPr>
            <w:fldChar w:fldCharType="end"/>
          </w:r>
        </w:p>
        <w:p>
          <w:pPr>
            <w:pStyle w:val="41"/>
            <w:keepNext w:val="0"/>
            <w:keepLines w:val="0"/>
            <w:pageBreakBefore w:val="0"/>
            <w:tabs>
              <w:tab w:val="right" w:leader="dot" w:pos="8306"/>
            </w:tabs>
            <w:kinsoku/>
            <w:wordWrap/>
            <w:overflowPunct/>
            <w:topLinePunct w:val="0"/>
            <w:autoSpaceDE/>
            <w:autoSpaceDN/>
            <w:bidi w:val="0"/>
            <w:adjustRightInd/>
            <w:snapToGrid/>
            <w:spacing w:line="500" w:lineRule="exact"/>
            <w:textAlignment w:val="auto"/>
            <w:rPr>
              <w:rFonts w:hint="eastAsia" w:ascii="楷体" w:hAnsi="楷体" w:eastAsia="楷体" w:cs="楷体"/>
              <w:b/>
              <w:bCs w:val="0"/>
              <w:sz w:val="24"/>
              <w:szCs w:val="24"/>
            </w:rPr>
          </w:pPr>
          <w:r>
            <w:rPr>
              <w:rFonts w:hint="eastAsia" w:ascii="楷体" w:hAnsi="楷体" w:eastAsia="楷体" w:cs="楷体"/>
              <w:b/>
              <w:bCs w:val="0"/>
              <w:sz w:val="24"/>
              <w:szCs w:val="24"/>
            </w:rPr>
            <w:fldChar w:fldCharType="begin"/>
          </w:r>
          <w:r>
            <w:rPr>
              <w:rFonts w:hint="eastAsia" w:ascii="楷体" w:hAnsi="楷体" w:eastAsia="楷体" w:cs="楷体"/>
              <w:b/>
              <w:bCs w:val="0"/>
              <w:sz w:val="24"/>
              <w:szCs w:val="24"/>
            </w:rPr>
            <w:instrText xml:space="preserve"> HYPERLINK \l _Toc30246 </w:instrText>
          </w:r>
          <w:r>
            <w:rPr>
              <w:rFonts w:hint="eastAsia" w:ascii="楷体" w:hAnsi="楷体" w:eastAsia="楷体" w:cs="楷体"/>
              <w:b/>
              <w:bCs w:val="0"/>
              <w:sz w:val="24"/>
              <w:szCs w:val="24"/>
            </w:rPr>
            <w:fldChar w:fldCharType="separate"/>
          </w:r>
          <w:r>
            <w:rPr>
              <w:rFonts w:hint="eastAsia" w:ascii="楷体" w:hAnsi="楷体" w:eastAsia="楷体" w:cs="楷体"/>
              <w:b/>
              <w:bCs w:val="0"/>
              <w:sz w:val="24"/>
              <w:szCs w:val="24"/>
            </w:rPr>
            <w:t>十、学习深造建议</w:t>
          </w:r>
          <w:r>
            <w:rPr>
              <w:rFonts w:hint="eastAsia" w:ascii="楷体" w:hAnsi="楷体" w:eastAsia="楷体" w:cs="楷体"/>
              <w:b/>
              <w:bCs w:val="0"/>
              <w:sz w:val="24"/>
              <w:szCs w:val="24"/>
            </w:rPr>
            <w:tab/>
          </w:r>
          <w:r>
            <w:rPr>
              <w:rFonts w:hint="eastAsia" w:ascii="楷体" w:hAnsi="楷体" w:eastAsia="楷体" w:cs="楷体"/>
              <w:b/>
              <w:bCs w:val="0"/>
              <w:sz w:val="24"/>
              <w:szCs w:val="24"/>
            </w:rPr>
            <w:fldChar w:fldCharType="begin"/>
          </w:r>
          <w:r>
            <w:rPr>
              <w:rFonts w:hint="eastAsia" w:ascii="楷体" w:hAnsi="楷体" w:eastAsia="楷体" w:cs="楷体"/>
              <w:b/>
              <w:bCs w:val="0"/>
              <w:sz w:val="24"/>
              <w:szCs w:val="24"/>
            </w:rPr>
            <w:instrText xml:space="preserve"> PAGEREF _Toc30246 </w:instrText>
          </w:r>
          <w:r>
            <w:rPr>
              <w:rFonts w:hint="eastAsia" w:ascii="楷体" w:hAnsi="楷体" w:eastAsia="楷体" w:cs="楷体"/>
              <w:b/>
              <w:bCs w:val="0"/>
              <w:sz w:val="24"/>
              <w:szCs w:val="24"/>
            </w:rPr>
            <w:fldChar w:fldCharType="separate"/>
          </w:r>
          <w:r>
            <w:rPr>
              <w:rFonts w:hint="eastAsia" w:ascii="楷体" w:hAnsi="楷体" w:eastAsia="楷体" w:cs="楷体"/>
              <w:b/>
              <w:bCs w:val="0"/>
              <w:sz w:val="24"/>
              <w:szCs w:val="24"/>
            </w:rPr>
            <w:t>26</w:t>
          </w:r>
          <w:r>
            <w:rPr>
              <w:rFonts w:hint="eastAsia" w:ascii="楷体" w:hAnsi="楷体" w:eastAsia="楷体" w:cs="楷体"/>
              <w:b/>
              <w:bCs w:val="0"/>
              <w:sz w:val="24"/>
              <w:szCs w:val="24"/>
            </w:rPr>
            <w:fldChar w:fldCharType="end"/>
          </w:r>
          <w:r>
            <w:rPr>
              <w:rFonts w:hint="eastAsia" w:ascii="楷体" w:hAnsi="楷体" w:eastAsia="楷体" w:cs="楷体"/>
              <w:b/>
              <w:bCs w:val="0"/>
              <w:sz w:val="24"/>
              <w:szCs w:val="24"/>
            </w:rPr>
            <w:fldChar w:fldCharType="end"/>
          </w:r>
        </w:p>
        <w:p>
          <w:pPr>
            <w:pStyle w:val="40"/>
            <w:keepNext w:val="0"/>
            <w:keepLines w:val="0"/>
            <w:pageBreakBefore w:val="0"/>
            <w:tabs>
              <w:tab w:val="right" w:leader="dot" w:pos="8306"/>
            </w:tabs>
            <w:kinsoku/>
            <w:wordWrap/>
            <w:overflowPunct/>
            <w:topLinePunct w:val="0"/>
            <w:autoSpaceDE/>
            <w:autoSpaceDN/>
            <w:bidi w:val="0"/>
            <w:adjustRightInd/>
            <w:snapToGrid/>
            <w:spacing w:line="500" w:lineRule="exact"/>
            <w:textAlignment w:val="auto"/>
            <w:rPr>
              <w:rFonts w:hint="eastAsia" w:ascii="楷体" w:hAnsi="楷体" w:eastAsia="楷体" w:cs="楷体"/>
              <w:b/>
              <w:bCs w:val="0"/>
              <w:sz w:val="24"/>
              <w:szCs w:val="24"/>
            </w:rPr>
          </w:pPr>
          <w:r>
            <w:rPr>
              <w:rFonts w:hint="eastAsia" w:ascii="楷体" w:hAnsi="楷体" w:eastAsia="楷体" w:cs="楷体"/>
              <w:b/>
              <w:bCs w:val="0"/>
              <w:sz w:val="24"/>
              <w:szCs w:val="24"/>
            </w:rPr>
            <w:fldChar w:fldCharType="begin"/>
          </w:r>
          <w:r>
            <w:rPr>
              <w:rFonts w:hint="eastAsia" w:ascii="楷体" w:hAnsi="楷体" w:eastAsia="楷体" w:cs="楷体"/>
              <w:b/>
              <w:bCs w:val="0"/>
              <w:sz w:val="24"/>
              <w:szCs w:val="24"/>
            </w:rPr>
            <w:instrText xml:space="preserve"> HYPERLINK \l _Toc7791 </w:instrText>
          </w:r>
          <w:r>
            <w:rPr>
              <w:rFonts w:hint="eastAsia" w:ascii="楷体" w:hAnsi="楷体" w:eastAsia="楷体" w:cs="楷体"/>
              <w:b/>
              <w:bCs w:val="0"/>
              <w:sz w:val="24"/>
              <w:szCs w:val="24"/>
            </w:rPr>
            <w:fldChar w:fldCharType="separate"/>
          </w:r>
          <w:r>
            <w:rPr>
              <w:rFonts w:hint="eastAsia" w:ascii="楷体" w:hAnsi="楷体" w:eastAsia="楷体" w:cs="楷体"/>
              <w:b/>
              <w:bCs w:val="0"/>
              <w:sz w:val="24"/>
              <w:szCs w:val="24"/>
            </w:rPr>
            <w:t xml:space="preserve">第二部分 </w:t>
          </w:r>
          <w:r>
            <w:rPr>
              <w:rFonts w:hint="eastAsia" w:ascii="楷体" w:hAnsi="楷体" w:eastAsia="楷体" w:cs="楷体"/>
              <w:b/>
              <w:bCs w:val="0"/>
              <w:sz w:val="24"/>
              <w:szCs w:val="24"/>
              <w:lang w:eastAsia="zh-CN"/>
            </w:rPr>
            <w:t>烹调工艺与营养</w:t>
          </w:r>
          <w:r>
            <w:rPr>
              <w:rFonts w:hint="eastAsia" w:ascii="楷体" w:hAnsi="楷体" w:eastAsia="楷体" w:cs="楷体"/>
              <w:b/>
              <w:bCs w:val="0"/>
              <w:sz w:val="24"/>
              <w:szCs w:val="24"/>
            </w:rPr>
            <w:t>专业人才需求与专业建设调研报告</w:t>
          </w:r>
          <w:r>
            <w:rPr>
              <w:rFonts w:hint="eastAsia" w:ascii="楷体" w:hAnsi="楷体" w:eastAsia="楷体" w:cs="楷体"/>
              <w:b/>
              <w:bCs w:val="0"/>
              <w:sz w:val="24"/>
              <w:szCs w:val="24"/>
            </w:rPr>
            <w:tab/>
          </w:r>
          <w:r>
            <w:rPr>
              <w:rFonts w:hint="eastAsia" w:ascii="楷体" w:hAnsi="楷体" w:eastAsia="楷体" w:cs="楷体"/>
              <w:b/>
              <w:bCs w:val="0"/>
              <w:sz w:val="24"/>
              <w:szCs w:val="24"/>
            </w:rPr>
            <w:fldChar w:fldCharType="begin"/>
          </w:r>
          <w:r>
            <w:rPr>
              <w:rFonts w:hint="eastAsia" w:ascii="楷体" w:hAnsi="楷体" w:eastAsia="楷体" w:cs="楷体"/>
              <w:b/>
              <w:bCs w:val="0"/>
              <w:sz w:val="24"/>
              <w:szCs w:val="24"/>
            </w:rPr>
            <w:instrText xml:space="preserve"> PAGEREF _Toc7791 </w:instrText>
          </w:r>
          <w:r>
            <w:rPr>
              <w:rFonts w:hint="eastAsia" w:ascii="楷体" w:hAnsi="楷体" w:eastAsia="楷体" w:cs="楷体"/>
              <w:b/>
              <w:bCs w:val="0"/>
              <w:sz w:val="24"/>
              <w:szCs w:val="24"/>
            </w:rPr>
            <w:fldChar w:fldCharType="separate"/>
          </w:r>
          <w:r>
            <w:rPr>
              <w:rFonts w:hint="eastAsia" w:ascii="楷体" w:hAnsi="楷体" w:eastAsia="楷体" w:cs="楷体"/>
              <w:b/>
              <w:bCs w:val="0"/>
              <w:sz w:val="24"/>
              <w:szCs w:val="24"/>
            </w:rPr>
            <w:t>27</w:t>
          </w:r>
          <w:r>
            <w:rPr>
              <w:rFonts w:hint="eastAsia" w:ascii="楷体" w:hAnsi="楷体" w:eastAsia="楷体" w:cs="楷体"/>
              <w:b/>
              <w:bCs w:val="0"/>
              <w:sz w:val="24"/>
              <w:szCs w:val="24"/>
            </w:rPr>
            <w:fldChar w:fldCharType="end"/>
          </w:r>
          <w:r>
            <w:rPr>
              <w:rFonts w:hint="eastAsia" w:ascii="楷体" w:hAnsi="楷体" w:eastAsia="楷体" w:cs="楷体"/>
              <w:b/>
              <w:bCs w:val="0"/>
              <w:sz w:val="24"/>
              <w:szCs w:val="24"/>
            </w:rPr>
            <w:fldChar w:fldCharType="end"/>
          </w:r>
        </w:p>
        <w:p>
          <w:pPr>
            <w:pStyle w:val="41"/>
            <w:keepNext w:val="0"/>
            <w:keepLines w:val="0"/>
            <w:pageBreakBefore w:val="0"/>
            <w:tabs>
              <w:tab w:val="right" w:leader="dot" w:pos="8306"/>
            </w:tabs>
            <w:kinsoku/>
            <w:wordWrap/>
            <w:overflowPunct/>
            <w:topLinePunct w:val="0"/>
            <w:autoSpaceDE/>
            <w:autoSpaceDN/>
            <w:bidi w:val="0"/>
            <w:adjustRightInd/>
            <w:snapToGrid/>
            <w:spacing w:line="500" w:lineRule="exact"/>
            <w:textAlignment w:val="auto"/>
            <w:rPr>
              <w:rFonts w:hint="eastAsia" w:ascii="楷体" w:hAnsi="楷体" w:eastAsia="楷体" w:cs="楷体"/>
              <w:b/>
              <w:bCs w:val="0"/>
              <w:sz w:val="24"/>
              <w:szCs w:val="24"/>
            </w:rPr>
          </w:pPr>
          <w:r>
            <w:rPr>
              <w:rFonts w:hint="eastAsia" w:ascii="楷体" w:hAnsi="楷体" w:eastAsia="楷体" w:cs="楷体"/>
              <w:b/>
              <w:bCs w:val="0"/>
              <w:sz w:val="24"/>
              <w:szCs w:val="24"/>
            </w:rPr>
            <w:fldChar w:fldCharType="begin"/>
          </w:r>
          <w:r>
            <w:rPr>
              <w:rFonts w:hint="eastAsia" w:ascii="楷体" w:hAnsi="楷体" w:eastAsia="楷体" w:cs="楷体"/>
              <w:b/>
              <w:bCs w:val="0"/>
              <w:sz w:val="24"/>
              <w:szCs w:val="24"/>
            </w:rPr>
            <w:instrText xml:space="preserve"> HYPERLINK \l _Toc13885 </w:instrText>
          </w:r>
          <w:r>
            <w:rPr>
              <w:rFonts w:hint="eastAsia" w:ascii="楷体" w:hAnsi="楷体" w:eastAsia="楷体" w:cs="楷体"/>
              <w:b/>
              <w:bCs w:val="0"/>
              <w:sz w:val="24"/>
              <w:szCs w:val="24"/>
            </w:rPr>
            <w:fldChar w:fldCharType="separate"/>
          </w:r>
          <w:r>
            <w:rPr>
              <w:rFonts w:hint="eastAsia" w:ascii="楷体" w:hAnsi="楷体" w:eastAsia="楷体" w:cs="楷体"/>
              <w:b/>
              <w:bCs w:val="0"/>
              <w:sz w:val="24"/>
              <w:szCs w:val="24"/>
            </w:rPr>
            <w:t>一、专业人才需求与专业建设调研基本思路与方法</w:t>
          </w:r>
          <w:r>
            <w:rPr>
              <w:rFonts w:hint="eastAsia" w:ascii="楷体" w:hAnsi="楷体" w:eastAsia="楷体" w:cs="楷体"/>
              <w:b/>
              <w:bCs w:val="0"/>
              <w:sz w:val="24"/>
              <w:szCs w:val="24"/>
            </w:rPr>
            <w:tab/>
          </w:r>
          <w:r>
            <w:rPr>
              <w:rFonts w:hint="eastAsia" w:ascii="楷体" w:hAnsi="楷体" w:eastAsia="楷体" w:cs="楷体"/>
              <w:b/>
              <w:bCs w:val="0"/>
              <w:sz w:val="24"/>
              <w:szCs w:val="24"/>
            </w:rPr>
            <w:fldChar w:fldCharType="begin"/>
          </w:r>
          <w:r>
            <w:rPr>
              <w:rFonts w:hint="eastAsia" w:ascii="楷体" w:hAnsi="楷体" w:eastAsia="楷体" w:cs="楷体"/>
              <w:b/>
              <w:bCs w:val="0"/>
              <w:sz w:val="24"/>
              <w:szCs w:val="24"/>
            </w:rPr>
            <w:instrText xml:space="preserve"> PAGEREF _Toc13885 </w:instrText>
          </w:r>
          <w:r>
            <w:rPr>
              <w:rFonts w:hint="eastAsia" w:ascii="楷体" w:hAnsi="楷体" w:eastAsia="楷体" w:cs="楷体"/>
              <w:b/>
              <w:bCs w:val="0"/>
              <w:sz w:val="24"/>
              <w:szCs w:val="24"/>
            </w:rPr>
            <w:fldChar w:fldCharType="separate"/>
          </w:r>
          <w:r>
            <w:rPr>
              <w:rFonts w:hint="eastAsia" w:ascii="楷体" w:hAnsi="楷体" w:eastAsia="楷体" w:cs="楷体"/>
              <w:b/>
              <w:bCs w:val="0"/>
              <w:sz w:val="24"/>
              <w:szCs w:val="24"/>
            </w:rPr>
            <w:t>27</w:t>
          </w:r>
          <w:r>
            <w:rPr>
              <w:rFonts w:hint="eastAsia" w:ascii="楷体" w:hAnsi="楷体" w:eastAsia="楷体" w:cs="楷体"/>
              <w:b/>
              <w:bCs w:val="0"/>
              <w:sz w:val="24"/>
              <w:szCs w:val="24"/>
            </w:rPr>
            <w:fldChar w:fldCharType="end"/>
          </w:r>
          <w:r>
            <w:rPr>
              <w:rFonts w:hint="eastAsia" w:ascii="楷体" w:hAnsi="楷体" w:eastAsia="楷体" w:cs="楷体"/>
              <w:b/>
              <w:bCs w:val="0"/>
              <w:sz w:val="24"/>
              <w:szCs w:val="24"/>
            </w:rPr>
            <w:fldChar w:fldCharType="end"/>
          </w:r>
        </w:p>
        <w:p>
          <w:pPr>
            <w:pStyle w:val="41"/>
            <w:keepNext w:val="0"/>
            <w:keepLines w:val="0"/>
            <w:pageBreakBefore w:val="0"/>
            <w:tabs>
              <w:tab w:val="right" w:leader="dot" w:pos="8306"/>
            </w:tabs>
            <w:kinsoku/>
            <w:wordWrap/>
            <w:overflowPunct/>
            <w:topLinePunct w:val="0"/>
            <w:autoSpaceDE/>
            <w:autoSpaceDN/>
            <w:bidi w:val="0"/>
            <w:adjustRightInd/>
            <w:snapToGrid/>
            <w:spacing w:line="500" w:lineRule="exact"/>
            <w:textAlignment w:val="auto"/>
            <w:rPr>
              <w:rFonts w:hint="eastAsia" w:ascii="楷体" w:hAnsi="楷体" w:eastAsia="楷体" w:cs="楷体"/>
              <w:b/>
              <w:bCs w:val="0"/>
              <w:sz w:val="24"/>
              <w:szCs w:val="24"/>
            </w:rPr>
          </w:pPr>
          <w:r>
            <w:rPr>
              <w:rFonts w:hint="eastAsia" w:ascii="楷体" w:hAnsi="楷体" w:eastAsia="楷体" w:cs="楷体"/>
              <w:b/>
              <w:bCs w:val="0"/>
              <w:sz w:val="24"/>
              <w:szCs w:val="24"/>
            </w:rPr>
            <w:fldChar w:fldCharType="begin"/>
          </w:r>
          <w:r>
            <w:rPr>
              <w:rFonts w:hint="eastAsia" w:ascii="楷体" w:hAnsi="楷体" w:eastAsia="楷体" w:cs="楷体"/>
              <w:b/>
              <w:bCs w:val="0"/>
              <w:sz w:val="24"/>
              <w:szCs w:val="24"/>
            </w:rPr>
            <w:instrText xml:space="preserve"> HYPERLINK \l _Toc21124 </w:instrText>
          </w:r>
          <w:r>
            <w:rPr>
              <w:rFonts w:hint="eastAsia" w:ascii="楷体" w:hAnsi="楷体" w:eastAsia="楷体" w:cs="楷体"/>
              <w:b/>
              <w:bCs w:val="0"/>
              <w:sz w:val="24"/>
              <w:szCs w:val="24"/>
            </w:rPr>
            <w:fldChar w:fldCharType="separate"/>
          </w:r>
          <w:r>
            <w:rPr>
              <w:rFonts w:hint="eastAsia" w:ascii="楷体" w:hAnsi="楷体" w:eastAsia="楷体" w:cs="楷体"/>
              <w:b/>
              <w:bCs w:val="0"/>
              <w:sz w:val="24"/>
              <w:szCs w:val="24"/>
            </w:rPr>
            <w:t>二、专业人才需求调研</w:t>
          </w:r>
          <w:r>
            <w:rPr>
              <w:rFonts w:hint="eastAsia" w:ascii="楷体" w:hAnsi="楷体" w:eastAsia="楷体" w:cs="楷体"/>
              <w:b/>
              <w:bCs w:val="0"/>
              <w:sz w:val="24"/>
              <w:szCs w:val="24"/>
            </w:rPr>
            <w:tab/>
          </w:r>
          <w:r>
            <w:rPr>
              <w:rFonts w:hint="eastAsia" w:ascii="楷体" w:hAnsi="楷体" w:eastAsia="楷体" w:cs="楷体"/>
              <w:b/>
              <w:bCs w:val="0"/>
              <w:sz w:val="24"/>
              <w:szCs w:val="24"/>
            </w:rPr>
            <w:fldChar w:fldCharType="begin"/>
          </w:r>
          <w:r>
            <w:rPr>
              <w:rFonts w:hint="eastAsia" w:ascii="楷体" w:hAnsi="楷体" w:eastAsia="楷体" w:cs="楷体"/>
              <w:b/>
              <w:bCs w:val="0"/>
              <w:sz w:val="24"/>
              <w:szCs w:val="24"/>
            </w:rPr>
            <w:instrText xml:space="preserve"> PAGEREF _Toc21124 </w:instrText>
          </w:r>
          <w:r>
            <w:rPr>
              <w:rFonts w:hint="eastAsia" w:ascii="楷体" w:hAnsi="楷体" w:eastAsia="楷体" w:cs="楷体"/>
              <w:b/>
              <w:bCs w:val="0"/>
              <w:sz w:val="24"/>
              <w:szCs w:val="24"/>
            </w:rPr>
            <w:fldChar w:fldCharType="separate"/>
          </w:r>
          <w:r>
            <w:rPr>
              <w:rFonts w:hint="eastAsia" w:ascii="楷体" w:hAnsi="楷体" w:eastAsia="楷体" w:cs="楷体"/>
              <w:b/>
              <w:bCs w:val="0"/>
              <w:sz w:val="24"/>
              <w:szCs w:val="24"/>
            </w:rPr>
            <w:t>28</w:t>
          </w:r>
          <w:r>
            <w:rPr>
              <w:rFonts w:hint="eastAsia" w:ascii="楷体" w:hAnsi="楷体" w:eastAsia="楷体" w:cs="楷体"/>
              <w:b/>
              <w:bCs w:val="0"/>
              <w:sz w:val="24"/>
              <w:szCs w:val="24"/>
            </w:rPr>
            <w:fldChar w:fldCharType="end"/>
          </w:r>
          <w:r>
            <w:rPr>
              <w:rFonts w:hint="eastAsia" w:ascii="楷体" w:hAnsi="楷体" w:eastAsia="楷体" w:cs="楷体"/>
              <w:b/>
              <w:bCs w:val="0"/>
              <w:sz w:val="24"/>
              <w:szCs w:val="24"/>
            </w:rPr>
            <w:fldChar w:fldCharType="end"/>
          </w:r>
        </w:p>
        <w:p>
          <w:pPr>
            <w:pStyle w:val="41"/>
            <w:keepNext w:val="0"/>
            <w:keepLines w:val="0"/>
            <w:pageBreakBefore w:val="0"/>
            <w:tabs>
              <w:tab w:val="right" w:leader="dot" w:pos="8306"/>
            </w:tabs>
            <w:kinsoku/>
            <w:wordWrap/>
            <w:overflowPunct/>
            <w:topLinePunct w:val="0"/>
            <w:autoSpaceDE/>
            <w:autoSpaceDN/>
            <w:bidi w:val="0"/>
            <w:adjustRightInd/>
            <w:snapToGrid/>
            <w:spacing w:line="500" w:lineRule="exact"/>
            <w:textAlignment w:val="auto"/>
            <w:rPr>
              <w:rFonts w:hint="eastAsia" w:ascii="楷体" w:hAnsi="楷体" w:eastAsia="楷体" w:cs="楷体"/>
              <w:b/>
              <w:bCs w:val="0"/>
              <w:sz w:val="24"/>
              <w:szCs w:val="24"/>
            </w:rPr>
          </w:pPr>
          <w:r>
            <w:rPr>
              <w:rFonts w:hint="eastAsia" w:ascii="楷体" w:hAnsi="楷体" w:eastAsia="楷体" w:cs="楷体"/>
              <w:b/>
              <w:bCs w:val="0"/>
              <w:sz w:val="24"/>
              <w:szCs w:val="24"/>
            </w:rPr>
            <w:fldChar w:fldCharType="begin"/>
          </w:r>
          <w:r>
            <w:rPr>
              <w:rFonts w:hint="eastAsia" w:ascii="楷体" w:hAnsi="楷体" w:eastAsia="楷体" w:cs="楷体"/>
              <w:b/>
              <w:bCs w:val="0"/>
              <w:sz w:val="24"/>
              <w:szCs w:val="24"/>
            </w:rPr>
            <w:instrText xml:space="preserve"> HYPERLINK \l _Toc20872 </w:instrText>
          </w:r>
          <w:r>
            <w:rPr>
              <w:rFonts w:hint="eastAsia" w:ascii="楷体" w:hAnsi="楷体" w:eastAsia="楷体" w:cs="楷体"/>
              <w:b/>
              <w:bCs w:val="0"/>
              <w:sz w:val="24"/>
              <w:szCs w:val="24"/>
            </w:rPr>
            <w:fldChar w:fldCharType="separate"/>
          </w:r>
          <w:r>
            <w:rPr>
              <w:rFonts w:hint="eastAsia" w:ascii="楷体" w:hAnsi="楷体" w:eastAsia="楷体" w:cs="楷体"/>
              <w:b/>
              <w:bCs w:val="0"/>
              <w:sz w:val="24"/>
              <w:szCs w:val="24"/>
            </w:rPr>
            <w:t>三、专业现状调研</w:t>
          </w:r>
          <w:r>
            <w:rPr>
              <w:rFonts w:hint="eastAsia" w:ascii="楷体" w:hAnsi="楷体" w:eastAsia="楷体" w:cs="楷体"/>
              <w:b/>
              <w:bCs w:val="0"/>
              <w:sz w:val="24"/>
              <w:szCs w:val="24"/>
            </w:rPr>
            <w:tab/>
          </w:r>
          <w:r>
            <w:rPr>
              <w:rFonts w:hint="eastAsia" w:ascii="楷体" w:hAnsi="楷体" w:eastAsia="楷体" w:cs="楷体"/>
              <w:b/>
              <w:bCs w:val="0"/>
              <w:sz w:val="24"/>
              <w:szCs w:val="24"/>
            </w:rPr>
            <w:fldChar w:fldCharType="begin"/>
          </w:r>
          <w:r>
            <w:rPr>
              <w:rFonts w:hint="eastAsia" w:ascii="楷体" w:hAnsi="楷体" w:eastAsia="楷体" w:cs="楷体"/>
              <w:b/>
              <w:bCs w:val="0"/>
              <w:sz w:val="24"/>
              <w:szCs w:val="24"/>
            </w:rPr>
            <w:instrText xml:space="preserve"> PAGEREF _Toc20872 </w:instrText>
          </w:r>
          <w:r>
            <w:rPr>
              <w:rFonts w:hint="eastAsia" w:ascii="楷体" w:hAnsi="楷体" w:eastAsia="楷体" w:cs="楷体"/>
              <w:b/>
              <w:bCs w:val="0"/>
              <w:sz w:val="24"/>
              <w:szCs w:val="24"/>
            </w:rPr>
            <w:fldChar w:fldCharType="separate"/>
          </w:r>
          <w:r>
            <w:rPr>
              <w:rFonts w:hint="eastAsia" w:ascii="楷体" w:hAnsi="楷体" w:eastAsia="楷体" w:cs="楷体"/>
              <w:b/>
              <w:bCs w:val="0"/>
              <w:sz w:val="24"/>
              <w:szCs w:val="24"/>
            </w:rPr>
            <w:t>31</w:t>
          </w:r>
          <w:r>
            <w:rPr>
              <w:rFonts w:hint="eastAsia" w:ascii="楷体" w:hAnsi="楷体" w:eastAsia="楷体" w:cs="楷体"/>
              <w:b/>
              <w:bCs w:val="0"/>
              <w:sz w:val="24"/>
              <w:szCs w:val="24"/>
            </w:rPr>
            <w:fldChar w:fldCharType="end"/>
          </w:r>
          <w:r>
            <w:rPr>
              <w:rFonts w:hint="eastAsia" w:ascii="楷体" w:hAnsi="楷体" w:eastAsia="楷体" w:cs="楷体"/>
              <w:b/>
              <w:bCs w:val="0"/>
              <w:sz w:val="24"/>
              <w:szCs w:val="24"/>
            </w:rPr>
            <w:fldChar w:fldCharType="end"/>
          </w:r>
        </w:p>
        <w:p>
          <w:pPr>
            <w:pStyle w:val="41"/>
            <w:keepNext w:val="0"/>
            <w:keepLines w:val="0"/>
            <w:pageBreakBefore w:val="0"/>
            <w:tabs>
              <w:tab w:val="right" w:leader="dot" w:pos="8306"/>
            </w:tabs>
            <w:kinsoku/>
            <w:wordWrap/>
            <w:overflowPunct/>
            <w:topLinePunct w:val="0"/>
            <w:autoSpaceDE/>
            <w:autoSpaceDN/>
            <w:bidi w:val="0"/>
            <w:adjustRightInd/>
            <w:snapToGrid/>
            <w:spacing w:line="500" w:lineRule="exact"/>
            <w:textAlignment w:val="auto"/>
            <w:rPr>
              <w:rFonts w:hint="eastAsia" w:ascii="楷体" w:hAnsi="楷体" w:eastAsia="楷体" w:cs="楷体"/>
              <w:b/>
              <w:bCs w:val="0"/>
              <w:sz w:val="24"/>
              <w:szCs w:val="24"/>
            </w:rPr>
          </w:pPr>
          <w:r>
            <w:rPr>
              <w:rFonts w:hint="eastAsia" w:ascii="楷体" w:hAnsi="楷体" w:eastAsia="楷体" w:cs="楷体"/>
              <w:b/>
              <w:bCs w:val="0"/>
              <w:sz w:val="24"/>
              <w:szCs w:val="24"/>
            </w:rPr>
            <w:fldChar w:fldCharType="begin"/>
          </w:r>
          <w:r>
            <w:rPr>
              <w:rFonts w:hint="eastAsia" w:ascii="楷体" w:hAnsi="楷体" w:eastAsia="楷体" w:cs="楷体"/>
              <w:b/>
              <w:bCs w:val="0"/>
              <w:sz w:val="24"/>
              <w:szCs w:val="24"/>
            </w:rPr>
            <w:instrText xml:space="preserve"> HYPERLINK \l _Toc7205 </w:instrText>
          </w:r>
          <w:r>
            <w:rPr>
              <w:rFonts w:hint="eastAsia" w:ascii="楷体" w:hAnsi="楷体" w:eastAsia="楷体" w:cs="楷体"/>
              <w:b/>
              <w:bCs w:val="0"/>
              <w:sz w:val="24"/>
              <w:szCs w:val="24"/>
            </w:rPr>
            <w:fldChar w:fldCharType="separate"/>
          </w:r>
          <w:r>
            <w:rPr>
              <w:rFonts w:hint="eastAsia" w:ascii="楷体" w:hAnsi="楷体" w:eastAsia="楷体" w:cs="楷体"/>
              <w:b/>
              <w:bCs w:val="0"/>
              <w:sz w:val="24"/>
              <w:szCs w:val="24"/>
            </w:rPr>
            <w:t>四、专业就业面向</w:t>
          </w:r>
          <w:r>
            <w:rPr>
              <w:rFonts w:hint="eastAsia" w:ascii="楷体" w:hAnsi="楷体" w:eastAsia="楷体" w:cs="楷体"/>
              <w:b/>
              <w:bCs w:val="0"/>
              <w:sz w:val="24"/>
              <w:szCs w:val="24"/>
            </w:rPr>
            <w:tab/>
          </w:r>
          <w:r>
            <w:rPr>
              <w:rFonts w:hint="eastAsia" w:ascii="楷体" w:hAnsi="楷体" w:eastAsia="楷体" w:cs="楷体"/>
              <w:b/>
              <w:bCs w:val="0"/>
              <w:sz w:val="24"/>
              <w:szCs w:val="24"/>
            </w:rPr>
            <w:fldChar w:fldCharType="begin"/>
          </w:r>
          <w:r>
            <w:rPr>
              <w:rFonts w:hint="eastAsia" w:ascii="楷体" w:hAnsi="楷体" w:eastAsia="楷体" w:cs="楷体"/>
              <w:b/>
              <w:bCs w:val="0"/>
              <w:sz w:val="24"/>
              <w:szCs w:val="24"/>
            </w:rPr>
            <w:instrText xml:space="preserve"> PAGEREF _Toc7205 </w:instrText>
          </w:r>
          <w:r>
            <w:rPr>
              <w:rFonts w:hint="eastAsia" w:ascii="楷体" w:hAnsi="楷体" w:eastAsia="楷体" w:cs="楷体"/>
              <w:b/>
              <w:bCs w:val="0"/>
              <w:sz w:val="24"/>
              <w:szCs w:val="24"/>
            </w:rPr>
            <w:fldChar w:fldCharType="separate"/>
          </w:r>
          <w:r>
            <w:rPr>
              <w:rFonts w:hint="eastAsia" w:ascii="楷体" w:hAnsi="楷体" w:eastAsia="楷体" w:cs="楷体"/>
              <w:b/>
              <w:bCs w:val="0"/>
              <w:sz w:val="24"/>
              <w:szCs w:val="24"/>
            </w:rPr>
            <w:t>32</w:t>
          </w:r>
          <w:r>
            <w:rPr>
              <w:rFonts w:hint="eastAsia" w:ascii="楷体" w:hAnsi="楷体" w:eastAsia="楷体" w:cs="楷体"/>
              <w:b/>
              <w:bCs w:val="0"/>
              <w:sz w:val="24"/>
              <w:szCs w:val="24"/>
            </w:rPr>
            <w:fldChar w:fldCharType="end"/>
          </w:r>
          <w:r>
            <w:rPr>
              <w:rFonts w:hint="eastAsia" w:ascii="楷体" w:hAnsi="楷体" w:eastAsia="楷体" w:cs="楷体"/>
              <w:b/>
              <w:bCs w:val="0"/>
              <w:sz w:val="24"/>
              <w:szCs w:val="24"/>
            </w:rPr>
            <w:fldChar w:fldCharType="end"/>
          </w:r>
        </w:p>
        <w:p>
          <w:pPr>
            <w:pStyle w:val="41"/>
            <w:keepNext w:val="0"/>
            <w:keepLines w:val="0"/>
            <w:pageBreakBefore w:val="0"/>
            <w:tabs>
              <w:tab w:val="right" w:leader="dot" w:pos="8306"/>
            </w:tabs>
            <w:kinsoku/>
            <w:wordWrap/>
            <w:overflowPunct/>
            <w:topLinePunct w:val="0"/>
            <w:autoSpaceDE/>
            <w:autoSpaceDN/>
            <w:bidi w:val="0"/>
            <w:adjustRightInd/>
            <w:snapToGrid/>
            <w:spacing w:line="500" w:lineRule="exact"/>
            <w:textAlignment w:val="auto"/>
            <w:rPr>
              <w:rFonts w:hint="eastAsia" w:ascii="楷体" w:hAnsi="楷体" w:eastAsia="楷体" w:cs="楷体"/>
              <w:b/>
              <w:bCs w:val="0"/>
              <w:sz w:val="24"/>
              <w:szCs w:val="24"/>
            </w:rPr>
          </w:pPr>
          <w:r>
            <w:rPr>
              <w:rFonts w:hint="eastAsia" w:ascii="楷体" w:hAnsi="楷体" w:eastAsia="楷体" w:cs="楷体"/>
              <w:b/>
              <w:bCs w:val="0"/>
              <w:sz w:val="24"/>
              <w:szCs w:val="24"/>
            </w:rPr>
            <w:fldChar w:fldCharType="begin"/>
          </w:r>
          <w:r>
            <w:rPr>
              <w:rFonts w:hint="eastAsia" w:ascii="楷体" w:hAnsi="楷体" w:eastAsia="楷体" w:cs="楷体"/>
              <w:b/>
              <w:bCs w:val="0"/>
              <w:sz w:val="24"/>
              <w:szCs w:val="24"/>
            </w:rPr>
            <w:instrText xml:space="preserve"> HYPERLINK \l _Toc23487 </w:instrText>
          </w:r>
          <w:r>
            <w:rPr>
              <w:rFonts w:hint="eastAsia" w:ascii="楷体" w:hAnsi="楷体" w:eastAsia="楷体" w:cs="楷体"/>
              <w:b/>
              <w:bCs w:val="0"/>
              <w:sz w:val="24"/>
              <w:szCs w:val="24"/>
            </w:rPr>
            <w:fldChar w:fldCharType="separate"/>
          </w:r>
          <w:r>
            <w:rPr>
              <w:rFonts w:hint="eastAsia" w:ascii="楷体" w:hAnsi="楷体" w:eastAsia="楷体" w:cs="楷体"/>
              <w:b/>
              <w:bCs w:val="0"/>
              <w:sz w:val="24"/>
              <w:szCs w:val="24"/>
            </w:rPr>
            <w:t>五、专业教学改革建议</w:t>
          </w:r>
          <w:r>
            <w:rPr>
              <w:rFonts w:hint="eastAsia" w:ascii="楷体" w:hAnsi="楷体" w:eastAsia="楷体" w:cs="楷体"/>
              <w:b/>
              <w:bCs w:val="0"/>
              <w:sz w:val="24"/>
              <w:szCs w:val="24"/>
            </w:rPr>
            <w:tab/>
          </w:r>
          <w:r>
            <w:rPr>
              <w:rFonts w:hint="eastAsia" w:ascii="楷体" w:hAnsi="楷体" w:eastAsia="楷体" w:cs="楷体"/>
              <w:b/>
              <w:bCs w:val="0"/>
              <w:sz w:val="24"/>
              <w:szCs w:val="24"/>
            </w:rPr>
            <w:fldChar w:fldCharType="begin"/>
          </w:r>
          <w:r>
            <w:rPr>
              <w:rFonts w:hint="eastAsia" w:ascii="楷体" w:hAnsi="楷体" w:eastAsia="楷体" w:cs="楷体"/>
              <w:b/>
              <w:bCs w:val="0"/>
              <w:sz w:val="24"/>
              <w:szCs w:val="24"/>
            </w:rPr>
            <w:instrText xml:space="preserve"> PAGEREF _Toc23487 </w:instrText>
          </w:r>
          <w:r>
            <w:rPr>
              <w:rFonts w:hint="eastAsia" w:ascii="楷体" w:hAnsi="楷体" w:eastAsia="楷体" w:cs="楷体"/>
              <w:b/>
              <w:bCs w:val="0"/>
              <w:sz w:val="24"/>
              <w:szCs w:val="24"/>
            </w:rPr>
            <w:fldChar w:fldCharType="separate"/>
          </w:r>
          <w:r>
            <w:rPr>
              <w:rFonts w:hint="eastAsia" w:ascii="楷体" w:hAnsi="楷体" w:eastAsia="楷体" w:cs="楷体"/>
              <w:b/>
              <w:bCs w:val="0"/>
              <w:sz w:val="24"/>
              <w:szCs w:val="24"/>
            </w:rPr>
            <w:t>33</w:t>
          </w:r>
          <w:r>
            <w:rPr>
              <w:rFonts w:hint="eastAsia" w:ascii="楷体" w:hAnsi="楷体" w:eastAsia="楷体" w:cs="楷体"/>
              <w:b/>
              <w:bCs w:val="0"/>
              <w:sz w:val="24"/>
              <w:szCs w:val="24"/>
            </w:rPr>
            <w:fldChar w:fldCharType="end"/>
          </w:r>
          <w:r>
            <w:rPr>
              <w:rFonts w:hint="eastAsia" w:ascii="楷体" w:hAnsi="楷体" w:eastAsia="楷体" w:cs="楷体"/>
              <w:b/>
              <w:bCs w:val="0"/>
              <w:sz w:val="24"/>
              <w:szCs w:val="24"/>
            </w:rPr>
            <w:fldChar w:fldCharType="end"/>
          </w:r>
        </w:p>
        <w:p>
          <w:pPr>
            <w:pStyle w:val="40"/>
            <w:keepNext w:val="0"/>
            <w:keepLines w:val="0"/>
            <w:pageBreakBefore w:val="0"/>
            <w:tabs>
              <w:tab w:val="right" w:leader="dot" w:pos="8306"/>
            </w:tabs>
            <w:kinsoku/>
            <w:wordWrap/>
            <w:overflowPunct/>
            <w:topLinePunct w:val="0"/>
            <w:autoSpaceDE/>
            <w:autoSpaceDN/>
            <w:bidi w:val="0"/>
            <w:adjustRightInd/>
            <w:snapToGrid/>
            <w:spacing w:line="500" w:lineRule="exact"/>
            <w:textAlignment w:val="auto"/>
            <w:rPr>
              <w:rFonts w:hint="eastAsia" w:ascii="楷体" w:hAnsi="楷体" w:eastAsia="楷体" w:cs="楷体"/>
              <w:b/>
              <w:bCs w:val="0"/>
              <w:sz w:val="24"/>
              <w:szCs w:val="24"/>
            </w:rPr>
          </w:pPr>
          <w:r>
            <w:rPr>
              <w:rFonts w:hint="eastAsia" w:ascii="楷体" w:hAnsi="楷体" w:eastAsia="楷体" w:cs="楷体"/>
              <w:b/>
              <w:bCs w:val="0"/>
              <w:sz w:val="24"/>
              <w:szCs w:val="24"/>
            </w:rPr>
            <w:fldChar w:fldCharType="begin"/>
          </w:r>
          <w:r>
            <w:rPr>
              <w:rFonts w:hint="eastAsia" w:ascii="楷体" w:hAnsi="楷体" w:eastAsia="楷体" w:cs="楷体"/>
              <w:b/>
              <w:bCs w:val="0"/>
              <w:sz w:val="24"/>
              <w:szCs w:val="24"/>
            </w:rPr>
            <w:instrText xml:space="preserve"> HYPERLINK \l _Toc6994 </w:instrText>
          </w:r>
          <w:r>
            <w:rPr>
              <w:rFonts w:hint="eastAsia" w:ascii="楷体" w:hAnsi="楷体" w:eastAsia="楷体" w:cs="楷体"/>
              <w:b/>
              <w:bCs w:val="0"/>
              <w:sz w:val="24"/>
              <w:szCs w:val="24"/>
            </w:rPr>
            <w:fldChar w:fldCharType="separate"/>
          </w:r>
          <w:r>
            <w:rPr>
              <w:rFonts w:hint="eastAsia" w:ascii="楷体" w:hAnsi="楷体" w:eastAsia="楷体" w:cs="楷体"/>
              <w:b/>
              <w:bCs w:val="0"/>
              <w:sz w:val="24"/>
              <w:szCs w:val="24"/>
            </w:rPr>
            <w:t>第三部分</w:t>
          </w:r>
          <w:r>
            <w:rPr>
              <w:rFonts w:hint="eastAsia" w:ascii="楷体" w:hAnsi="楷体" w:eastAsia="楷体" w:cs="楷体"/>
              <w:b/>
              <w:bCs w:val="0"/>
              <w:sz w:val="24"/>
              <w:szCs w:val="24"/>
              <w:lang w:val="en-US" w:eastAsia="zh-CN"/>
            </w:rPr>
            <w:t xml:space="preserve"> </w:t>
          </w:r>
          <w:r>
            <w:rPr>
              <w:rFonts w:hint="eastAsia" w:ascii="楷体" w:hAnsi="楷体" w:eastAsia="楷体" w:cs="楷体"/>
              <w:b/>
              <w:bCs w:val="0"/>
              <w:sz w:val="24"/>
              <w:szCs w:val="24"/>
              <w:lang w:eastAsia="zh-CN"/>
            </w:rPr>
            <w:t>烹调工艺与营养</w:t>
          </w:r>
          <w:r>
            <w:rPr>
              <w:rFonts w:hint="eastAsia" w:ascii="楷体" w:hAnsi="楷体" w:eastAsia="楷体" w:cs="楷体"/>
              <w:b/>
              <w:bCs w:val="0"/>
              <w:sz w:val="24"/>
              <w:szCs w:val="24"/>
            </w:rPr>
            <w:t>专业职业岗位与工作任务分析报告</w:t>
          </w:r>
          <w:r>
            <w:rPr>
              <w:rFonts w:hint="eastAsia" w:ascii="楷体" w:hAnsi="楷体" w:eastAsia="楷体" w:cs="楷体"/>
              <w:b/>
              <w:bCs w:val="0"/>
              <w:sz w:val="24"/>
              <w:szCs w:val="24"/>
            </w:rPr>
            <w:tab/>
          </w:r>
          <w:r>
            <w:rPr>
              <w:rFonts w:hint="eastAsia" w:ascii="楷体" w:hAnsi="楷体" w:eastAsia="楷体" w:cs="楷体"/>
              <w:b/>
              <w:bCs w:val="0"/>
              <w:sz w:val="24"/>
              <w:szCs w:val="24"/>
            </w:rPr>
            <w:fldChar w:fldCharType="begin"/>
          </w:r>
          <w:r>
            <w:rPr>
              <w:rFonts w:hint="eastAsia" w:ascii="楷体" w:hAnsi="楷体" w:eastAsia="楷体" w:cs="楷体"/>
              <w:b/>
              <w:bCs w:val="0"/>
              <w:sz w:val="24"/>
              <w:szCs w:val="24"/>
            </w:rPr>
            <w:instrText xml:space="preserve"> PAGEREF _Toc6994 </w:instrText>
          </w:r>
          <w:r>
            <w:rPr>
              <w:rFonts w:hint="eastAsia" w:ascii="楷体" w:hAnsi="楷体" w:eastAsia="楷体" w:cs="楷体"/>
              <w:b/>
              <w:bCs w:val="0"/>
              <w:sz w:val="24"/>
              <w:szCs w:val="24"/>
            </w:rPr>
            <w:fldChar w:fldCharType="separate"/>
          </w:r>
          <w:r>
            <w:rPr>
              <w:rFonts w:hint="eastAsia" w:ascii="楷体" w:hAnsi="楷体" w:eastAsia="楷体" w:cs="楷体"/>
              <w:b/>
              <w:bCs w:val="0"/>
              <w:sz w:val="24"/>
              <w:szCs w:val="24"/>
            </w:rPr>
            <w:t>36</w:t>
          </w:r>
          <w:r>
            <w:rPr>
              <w:rFonts w:hint="eastAsia" w:ascii="楷体" w:hAnsi="楷体" w:eastAsia="楷体" w:cs="楷体"/>
              <w:b/>
              <w:bCs w:val="0"/>
              <w:sz w:val="24"/>
              <w:szCs w:val="24"/>
            </w:rPr>
            <w:fldChar w:fldCharType="end"/>
          </w:r>
          <w:r>
            <w:rPr>
              <w:rFonts w:hint="eastAsia" w:ascii="楷体" w:hAnsi="楷体" w:eastAsia="楷体" w:cs="楷体"/>
              <w:b/>
              <w:bCs w:val="0"/>
              <w:sz w:val="24"/>
              <w:szCs w:val="24"/>
            </w:rPr>
            <w:fldChar w:fldCharType="end"/>
          </w:r>
        </w:p>
        <w:p>
          <w:pPr>
            <w:pStyle w:val="41"/>
            <w:keepNext w:val="0"/>
            <w:keepLines w:val="0"/>
            <w:pageBreakBefore w:val="0"/>
            <w:tabs>
              <w:tab w:val="right" w:leader="dot" w:pos="8306"/>
            </w:tabs>
            <w:kinsoku/>
            <w:wordWrap/>
            <w:overflowPunct/>
            <w:topLinePunct w:val="0"/>
            <w:autoSpaceDE/>
            <w:autoSpaceDN/>
            <w:bidi w:val="0"/>
            <w:adjustRightInd/>
            <w:snapToGrid/>
            <w:spacing w:line="500" w:lineRule="exact"/>
            <w:textAlignment w:val="auto"/>
            <w:rPr>
              <w:rFonts w:hint="eastAsia" w:ascii="楷体" w:hAnsi="楷体" w:eastAsia="楷体" w:cs="楷体"/>
              <w:b/>
              <w:bCs w:val="0"/>
              <w:sz w:val="24"/>
              <w:szCs w:val="24"/>
            </w:rPr>
          </w:pPr>
          <w:r>
            <w:rPr>
              <w:rFonts w:hint="eastAsia" w:ascii="楷体" w:hAnsi="楷体" w:eastAsia="楷体" w:cs="楷体"/>
              <w:b/>
              <w:bCs w:val="0"/>
              <w:sz w:val="24"/>
              <w:szCs w:val="24"/>
            </w:rPr>
            <w:fldChar w:fldCharType="begin"/>
          </w:r>
          <w:r>
            <w:rPr>
              <w:rFonts w:hint="eastAsia" w:ascii="楷体" w:hAnsi="楷体" w:eastAsia="楷体" w:cs="楷体"/>
              <w:b/>
              <w:bCs w:val="0"/>
              <w:sz w:val="24"/>
              <w:szCs w:val="24"/>
            </w:rPr>
            <w:instrText xml:space="preserve"> HYPERLINK \l _Toc2916 </w:instrText>
          </w:r>
          <w:r>
            <w:rPr>
              <w:rFonts w:hint="eastAsia" w:ascii="楷体" w:hAnsi="楷体" w:eastAsia="楷体" w:cs="楷体"/>
              <w:b/>
              <w:bCs w:val="0"/>
              <w:sz w:val="24"/>
              <w:szCs w:val="24"/>
            </w:rPr>
            <w:fldChar w:fldCharType="separate"/>
          </w:r>
          <w:r>
            <w:rPr>
              <w:rFonts w:hint="eastAsia" w:ascii="楷体" w:hAnsi="楷体" w:eastAsia="楷体" w:cs="楷体"/>
              <w:b/>
              <w:bCs w:val="0"/>
              <w:sz w:val="24"/>
              <w:szCs w:val="24"/>
            </w:rPr>
            <w:t>一、就业岗位</w:t>
          </w:r>
          <w:r>
            <w:rPr>
              <w:rFonts w:hint="eastAsia" w:ascii="楷体" w:hAnsi="楷体" w:eastAsia="楷体" w:cs="楷体"/>
              <w:b/>
              <w:bCs w:val="0"/>
              <w:sz w:val="24"/>
              <w:szCs w:val="24"/>
            </w:rPr>
            <w:tab/>
          </w:r>
          <w:r>
            <w:rPr>
              <w:rFonts w:hint="eastAsia" w:ascii="楷体" w:hAnsi="楷体" w:eastAsia="楷体" w:cs="楷体"/>
              <w:b/>
              <w:bCs w:val="0"/>
              <w:sz w:val="24"/>
              <w:szCs w:val="24"/>
            </w:rPr>
            <w:fldChar w:fldCharType="begin"/>
          </w:r>
          <w:r>
            <w:rPr>
              <w:rFonts w:hint="eastAsia" w:ascii="楷体" w:hAnsi="楷体" w:eastAsia="楷体" w:cs="楷体"/>
              <w:b/>
              <w:bCs w:val="0"/>
              <w:sz w:val="24"/>
              <w:szCs w:val="24"/>
            </w:rPr>
            <w:instrText xml:space="preserve"> PAGEREF _Toc2916 </w:instrText>
          </w:r>
          <w:r>
            <w:rPr>
              <w:rFonts w:hint="eastAsia" w:ascii="楷体" w:hAnsi="楷体" w:eastAsia="楷体" w:cs="楷体"/>
              <w:b/>
              <w:bCs w:val="0"/>
              <w:sz w:val="24"/>
              <w:szCs w:val="24"/>
            </w:rPr>
            <w:fldChar w:fldCharType="separate"/>
          </w:r>
          <w:r>
            <w:rPr>
              <w:rFonts w:hint="eastAsia" w:ascii="楷体" w:hAnsi="楷体" w:eastAsia="楷体" w:cs="楷体"/>
              <w:b/>
              <w:bCs w:val="0"/>
              <w:sz w:val="24"/>
              <w:szCs w:val="24"/>
            </w:rPr>
            <w:t>36</w:t>
          </w:r>
          <w:r>
            <w:rPr>
              <w:rFonts w:hint="eastAsia" w:ascii="楷体" w:hAnsi="楷体" w:eastAsia="楷体" w:cs="楷体"/>
              <w:b/>
              <w:bCs w:val="0"/>
              <w:sz w:val="24"/>
              <w:szCs w:val="24"/>
            </w:rPr>
            <w:fldChar w:fldCharType="end"/>
          </w:r>
          <w:r>
            <w:rPr>
              <w:rFonts w:hint="eastAsia" w:ascii="楷体" w:hAnsi="楷体" w:eastAsia="楷体" w:cs="楷体"/>
              <w:b/>
              <w:bCs w:val="0"/>
              <w:sz w:val="24"/>
              <w:szCs w:val="24"/>
            </w:rPr>
            <w:fldChar w:fldCharType="end"/>
          </w:r>
        </w:p>
        <w:p>
          <w:pPr>
            <w:pStyle w:val="41"/>
            <w:keepNext w:val="0"/>
            <w:keepLines w:val="0"/>
            <w:pageBreakBefore w:val="0"/>
            <w:tabs>
              <w:tab w:val="right" w:leader="dot" w:pos="8306"/>
            </w:tabs>
            <w:kinsoku/>
            <w:wordWrap/>
            <w:overflowPunct/>
            <w:topLinePunct w:val="0"/>
            <w:autoSpaceDE/>
            <w:autoSpaceDN/>
            <w:bidi w:val="0"/>
            <w:adjustRightInd/>
            <w:snapToGrid/>
            <w:spacing w:line="500" w:lineRule="exact"/>
            <w:textAlignment w:val="auto"/>
            <w:rPr>
              <w:rFonts w:hint="eastAsia" w:ascii="楷体" w:hAnsi="楷体" w:eastAsia="楷体" w:cs="楷体"/>
              <w:b/>
              <w:bCs w:val="0"/>
              <w:sz w:val="24"/>
              <w:szCs w:val="24"/>
            </w:rPr>
          </w:pPr>
          <w:r>
            <w:rPr>
              <w:rFonts w:hint="eastAsia" w:ascii="楷体" w:hAnsi="楷体" w:eastAsia="楷体" w:cs="楷体"/>
              <w:b/>
              <w:bCs w:val="0"/>
              <w:sz w:val="24"/>
              <w:szCs w:val="24"/>
            </w:rPr>
            <w:fldChar w:fldCharType="begin"/>
          </w:r>
          <w:r>
            <w:rPr>
              <w:rFonts w:hint="eastAsia" w:ascii="楷体" w:hAnsi="楷体" w:eastAsia="楷体" w:cs="楷体"/>
              <w:b/>
              <w:bCs w:val="0"/>
              <w:sz w:val="24"/>
              <w:szCs w:val="24"/>
            </w:rPr>
            <w:instrText xml:space="preserve"> HYPERLINK \l _Toc28924 </w:instrText>
          </w:r>
          <w:r>
            <w:rPr>
              <w:rFonts w:hint="eastAsia" w:ascii="楷体" w:hAnsi="楷体" w:eastAsia="楷体" w:cs="楷体"/>
              <w:b/>
              <w:bCs w:val="0"/>
              <w:sz w:val="24"/>
              <w:szCs w:val="24"/>
            </w:rPr>
            <w:fldChar w:fldCharType="separate"/>
          </w:r>
          <w:r>
            <w:rPr>
              <w:rFonts w:hint="eastAsia" w:ascii="楷体" w:hAnsi="楷体" w:eastAsia="楷体" w:cs="楷体"/>
              <w:b/>
              <w:bCs w:val="0"/>
              <w:sz w:val="24"/>
              <w:szCs w:val="24"/>
            </w:rPr>
            <w:t>二、职业岗位分析</w:t>
          </w:r>
          <w:r>
            <w:rPr>
              <w:rFonts w:hint="eastAsia" w:ascii="楷体" w:hAnsi="楷体" w:eastAsia="楷体" w:cs="楷体"/>
              <w:b/>
              <w:bCs w:val="0"/>
              <w:sz w:val="24"/>
              <w:szCs w:val="24"/>
            </w:rPr>
            <w:tab/>
          </w:r>
          <w:r>
            <w:rPr>
              <w:rFonts w:hint="eastAsia" w:ascii="楷体" w:hAnsi="楷体" w:eastAsia="楷体" w:cs="楷体"/>
              <w:b/>
              <w:bCs w:val="0"/>
              <w:sz w:val="24"/>
              <w:szCs w:val="24"/>
            </w:rPr>
            <w:fldChar w:fldCharType="begin"/>
          </w:r>
          <w:r>
            <w:rPr>
              <w:rFonts w:hint="eastAsia" w:ascii="楷体" w:hAnsi="楷体" w:eastAsia="楷体" w:cs="楷体"/>
              <w:b/>
              <w:bCs w:val="0"/>
              <w:sz w:val="24"/>
              <w:szCs w:val="24"/>
            </w:rPr>
            <w:instrText xml:space="preserve"> PAGEREF _Toc28924 </w:instrText>
          </w:r>
          <w:r>
            <w:rPr>
              <w:rFonts w:hint="eastAsia" w:ascii="楷体" w:hAnsi="楷体" w:eastAsia="楷体" w:cs="楷体"/>
              <w:b/>
              <w:bCs w:val="0"/>
              <w:sz w:val="24"/>
              <w:szCs w:val="24"/>
            </w:rPr>
            <w:fldChar w:fldCharType="separate"/>
          </w:r>
          <w:r>
            <w:rPr>
              <w:rFonts w:hint="eastAsia" w:ascii="楷体" w:hAnsi="楷体" w:eastAsia="楷体" w:cs="楷体"/>
              <w:b/>
              <w:bCs w:val="0"/>
              <w:sz w:val="24"/>
              <w:szCs w:val="24"/>
            </w:rPr>
            <w:t>36</w:t>
          </w:r>
          <w:r>
            <w:rPr>
              <w:rFonts w:hint="eastAsia" w:ascii="楷体" w:hAnsi="楷体" w:eastAsia="楷体" w:cs="楷体"/>
              <w:b/>
              <w:bCs w:val="0"/>
              <w:sz w:val="24"/>
              <w:szCs w:val="24"/>
            </w:rPr>
            <w:fldChar w:fldCharType="end"/>
          </w:r>
          <w:r>
            <w:rPr>
              <w:rFonts w:hint="eastAsia" w:ascii="楷体" w:hAnsi="楷体" w:eastAsia="楷体" w:cs="楷体"/>
              <w:b/>
              <w:bCs w:val="0"/>
              <w:sz w:val="24"/>
              <w:szCs w:val="24"/>
            </w:rPr>
            <w:fldChar w:fldCharType="end"/>
          </w:r>
        </w:p>
        <w:p>
          <w:pPr>
            <w:pStyle w:val="41"/>
            <w:keepNext w:val="0"/>
            <w:keepLines w:val="0"/>
            <w:pageBreakBefore w:val="0"/>
            <w:tabs>
              <w:tab w:val="right" w:leader="dot" w:pos="8306"/>
            </w:tabs>
            <w:kinsoku/>
            <w:wordWrap/>
            <w:overflowPunct/>
            <w:topLinePunct w:val="0"/>
            <w:autoSpaceDE/>
            <w:autoSpaceDN/>
            <w:bidi w:val="0"/>
            <w:adjustRightInd/>
            <w:snapToGrid/>
            <w:spacing w:line="500" w:lineRule="exact"/>
            <w:textAlignment w:val="auto"/>
            <w:rPr>
              <w:rFonts w:hint="eastAsia" w:ascii="楷体" w:hAnsi="楷体" w:eastAsia="楷体" w:cs="楷体"/>
              <w:b/>
              <w:bCs w:val="0"/>
              <w:sz w:val="24"/>
              <w:szCs w:val="24"/>
            </w:rPr>
          </w:pPr>
          <w:r>
            <w:rPr>
              <w:rFonts w:hint="eastAsia" w:ascii="楷体" w:hAnsi="楷体" w:eastAsia="楷体" w:cs="楷体"/>
              <w:b/>
              <w:bCs w:val="0"/>
              <w:sz w:val="24"/>
              <w:szCs w:val="24"/>
            </w:rPr>
            <w:fldChar w:fldCharType="begin"/>
          </w:r>
          <w:r>
            <w:rPr>
              <w:rFonts w:hint="eastAsia" w:ascii="楷体" w:hAnsi="楷体" w:eastAsia="楷体" w:cs="楷体"/>
              <w:b/>
              <w:bCs w:val="0"/>
              <w:sz w:val="24"/>
              <w:szCs w:val="24"/>
            </w:rPr>
            <w:instrText xml:space="preserve"> HYPERLINK \l _Toc6198 </w:instrText>
          </w:r>
          <w:r>
            <w:rPr>
              <w:rFonts w:hint="eastAsia" w:ascii="楷体" w:hAnsi="楷体" w:eastAsia="楷体" w:cs="楷体"/>
              <w:b/>
              <w:bCs w:val="0"/>
              <w:sz w:val="24"/>
              <w:szCs w:val="24"/>
            </w:rPr>
            <w:fldChar w:fldCharType="separate"/>
          </w:r>
          <w:r>
            <w:rPr>
              <w:rFonts w:hint="eastAsia" w:ascii="楷体" w:hAnsi="楷体" w:eastAsia="楷体" w:cs="楷体"/>
              <w:b/>
              <w:bCs w:val="0"/>
              <w:sz w:val="24"/>
              <w:szCs w:val="24"/>
            </w:rPr>
            <w:t>三、课程安排</w:t>
          </w:r>
          <w:r>
            <w:rPr>
              <w:rFonts w:hint="eastAsia" w:ascii="楷体" w:hAnsi="楷体" w:eastAsia="楷体" w:cs="楷体"/>
              <w:b/>
              <w:bCs w:val="0"/>
              <w:sz w:val="24"/>
              <w:szCs w:val="24"/>
            </w:rPr>
            <w:tab/>
          </w:r>
          <w:r>
            <w:rPr>
              <w:rFonts w:hint="eastAsia" w:ascii="楷体" w:hAnsi="楷体" w:eastAsia="楷体" w:cs="楷体"/>
              <w:b/>
              <w:bCs w:val="0"/>
              <w:sz w:val="24"/>
              <w:szCs w:val="24"/>
            </w:rPr>
            <w:fldChar w:fldCharType="begin"/>
          </w:r>
          <w:r>
            <w:rPr>
              <w:rFonts w:hint="eastAsia" w:ascii="楷体" w:hAnsi="楷体" w:eastAsia="楷体" w:cs="楷体"/>
              <w:b/>
              <w:bCs w:val="0"/>
              <w:sz w:val="24"/>
              <w:szCs w:val="24"/>
            </w:rPr>
            <w:instrText xml:space="preserve"> PAGEREF _Toc6198 </w:instrText>
          </w:r>
          <w:r>
            <w:rPr>
              <w:rFonts w:hint="eastAsia" w:ascii="楷体" w:hAnsi="楷体" w:eastAsia="楷体" w:cs="楷体"/>
              <w:b/>
              <w:bCs w:val="0"/>
              <w:sz w:val="24"/>
              <w:szCs w:val="24"/>
            </w:rPr>
            <w:fldChar w:fldCharType="separate"/>
          </w:r>
          <w:r>
            <w:rPr>
              <w:rFonts w:hint="eastAsia" w:ascii="楷体" w:hAnsi="楷体" w:eastAsia="楷体" w:cs="楷体"/>
              <w:b/>
              <w:bCs w:val="0"/>
              <w:sz w:val="24"/>
              <w:szCs w:val="24"/>
            </w:rPr>
            <w:t>38</w:t>
          </w:r>
          <w:r>
            <w:rPr>
              <w:rFonts w:hint="eastAsia" w:ascii="楷体" w:hAnsi="楷体" w:eastAsia="楷体" w:cs="楷体"/>
              <w:b/>
              <w:bCs w:val="0"/>
              <w:sz w:val="24"/>
              <w:szCs w:val="24"/>
            </w:rPr>
            <w:fldChar w:fldCharType="end"/>
          </w:r>
          <w:r>
            <w:rPr>
              <w:rFonts w:hint="eastAsia" w:ascii="楷体" w:hAnsi="楷体" w:eastAsia="楷体" w:cs="楷体"/>
              <w:b/>
              <w:bCs w:val="0"/>
              <w:sz w:val="24"/>
              <w:szCs w:val="24"/>
            </w:rPr>
            <w:fldChar w:fldCharType="end"/>
          </w:r>
        </w:p>
        <w:p>
          <w:pPr>
            <w:pStyle w:val="40"/>
            <w:keepNext w:val="0"/>
            <w:keepLines w:val="0"/>
            <w:pageBreakBefore w:val="0"/>
            <w:tabs>
              <w:tab w:val="right" w:leader="dot" w:pos="8306"/>
            </w:tabs>
            <w:kinsoku/>
            <w:wordWrap/>
            <w:overflowPunct/>
            <w:topLinePunct w:val="0"/>
            <w:autoSpaceDE/>
            <w:autoSpaceDN/>
            <w:bidi w:val="0"/>
            <w:adjustRightInd/>
            <w:snapToGrid/>
            <w:spacing w:line="500" w:lineRule="exact"/>
            <w:textAlignment w:val="auto"/>
            <w:rPr>
              <w:rFonts w:hint="eastAsia" w:ascii="楷体" w:hAnsi="楷体" w:eastAsia="楷体" w:cs="楷体"/>
              <w:b/>
              <w:bCs w:val="0"/>
              <w:sz w:val="24"/>
              <w:szCs w:val="24"/>
            </w:rPr>
          </w:pPr>
          <w:r>
            <w:rPr>
              <w:rFonts w:hint="eastAsia" w:ascii="楷体" w:hAnsi="楷体" w:eastAsia="楷体" w:cs="楷体"/>
              <w:b/>
              <w:bCs w:val="0"/>
              <w:sz w:val="24"/>
              <w:szCs w:val="24"/>
            </w:rPr>
            <w:fldChar w:fldCharType="begin"/>
          </w:r>
          <w:r>
            <w:rPr>
              <w:rFonts w:hint="eastAsia" w:ascii="楷体" w:hAnsi="楷体" w:eastAsia="楷体" w:cs="楷体"/>
              <w:b/>
              <w:bCs w:val="0"/>
              <w:sz w:val="24"/>
              <w:szCs w:val="24"/>
            </w:rPr>
            <w:instrText xml:space="preserve"> HYPERLINK \l _Toc28213 </w:instrText>
          </w:r>
          <w:r>
            <w:rPr>
              <w:rFonts w:hint="eastAsia" w:ascii="楷体" w:hAnsi="楷体" w:eastAsia="楷体" w:cs="楷体"/>
              <w:b/>
              <w:bCs w:val="0"/>
              <w:sz w:val="24"/>
              <w:szCs w:val="24"/>
            </w:rPr>
            <w:fldChar w:fldCharType="separate"/>
          </w:r>
          <w:r>
            <w:rPr>
              <w:rFonts w:hint="eastAsia" w:ascii="楷体" w:hAnsi="楷体" w:eastAsia="楷体" w:cs="楷体"/>
              <w:b/>
              <w:bCs w:val="0"/>
              <w:sz w:val="24"/>
              <w:szCs w:val="24"/>
            </w:rPr>
            <w:t>第四部分</w:t>
          </w:r>
          <w:r>
            <w:rPr>
              <w:rFonts w:hint="eastAsia" w:ascii="楷体" w:hAnsi="楷体" w:eastAsia="楷体" w:cs="楷体"/>
              <w:b/>
              <w:bCs w:val="0"/>
              <w:sz w:val="24"/>
              <w:szCs w:val="24"/>
              <w:lang w:val="en-US" w:eastAsia="zh-CN"/>
            </w:rPr>
            <w:t xml:space="preserve"> </w:t>
          </w:r>
          <w:r>
            <w:rPr>
              <w:rFonts w:hint="eastAsia" w:ascii="楷体" w:hAnsi="楷体" w:eastAsia="楷体" w:cs="楷体"/>
              <w:b/>
              <w:bCs w:val="0"/>
              <w:sz w:val="24"/>
              <w:szCs w:val="24"/>
              <w:lang w:eastAsia="zh-CN"/>
            </w:rPr>
            <w:t>烹调工艺与营养</w:t>
          </w:r>
          <w:r>
            <w:rPr>
              <w:rFonts w:hint="eastAsia" w:ascii="楷体" w:hAnsi="楷体" w:eastAsia="楷体" w:cs="楷体"/>
              <w:b/>
              <w:bCs w:val="0"/>
              <w:sz w:val="24"/>
              <w:szCs w:val="24"/>
            </w:rPr>
            <w:t>专业核心课程标准</w:t>
          </w:r>
          <w:r>
            <w:rPr>
              <w:rFonts w:hint="eastAsia" w:ascii="楷体" w:hAnsi="楷体" w:eastAsia="楷体" w:cs="楷体"/>
              <w:b/>
              <w:bCs w:val="0"/>
              <w:sz w:val="24"/>
              <w:szCs w:val="24"/>
            </w:rPr>
            <w:tab/>
          </w:r>
          <w:r>
            <w:rPr>
              <w:rFonts w:hint="eastAsia" w:ascii="楷体" w:hAnsi="楷体" w:eastAsia="楷体" w:cs="楷体"/>
              <w:b/>
              <w:bCs w:val="0"/>
              <w:sz w:val="24"/>
              <w:szCs w:val="24"/>
            </w:rPr>
            <w:fldChar w:fldCharType="begin"/>
          </w:r>
          <w:r>
            <w:rPr>
              <w:rFonts w:hint="eastAsia" w:ascii="楷体" w:hAnsi="楷体" w:eastAsia="楷体" w:cs="楷体"/>
              <w:b/>
              <w:bCs w:val="0"/>
              <w:sz w:val="24"/>
              <w:szCs w:val="24"/>
            </w:rPr>
            <w:instrText xml:space="preserve"> PAGEREF _Toc28213 </w:instrText>
          </w:r>
          <w:r>
            <w:rPr>
              <w:rFonts w:hint="eastAsia" w:ascii="楷体" w:hAnsi="楷体" w:eastAsia="楷体" w:cs="楷体"/>
              <w:b/>
              <w:bCs w:val="0"/>
              <w:sz w:val="24"/>
              <w:szCs w:val="24"/>
            </w:rPr>
            <w:fldChar w:fldCharType="separate"/>
          </w:r>
          <w:r>
            <w:rPr>
              <w:rFonts w:hint="eastAsia" w:ascii="楷体" w:hAnsi="楷体" w:eastAsia="楷体" w:cs="楷体"/>
              <w:b/>
              <w:bCs w:val="0"/>
              <w:sz w:val="24"/>
              <w:szCs w:val="24"/>
            </w:rPr>
            <w:t>40</w:t>
          </w:r>
          <w:r>
            <w:rPr>
              <w:rFonts w:hint="eastAsia" w:ascii="楷体" w:hAnsi="楷体" w:eastAsia="楷体" w:cs="楷体"/>
              <w:b/>
              <w:bCs w:val="0"/>
              <w:sz w:val="24"/>
              <w:szCs w:val="24"/>
            </w:rPr>
            <w:fldChar w:fldCharType="end"/>
          </w:r>
          <w:r>
            <w:rPr>
              <w:rFonts w:hint="eastAsia" w:ascii="楷体" w:hAnsi="楷体" w:eastAsia="楷体" w:cs="楷体"/>
              <w:b/>
              <w:bCs w:val="0"/>
              <w:sz w:val="24"/>
              <w:szCs w:val="24"/>
            </w:rPr>
            <w:fldChar w:fldCharType="end"/>
          </w:r>
        </w:p>
        <w:p>
          <w:pPr>
            <w:pStyle w:val="40"/>
            <w:keepNext w:val="0"/>
            <w:keepLines w:val="0"/>
            <w:pageBreakBefore w:val="0"/>
            <w:tabs>
              <w:tab w:val="right" w:leader="dot" w:pos="8306"/>
            </w:tabs>
            <w:kinsoku/>
            <w:wordWrap/>
            <w:overflowPunct/>
            <w:topLinePunct w:val="0"/>
            <w:autoSpaceDE/>
            <w:autoSpaceDN/>
            <w:bidi w:val="0"/>
            <w:adjustRightInd/>
            <w:snapToGrid/>
            <w:spacing w:line="500" w:lineRule="exact"/>
            <w:ind w:firstLine="482" w:firstLineChars="200"/>
            <w:textAlignment w:val="auto"/>
            <w:rPr>
              <w:rFonts w:hint="eastAsia" w:ascii="楷体" w:hAnsi="楷体" w:eastAsia="楷体" w:cs="楷体"/>
              <w:b/>
              <w:bCs w:val="0"/>
              <w:sz w:val="24"/>
              <w:szCs w:val="24"/>
            </w:rPr>
          </w:pPr>
          <w:r>
            <w:rPr>
              <w:rFonts w:hint="eastAsia" w:ascii="楷体" w:hAnsi="楷体" w:eastAsia="楷体" w:cs="楷体"/>
              <w:b/>
              <w:bCs w:val="0"/>
              <w:sz w:val="24"/>
              <w:szCs w:val="24"/>
              <w:lang w:eastAsia="zh-CN"/>
            </w:rPr>
            <w:t>一、</w:t>
          </w:r>
          <w:r>
            <w:rPr>
              <w:rFonts w:hint="eastAsia" w:ascii="楷体" w:hAnsi="楷体" w:eastAsia="楷体" w:cs="楷体"/>
              <w:b/>
              <w:bCs w:val="0"/>
              <w:sz w:val="24"/>
              <w:szCs w:val="24"/>
            </w:rPr>
            <w:fldChar w:fldCharType="begin"/>
          </w:r>
          <w:r>
            <w:rPr>
              <w:rFonts w:hint="eastAsia" w:ascii="楷体" w:hAnsi="楷体" w:eastAsia="楷体" w:cs="楷体"/>
              <w:b/>
              <w:bCs w:val="0"/>
              <w:sz w:val="24"/>
              <w:szCs w:val="24"/>
            </w:rPr>
            <w:instrText xml:space="preserve"> HYPERLINK \l _Toc20001 </w:instrText>
          </w:r>
          <w:r>
            <w:rPr>
              <w:rFonts w:hint="eastAsia" w:ascii="楷体" w:hAnsi="楷体" w:eastAsia="楷体" w:cs="楷体"/>
              <w:b/>
              <w:bCs w:val="0"/>
              <w:sz w:val="24"/>
              <w:szCs w:val="24"/>
            </w:rPr>
            <w:fldChar w:fldCharType="separate"/>
          </w:r>
          <w:r>
            <w:rPr>
              <w:rFonts w:hint="eastAsia" w:ascii="楷体" w:hAnsi="楷体" w:eastAsia="楷体" w:cs="楷体"/>
              <w:b/>
              <w:bCs w:val="0"/>
              <w:sz w:val="24"/>
              <w:szCs w:val="24"/>
            </w:rPr>
            <w:t>《烹</w:t>
          </w:r>
          <w:r>
            <w:rPr>
              <w:rFonts w:hint="eastAsia" w:ascii="楷体" w:hAnsi="楷体" w:eastAsia="楷体" w:cs="楷体"/>
              <w:b/>
              <w:bCs w:val="0"/>
              <w:sz w:val="24"/>
              <w:szCs w:val="24"/>
              <w:lang w:eastAsia="zh-CN"/>
            </w:rPr>
            <w:t>调</w:t>
          </w:r>
          <w:r>
            <w:rPr>
              <w:rFonts w:hint="eastAsia" w:ascii="楷体" w:hAnsi="楷体" w:eastAsia="楷体" w:cs="楷体"/>
              <w:b/>
              <w:bCs w:val="0"/>
              <w:sz w:val="24"/>
              <w:szCs w:val="24"/>
            </w:rPr>
            <w:t>基本功训练》课程标准</w:t>
          </w:r>
          <w:r>
            <w:rPr>
              <w:rFonts w:hint="eastAsia" w:ascii="楷体" w:hAnsi="楷体" w:eastAsia="楷体" w:cs="楷体"/>
              <w:b/>
              <w:bCs w:val="0"/>
              <w:sz w:val="24"/>
              <w:szCs w:val="24"/>
            </w:rPr>
            <w:tab/>
          </w:r>
          <w:r>
            <w:rPr>
              <w:rFonts w:hint="eastAsia" w:ascii="楷体" w:hAnsi="楷体" w:eastAsia="楷体" w:cs="楷体"/>
              <w:b/>
              <w:bCs w:val="0"/>
              <w:sz w:val="24"/>
              <w:szCs w:val="24"/>
            </w:rPr>
            <w:fldChar w:fldCharType="begin"/>
          </w:r>
          <w:r>
            <w:rPr>
              <w:rFonts w:hint="eastAsia" w:ascii="楷体" w:hAnsi="楷体" w:eastAsia="楷体" w:cs="楷体"/>
              <w:b/>
              <w:bCs w:val="0"/>
              <w:sz w:val="24"/>
              <w:szCs w:val="24"/>
            </w:rPr>
            <w:instrText xml:space="preserve"> PAGEREF _Toc20001 </w:instrText>
          </w:r>
          <w:r>
            <w:rPr>
              <w:rFonts w:hint="eastAsia" w:ascii="楷体" w:hAnsi="楷体" w:eastAsia="楷体" w:cs="楷体"/>
              <w:b/>
              <w:bCs w:val="0"/>
              <w:sz w:val="24"/>
              <w:szCs w:val="24"/>
            </w:rPr>
            <w:fldChar w:fldCharType="separate"/>
          </w:r>
          <w:r>
            <w:rPr>
              <w:rFonts w:hint="eastAsia" w:ascii="楷体" w:hAnsi="楷体" w:eastAsia="楷体" w:cs="楷体"/>
              <w:b/>
              <w:bCs w:val="0"/>
              <w:sz w:val="24"/>
              <w:szCs w:val="24"/>
            </w:rPr>
            <w:t>40</w:t>
          </w:r>
          <w:r>
            <w:rPr>
              <w:rFonts w:hint="eastAsia" w:ascii="楷体" w:hAnsi="楷体" w:eastAsia="楷体" w:cs="楷体"/>
              <w:b/>
              <w:bCs w:val="0"/>
              <w:sz w:val="24"/>
              <w:szCs w:val="24"/>
            </w:rPr>
            <w:fldChar w:fldCharType="end"/>
          </w:r>
          <w:r>
            <w:rPr>
              <w:rFonts w:hint="eastAsia" w:ascii="楷体" w:hAnsi="楷体" w:eastAsia="楷体" w:cs="楷体"/>
              <w:b/>
              <w:bCs w:val="0"/>
              <w:sz w:val="24"/>
              <w:szCs w:val="24"/>
            </w:rPr>
            <w:fldChar w:fldCharType="end"/>
          </w:r>
        </w:p>
        <w:p>
          <w:pPr>
            <w:pStyle w:val="40"/>
            <w:keepNext w:val="0"/>
            <w:keepLines w:val="0"/>
            <w:pageBreakBefore w:val="0"/>
            <w:tabs>
              <w:tab w:val="right" w:leader="dot" w:pos="8306"/>
            </w:tabs>
            <w:kinsoku/>
            <w:wordWrap/>
            <w:overflowPunct/>
            <w:topLinePunct w:val="0"/>
            <w:autoSpaceDE/>
            <w:autoSpaceDN/>
            <w:bidi w:val="0"/>
            <w:adjustRightInd/>
            <w:snapToGrid/>
            <w:spacing w:line="500" w:lineRule="exact"/>
            <w:ind w:firstLine="482" w:firstLineChars="200"/>
            <w:textAlignment w:val="auto"/>
            <w:rPr>
              <w:rFonts w:hint="eastAsia" w:ascii="楷体" w:hAnsi="楷体" w:eastAsia="楷体" w:cs="楷体"/>
              <w:b/>
              <w:bCs w:val="0"/>
              <w:sz w:val="24"/>
              <w:szCs w:val="24"/>
            </w:rPr>
          </w:pPr>
          <w:r>
            <w:rPr>
              <w:rFonts w:hint="eastAsia" w:ascii="楷体" w:hAnsi="楷体" w:eastAsia="楷体" w:cs="楷体"/>
              <w:b/>
              <w:bCs w:val="0"/>
              <w:sz w:val="24"/>
              <w:szCs w:val="24"/>
              <w:lang w:eastAsia="zh-CN"/>
            </w:rPr>
            <w:t>二、</w:t>
          </w:r>
          <w:r>
            <w:rPr>
              <w:rFonts w:hint="eastAsia" w:ascii="楷体" w:hAnsi="楷体" w:eastAsia="楷体" w:cs="楷体"/>
              <w:b/>
              <w:bCs w:val="0"/>
              <w:sz w:val="24"/>
              <w:szCs w:val="24"/>
            </w:rPr>
            <w:fldChar w:fldCharType="begin"/>
          </w:r>
          <w:r>
            <w:rPr>
              <w:rFonts w:hint="eastAsia" w:ascii="楷体" w:hAnsi="楷体" w:eastAsia="楷体" w:cs="楷体"/>
              <w:b/>
              <w:bCs w:val="0"/>
              <w:sz w:val="24"/>
              <w:szCs w:val="24"/>
            </w:rPr>
            <w:instrText xml:space="preserve"> HYPERLINK \l _Toc31182 </w:instrText>
          </w:r>
          <w:r>
            <w:rPr>
              <w:rFonts w:hint="eastAsia" w:ascii="楷体" w:hAnsi="楷体" w:eastAsia="楷体" w:cs="楷体"/>
              <w:b/>
              <w:bCs w:val="0"/>
              <w:sz w:val="24"/>
              <w:szCs w:val="24"/>
            </w:rPr>
            <w:fldChar w:fldCharType="separate"/>
          </w:r>
          <w:r>
            <w:rPr>
              <w:rFonts w:hint="eastAsia" w:ascii="楷体" w:hAnsi="楷体" w:eastAsia="楷体" w:cs="楷体"/>
              <w:b/>
              <w:bCs w:val="0"/>
              <w:sz w:val="24"/>
              <w:szCs w:val="24"/>
            </w:rPr>
            <w:t>《</w:t>
          </w:r>
          <w:r>
            <w:rPr>
              <w:rFonts w:hint="eastAsia" w:ascii="楷体" w:hAnsi="楷体" w:eastAsia="楷体" w:cs="楷体"/>
              <w:b/>
              <w:bCs w:val="0"/>
              <w:sz w:val="24"/>
              <w:szCs w:val="24"/>
              <w:lang w:eastAsia="zh-CN"/>
            </w:rPr>
            <w:t>食品</w:t>
          </w:r>
          <w:r>
            <w:rPr>
              <w:rFonts w:hint="eastAsia" w:ascii="楷体" w:hAnsi="楷体" w:eastAsia="楷体" w:cs="楷体"/>
              <w:b/>
              <w:bCs w:val="0"/>
              <w:sz w:val="24"/>
              <w:szCs w:val="24"/>
            </w:rPr>
            <w:t>营养与配餐》</w:t>
          </w:r>
          <w:r>
            <w:rPr>
              <w:rFonts w:hint="eastAsia" w:ascii="楷体" w:hAnsi="楷体" w:eastAsia="楷体" w:cs="楷体"/>
              <w:b/>
              <w:bCs w:val="0"/>
              <w:sz w:val="24"/>
              <w:szCs w:val="24"/>
              <w:lang w:eastAsia="zh-CN"/>
            </w:rPr>
            <w:t>课程标准</w:t>
          </w:r>
          <w:r>
            <w:rPr>
              <w:rFonts w:hint="eastAsia" w:ascii="楷体" w:hAnsi="楷体" w:eastAsia="楷体" w:cs="楷体"/>
              <w:b/>
              <w:bCs w:val="0"/>
              <w:sz w:val="24"/>
              <w:szCs w:val="24"/>
            </w:rPr>
            <w:tab/>
          </w:r>
          <w:r>
            <w:rPr>
              <w:rFonts w:hint="eastAsia" w:ascii="楷体" w:hAnsi="楷体" w:eastAsia="楷体" w:cs="楷体"/>
              <w:b/>
              <w:bCs w:val="0"/>
              <w:sz w:val="24"/>
              <w:szCs w:val="24"/>
            </w:rPr>
            <w:fldChar w:fldCharType="begin"/>
          </w:r>
          <w:r>
            <w:rPr>
              <w:rFonts w:hint="eastAsia" w:ascii="楷体" w:hAnsi="楷体" w:eastAsia="楷体" w:cs="楷体"/>
              <w:b/>
              <w:bCs w:val="0"/>
              <w:sz w:val="24"/>
              <w:szCs w:val="24"/>
            </w:rPr>
            <w:instrText xml:space="preserve"> PAGEREF _Toc31182 </w:instrText>
          </w:r>
          <w:r>
            <w:rPr>
              <w:rFonts w:hint="eastAsia" w:ascii="楷体" w:hAnsi="楷体" w:eastAsia="楷体" w:cs="楷体"/>
              <w:b/>
              <w:bCs w:val="0"/>
              <w:sz w:val="24"/>
              <w:szCs w:val="24"/>
            </w:rPr>
            <w:fldChar w:fldCharType="separate"/>
          </w:r>
          <w:r>
            <w:rPr>
              <w:rFonts w:hint="eastAsia" w:ascii="楷体" w:hAnsi="楷体" w:eastAsia="楷体" w:cs="楷体"/>
              <w:b/>
              <w:bCs w:val="0"/>
              <w:sz w:val="24"/>
              <w:szCs w:val="24"/>
            </w:rPr>
            <w:t>49</w:t>
          </w:r>
          <w:r>
            <w:rPr>
              <w:rFonts w:hint="eastAsia" w:ascii="楷体" w:hAnsi="楷体" w:eastAsia="楷体" w:cs="楷体"/>
              <w:b/>
              <w:bCs w:val="0"/>
              <w:sz w:val="24"/>
              <w:szCs w:val="24"/>
            </w:rPr>
            <w:fldChar w:fldCharType="end"/>
          </w:r>
          <w:r>
            <w:rPr>
              <w:rFonts w:hint="eastAsia" w:ascii="楷体" w:hAnsi="楷体" w:eastAsia="楷体" w:cs="楷体"/>
              <w:b/>
              <w:bCs w:val="0"/>
              <w:sz w:val="24"/>
              <w:szCs w:val="24"/>
            </w:rPr>
            <w:fldChar w:fldCharType="end"/>
          </w:r>
        </w:p>
        <w:p>
          <w:pPr>
            <w:pStyle w:val="40"/>
            <w:keepNext w:val="0"/>
            <w:keepLines w:val="0"/>
            <w:pageBreakBefore w:val="0"/>
            <w:tabs>
              <w:tab w:val="right" w:leader="dot" w:pos="8306"/>
            </w:tabs>
            <w:kinsoku/>
            <w:wordWrap/>
            <w:overflowPunct/>
            <w:topLinePunct w:val="0"/>
            <w:autoSpaceDE/>
            <w:autoSpaceDN/>
            <w:bidi w:val="0"/>
            <w:adjustRightInd/>
            <w:snapToGrid/>
            <w:spacing w:line="500" w:lineRule="exact"/>
            <w:ind w:firstLine="482" w:firstLineChars="200"/>
            <w:textAlignment w:val="auto"/>
            <w:rPr>
              <w:rFonts w:hint="eastAsia" w:ascii="楷体" w:hAnsi="楷体" w:eastAsia="楷体" w:cs="楷体"/>
              <w:b/>
              <w:bCs w:val="0"/>
              <w:sz w:val="24"/>
              <w:szCs w:val="24"/>
            </w:rPr>
          </w:pPr>
          <w:r>
            <w:rPr>
              <w:rFonts w:hint="eastAsia" w:ascii="楷体" w:hAnsi="楷体" w:eastAsia="楷体" w:cs="楷体"/>
              <w:b/>
              <w:bCs w:val="0"/>
              <w:sz w:val="24"/>
              <w:szCs w:val="24"/>
              <w:lang w:eastAsia="zh-CN"/>
            </w:rPr>
            <w:t>三、</w:t>
          </w:r>
          <w:r>
            <w:rPr>
              <w:rFonts w:hint="eastAsia" w:ascii="楷体" w:hAnsi="楷体" w:eastAsia="楷体" w:cs="楷体"/>
              <w:b/>
              <w:bCs w:val="0"/>
              <w:sz w:val="24"/>
              <w:szCs w:val="24"/>
            </w:rPr>
            <w:fldChar w:fldCharType="begin"/>
          </w:r>
          <w:r>
            <w:rPr>
              <w:rFonts w:hint="eastAsia" w:ascii="楷体" w:hAnsi="楷体" w:eastAsia="楷体" w:cs="楷体"/>
              <w:b/>
              <w:bCs w:val="0"/>
              <w:sz w:val="24"/>
              <w:szCs w:val="24"/>
            </w:rPr>
            <w:instrText xml:space="preserve"> HYPERLINK \l _Toc232 </w:instrText>
          </w:r>
          <w:r>
            <w:rPr>
              <w:rFonts w:hint="eastAsia" w:ascii="楷体" w:hAnsi="楷体" w:eastAsia="楷体" w:cs="楷体"/>
              <w:b/>
              <w:bCs w:val="0"/>
              <w:sz w:val="24"/>
              <w:szCs w:val="24"/>
            </w:rPr>
            <w:fldChar w:fldCharType="separate"/>
          </w:r>
          <w:r>
            <w:rPr>
              <w:rFonts w:hint="eastAsia" w:ascii="楷体" w:hAnsi="楷体" w:eastAsia="楷体" w:cs="楷体"/>
              <w:b/>
              <w:bCs w:val="0"/>
              <w:sz w:val="24"/>
              <w:szCs w:val="24"/>
              <w:lang w:eastAsia="zh-CN"/>
            </w:rPr>
            <w:t>《食品雕刻》核心课程标准</w:t>
          </w:r>
          <w:r>
            <w:rPr>
              <w:rFonts w:hint="eastAsia" w:ascii="楷体" w:hAnsi="楷体" w:eastAsia="楷体" w:cs="楷体"/>
              <w:b/>
              <w:bCs w:val="0"/>
              <w:sz w:val="24"/>
              <w:szCs w:val="24"/>
            </w:rPr>
            <w:tab/>
          </w:r>
          <w:r>
            <w:rPr>
              <w:rFonts w:hint="eastAsia" w:ascii="楷体" w:hAnsi="楷体" w:eastAsia="楷体" w:cs="楷体"/>
              <w:b/>
              <w:bCs w:val="0"/>
              <w:sz w:val="24"/>
              <w:szCs w:val="24"/>
            </w:rPr>
            <w:fldChar w:fldCharType="begin"/>
          </w:r>
          <w:r>
            <w:rPr>
              <w:rFonts w:hint="eastAsia" w:ascii="楷体" w:hAnsi="楷体" w:eastAsia="楷体" w:cs="楷体"/>
              <w:b/>
              <w:bCs w:val="0"/>
              <w:sz w:val="24"/>
              <w:szCs w:val="24"/>
            </w:rPr>
            <w:instrText xml:space="preserve"> PAGEREF _Toc232 </w:instrText>
          </w:r>
          <w:r>
            <w:rPr>
              <w:rFonts w:hint="eastAsia" w:ascii="楷体" w:hAnsi="楷体" w:eastAsia="楷体" w:cs="楷体"/>
              <w:b/>
              <w:bCs w:val="0"/>
              <w:sz w:val="24"/>
              <w:szCs w:val="24"/>
            </w:rPr>
            <w:fldChar w:fldCharType="separate"/>
          </w:r>
          <w:r>
            <w:rPr>
              <w:rFonts w:hint="eastAsia" w:ascii="楷体" w:hAnsi="楷体" w:eastAsia="楷体" w:cs="楷体"/>
              <w:b/>
              <w:bCs w:val="0"/>
              <w:sz w:val="24"/>
              <w:szCs w:val="24"/>
            </w:rPr>
            <w:t>55</w:t>
          </w:r>
          <w:r>
            <w:rPr>
              <w:rFonts w:hint="eastAsia" w:ascii="楷体" w:hAnsi="楷体" w:eastAsia="楷体" w:cs="楷体"/>
              <w:b/>
              <w:bCs w:val="0"/>
              <w:sz w:val="24"/>
              <w:szCs w:val="24"/>
            </w:rPr>
            <w:fldChar w:fldCharType="end"/>
          </w:r>
          <w:r>
            <w:rPr>
              <w:rFonts w:hint="eastAsia" w:ascii="楷体" w:hAnsi="楷体" w:eastAsia="楷体" w:cs="楷体"/>
              <w:b/>
              <w:bCs w:val="0"/>
              <w:sz w:val="24"/>
              <w:szCs w:val="24"/>
            </w:rPr>
            <w:fldChar w:fldCharType="end"/>
          </w:r>
        </w:p>
        <w:p>
          <w:pPr>
            <w:pStyle w:val="40"/>
            <w:keepNext w:val="0"/>
            <w:keepLines w:val="0"/>
            <w:pageBreakBefore w:val="0"/>
            <w:tabs>
              <w:tab w:val="right" w:leader="dot" w:pos="8306"/>
            </w:tabs>
            <w:kinsoku/>
            <w:wordWrap/>
            <w:overflowPunct/>
            <w:topLinePunct w:val="0"/>
            <w:autoSpaceDE/>
            <w:autoSpaceDN/>
            <w:bidi w:val="0"/>
            <w:adjustRightInd/>
            <w:snapToGrid/>
            <w:spacing w:line="500" w:lineRule="exact"/>
            <w:ind w:firstLine="482" w:firstLineChars="200"/>
            <w:textAlignment w:val="auto"/>
            <w:rPr>
              <w:rFonts w:hint="eastAsia" w:ascii="楷体" w:hAnsi="楷体" w:eastAsia="楷体" w:cs="楷体"/>
              <w:b/>
              <w:bCs w:val="0"/>
              <w:sz w:val="24"/>
              <w:szCs w:val="24"/>
            </w:rPr>
          </w:pPr>
          <w:r>
            <w:rPr>
              <w:rFonts w:hint="eastAsia" w:ascii="楷体" w:hAnsi="楷体" w:eastAsia="楷体" w:cs="楷体"/>
              <w:b/>
              <w:bCs w:val="0"/>
              <w:sz w:val="24"/>
              <w:szCs w:val="24"/>
              <w:lang w:eastAsia="zh-CN"/>
            </w:rPr>
            <w:t>四、</w:t>
          </w:r>
          <w:r>
            <w:rPr>
              <w:rFonts w:hint="eastAsia" w:ascii="楷体" w:hAnsi="楷体" w:eastAsia="楷体" w:cs="楷体"/>
              <w:b/>
              <w:bCs w:val="0"/>
              <w:sz w:val="24"/>
              <w:szCs w:val="24"/>
            </w:rPr>
            <w:fldChar w:fldCharType="begin"/>
          </w:r>
          <w:r>
            <w:rPr>
              <w:rFonts w:hint="eastAsia" w:ascii="楷体" w:hAnsi="楷体" w:eastAsia="楷体" w:cs="楷体"/>
              <w:b/>
              <w:bCs w:val="0"/>
              <w:sz w:val="24"/>
              <w:szCs w:val="24"/>
            </w:rPr>
            <w:instrText xml:space="preserve"> HYPERLINK \l _Toc1229 </w:instrText>
          </w:r>
          <w:r>
            <w:rPr>
              <w:rFonts w:hint="eastAsia" w:ascii="楷体" w:hAnsi="楷体" w:eastAsia="楷体" w:cs="楷体"/>
              <w:b/>
              <w:bCs w:val="0"/>
              <w:sz w:val="24"/>
              <w:szCs w:val="24"/>
            </w:rPr>
            <w:fldChar w:fldCharType="separate"/>
          </w:r>
          <w:r>
            <w:rPr>
              <w:rFonts w:hint="eastAsia" w:ascii="楷体" w:hAnsi="楷体" w:eastAsia="楷体" w:cs="楷体"/>
              <w:b/>
              <w:bCs w:val="0"/>
              <w:sz w:val="24"/>
              <w:szCs w:val="24"/>
              <w:lang w:eastAsia="zh-CN"/>
            </w:rPr>
            <w:t>《中式面点制作》</w:t>
          </w:r>
          <w:r>
            <w:rPr>
              <w:rFonts w:hint="eastAsia" w:ascii="楷体" w:hAnsi="楷体" w:eastAsia="楷体" w:cs="楷体"/>
              <w:b/>
              <w:bCs w:val="0"/>
              <w:sz w:val="24"/>
              <w:szCs w:val="24"/>
            </w:rPr>
            <w:t>课程标准</w:t>
          </w:r>
          <w:r>
            <w:rPr>
              <w:rFonts w:hint="eastAsia" w:ascii="楷体" w:hAnsi="楷体" w:eastAsia="楷体" w:cs="楷体"/>
              <w:b/>
              <w:bCs w:val="0"/>
              <w:sz w:val="24"/>
              <w:szCs w:val="24"/>
            </w:rPr>
            <w:tab/>
          </w:r>
          <w:r>
            <w:rPr>
              <w:rFonts w:hint="eastAsia" w:ascii="楷体" w:hAnsi="楷体" w:eastAsia="楷体" w:cs="楷体"/>
              <w:b/>
              <w:bCs w:val="0"/>
              <w:sz w:val="24"/>
              <w:szCs w:val="24"/>
            </w:rPr>
            <w:fldChar w:fldCharType="begin"/>
          </w:r>
          <w:r>
            <w:rPr>
              <w:rFonts w:hint="eastAsia" w:ascii="楷体" w:hAnsi="楷体" w:eastAsia="楷体" w:cs="楷体"/>
              <w:b/>
              <w:bCs w:val="0"/>
              <w:sz w:val="24"/>
              <w:szCs w:val="24"/>
            </w:rPr>
            <w:instrText xml:space="preserve"> PAGEREF _Toc1229 </w:instrText>
          </w:r>
          <w:r>
            <w:rPr>
              <w:rFonts w:hint="eastAsia" w:ascii="楷体" w:hAnsi="楷体" w:eastAsia="楷体" w:cs="楷体"/>
              <w:b/>
              <w:bCs w:val="0"/>
              <w:sz w:val="24"/>
              <w:szCs w:val="24"/>
            </w:rPr>
            <w:fldChar w:fldCharType="separate"/>
          </w:r>
          <w:r>
            <w:rPr>
              <w:rFonts w:hint="eastAsia" w:ascii="楷体" w:hAnsi="楷体" w:eastAsia="楷体" w:cs="楷体"/>
              <w:b/>
              <w:bCs w:val="0"/>
              <w:sz w:val="24"/>
              <w:szCs w:val="24"/>
            </w:rPr>
            <w:t>64</w:t>
          </w:r>
          <w:r>
            <w:rPr>
              <w:rFonts w:hint="eastAsia" w:ascii="楷体" w:hAnsi="楷体" w:eastAsia="楷体" w:cs="楷体"/>
              <w:b/>
              <w:bCs w:val="0"/>
              <w:sz w:val="24"/>
              <w:szCs w:val="24"/>
            </w:rPr>
            <w:fldChar w:fldCharType="end"/>
          </w:r>
          <w:r>
            <w:rPr>
              <w:rFonts w:hint="eastAsia" w:ascii="楷体" w:hAnsi="楷体" w:eastAsia="楷体" w:cs="楷体"/>
              <w:b/>
              <w:bCs w:val="0"/>
              <w:sz w:val="24"/>
              <w:szCs w:val="24"/>
            </w:rPr>
            <w:fldChar w:fldCharType="end"/>
          </w:r>
        </w:p>
        <w:p>
          <w:pPr>
            <w:pStyle w:val="40"/>
            <w:keepNext w:val="0"/>
            <w:keepLines w:val="0"/>
            <w:pageBreakBefore w:val="0"/>
            <w:tabs>
              <w:tab w:val="right" w:leader="dot" w:pos="8306"/>
            </w:tabs>
            <w:kinsoku/>
            <w:wordWrap/>
            <w:overflowPunct/>
            <w:topLinePunct w:val="0"/>
            <w:autoSpaceDE/>
            <w:autoSpaceDN/>
            <w:bidi w:val="0"/>
            <w:adjustRightInd/>
            <w:snapToGrid/>
            <w:spacing w:line="500" w:lineRule="exact"/>
            <w:ind w:firstLine="482" w:firstLineChars="200"/>
            <w:textAlignment w:val="auto"/>
            <w:rPr>
              <w:rFonts w:hint="eastAsia" w:ascii="楷体" w:hAnsi="楷体" w:eastAsia="楷体" w:cs="楷体"/>
              <w:b/>
              <w:bCs w:val="0"/>
              <w:sz w:val="24"/>
              <w:szCs w:val="24"/>
            </w:rPr>
          </w:pPr>
          <w:r>
            <w:rPr>
              <w:rFonts w:hint="eastAsia" w:ascii="楷体" w:hAnsi="楷体" w:eastAsia="楷体" w:cs="楷体"/>
              <w:b/>
              <w:bCs w:val="0"/>
              <w:sz w:val="24"/>
              <w:szCs w:val="24"/>
              <w:lang w:eastAsia="zh-CN"/>
            </w:rPr>
            <w:t>五、</w:t>
          </w:r>
          <w:r>
            <w:rPr>
              <w:rFonts w:hint="eastAsia" w:ascii="楷体" w:hAnsi="楷体" w:eastAsia="楷体" w:cs="楷体"/>
              <w:b/>
              <w:bCs w:val="0"/>
              <w:sz w:val="24"/>
              <w:szCs w:val="24"/>
            </w:rPr>
            <w:fldChar w:fldCharType="begin"/>
          </w:r>
          <w:r>
            <w:rPr>
              <w:rFonts w:hint="eastAsia" w:ascii="楷体" w:hAnsi="楷体" w:eastAsia="楷体" w:cs="楷体"/>
              <w:b/>
              <w:bCs w:val="0"/>
              <w:sz w:val="24"/>
              <w:szCs w:val="24"/>
            </w:rPr>
            <w:instrText xml:space="preserve"> HYPERLINK \l _Toc31961 </w:instrText>
          </w:r>
          <w:r>
            <w:rPr>
              <w:rFonts w:hint="eastAsia" w:ascii="楷体" w:hAnsi="楷体" w:eastAsia="楷体" w:cs="楷体"/>
              <w:b/>
              <w:bCs w:val="0"/>
              <w:sz w:val="24"/>
              <w:szCs w:val="24"/>
            </w:rPr>
            <w:fldChar w:fldCharType="separate"/>
          </w:r>
          <w:r>
            <w:rPr>
              <w:rFonts w:hint="eastAsia" w:ascii="楷体" w:hAnsi="楷体" w:eastAsia="楷体" w:cs="楷体"/>
              <w:b/>
              <w:bCs w:val="0"/>
              <w:sz w:val="24"/>
              <w:szCs w:val="24"/>
            </w:rPr>
            <w:t>《</w:t>
          </w:r>
          <w:r>
            <w:rPr>
              <w:rFonts w:hint="eastAsia" w:ascii="楷体" w:hAnsi="楷体" w:eastAsia="楷体" w:cs="楷体"/>
              <w:b/>
              <w:bCs w:val="0"/>
              <w:kern w:val="0"/>
              <w:sz w:val="24"/>
              <w:szCs w:val="24"/>
            </w:rPr>
            <w:t>冷菜</w:t>
          </w:r>
          <w:r>
            <w:rPr>
              <w:rFonts w:hint="eastAsia" w:ascii="楷体" w:hAnsi="楷体" w:eastAsia="楷体" w:cs="楷体"/>
              <w:b/>
              <w:bCs w:val="0"/>
              <w:kern w:val="0"/>
              <w:sz w:val="24"/>
              <w:szCs w:val="24"/>
              <w:lang w:eastAsia="zh-CN"/>
            </w:rPr>
            <w:t>与</w:t>
          </w:r>
          <w:r>
            <w:rPr>
              <w:rFonts w:hint="eastAsia" w:ascii="楷体" w:hAnsi="楷体" w:eastAsia="楷体" w:cs="楷体"/>
              <w:b/>
              <w:bCs w:val="0"/>
              <w:kern w:val="0"/>
              <w:sz w:val="24"/>
              <w:szCs w:val="24"/>
            </w:rPr>
            <w:t>拼盘制作</w:t>
          </w:r>
          <w:r>
            <w:rPr>
              <w:rFonts w:hint="eastAsia" w:ascii="楷体" w:hAnsi="楷体" w:eastAsia="楷体" w:cs="楷体"/>
              <w:b/>
              <w:bCs w:val="0"/>
              <w:sz w:val="24"/>
              <w:szCs w:val="24"/>
            </w:rPr>
            <w:t>》课程标准</w:t>
          </w:r>
          <w:r>
            <w:rPr>
              <w:rFonts w:hint="eastAsia" w:ascii="楷体" w:hAnsi="楷体" w:eastAsia="楷体" w:cs="楷体"/>
              <w:b/>
              <w:bCs w:val="0"/>
              <w:sz w:val="24"/>
              <w:szCs w:val="24"/>
            </w:rPr>
            <w:tab/>
          </w:r>
          <w:r>
            <w:rPr>
              <w:rFonts w:hint="eastAsia" w:ascii="楷体" w:hAnsi="楷体" w:eastAsia="楷体" w:cs="楷体"/>
              <w:b/>
              <w:bCs w:val="0"/>
              <w:sz w:val="24"/>
              <w:szCs w:val="24"/>
            </w:rPr>
            <w:fldChar w:fldCharType="begin"/>
          </w:r>
          <w:r>
            <w:rPr>
              <w:rFonts w:hint="eastAsia" w:ascii="楷体" w:hAnsi="楷体" w:eastAsia="楷体" w:cs="楷体"/>
              <w:b/>
              <w:bCs w:val="0"/>
              <w:sz w:val="24"/>
              <w:szCs w:val="24"/>
            </w:rPr>
            <w:instrText xml:space="preserve"> PAGEREF _Toc31961 </w:instrText>
          </w:r>
          <w:r>
            <w:rPr>
              <w:rFonts w:hint="eastAsia" w:ascii="楷体" w:hAnsi="楷体" w:eastAsia="楷体" w:cs="楷体"/>
              <w:b/>
              <w:bCs w:val="0"/>
              <w:sz w:val="24"/>
              <w:szCs w:val="24"/>
            </w:rPr>
            <w:fldChar w:fldCharType="separate"/>
          </w:r>
          <w:r>
            <w:rPr>
              <w:rFonts w:hint="eastAsia" w:ascii="楷体" w:hAnsi="楷体" w:eastAsia="楷体" w:cs="楷体"/>
              <w:b/>
              <w:bCs w:val="0"/>
              <w:sz w:val="24"/>
              <w:szCs w:val="24"/>
            </w:rPr>
            <w:t>72</w:t>
          </w:r>
          <w:r>
            <w:rPr>
              <w:rFonts w:hint="eastAsia" w:ascii="楷体" w:hAnsi="楷体" w:eastAsia="楷体" w:cs="楷体"/>
              <w:b/>
              <w:bCs w:val="0"/>
              <w:sz w:val="24"/>
              <w:szCs w:val="24"/>
            </w:rPr>
            <w:fldChar w:fldCharType="end"/>
          </w:r>
          <w:r>
            <w:rPr>
              <w:rFonts w:hint="eastAsia" w:ascii="楷体" w:hAnsi="楷体" w:eastAsia="楷体" w:cs="楷体"/>
              <w:b/>
              <w:bCs w:val="0"/>
              <w:sz w:val="24"/>
              <w:szCs w:val="24"/>
            </w:rPr>
            <w:fldChar w:fldCharType="end"/>
          </w:r>
        </w:p>
        <w:p>
          <w:pPr>
            <w:pStyle w:val="40"/>
            <w:keepNext w:val="0"/>
            <w:keepLines w:val="0"/>
            <w:pageBreakBefore w:val="0"/>
            <w:tabs>
              <w:tab w:val="right" w:leader="dot" w:pos="8306"/>
            </w:tabs>
            <w:kinsoku/>
            <w:wordWrap/>
            <w:overflowPunct/>
            <w:topLinePunct w:val="0"/>
            <w:autoSpaceDE/>
            <w:autoSpaceDN/>
            <w:bidi w:val="0"/>
            <w:adjustRightInd/>
            <w:snapToGrid/>
            <w:spacing w:line="500" w:lineRule="exact"/>
            <w:ind w:firstLine="482" w:firstLineChars="200"/>
            <w:textAlignment w:val="auto"/>
            <w:rPr>
              <w:rFonts w:hint="eastAsia" w:ascii="楷体" w:hAnsi="楷体" w:eastAsia="楷体" w:cs="楷体"/>
              <w:b/>
              <w:bCs w:val="0"/>
              <w:sz w:val="24"/>
              <w:szCs w:val="24"/>
            </w:rPr>
          </w:pPr>
          <w:r>
            <w:rPr>
              <w:rFonts w:hint="eastAsia" w:ascii="楷体" w:hAnsi="楷体" w:eastAsia="楷体" w:cs="楷体"/>
              <w:b/>
              <w:bCs w:val="0"/>
              <w:sz w:val="24"/>
              <w:szCs w:val="24"/>
              <w:lang w:eastAsia="zh-CN"/>
            </w:rPr>
            <w:t>六、</w:t>
          </w:r>
          <w:r>
            <w:rPr>
              <w:rFonts w:hint="eastAsia" w:ascii="楷体" w:hAnsi="楷体" w:eastAsia="楷体" w:cs="楷体"/>
              <w:b/>
              <w:bCs w:val="0"/>
              <w:sz w:val="24"/>
              <w:szCs w:val="24"/>
            </w:rPr>
            <w:fldChar w:fldCharType="begin"/>
          </w:r>
          <w:r>
            <w:rPr>
              <w:rFonts w:hint="eastAsia" w:ascii="楷体" w:hAnsi="楷体" w:eastAsia="楷体" w:cs="楷体"/>
              <w:b/>
              <w:bCs w:val="0"/>
              <w:sz w:val="24"/>
              <w:szCs w:val="24"/>
            </w:rPr>
            <w:instrText xml:space="preserve"> HYPERLINK \l _Toc18948 </w:instrText>
          </w:r>
          <w:r>
            <w:rPr>
              <w:rFonts w:hint="eastAsia" w:ascii="楷体" w:hAnsi="楷体" w:eastAsia="楷体" w:cs="楷体"/>
              <w:b/>
              <w:bCs w:val="0"/>
              <w:sz w:val="24"/>
              <w:szCs w:val="24"/>
            </w:rPr>
            <w:fldChar w:fldCharType="separate"/>
          </w:r>
          <w:r>
            <w:rPr>
              <w:rFonts w:hint="eastAsia" w:ascii="楷体" w:hAnsi="楷体" w:eastAsia="楷体" w:cs="楷体"/>
              <w:b/>
              <w:bCs w:val="0"/>
              <w:sz w:val="24"/>
              <w:szCs w:val="24"/>
            </w:rPr>
            <w:t>《</w:t>
          </w:r>
          <w:r>
            <w:rPr>
              <w:rFonts w:hint="eastAsia" w:ascii="楷体" w:hAnsi="楷体" w:eastAsia="楷体" w:cs="楷体"/>
              <w:b/>
              <w:bCs w:val="0"/>
              <w:sz w:val="24"/>
              <w:szCs w:val="24"/>
              <w:lang w:eastAsia="zh-CN"/>
            </w:rPr>
            <w:t>中式热菜制作</w:t>
          </w:r>
          <w:r>
            <w:rPr>
              <w:rFonts w:hint="eastAsia" w:ascii="楷体" w:hAnsi="楷体" w:eastAsia="楷体" w:cs="楷体"/>
              <w:b/>
              <w:bCs w:val="0"/>
              <w:sz w:val="24"/>
              <w:szCs w:val="24"/>
            </w:rPr>
            <w:t>》课程标准</w:t>
          </w:r>
          <w:r>
            <w:rPr>
              <w:rFonts w:hint="eastAsia" w:ascii="楷体" w:hAnsi="楷体" w:eastAsia="楷体" w:cs="楷体"/>
              <w:b/>
              <w:bCs w:val="0"/>
              <w:sz w:val="24"/>
              <w:szCs w:val="24"/>
            </w:rPr>
            <w:tab/>
          </w:r>
          <w:r>
            <w:rPr>
              <w:rFonts w:hint="eastAsia" w:ascii="楷体" w:hAnsi="楷体" w:eastAsia="楷体" w:cs="楷体"/>
              <w:b/>
              <w:bCs w:val="0"/>
              <w:sz w:val="24"/>
              <w:szCs w:val="24"/>
            </w:rPr>
            <w:fldChar w:fldCharType="begin"/>
          </w:r>
          <w:r>
            <w:rPr>
              <w:rFonts w:hint="eastAsia" w:ascii="楷体" w:hAnsi="楷体" w:eastAsia="楷体" w:cs="楷体"/>
              <w:b/>
              <w:bCs w:val="0"/>
              <w:sz w:val="24"/>
              <w:szCs w:val="24"/>
            </w:rPr>
            <w:instrText xml:space="preserve"> PAGEREF _Toc18948 </w:instrText>
          </w:r>
          <w:r>
            <w:rPr>
              <w:rFonts w:hint="eastAsia" w:ascii="楷体" w:hAnsi="楷体" w:eastAsia="楷体" w:cs="楷体"/>
              <w:b/>
              <w:bCs w:val="0"/>
              <w:sz w:val="24"/>
              <w:szCs w:val="24"/>
            </w:rPr>
            <w:fldChar w:fldCharType="separate"/>
          </w:r>
          <w:r>
            <w:rPr>
              <w:rFonts w:hint="eastAsia" w:ascii="楷体" w:hAnsi="楷体" w:eastAsia="楷体" w:cs="楷体"/>
              <w:b/>
              <w:bCs w:val="0"/>
              <w:sz w:val="24"/>
              <w:szCs w:val="24"/>
            </w:rPr>
            <w:t>79</w:t>
          </w:r>
          <w:r>
            <w:rPr>
              <w:rFonts w:hint="eastAsia" w:ascii="楷体" w:hAnsi="楷体" w:eastAsia="楷体" w:cs="楷体"/>
              <w:b/>
              <w:bCs w:val="0"/>
              <w:sz w:val="24"/>
              <w:szCs w:val="24"/>
            </w:rPr>
            <w:fldChar w:fldCharType="end"/>
          </w:r>
          <w:r>
            <w:rPr>
              <w:rFonts w:hint="eastAsia" w:ascii="楷体" w:hAnsi="楷体" w:eastAsia="楷体" w:cs="楷体"/>
              <w:b/>
              <w:bCs w:val="0"/>
              <w:sz w:val="24"/>
              <w:szCs w:val="24"/>
            </w:rPr>
            <w:fldChar w:fldCharType="end"/>
          </w:r>
        </w:p>
        <w:p>
          <w:pPr>
            <w:pStyle w:val="40"/>
            <w:keepNext w:val="0"/>
            <w:keepLines w:val="0"/>
            <w:pageBreakBefore w:val="0"/>
            <w:tabs>
              <w:tab w:val="right" w:leader="dot" w:pos="8306"/>
            </w:tabs>
            <w:kinsoku/>
            <w:wordWrap/>
            <w:overflowPunct/>
            <w:topLinePunct w:val="0"/>
            <w:autoSpaceDE/>
            <w:autoSpaceDN/>
            <w:bidi w:val="0"/>
            <w:adjustRightInd/>
            <w:snapToGrid/>
            <w:spacing w:line="500" w:lineRule="exact"/>
            <w:textAlignment w:val="auto"/>
            <w:rPr>
              <w:rFonts w:hint="eastAsia" w:ascii="楷体" w:hAnsi="楷体" w:eastAsia="楷体" w:cs="楷体"/>
              <w:b/>
              <w:bCs w:val="0"/>
              <w:sz w:val="24"/>
              <w:szCs w:val="24"/>
            </w:rPr>
          </w:pPr>
          <w:r>
            <w:rPr>
              <w:rFonts w:hint="eastAsia" w:ascii="楷体" w:hAnsi="楷体" w:eastAsia="楷体" w:cs="楷体"/>
              <w:b/>
              <w:bCs w:val="0"/>
              <w:sz w:val="24"/>
              <w:szCs w:val="24"/>
            </w:rPr>
            <w:fldChar w:fldCharType="begin"/>
          </w:r>
          <w:r>
            <w:rPr>
              <w:rFonts w:hint="eastAsia" w:ascii="楷体" w:hAnsi="楷体" w:eastAsia="楷体" w:cs="楷体"/>
              <w:b/>
              <w:bCs w:val="0"/>
              <w:sz w:val="24"/>
              <w:szCs w:val="24"/>
            </w:rPr>
            <w:instrText xml:space="preserve"> HYPERLINK \l _Toc30784 </w:instrText>
          </w:r>
          <w:r>
            <w:rPr>
              <w:rFonts w:hint="eastAsia" w:ascii="楷体" w:hAnsi="楷体" w:eastAsia="楷体" w:cs="楷体"/>
              <w:b/>
              <w:bCs w:val="0"/>
              <w:sz w:val="24"/>
              <w:szCs w:val="24"/>
            </w:rPr>
            <w:fldChar w:fldCharType="separate"/>
          </w:r>
          <w:r>
            <w:rPr>
              <w:rFonts w:hint="eastAsia" w:ascii="楷体" w:hAnsi="楷体" w:eastAsia="楷体" w:cs="楷体"/>
              <w:b/>
              <w:bCs w:val="0"/>
              <w:sz w:val="24"/>
              <w:szCs w:val="24"/>
            </w:rPr>
            <w:t xml:space="preserve">第五部分 </w:t>
          </w:r>
          <w:r>
            <w:rPr>
              <w:rFonts w:hint="eastAsia" w:ascii="楷体" w:hAnsi="楷体" w:eastAsia="楷体" w:cs="楷体"/>
              <w:b/>
              <w:bCs w:val="0"/>
              <w:sz w:val="24"/>
              <w:szCs w:val="24"/>
              <w:lang w:eastAsia="zh-CN"/>
            </w:rPr>
            <w:t>烹调工艺与营养</w:t>
          </w:r>
          <w:r>
            <w:rPr>
              <w:rFonts w:hint="eastAsia" w:ascii="楷体" w:hAnsi="楷体" w:eastAsia="楷体" w:cs="楷体"/>
              <w:b/>
              <w:bCs w:val="0"/>
              <w:sz w:val="24"/>
              <w:szCs w:val="24"/>
            </w:rPr>
            <w:t>专业教学实施保障方案</w:t>
          </w:r>
          <w:r>
            <w:rPr>
              <w:rFonts w:hint="eastAsia" w:ascii="楷体" w:hAnsi="楷体" w:eastAsia="楷体" w:cs="楷体"/>
              <w:b/>
              <w:bCs w:val="0"/>
              <w:sz w:val="24"/>
              <w:szCs w:val="24"/>
            </w:rPr>
            <w:tab/>
          </w:r>
          <w:r>
            <w:rPr>
              <w:rFonts w:hint="eastAsia" w:ascii="楷体" w:hAnsi="楷体" w:eastAsia="楷体" w:cs="楷体"/>
              <w:b/>
              <w:bCs w:val="0"/>
              <w:sz w:val="24"/>
              <w:szCs w:val="24"/>
            </w:rPr>
            <w:fldChar w:fldCharType="begin"/>
          </w:r>
          <w:r>
            <w:rPr>
              <w:rFonts w:hint="eastAsia" w:ascii="楷体" w:hAnsi="楷体" w:eastAsia="楷体" w:cs="楷体"/>
              <w:b/>
              <w:bCs w:val="0"/>
              <w:sz w:val="24"/>
              <w:szCs w:val="24"/>
            </w:rPr>
            <w:instrText xml:space="preserve"> PAGEREF _Toc30784 </w:instrText>
          </w:r>
          <w:r>
            <w:rPr>
              <w:rFonts w:hint="eastAsia" w:ascii="楷体" w:hAnsi="楷体" w:eastAsia="楷体" w:cs="楷体"/>
              <w:b/>
              <w:bCs w:val="0"/>
              <w:sz w:val="24"/>
              <w:szCs w:val="24"/>
            </w:rPr>
            <w:fldChar w:fldCharType="separate"/>
          </w:r>
          <w:r>
            <w:rPr>
              <w:rFonts w:hint="eastAsia" w:ascii="楷体" w:hAnsi="楷体" w:eastAsia="楷体" w:cs="楷体"/>
              <w:b/>
              <w:bCs w:val="0"/>
              <w:sz w:val="24"/>
              <w:szCs w:val="24"/>
            </w:rPr>
            <w:t>89</w:t>
          </w:r>
          <w:r>
            <w:rPr>
              <w:rFonts w:hint="eastAsia" w:ascii="楷体" w:hAnsi="楷体" w:eastAsia="楷体" w:cs="楷体"/>
              <w:b/>
              <w:bCs w:val="0"/>
              <w:sz w:val="24"/>
              <w:szCs w:val="24"/>
            </w:rPr>
            <w:fldChar w:fldCharType="end"/>
          </w:r>
          <w:r>
            <w:rPr>
              <w:rFonts w:hint="eastAsia" w:ascii="楷体" w:hAnsi="楷体" w:eastAsia="楷体" w:cs="楷体"/>
              <w:b/>
              <w:bCs w:val="0"/>
              <w:sz w:val="24"/>
              <w:szCs w:val="24"/>
            </w:rPr>
            <w:fldChar w:fldCharType="end"/>
          </w:r>
        </w:p>
        <w:p>
          <w:pPr>
            <w:pStyle w:val="41"/>
            <w:keepNext w:val="0"/>
            <w:keepLines w:val="0"/>
            <w:pageBreakBefore w:val="0"/>
            <w:tabs>
              <w:tab w:val="right" w:leader="dot" w:pos="8306"/>
            </w:tabs>
            <w:kinsoku/>
            <w:wordWrap/>
            <w:overflowPunct/>
            <w:topLinePunct w:val="0"/>
            <w:autoSpaceDE/>
            <w:autoSpaceDN/>
            <w:bidi w:val="0"/>
            <w:adjustRightInd/>
            <w:snapToGrid/>
            <w:spacing w:line="500" w:lineRule="exact"/>
            <w:textAlignment w:val="auto"/>
            <w:rPr>
              <w:rFonts w:hint="eastAsia" w:ascii="楷体" w:hAnsi="楷体" w:eastAsia="楷体" w:cs="楷体"/>
              <w:b/>
              <w:bCs w:val="0"/>
              <w:sz w:val="24"/>
              <w:szCs w:val="24"/>
            </w:rPr>
          </w:pPr>
          <w:r>
            <w:rPr>
              <w:rFonts w:hint="eastAsia" w:ascii="楷体" w:hAnsi="楷体" w:eastAsia="楷体" w:cs="楷体"/>
              <w:b/>
              <w:bCs w:val="0"/>
              <w:sz w:val="24"/>
              <w:szCs w:val="24"/>
            </w:rPr>
            <w:fldChar w:fldCharType="begin"/>
          </w:r>
          <w:r>
            <w:rPr>
              <w:rFonts w:hint="eastAsia" w:ascii="楷体" w:hAnsi="楷体" w:eastAsia="楷体" w:cs="楷体"/>
              <w:b/>
              <w:bCs w:val="0"/>
              <w:sz w:val="24"/>
              <w:szCs w:val="24"/>
            </w:rPr>
            <w:instrText xml:space="preserve"> HYPERLINK \l _Toc32230 </w:instrText>
          </w:r>
          <w:r>
            <w:rPr>
              <w:rFonts w:hint="eastAsia" w:ascii="楷体" w:hAnsi="楷体" w:eastAsia="楷体" w:cs="楷体"/>
              <w:b/>
              <w:bCs w:val="0"/>
              <w:sz w:val="24"/>
              <w:szCs w:val="24"/>
            </w:rPr>
            <w:fldChar w:fldCharType="separate"/>
          </w:r>
          <w:r>
            <w:rPr>
              <w:rFonts w:hint="eastAsia" w:ascii="楷体" w:hAnsi="楷体" w:eastAsia="楷体" w:cs="楷体"/>
              <w:b/>
              <w:bCs w:val="0"/>
              <w:sz w:val="24"/>
              <w:szCs w:val="24"/>
            </w:rPr>
            <w:t>一、人才培养方案的实施与保障</w:t>
          </w:r>
          <w:r>
            <w:rPr>
              <w:rFonts w:hint="eastAsia" w:ascii="楷体" w:hAnsi="楷体" w:eastAsia="楷体" w:cs="楷体"/>
              <w:b/>
              <w:bCs w:val="0"/>
              <w:sz w:val="24"/>
              <w:szCs w:val="24"/>
            </w:rPr>
            <w:tab/>
          </w:r>
          <w:r>
            <w:rPr>
              <w:rFonts w:hint="eastAsia" w:ascii="楷体" w:hAnsi="楷体" w:eastAsia="楷体" w:cs="楷体"/>
              <w:b/>
              <w:bCs w:val="0"/>
              <w:sz w:val="24"/>
              <w:szCs w:val="24"/>
            </w:rPr>
            <w:fldChar w:fldCharType="begin"/>
          </w:r>
          <w:r>
            <w:rPr>
              <w:rFonts w:hint="eastAsia" w:ascii="楷体" w:hAnsi="楷体" w:eastAsia="楷体" w:cs="楷体"/>
              <w:b/>
              <w:bCs w:val="0"/>
              <w:sz w:val="24"/>
              <w:szCs w:val="24"/>
            </w:rPr>
            <w:instrText xml:space="preserve"> PAGEREF _Toc32230 </w:instrText>
          </w:r>
          <w:r>
            <w:rPr>
              <w:rFonts w:hint="eastAsia" w:ascii="楷体" w:hAnsi="楷体" w:eastAsia="楷体" w:cs="楷体"/>
              <w:b/>
              <w:bCs w:val="0"/>
              <w:sz w:val="24"/>
              <w:szCs w:val="24"/>
            </w:rPr>
            <w:fldChar w:fldCharType="separate"/>
          </w:r>
          <w:r>
            <w:rPr>
              <w:rFonts w:hint="eastAsia" w:ascii="楷体" w:hAnsi="楷体" w:eastAsia="楷体" w:cs="楷体"/>
              <w:b/>
              <w:bCs w:val="0"/>
              <w:sz w:val="24"/>
              <w:szCs w:val="24"/>
            </w:rPr>
            <w:t>89</w:t>
          </w:r>
          <w:r>
            <w:rPr>
              <w:rFonts w:hint="eastAsia" w:ascii="楷体" w:hAnsi="楷体" w:eastAsia="楷体" w:cs="楷体"/>
              <w:b/>
              <w:bCs w:val="0"/>
              <w:sz w:val="24"/>
              <w:szCs w:val="24"/>
            </w:rPr>
            <w:fldChar w:fldCharType="end"/>
          </w:r>
          <w:r>
            <w:rPr>
              <w:rFonts w:hint="eastAsia" w:ascii="楷体" w:hAnsi="楷体" w:eastAsia="楷体" w:cs="楷体"/>
              <w:b/>
              <w:bCs w:val="0"/>
              <w:sz w:val="24"/>
              <w:szCs w:val="24"/>
            </w:rPr>
            <w:fldChar w:fldCharType="end"/>
          </w:r>
        </w:p>
        <w:p>
          <w:pPr>
            <w:pStyle w:val="41"/>
            <w:keepNext w:val="0"/>
            <w:keepLines w:val="0"/>
            <w:pageBreakBefore w:val="0"/>
            <w:tabs>
              <w:tab w:val="right" w:leader="dot" w:pos="8306"/>
            </w:tabs>
            <w:kinsoku/>
            <w:wordWrap/>
            <w:overflowPunct/>
            <w:topLinePunct w:val="0"/>
            <w:autoSpaceDE/>
            <w:autoSpaceDN/>
            <w:bidi w:val="0"/>
            <w:adjustRightInd/>
            <w:snapToGrid/>
            <w:spacing w:line="500" w:lineRule="exact"/>
            <w:textAlignment w:val="auto"/>
            <w:rPr>
              <w:rFonts w:hint="eastAsia" w:ascii="楷体" w:hAnsi="楷体" w:eastAsia="楷体" w:cs="楷体"/>
              <w:b/>
              <w:bCs w:val="0"/>
              <w:sz w:val="24"/>
              <w:szCs w:val="24"/>
            </w:rPr>
          </w:pPr>
          <w:r>
            <w:rPr>
              <w:rFonts w:hint="eastAsia" w:ascii="楷体" w:hAnsi="楷体" w:eastAsia="楷体" w:cs="楷体"/>
              <w:b/>
              <w:bCs w:val="0"/>
              <w:sz w:val="24"/>
              <w:szCs w:val="24"/>
            </w:rPr>
            <w:fldChar w:fldCharType="begin"/>
          </w:r>
          <w:r>
            <w:rPr>
              <w:rFonts w:hint="eastAsia" w:ascii="楷体" w:hAnsi="楷体" w:eastAsia="楷体" w:cs="楷体"/>
              <w:b/>
              <w:bCs w:val="0"/>
              <w:sz w:val="24"/>
              <w:szCs w:val="24"/>
            </w:rPr>
            <w:instrText xml:space="preserve"> HYPERLINK \l _Toc15698 </w:instrText>
          </w:r>
          <w:r>
            <w:rPr>
              <w:rFonts w:hint="eastAsia" w:ascii="楷体" w:hAnsi="楷体" w:eastAsia="楷体" w:cs="楷体"/>
              <w:b/>
              <w:bCs w:val="0"/>
              <w:sz w:val="24"/>
              <w:szCs w:val="24"/>
            </w:rPr>
            <w:fldChar w:fldCharType="separate"/>
          </w:r>
          <w:r>
            <w:rPr>
              <w:rFonts w:hint="eastAsia" w:ascii="楷体" w:hAnsi="楷体" w:eastAsia="楷体" w:cs="楷体"/>
              <w:b/>
              <w:bCs w:val="0"/>
              <w:sz w:val="24"/>
              <w:szCs w:val="24"/>
            </w:rPr>
            <w:t>二、双师教学团队建设的保障</w:t>
          </w:r>
          <w:r>
            <w:rPr>
              <w:rFonts w:hint="eastAsia" w:ascii="楷体" w:hAnsi="楷体" w:eastAsia="楷体" w:cs="楷体"/>
              <w:b/>
              <w:bCs w:val="0"/>
              <w:sz w:val="24"/>
              <w:szCs w:val="24"/>
            </w:rPr>
            <w:tab/>
          </w:r>
          <w:r>
            <w:rPr>
              <w:rFonts w:hint="eastAsia" w:ascii="楷体" w:hAnsi="楷体" w:eastAsia="楷体" w:cs="楷体"/>
              <w:b/>
              <w:bCs w:val="0"/>
              <w:sz w:val="24"/>
              <w:szCs w:val="24"/>
            </w:rPr>
            <w:fldChar w:fldCharType="begin"/>
          </w:r>
          <w:r>
            <w:rPr>
              <w:rFonts w:hint="eastAsia" w:ascii="楷体" w:hAnsi="楷体" w:eastAsia="楷体" w:cs="楷体"/>
              <w:b/>
              <w:bCs w:val="0"/>
              <w:sz w:val="24"/>
              <w:szCs w:val="24"/>
            </w:rPr>
            <w:instrText xml:space="preserve"> PAGEREF _Toc15698 </w:instrText>
          </w:r>
          <w:r>
            <w:rPr>
              <w:rFonts w:hint="eastAsia" w:ascii="楷体" w:hAnsi="楷体" w:eastAsia="楷体" w:cs="楷体"/>
              <w:b/>
              <w:bCs w:val="0"/>
              <w:sz w:val="24"/>
              <w:szCs w:val="24"/>
            </w:rPr>
            <w:fldChar w:fldCharType="separate"/>
          </w:r>
          <w:r>
            <w:rPr>
              <w:rFonts w:hint="eastAsia" w:ascii="楷体" w:hAnsi="楷体" w:eastAsia="楷体" w:cs="楷体"/>
              <w:b/>
              <w:bCs w:val="0"/>
              <w:sz w:val="24"/>
              <w:szCs w:val="24"/>
            </w:rPr>
            <w:t>90</w:t>
          </w:r>
          <w:r>
            <w:rPr>
              <w:rFonts w:hint="eastAsia" w:ascii="楷体" w:hAnsi="楷体" w:eastAsia="楷体" w:cs="楷体"/>
              <w:b/>
              <w:bCs w:val="0"/>
              <w:sz w:val="24"/>
              <w:szCs w:val="24"/>
            </w:rPr>
            <w:fldChar w:fldCharType="end"/>
          </w:r>
          <w:r>
            <w:rPr>
              <w:rFonts w:hint="eastAsia" w:ascii="楷体" w:hAnsi="楷体" w:eastAsia="楷体" w:cs="楷体"/>
              <w:b/>
              <w:bCs w:val="0"/>
              <w:sz w:val="24"/>
              <w:szCs w:val="24"/>
            </w:rPr>
            <w:fldChar w:fldCharType="end"/>
          </w:r>
        </w:p>
        <w:p>
          <w:pPr>
            <w:pStyle w:val="41"/>
            <w:keepNext w:val="0"/>
            <w:keepLines w:val="0"/>
            <w:pageBreakBefore w:val="0"/>
            <w:tabs>
              <w:tab w:val="right" w:leader="dot" w:pos="8306"/>
            </w:tabs>
            <w:kinsoku/>
            <w:wordWrap/>
            <w:overflowPunct/>
            <w:topLinePunct w:val="0"/>
            <w:autoSpaceDE/>
            <w:autoSpaceDN/>
            <w:bidi w:val="0"/>
            <w:adjustRightInd/>
            <w:snapToGrid/>
            <w:spacing w:line="500" w:lineRule="exact"/>
            <w:textAlignment w:val="auto"/>
            <w:rPr>
              <w:rFonts w:hint="eastAsia" w:ascii="楷体" w:hAnsi="楷体" w:eastAsia="楷体" w:cs="楷体"/>
              <w:b/>
              <w:bCs w:val="0"/>
              <w:sz w:val="24"/>
              <w:szCs w:val="24"/>
            </w:rPr>
          </w:pPr>
          <w:r>
            <w:rPr>
              <w:rFonts w:hint="eastAsia" w:ascii="楷体" w:hAnsi="楷体" w:eastAsia="楷体" w:cs="楷体"/>
              <w:b/>
              <w:bCs w:val="0"/>
              <w:sz w:val="24"/>
              <w:szCs w:val="24"/>
            </w:rPr>
            <w:fldChar w:fldCharType="begin"/>
          </w:r>
          <w:r>
            <w:rPr>
              <w:rFonts w:hint="eastAsia" w:ascii="楷体" w:hAnsi="楷体" w:eastAsia="楷体" w:cs="楷体"/>
              <w:b/>
              <w:bCs w:val="0"/>
              <w:sz w:val="24"/>
              <w:szCs w:val="24"/>
            </w:rPr>
            <w:instrText xml:space="preserve"> HYPERLINK \l _Toc2154 </w:instrText>
          </w:r>
          <w:r>
            <w:rPr>
              <w:rFonts w:hint="eastAsia" w:ascii="楷体" w:hAnsi="楷体" w:eastAsia="楷体" w:cs="楷体"/>
              <w:b/>
              <w:bCs w:val="0"/>
              <w:sz w:val="24"/>
              <w:szCs w:val="24"/>
            </w:rPr>
            <w:fldChar w:fldCharType="separate"/>
          </w:r>
          <w:r>
            <w:rPr>
              <w:rFonts w:hint="eastAsia" w:ascii="楷体" w:hAnsi="楷体" w:eastAsia="楷体" w:cs="楷体"/>
              <w:b/>
              <w:bCs w:val="0"/>
              <w:sz w:val="24"/>
              <w:szCs w:val="24"/>
            </w:rPr>
            <w:t>三、校企合作，共建校内外实习实训基地措施</w:t>
          </w:r>
          <w:r>
            <w:rPr>
              <w:rFonts w:hint="eastAsia" w:ascii="楷体" w:hAnsi="楷体" w:eastAsia="楷体" w:cs="楷体"/>
              <w:b/>
              <w:bCs w:val="0"/>
              <w:sz w:val="24"/>
              <w:szCs w:val="24"/>
            </w:rPr>
            <w:tab/>
          </w:r>
          <w:r>
            <w:rPr>
              <w:rFonts w:hint="eastAsia" w:ascii="楷体" w:hAnsi="楷体" w:eastAsia="楷体" w:cs="楷体"/>
              <w:b/>
              <w:bCs w:val="0"/>
              <w:sz w:val="24"/>
              <w:szCs w:val="24"/>
            </w:rPr>
            <w:fldChar w:fldCharType="begin"/>
          </w:r>
          <w:r>
            <w:rPr>
              <w:rFonts w:hint="eastAsia" w:ascii="楷体" w:hAnsi="楷体" w:eastAsia="楷体" w:cs="楷体"/>
              <w:b/>
              <w:bCs w:val="0"/>
              <w:sz w:val="24"/>
              <w:szCs w:val="24"/>
            </w:rPr>
            <w:instrText xml:space="preserve"> PAGEREF _Toc2154 </w:instrText>
          </w:r>
          <w:r>
            <w:rPr>
              <w:rFonts w:hint="eastAsia" w:ascii="楷体" w:hAnsi="楷体" w:eastAsia="楷体" w:cs="楷体"/>
              <w:b/>
              <w:bCs w:val="0"/>
              <w:sz w:val="24"/>
              <w:szCs w:val="24"/>
            </w:rPr>
            <w:fldChar w:fldCharType="separate"/>
          </w:r>
          <w:r>
            <w:rPr>
              <w:rFonts w:hint="eastAsia" w:ascii="楷体" w:hAnsi="楷体" w:eastAsia="楷体" w:cs="楷体"/>
              <w:b/>
              <w:bCs w:val="0"/>
              <w:sz w:val="24"/>
              <w:szCs w:val="24"/>
            </w:rPr>
            <w:t>92</w:t>
          </w:r>
          <w:r>
            <w:rPr>
              <w:rFonts w:hint="eastAsia" w:ascii="楷体" w:hAnsi="楷体" w:eastAsia="楷体" w:cs="楷体"/>
              <w:b/>
              <w:bCs w:val="0"/>
              <w:sz w:val="24"/>
              <w:szCs w:val="24"/>
            </w:rPr>
            <w:fldChar w:fldCharType="end"/>
          </w:r>
          <w:r>
            <w:rPr>
              <w:rFonts w:hint="eastAsia" w:ascii="楷体" w:hAnsi="楷体" w:eastAsia="楷体" w:cs="楷体"/>
              <w:b/>
              <w:bCs w:val="0"/>
              <w:sz w:val="24"/>
              <w:szCs w:val="24"/>
            </w:rPr>
            <w:fldChar w:fldCharType="end"/>
          </w:r>
        </w:p>
        <w:p>
          <w:pPr>
            <w:pStyle w:val="41"/>
            <w:keepNext w:val="0"/>
            <w:keepLines w:val="0"/>
            <w:pageBreakBefore w:val="0"/>
            <w:tabs>
              <w:tab w:val="right" w:leader="dot" w:pos="8306"/>
            </w:tabs>
            <w:kinsoku/>
            <w:wordWrap/>
            <w:overflowPunct/>
            <w:topLinePunct w:val="0"/>
            <w:autoSpaceDE/>
            <w:autoSpaceDN/>
            <w:bidi w:val="0"/>
            <w:adjustRightInd/>
            <w:snapToGrid/>
            <w:spacing w:line="500" w:lineRule="exact"/>
            <w:textAlignment w:val="auto"/>
            <w:rPr>
              <w:rFonts w:hint="eastAsia" w:ascii="楷体" w:hAnsi="楷体" w:eastAsia="楷体" w:cs="楷体"/>
              <w:b/>
              <w:bCs w:val="0"/>
              <w:sz w:val="24"/>
              <w:szCs w:val="24"/>
            </w:rPr>
          </w:pPr>
          <w:r>
            <w:rPr>
              <w:rFonts w:hint="eastAsia" w:ascii="楷体" w:hAnsi="楷体" w:eastAsia="楷体" w:cs="楷体"/>
              <w:b/>
              <w:bCs w:val="0"/>
              <w:sz w:val="24"/>
              <w:szCs w:val="24"/>
            </w:rPr>
            <w:fldChar w:fldCharType="begin"/>
          </w:r>
          <w:r>
            <w:rPr>
              <w:rFonts w:hint="eastAsia" w:ascii="楷体" w:hAnsi="楷体" w:eastAsia="楷体" w:cs="楷体"/>
              <w:b/>
              <w:bCs w:val="0"/>
              <w:sz w:val="24"/>
              <w:szCs w:val="24"/>
            </w:rPr>
            <w:instrText xml:space="preserve"> HYPERLINK \l _Toc23483 </w:instrText>
          </w:r>
          <w:r>
            <w:rPr>
              <w:rFonts w:hint="eastAsia" w:ascii="楷体" w:hAnsi="楷体" w:eastAsia="楷体" w:cs="楷体"/>
              <w:b/>
              <w:bCs w:val="0"/>
              <w:sz w:val="24"/>
              <w:szCs w:val="24"/>
            </w:rPr>
            <w:fldChar w:fldCharType="separate"/>
          </w:r>
          <w:r>
            <w:rPr>
              <w:rFonts w:hint="eastAsia" w:ascii="楷体" w:hAnsi="楷体" w:eastAsia="楷体" w:cs="楷体"/>
              <w:b/>
              <w:bCs w:val="0"/>
              <w:sz w:val="24"/>
              <w:szCs w:val="24"/>
            </w:rPr>
            <w:t>四、教学监督与评价机制保障</w:t>
          </w:r>
          <w:r>
            <w:rPr>
              <w:rFonts w:hint="eastAsia" w:ascii="楷体" w:hAnsi="楷体" w:eastAsia="楷体" w:cs="楷体"/>
              <w:b/>
              <w:bCs w:val="0"/>
              <w:sz w:val="24"/>
              <w:szCs w:val="24"/>
            </w:rPr>
            <w:tab/>
          </w:r>
          <w:r>
            <w:rPr>
              <w:rFonts w:hint="eastAsia" w:ascii="楷体" w:hAnsi="楷体" w:eastAsia="楷体" w:cs="楷体"/>
              <w:b/>
              <w:bCs w:val="0"/>
              <w:sz w:val="24"/>
              <w:szCs w:val="24"/>
            </w:rPr>
            <w:fldChar w:fldCharType="begin"/>
          </w:r>
          <w:r>
            <w:rPr>
              <w:rFonts w:hint="eastAsia" w:ascii="楷体" w:hAnsi="楷体" w:eastAsia="楷体" w:cs="楷体"/>
              <w:b/>
              <w:bCs w:val="0"/>
              <w:sz w:val="24"/>
              <w:szCs w:val="24"/>
            </w:rPr>
            <w:instrText xml:space="preserve"> PAGEREF _Toc23483 </w:instrText>
          </w:r>
          <w:r>
            <w:rPr>
              <w:rFonts w:hint="eastAsia" w:ascii="楷体" w:hAnsi="楷体" w:eastAsia="楷体" w:cs="楷体"/>
              <w:b/>
              <w:bCs w:val="0"/>
              <w:sz w:val="24"/>
              <w:szCs w:val="24"/>
            </w:rPr>
            <w:fldChar w:fldCharType="separate"/>
          </w:r>
          <w:r>
            <w:rPr>
              <w:rFonts w:hint="eastAsia" w:ascii="楷体" w:hAnsi="楷体" w:eastAsia="楷体" w:cs="楷体"/>
              <w:b/>
              <w:bCs w:val="0"/>
              <w:sz w:val="24"/>
              <w:szCs w:val="24"/>
            </w:rPr>
            <w:t>93</w:t>
          </w:r>
          <w:r>
            <w:rPr>
              <w:rFonts w:hint="eastAsia" w:ascii="楷体" w:hAnsi="楷体" w:eastAsia="楷体" w:cs="楷体"/>
              <w:b/>
              <w:bCs w:val="0"/>
              <w:sz w:val="24"/>
              <w:szCs w:val="24"/>
            </w:rPr>
            <w:fldChar w:fldCharType="end"/>
          </w:r>
          <w:r>
            <w:rPr>
              <w:rFonts w:hint="eastAsia" w:ascii="楷体" w:hAnsi="楷体" w:eastAsia="楷体" w:cs="楷体"/>
              <w:b/>
              <w:bCs w:val="0"/>
              <w:sz w:val="24"/>
              <w:szCs w:val="24"/>
            </w:rPr>
            <w:fldChar w:fldCharType="end"/>
          </w:r>
        </w:p>
        <w:p>
          <w:pPr>
            <w:pStyle w:val="41"/>
            <w:keepNext w:val="0"/>
            <w:keepLines w:val="0"/>
            <w:pageBreakBefore w:val="0"/>
            <w:tabs>
              <w:tab w:val="right" w:leader="dot" w:pos="8306"/>
            </w:tabs>
            <w:kinsoku/>
            <w:wordWrap/>
            <w:overflowPunct/>
            <w:topLinePunct w:val="0"/>
            <w:autoSpaceDE/>
            <w:autoSpaceDN/>
            <w:bidi w:val="0"/>
            <w:adjustRightInd/>
            <w:snapToGrid/>
            <w:spacing w:line="500" w:lineRule="exact"/>
            <w:textAlignment w:val="auto"/>
            <w:rPr>
              <w:rFonts w:hint="eastAsia" w:ascii="楷体" w:hAnsi="楷体" w:eastAsia="楷体" w:cs="楷体"/>
              <w:b/>
              <w:bCs w:val="0"/>
              <w:sz w:val="24"/>
              <w:szCs w:val="24"/>
            </w:rPr>
          </w:pPr>
          <w:r>
            <w:rPr>
              <w:rFonts w:hint="eastAsia" w:ascii="楷体" w:hAnsi="楷体" w:eastAsia="楷体" w:cs="楷体"/>
              <w:b/>
              <w:bCs w:val="0"/>
              <w:sz w:val="24"/>
              <w:szCs w:val="24"/>
            </w:rPr>
            <w:fldChar w:fldCharType="begin"/>
          </w:r>
          <w:r>
            <w:rPr>
              <w:rFonts w:hint="eastAsia" w:ascii="楷体" w:hAnsi="楷体" w:eastAsia="楷体" w:cs="楷体"/>
              <w:b/>
              <w:bCs w:val="0"/>
              <w:sz w:val="24"/>
              <w:szCs w:val="24"/>
            </w:rPr>
            <w:instrText xml:space="preserve"> HYPERLINK \l _Toc4584 </w:instrText>
          </w:r>
          <w:r>
            <w:rPr>
              <w:rFonts w:hint="eastAsia" w:ascii="楷体" w:hAnsi="楷体" w:eastAsia="楷体" w:cs="楷体"/>
              <w:b/>
              <w:bCs w:val="0"/>
              <w:sz w:val="24"/>
              <w:szCs w:val="24"/>
            </w:rPr>
            <w:fldChar w:fldCharType="separate"/>
          </w:r>
          <w:r>
            <w:rPr>
              <w:rFonts w:hint="eastAsia" w:ascii="楷体" w:hAnsi="楷体" w:eastAsia="楷体" w:cs="楷体"/>
              <w:b/>
              <w:bCs w:val="0"/>
              <w:sz w:val="24"/>
              <w:szCs w:val="24"/>
            </w:rPr>
            <w:t>五、机制保障</w:t>
          </w:r>
          <w:r>
            <w:rPr>
              <w:rFonts w:hint="eastAsia" w:ascii="楷体" w:hAnsi="楷体" w:eastAsia="楷体" w:cs="楷体"/>
              <w:b/>
              <w:bCs w:val="0"/>
              <w:sz w:val="24"/>
              <w:szCs w:val="24"/>
            </w:rPr>
            <w:tab/>
          </w:r>
          <w:r>
            <w:rPr>
              <w:rFonts w:hint="eastAsia" w:ascii="楷体" w:hAnsi="楷体" w:eastAsia="楷体" w:cs="楷体"/>
              <w:b/>
              <w:bCs w:val="0"/>
              <w:sz w:val="24"/>
              <w:szCs w:val="24"/>
            </w:rPr>
            <w:fldChar w:fldCharType="begin"/>
          </w:r>
          <w:r>
            <w:rPr>
              <w:rFonts w:hint="eastAsia" w:ascii="楷体" w:hAnsi="楷体" w:eastAsia="楷体" w:cs="楷体"/>
              <w:b/>
              <w:bCs w:val="0"/>
              <w:sz w:val="24"/>
              <w:szCs w:val="24"/>
            </w:rPr>
            <w:instrText xml:space="preserve"> PAGEREF _Toc4584 </w:instrText>
          </w:r>
          <w:r>
            <w:rPr>
              <w:rFonts w:hint="eastAsia" w:ascii="楷体" w:hAnsi="楷体" w:eastAsia="楷体" w:cs="楷体"/>
              <w:b/>
              <w:bCs w:val="0"/>
              <w:sz w:val="24"/>
              <w:szCs w:val="24"/>
            </w:rPr>
            <w:fldChar w:fldCharType="separate"/>
          </w:r>
          <w:r>
            <w:rPr>
              <w:rFonts w:hint="eastAsia" w:ascii="楷体" w:hAnsi="楷体" w:eastAsia="楷体" w:cs="楷体"/>
              <w:b/>
              <w:bCs w:val="0"/>
              <w:sz w:val="24"/>
              <w:szCs w:val="24"/>
            </w:rPr>
            <w:t>95</w:t>
          </w:r>
          <w:r>
            <w:rPr>
              <w:rFonts w:hint="eastAsia" w:ascii="楷体" w:hAnsi="楷体" w:eastAsia="楷体" w:cs="楷体"/>
              <w:b/>
              <w:bCs w:val="0"/>
              <w:sz w:val="24"/>
              <w:szCs w:val="24"/>
            </w:rPr>
            <w:fldChar w:fldCharType="end"/>
          </w:r>
          <w:r>
            <w:rPr>
              <w:rFonts w:hint="eastAsia" w:ascii="楷体" w:hAnsi="楷体" w:eastAsia="楷体" w:cs="楷体"/>
              <w:b/>
              <w:bCs w:val="0"/>
              <w:sz w:val="24"/>
              <w:szCs w:val="24"/>
            </w:rPr>
            <w:fldChar w:fldCharType="end"/>
          </w:r>
        </w:p>
        <w:p>
          <w:pPr>
            <w:keepNext w:val="0"/>
            <w:keepLines w:val="0"/>
            <w:pageBreakBefore w:val="0"/>
            <w:widowControl w:val="0"/>
            <w:kinsoku/>
            <w:wordWrap/>
            <w:overflowPunct/>
            <w:topLinePunct w:val="0"/>
            <w:autoSpaceDE/>
            <w:autoSpaceDN/>
            <w:bidi w:val="0"/>
            <w:adjustRightInd/>
            <w:snapToGrid/>
            <w:spacing w:line="500" w:lineRule="exact"/>
            <w:ind w:left="0" w:firstLine="361" w:firstLineChars="150"/>
            <w:textAlignment w:val="auto"/>
            <w:rPr>
              <w:rFonts w:hint="eastAsia" w:ascii="楷体" w:hAnsi="楷体" w:eastAsia="楷体" w:cs="楷体"/>
              <w:b/>
              <w:bCs w:val="0"/>
              <w:sz w:val="24"/>
              <w:szCs w:val="24"/>
            </w:rPr>
            <w:sectPr>
              <w:footerReference r:id="rId5" w:type="default"/>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425" w:num="1"/>
              <w:docGrid w:type="lines" w:linePitch="312" w:charSpace="0"/>
            </w:sectPr>
          </w:pPr>
          <w:r>
            <w:rPr>
              <w:rFonts w:hint="eastAsia" w:ascii="楷体" w:hAnsi="楷体" w:eastAsia="楷体" w:cs="楷体"/>
              <w:b/>
              <w:bCs w:val="0"/>
              <w:sz w:val="24"/>
              <w:szCs w:val="24"/>
            </w:rPr>
            <w:fldChar w:fldCharType="end"/>
          </w:r>
        </w:p>
      </w:sdtContent>
    </w:sdt>
    <w:p>
      <w:pPr>
        <w:spacing w:after="156" w:afterLines="50" w:line="360" w:lineRule="auto"/>
        <w:jc w:val="center"/>
        <w:outlineLvl w:val="0"/>
        <w:rPr>
          <w:rFonts w:hint="eastAsia" w:ascii="黑体" w:eastAsia="黑体"/>
          <w:sz w:val="44"/>
          <w:szCs w:val="44"/>
        </w:rPr>
      </w:pPr>
      <w:bookmarkStart w:id="0" w:name="_Toc14726"/>
      <w:r>
        <w:rPr>
          <w:rFonts w:hint="eastAsia" w:ascii="黑体" w:eastAsia="黑体"/>
          <w:sz w:val="36"/>
          <w:szCs w:val="36"/>
        </w:rPr>
        <w:t xml:space="preserve">第一部分 </w:t>
      </w:r>
      <w:r>
        <w:rPr>
          <w:rFonts w:hint="eastAsia" w:ascii="黑体" w:eastAsia="黑体"/>
          <w:sz w:val="36"/>
          <w:szCs w:val="36"/>
          <w:lang w:eastAsia="zh-CN"/>
        </w:rPr>
        <w:t>烹调工艺与营养</w:t>
      </w:r>
      <w:r>
        <w:rPr>
          <w:rFonts w:hint="eastAsia" w:ascii="黑体" w:eastAsia="黑体"/>
          <w:sz w:val="36"/>
          <w:szCs w:val="36"/>
        </w:rPr>
        <w:t>专业人才培养方案</w:t>
      </w:r>
      <w:bookmarkEnd w:id="0"/>
    </w:p>
    <w:p>
      <w:pPr>
        <w:spacing w:line="360" w:lineRule="auto"/>
        <w:ind w:firstLine="537" w:firstLineChars="168"/>
        <w:outlineLvl w:val="1"/>
        <w:rPr>
          <w:rFonts w:hint="eastAsia" w:ascii="黑体" w:hAnsi="宋体" w:eastAsia="黑体"/>
          <w:bCs/>
          <w:sz w:val="32"/>
          <w:szCs w:val="32"/>
        </w:rPr>
      </w:pPr>
      <w:bookmarkStart w:id="1" w:name="_Toc11215"/>
      <w:r>
        <w:rPr>
          <w:rFonts w:hint="eastAsia" w:ascii="黑体" w:hAnsi="宋体" w:eastAsia="黑体"/>
          <w:bCs/>
          <w:sz w:val="32"/>
          <w:szCs w:val="32"/>
        </w:rPr>
        <w:t>一、专业名称与代码</w:t>
      </w:r>
      <w:bookmarkEnd w:id="1"/>
    </w:p>
    <w:p>
      <w:pPr>
        <w:spacing w:line="360" w:lineRule="auto"/>
        <w:ind w:firstLine="600" w:firstLineChars="200"/>
        <w:rPr>
          <w:rFonts w:hint="eastAsia" w:ascii="仿宋_GB2312" w:hAnsi="宋体" w:eastAsia="仿宋_GB2312"/>
          <w:bCs/>
          <w:sz w:val="30"/>
          <w:szCs w:val="30"/>
          <w:lang w:eastAsia="zh-CN"/>
        </w:rPr>
      </w:pPr>
      <w:r>
        <w:rPr>
          <w:rFonts w:hint="eastAsia" w:ascii="仿宋_GB2312" w:hAnsi="宋体" w:eastAsia="仿宋_GB2312"/>
          <w:bCs/>
          <w:sz w:val="30"/>
          <w:szCs w:val="30"/>
        </w:rPr>
        <w:t>专业名称：</w:t>
      </w:r>
      <w:r>
        <w:rPr>
          <w:rFonts w:hint="eastAsia" w:ascii="仿宋_GB2312" w:hAnsi="宋体" w:eastAsia="仿宋_GB2312"/>
          <w:bCs/>
          <w:sz w:val="30"/>
          <w:szCs w:val="30"/>
          <w:lang w:eastAsia="zh-CN"/>
        </w:rPr>
        <w:t>烹调工艺与营养</w:t>
      </w:r>
    </w:p>
    <w:p>
      <w:pPr>
        <w:spacing w:line="360" w:lineRule="auto"/>
        <w:ind w:firstLine="600" w:firstLineChars="200"/>
        <w:rPr>
          <w:rFonts w:hint="eastAsia" w:ascii="仿宋_GB2312" w:hAnsi="宋体" w:eastAsia="仿宋_GB2312"/>
          <w:bCs/>
          <w:sz w:val="30"/>
          <w:szCs w:val="30"/>
        </w:rPr>
      </w:pPr>
      <w:r>
        <w:rPr>
          <w:rFonts w:hint="eastAsia" w:ascii="仿宋_GB2312" w:hAnsi="宋体" w:eastAsia="仿宋_GB2312"/>
          <w:bCs/>
          <w:sz w:val="30"/>
          <w:szCs w:val="30"/>
        </w:rPr>
        <w:t>专业代码：</w:t>
      </w:r>
      <w:r>
        <w:rPr>
          <w:rFonts w:hint="eastAsia" w:ascii="仿宋_GB2312" w:hAnsi="宋体" w:eastAsia="仿宋_GB2312"/>
          <w:bCs/>
          <w:sz w:val="30"/>
          <w:szCs w:val="30"/>
          <w:lang w:eastAsia="zh-CN"/>
        </w:rPr>
        <w:t>640202</w:t>
      </w:r>
    </w:p>
    <w:p>
      <w:pPr>
        <w:spacing w:line="360" w:lineRule="auto"/>
        <w:ind w:firstLine="537" w:firstLineChars="168"/>
        <w:outlineLvl w:val="1"/>
        <w:rPr>
          <w:rFonts w:hint="eastAsia" w:ascii="黑体" w:hAnsi="宋体" w:eastAsia="黑体"/>
          <w:bCs/>
          <w:sz w:val="32"/>
          <w:szCs w:val="32"/>
        </w:rPr>
      </w:pPr>
      <w:bookmarkStart w:id="2" w:name="_Toc21367"/>
      <w:r>
        <w:rPr>
          <w:rFonts w:hint="eastAsia" w:ascii="黑体" w:hAnsi="宋体" w:eastAsia="黑体"/>
          <w:bCs/>
          <w:sz w:val="32"/>
          <w:szCs w:val="32"/>
        </w:rPr>
        <w:t>二、招生对象</w:t>
      </w:r>
      <w:bookmarkEnd w:id="2"/>
    </w:p>
    <w:p>
      <w:pPr>
        <w:spacing w:line="360" w:lineRule="auto"/>
        <w:ind w:firstLine="600" w:firstLineChars="200"/>
        <w:rPr>
          <w:rFonts w:hint="eastAsia" w:ascii="仿宋_GB2312" w:hAnsi="宋体" w:eastAsia="仿宋_GB2312"/>
          <w:bCs/>
          <w:sz w:val="30"/>
          <w:szCs w:val="30"/>
        </w:rPr>
      </w:pPr>
      <w:r>
        <w:rPr>
          <w:rFonts w:hint="eastAsia" w:ascii="仿宋_GB2312" w:hAnsi="宋体" w:eastAsia="仿宋_GB2312"/>
          <w:bCs/>
          <w:sz w:val="30"/>
          <w:szCs w:val="30"/>
        </w:rPr>
        <w:t>普通高中毕业生/三校生（职高、中专、技校毕业生）</w:t>
      </w:r>
    </w:p>
    <w:p>
      <w:pPr>
        <w:spacing w:line="360" w:lineRule="auto"/>
        <w:ind w:firstLine="537" w:firstLineChars="168"/>
        <w:outlineLvl w:val="1"/>
        <w:rPr>
          <w:rFonts w:hint="eastAsia" w:ascii="黑体" w:hAnsi="宋体" w:eastAsia="黑体"/>
          <w:bCs/>
          <w:sz w:val="32"/>
          <w:szCs w:val="32"/>
        </w:rPr>
      </w:pPr>
      <w:bookmarkStart w:id="3" w:name="_Toc18212"/>
      <w:r>
        <w:rPr>
          <w:rFonts w:hint="eastAsia" w:ascii="黑体" w:hAnsi="宋体" w:eastAsia="黑体"/>
          <w:bCs/>
          <w:sz w:val="32"/>
          <w:szCs w:val="32"/>
        </w:rPr>
        <w:t>三、学制与学历</w:t>
      </w:r>
      <w:bookmarkEnd w:id="3"/>
    </w:p>
    <w:p>
      <w:pPr>
        <w:spacing w:line="360" w:lineRule="auto"/>
        <w:ind w:firstLine="600" w:firstLineChars="200"/>
        <w:rPr>
          <w:rFonts w:hint="eastAsia" w:ascii="仿宋_GB2312" w:hAnsi="宋体" w:eastAsia="仿宋_GB2312"/>
          <w:bCs/>
          <w:sz w:val="30"/>
          <w:szCs w:val="30"/>
        </w:rPr>
      </w:pPr>
      <w:r>
        <w:rPr>
          <w:rFonts w:hint="eastAsia" w:ascii="仿宋_GB2312" w:hAnsi="宋体" w:eastAsia="仿宋_GB2312"/>
          <w:bCs/>
          <w:sz w:val="30"/>
          <w:szCs w:val="30"/>
        </w:rPr>
        <w:t>三年，专科</w:t>
      </w:r>
    </w:p>
    <w:p>
      <w:pPr>
        <w:spacing w:line="360" w:lineRule="auto"/>
        <w:ind w:firstLine="537" w:firstLineChars="168"/>
        <w:outlineLvl w:val="1"/>
        <w:rPr>
          <w:rFonts w:hint="eastAsia" w:ascii="黑体" w:hAnsi="宋体" w:eastAsia="黑体"/>
          <w:bCs/>
          <w:sz w:val="32"/>
          <w:szCs w:val="32"/>
        </w:rPr>
      </w:pPr>
      <w:bookmarkStart w:id="4" w:name="_Toc14751"/>
      <w:r>
        <w:rPr>
          <w:rFonts w:hint="eastAsia" w:ascii="黑体" w:hAnsi="宋体" w:eastAsia="黑体"/>
          <w:bCs/>
          <w:sz w:val="32"/>
          <w:szCs w:val="32"/>
        </w:rPr>
        <w:t>四、就业面向</w:t>
      </w:r>
      <w:bookmarkEnd w:id="4"/>
    </w:p>
    <w:p>
      <w:pPr>
        <w:spacing w:line="360" w:lineRule="auto"/>
        <w:ind w:firstLine="600" w:firstLineChars="200"/>
        <w:rPr>
          <w:rFonts w:hint="eastAsia" w:ascii="宋体" w:hAnsi="宋体"/>
          <w:sz w:val="24"/>
        </w:rPr>
      </w:pPr>
      <w:r>
        <w:rPr>
          <w:rFonts w:hint="eastAsia" w:ascii="仿宋_GB2312" w:hAnsi="宋体" w:eastAsia="仿宋_GB2312"/>
          <w:bCs/>
          <w:sz w:val="30"/>
          <w:szCs w:val="30"/>
          <w:lang w:eastAsia="zh-CN"/>
        </w:rPr>
        <w:t>本专业就业主要面向酒店餐饮企业相关生产和管理岗位，或面向公共营养师、营养配餐师岗位，</w:t>
      </w:r>
      <w:r>
        <w:rPr>
          <w:rFonts w:hint="eastAsia" w:ascii="仿宋_GB2312" w:hAnsi="宋体" w:eastAsia="仿宋_GB2312"/>
          <w:bCs/>
          <w:sz w:val="30"/>
          <w:szCs w:val="30"/>
        </w:rPr>
        <w:t>毕业生可从事</w:t>
      </w:r>
      <w:r>
        <w:rPr>
          <w:rFonts w:hint="eastAsia" w:ascii="仿宋_GB2312" w:hAnsi="宋体" w:eastAsia="仿宋_GB2312"/>
          <w:bCs/>
          <w:sz w:val="30"/>
          <w:szCs w:val="30"/>
          <w:lang w:eastAsia="zh-CN"/>
        </w:rPr>
        <w:t>大中型</w:t>
      </w:r>
      <w:r>
        <w:rPr>
          <w:rFonts w:hint="eastAsia" w:ascii="仿宋_GB2312" w:hAnsi="宋体" w:eastAsia="仿宋_GB2312"/>
          <w:bCs/>
          <w:sz w:val="30"/>
          <w:szCs w:val="30"/>
        </w:rPr>
        <w:t>酒店、宾馆、餐厅的烹调技术与管理工作</w:t>
      </w:r>
      <w:r>
        <w:rPr>
          <w:rFonts w:hint="eastAsia" w:ascii="仿宋_GB2312" w:hAnsi="宋体" w:eastAsia="仿宋_GB2312"/>
          <w:bCs/>
          <w:sz w:val="30"/>
          <w:szCs w:val="30"/>
          <w:lang w:eastAsia="zh-CN"/>
        </w:rPr>
        <w:t>、大中型</w:t>
      </w:r>
      <w:r>
        <w:rPr>
          <w:rFonts w:hint="eastAsia" w:ascii="仿宋_GB2312" w:hAnsi="宋体" w:eastAsia="仿宋_GB2312"/>
          <w:bCs/>
          <w:sz w:val="30"/>
          <w:szCs w:val="30"/>
        </w:rPr>
        <w:t>酒楼</w:t>
      </w:r>
      <w:r>
        <w:rPr>
          <w:rFonts w:hint="eastAsia" w:ascii="仿宋_GB2312" w:hAnsi="宋体" w:eastAsia="仿宋_GB2312"/>
          <w:bCs/>
          <w:sz w:val="30"/>
          <w:szCs w:val="30"/>
          <w:lang w:eastAsia="zh-CN"/>
        </w:rPr>
        <w:t>的</w:t>
      </w:r>
      <w:r>
        <w:rPr>
          <w:rFonts w:hint="eastAsia" w:ascii="仿宋_GB2312" w:hAnsi="宋体" w:eastAsia="仿宋_GB2312"/>
          <w:bCs/>
          <w:sz w:val="30"/>
          <w:szCs w:val="30"/>
        </w:rPr>
        <w:t>经营管理工作</w:t>
      </w:r>
      <w:r>
        <w:rPr>
          <w:rFonts w:hint="eastAsia" w:ascii="仿宋_GB2312" w:hAnsi="宋体" w:eastAsia="仿宋_GB2312"/>
          <w:bCs/>
          <w:sz w:val="30"/>
          <w:szCs w:val="30"/>
          <w:lang w:eastAsia="zh-CN"/>
        </w:rPr>
        <w:t>、</w:t>
      </w:r>
      <w:r>
        <w:rPr>
          <w:rFonts w:hint="eastAsia" w:ascii="仿宋_GB2312" w:hAnsi="宋体" w:eastAsia="仿宋_GB2312"/>
          <w:bCs/>
          <w:sz w:val="30"/>
          <w:szCs w:val="30"/>
        </w:rPr>
        <w:t>配餐公司的营养与配餐技术与管理工作，也可从事大中专、职高和技校</w:t>
      </w:r>
      <w:r>
        <w:rPr>
          <w:rFonts w:hint="eastAsia" w:ascii="仿宋_GB2312" w:hAnsi="宋体" w:eastAsia="仿宋_GB2312"/>
          <w:bCs/>
          <w:sz w:val="30"/>
          <w:szCs w:val="30"/>
          <w:lang w:eastAsia="zh-CN"/>
        </w:rPr>
        <w:t>以及社会培训教育机构</w:t>
      </w:r>
      <w:r>
        <w:rPr>
          <w:rFonts w:hint="eastAsia" w:ascii="仿宋_GB2312" w:hAnsi="宋体" w:eastAsia="仿宋_GB2312"/>
          <w:bCs/>
          <w:sz w:val="30"/>
          <w:szCs w:val="30"/>
        </w:rPr>
        <w:t>相关专业的烹饪教育和培训工作。</w:t>
      </w:r>
    </w:p>
    <w:p>
      <w:pPr>
        <w:pageBreakBefore w:val="0"/>
        <w:tabs>
          <w:tab w:val="left" w:pos="5070"/>
        </w:tabs>
        <w:kinsoku/>
        <w:wordWrap/>
        <w:overflowPunct/>
        <w:topLinePunct w:val="0"/>
        <w:autoSpaceDE/>
        <w:bidi w:val="0"/>
        <w:spacing w:line="360" w:lineRule="auto"/>
        <w:jc w:val="center"/>
        <w:rPr>
          <w:rFonts w:hint="eastAsia" w:ascii="宋体" w:hAnsi="宋体"/>
          <w:sz w:val="24"/>
        </w:rPr>
      </w:pPr>
      <w:r>
        <w:rPr>
          <w:rFonts w:hint="eastAsia" w:ascii="宋体" w:hAnsi="宋体"/>
          <w:b/>
          <w:bCs/>
          <w:sz w:val="24"/>
        </w:rPr>
        <w:t>岗位群表</w:t>
      </w:r>
    </w:p>
    <w:tbl>
      <w:tblPr>
        <w:tblStyle w:val="10"/>
        <w:tblW w:w="96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96"/>
        <w:gridCol w:w="70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96" w:type="dxa"/>
            <w:shd w:val="clear" w:color="auto" w:fill="CCCCCC"/>
            <w:noWrap w:val="0"/>
            <w:vAlign w:val="top"/>
          </w:tcPr>
          <w:p>
            <w:pPr>
              <w:pageBreakBefore w:val="0"/>
              <w:kinsoku/>
              <w:wordWrap/>
              <w:overflowPunct/>
              <w:topLinePunct w:val="0"/>
              <w:autoSpaceDE/>
              <w:bidi w:val="0"/>
              <w:spacing w:line="360" w:lineRule="auto"/>
              <w:jc w:val="center"/>
              <w:rPr>
                <w:rFonts w:hint="eastAsia" w:ascii="黑体" w:hAnsi="黑体" w:eastAsia="黑体" w:cs="黑体"/>
                <w:b w:val="0"/>
                <w:bCs w:val="0"/>
                <w:szCs w:val="21"/>
              </w:rPr>
            </w:pPr>
            <w:r>
              <w:rPr>
                <w:rFonts w:hint="eastAsia" w:ascii="黑体" w:hAnsi="黑体" w:eastAsia="黑体" w:cs="黑体"/>
                <w:b w:val="0"/>
                <w:bCs w:val="0"/>
                <w:szCs w:val="21"/>
              </w:rPr>
              <w:t>就业范围</w:t>
            </w:r>
          </w:p>
        </w:tc>
        <w:tc>
          <w:tcPr>
            <w:tcW w:w="7025" w:type="dxa"/>
            <w:shd w:val="clear" w:color="auto" w:fill="CCCCCC"/>
            <w:noWrap w:val="0"/>
            <w:vAlign w:val="top"/>
          </w:tcPr>
          <w:p>
            <w:pPr>
              <w:pageBreakBefore w:val="0"/>
              <w:kinsoku/>
              <w:wordWrap/>
              <w:overflowPunct/>
              <w:topLinePunct w:val="0"/>
              <w:autoSpaceDE/>
              <w:bidi w:val="0"/>
              <w:spacing w:line="360" w:lineRule="auto"/>
              <w:jc w:val="center"/>
              <w:rPr>
                <w:rFonts w:hint="eastAsia" w:ascii="黑体" w:hAnsi="黑体" w:eastAsia="黑体" w:cs="黑体"/>
                <w:b w:val="0"/>
                <w:bCs w:val="0"/>
                <w:szCs w:val="21"/>
              </w:rPr>
            </w:pPr>
            <w:r>
              <w:rPr>
                <w:rFonts w:hint="eastAsia" w:ascii="黑体" w:hAnsi="黑体" w:eastAsia="黑体" w:cs="黑体"/>
                <w:b w:val="0"/>
                <w:bCs w:val="0"/>
                <w:szCs w:val="21"/>
                <w:lang w:eastAsia="zh-CN"/>
              </w:rPr>
              <w:t>就业</w:t>
            </w:r>
            <w:r>
              <w:rPr>
                <w:rFonts w:hint="eastAsia" w:ascii="黑体" w:hAnsi="黑体" w:eastAsia="黑体" w:cs="黑体"/>
                <w:b w:val="0"/>
                <w:bCs w:val="0"/>
                <w:szCs w:val="21"/>
              </w:rPr>
              <w:t>岗位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96" w:type="dxa"/>
            <w:noWrap w:val="0"/>
            <w:vAlign w:val="center"/>
          </w:tcPr>
          <w:p>
            <w:pPr>
              <w:pageBreakBefore w:val="0"/>
              <w:kinsoku/>
              <w:wordWrap/>
              <w:overflowPunct/>
              <w:topLinePunct w:val="0"/>
              <w:autoSpaceDE/>
              <w:bidi w:val="0"/>
              <w:spacing w:line="360" w:lineRule="auto"/>
              <w:jc w:val="both"/>
              <w:rPr>
                <w:rFonts w:hint="eastAsia" w:ascii="宋体" w:hAnsi="宋体" w:eastAsia="宋体" w:cs="宋体"/>
                <w:bCs/>
                <w:szCs w:val="21"/>
              </w:rPr>
            </w:pPr>
            <w:r>
              <w:rPr>
                <w:rFonts w:hint="eastAsia" w:ascii="宋体" w:hAnsi="宋体" w:eastAsia="宋体" w:cs="宋体"/>
                <w:bCs/>
                <w:szCs w:val="21"/>
                <w:lang w:eastAsia="zh-CN"/>
              </w:rPr>
              <w:t>大中型</w:t>
            </w:r>
            <w:r>
              <w:rPr>
                <w:rFonts w:hint="eastAsia" w:ascii="宋体" w:hAnsi="宋体" w:eastAsia="宋体" w:cs="宋体"/>
                <w:bCs/>
                <w:szCs w:val="21"/>
              </w:rPr>
              <w:t>宾馆、酒店</w:t>
            </w:r>
            <w:r>
              <w:rPr>
                <w:rFonts w:hint="eastAsia" w:ascii="宋体" w:hAnsi="宋体" w:eastAsia="宋体" w:cs="宋体"/>
                <w:bCs/>
                <w:szCs w:val="21"/>
                <w:lang w:eastAsia="zh-CN"/>
              </w:rPr>
              <w:t>、餐厅</w:t>
            </w:r>
          </w:p>
        </w:tc>
        <w:tc>
          <w:tcPr>
            <w:tcW w:w="7025" w:type="dxa"/>
            <w:noWrap w:val="0"/>
            <w:vAlign w:val="center"/>
          </w:tcPr>
          <w:p>
            <w:pPr>
              <w:pageBreakBefore w:val="0"/>
              <w:kinsoku/>
              <w:wordWrap/>
              <w:overflowPunct/>
              <w:topLinePunct w:val="0"/>
              <w:autoSpaceDE/>
              <w:bidi w:val="0"/>
              <w:spacing w:line="360" w:lineRule="auto"/>
              <w:jc w:val="both"/>
              <w:rPr>
                <w:rFonts w:hint="eastAsia" w:ascii="宋体" w:hAnsi="宋体" w:eastAsia="宋体" w:cs="宋体"/>
                <w:bCs/>
                <w:szCs w:val="21"/>
                <w:lang w:eastAsia="zh-CN"/>
              </w:rPr>
            </w:pPr>
            <w:r>
              <w:rPr>
                <w:rFonts w:hint="eastAsia" w:ascii="宋体" w:hAnsi="宋体" w:eastAsia="宋体" w:cs="宋体"/>
                <w:bCs/>
                <w:szCs w:val="21"/>
                <w:lang w:eastAsia="zh-CN"/>
              </w:rPr>
              <w:t>中餐菜品生产、厨房基础管理（具体岗位包括切配、打荷、热菜制作、冷菜制作、面点制作等）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96" w:type="dxa"/>
            <w:noWrap w:val="0"/>
            <w:vAlign w:val="center"/>
          </w:tcPr>
          <w:p>
            <w:pPr>
              <w:pageBreakBefore w:val="0"/>
              <w:kinsoku/>
              <w:wordWrap/>
              <w:overflowPunct/>
              <w:topLinePunct w:val="0"/>
              <w:autoSpaceDE/>
              <w:bidi w:val="0"/>
              <w:spacing w:line="360" w:lineRule="auto"/>
              <w:jc w:val="both"/>
              <w:rPr>
                <w:rFonts w:hint="eastAsia" w:ascii="宋体" w:hAnsi="宋体" w:eastAsia="宋体" w:cs="宋体"/>
                <w:bCs/>
                <w:szCs w:val="21"/>
                <w:lang w:eastAsia="zh-CN"/>
              </w:rPr>
            </w:pPr>
            <w:r>
              <w:rPr>
                <w:rFonts w:hint="eastAsia" w:ascii="宋体" w:hAnsi="宋体" w:eastAsia="宋体" w:cs="宋体"/>
                <w:bCs/>
                <w:szCs w:val="21"/>
                <w:lang w:eastAsia="zh-CN"/>
              </w:rPr>
              <w:t>大中型酒楼</w:t>
            </w:r>
          </w:p>
        </w:tc>
        <w:tc>
          <w:tcPr>
            <w:tcW w:w="7025" w:type="dxa"/>
            <w:noWrap w:val="0"/>
            <w:vAlign w:val="center"/>
          </w:tcPr>
          <w:p>
            <w:pPr>
              <w:pageBreakBefore w:val="0"/>
              <w:kinsoku/>
              <w:wordWrap/>
              <w:overflowPunct/>
              <w:topLinePunct w:val="0"/>
              <w:autoSpaceDE/>
              <w:bidi w:val="0"/>
              <w:spacing w:line="360" w:lineRule="auto"/>
              <w:jc w:val="both"/>
              <w:rPr>
                <w:rFonts w:hint="eastAsia" w:ascii="宋体" w:hAnsi="宋体" w:eastAsia="宋体" w:cs="宋体"/>
                <w:bCs/>
                <w:szCs w:val="21"/>
              </w:rPr>
            </w:pPr>
            <w:r>
              <w:rPr>
                <w:rFonts w:hint="eastAsia" w:ascii="宋体" w:hAnsi="宋体" w:eastAsia="宋体" w:cs="宋体"/>
                <w:bCs/>
                <w:szCs w:val="21"/>
              </w:rPr>
              <w:t>中餐菜品生产、厨房基础管理、服务与销售、餐厅经营管理、营养配餐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96" w:type="dxa"/>
            <w:noWrap w:val="0"/>
            <w:vAlign w:val="center"/>
          </w:tcPr>
          <w:p>
            <w:pPr>
              <w:pageBreakBefore w:val="0"/>
              <w:kinsoku/>
              <w:wordWrap/>
              <w:overflowPunct/>
              <w:topLinePunct w:val="0"/>
              <w:autoSpaceDE/>
              <w:bidi w:val="0"/>
              <w:spacing w:line="360" w:lineRule="auto"/>
              <w:jc w:val="both"/>
              <w:rPr>
                <w:rFonts w:hint="eastAsia" w:ascii="宋体" w:hAnsi="宋体" w:eastAsia="宋体" w:cs="宋体"/>
                <w:bCs/>
                <w:szCs w:val="21"/>
              </w:rPr>
            </w:pPr>
            <w:r>
              <w:rPr>
                <w:rFonts w:hint="eastAsia" w:ascii="宋体" w:hAnsi="宋体" w:eastAsia="宋体" w:cs="宋体"/>
                <w:bCs/>
                <w:sz w:val="21"/>
                <w:szCs w:val="21"/>
              </w:rPr>
              <w:t>大中专、职高和技校</w:t>
            </w:r>
            <w:r>
              <w:rPr>
                <w:rFonts w:hint="eastAsia" w:ascii="宋体" w:hAnsi="宋体" w:eastAsia="宋体" w:cs="宋体"/>
                <w:bCs/>
                <w:sz w:val="21"/>
                <w:szCs w:val="21"/>
                <w:lang w:eastAsia="zh-CN"/>
              </w:rPr>
              <w:t>以及社会培训教育机构</w:t>
            </w:r>
          </w:p>
        </w:tc>
        <w:tc>
          <w:tcPr>
            <w:tcW w:w="7025" w:type="dxa"/>
            <w:noWrap w:val="0"/>
            <w:vAlign w:val="center"/>
          </w:tcPr>
          <w:p>
            <w:pPr>
              <w:pageBreakBefore w:val="0"/>
              <w:kinsoku/>
              <w:wordWrap/>
              <w:overflowPunct/>
              <w:topLinePunct w:val="0"/>
              <w:autoSpaceDE/>
              <w:bidi w:val="0"/>
              <w:spacing w:line="360" w:lineRule="auto"/>
              <w:jc w:val="both"/>
              <w:rPr>
                <w:rFonts w:hint="eastAsia" w:ascii="宋体" w:hAnsi="宋体" w:eastAsia="宋体" w:cs="宋体"/>
                <w:bCs/>
                <w:szCs w:val="21"/>
              </w:rPr>
            </w:pPr>
            <w:r>
              <w:rPr>
                <w:rFonts w:hint="eastAsia" w:ascii="宋体" w:hAnsi="宋体" w:eastAsia="宋体" w:cs="宋体"/>
                <w:bCs/>
                <w:szCs w:val="21"/>
                <w:lang w:eastAsia="zh-CN"/>
              </w:rPr>
              <w:t>烹饪教育和</w:t>
            </w:r>
            <w:r>
              <w:rPr>
                <w:rFonts w:hint="eastAsia" w:ascii="宋体" w:hAnsi="宋体" w:eastAsia="宋体" w:cs="宋体"/>
                <w:bCs/>
                <w:szCs w:val="21"/>
              </w:rPr>
              <w:t>培训工作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96" w:type="dxa"/>
            <w:noWrap w:val="0"/>
            <w:vAlign w:val="center"/>
          </w:tcPr>
          <w:p>
            <w:pPr>
              <w:pageBreakBefore w:val="0"/>
              <w:kinsoku/>
              <w:wordWrap/>
              <w:overflowPunct/>
              <w:topLinePunct w:val="0"/>
              <w:autoSpaceDE/>
              <w:bidi w:val="0"/>
              <w:spacing w:line="360" w:lineRule="auto"/>
              <w:jc w:val="both"/>
              <w:rPr>
                <w:rFonts w:hint="eastAsia" w:ascii="宋体" w:hAnsi="宋体" w:eastAsia="宋体" w:cs="宋体"/>
                <w:bCs/>
                <w:sz w:val="21"/>
                <w:szCs w:val="21"/>
                <w:lang w:eastAsia="zh-CN"/>
              </w:rPr>
            </w:pPr>
            <w:r>
              <w:rPr>
                <w:rFonts w:hint="eastAsia" w:ascii="宋体" w:hAnsi="宋体" w:eastAsia="宋体" w:cs="宋体"/>
                <w:bCs/>
                <w:sz w:val="21"/>
                <w:szCs w:val="21"/>
                <w:lang w:eastAsia="zh-CN"/>
              </w:rPr>
              <w:t>自主创业</w:t>
            </w:r>
          </w:p>
        </w:tc>
        <w:tc>
          <w:tcPr>
            <w:tcW w:w="7025" w:type="dxa"/>
            <w:noWrap w:val="0"/>
            <w:vAlign w:val="center"/>
          </w:tcPr>
          <w:p>
            <w:pPr>
              <w:pageBreakBefore w:val="0"/>
              <w:kinsoku/>
              <w:wordWrap/>
              <w:overflowPunct/>
              <w:topLinePunct w:val="0"/>
              <w:autoSpaceDE/>
              <w:bidi w:val="0"/>
              <w:spacing w:line="360" w:lineRule="auto"/>
              <w:jc w:val="both"/>
              <w:rPr>
                <w:rFonts w:hint="eastAsia" w:ascii="宋体" w:hAnsi="宋体" w:eastAsia="宋体" w:cs="宋体"/>
                <w:bCs/>
                <w:szCs w:val="21"/>
                <w:lang w:eastAsia="zh-CN"/>
              </w:rPr>
            </w:pPr>
            <w:r>
              <w:rPr>
                <w:rFonts w:hint="eastAsia" w:ascii="宋体" w:hAnsi="宋体" w:eastAsia="宋体" w:cs="宋体"/>
                <w:bCs/>
                <w:szCs w:val="21"/>
                <w:lang w:eastAsia="zh-CN"/>
              </w:rPr>
              <w:t>自主经营与管理或合作经营与管理</w:t>
            </w:r>
          </w:p>
        </w:tc>
      </w:tr>
    </w:tbl>
    <w:p>
      <w:pPr>
        <w:spacing w:line="360" w:lineRule="auto"/>
        <w:ind w:firstLine="537" w:firstLineChars="168"/>
        <w:outlineLvl w:val="1"/>
        <w:rPr>
          <w:rFonts w:hint="eastAsia" w:ascii="仿宋_GB2312" w:hAnsi="宋体" w:eastAsia="仿宋_GB2312"/>
          <w:bCs/>
          <w:sz w:val="30"/>
          <w:szCs w:val="30"/>
        </w:rPr>
      </w:pPr>
      <w:bookmarkStart w:id="5" w:name="_Toc4441"/>
      <w:r>
        <w:rPr>
          <w:rFonts w:hint="eastAsia" w:ascii="黑体" w:hAnsi="宋体" w:eastAsia="黑体"/>
          <w:bCs/>
          <w:sz w:val="32"/>
          <w:szCs w:val="32"/>
        </w:rPr>
        <w:t>五、培养目标与规格要求</w:t>
      </w:r>
      <w:bookmarkEnd w:id="5"/>
    </w:p>
    <w:p>
      <w:pPr>
        <w:spacing w:line="360" w:lineRule="auto"/>
        <w:ind w:firstLine="600" w:firstLineChars="200"/>
        <w:rPr>
          <w:rFonts w:hint="eastAsia" w:ascii="黑体" w:hAnsi="黑体" w:eastAsia="黑体" w:cs="黑体"/>
          <w:b w:val="0"/>
          <w:bCs/>
          <w:sz w:val="30"/>
          <w:szCs w:val="30"/>
        </w:rPr>
      </w:pPr>
      <w:r>
        <w:rPr>
          <w:rFonts w:hint="eastAsia" w:ascii="黑体" w:hAnsi="黑体" w:eastAsia="黑体" w:cs="黑体"/>
          <w:b w:val="0"/>
          <w:bCs/>
          <w:sz w:val="30"/>
          <w:szCs w:val="30"/>
        </w:rPr>
        <w:t>（一）专业培养目标</w:t>
      </w:r>
    </w:p>
    <w:p>
      <w:pPr>
        <w:spacing w:line="360" w:lineRule="auto"/>
        <w:ind w:firstLine="600" w:firstLineChars="200"/>
        <w:rPr>
          <w:rFonts w:hint="eastAsia" w:ascii="仿宋_GB2312" w:hAnsi="宋体" w:eastAsia="仿宋_GB2312"/>
          <w:bCs/>
          <w:sz w:val="30"/>
          <w:szCs w:val="30"/>
        </w:rPr>
      </w:pPr>
      <w:r>
        <w:rPr>
          <w:rFonts w:hint="eastAsia" w:ascii="仿宋_GB2312" w:hAnsi="宋体" w:eastAsia="仿宋_GB2312"/>
          <w:bCs/>
          <w:sz w:val="30"/>
          <w:szCs w:val="30"/>
        </w:rPr>
        <w:t>本专业培养适应社会主义现代化建设需要，德、智、体、美全面发展的具备烹调工艺与营养专业领域中、高级技术与基层管理工作必备的知识与技能，符合国内外宾馆、饭店等餐饮业从事中餐菜点生产、经营和厨房管理的一线岗位需要，获得</w:t>
      </w:r>
      <w:r>
        <w:rPr>
          <w:rFonts w:hint="eastAsia" w:ascii="仿宋_GB2312" w:hAnsi="宋体" w:eastAsia="仿宋_GB2312"/>
          <w:bCs/>
          <w:sz w:val="30"/>
          <w:szCs w:val="30"/>
          <w:lang w:eastAsia="zh-CN"/>
        </w:rPr>
        <w:t>中式烹调、中式面点、西式面点、营养配餐等相关岗位能力的</w:t>
      </w:r>
      <w:r>
        <w:rPr>
          <w:rFonts w:hint="eastAsia" w:ascii="仿宋_GB2312" w:hAnsi="宋体" w:eastAsia="仿宋_GB2312"/>
          <w:bCs/>
          <w:sz w:val="30"/>
          <w:szCs w:val="30"/>
        </w:rPr>
        <w:t>基本训练，具有创新精神和实践能力的高端技能型专门人才。</w:t>
      </w:r>
    </w:p>
    <w:p>
      <w:pPr>
        <w:spacing w:line="360" w:lineRule="auto"/>
        <w:ind w:firstLine="600" w:firstLineChars="200"/>
        <w:rPr>
          <w:rFonts w:hint="eastAsia" w:ascii="黑体" w:hAnsi="黑体" w:eastAsia="黑体" w:cs="黑体"/>
          <w:b w:val="0"/>
          <w:bCs/>
          <w:sz w:val="30"/>
          <w:szCs w:val="30"/>
        </w:rPr>
      </w:pPr>
      <w:r>
        <w:rPr>
          <w:rFonts w:hint="eastAsia" w:ascii="黑体" w:hAnsi="黑体" w:eastAsia="黑体" w:cs="黑体"/>
          <w:b w:val="0"/>
          <w:bCs/>
          <w:sz w:val="30"/>
          <w:szCs w:val="30"/>
        </w:rPr>
        <w:t>（二）人才培养规格要求和知识、能力、素质结构</w:t>
      </w:r>
    </w:p>
    <w:p>
      <w:pPr>
        <w:spacing w:line="360" w:lineRule="auto"/>
        <w:ind w:firstLine="602" w:firstLineChars="200"/>
        <w:rPr>
          <w:rFonts w:ascii="仿宋_GB2312" w:hAnsi="宋体" w:eastAsia="仿宋_GB2312"/>
          <w:b/>
          <w:bCs w:val="0"/>
          <w:sz w:val="30"/>
          <w:szCs w:val="30"/>
        </w:rPr>
      </w:pPr>
      <w:r>
        <w:rPr>
          <w:rFonts w:hint="eastAsia" w:ascii="仿宋_GB2312" w:hAnsi="宋体" w:eastAsia="仿宋_GB2312"/>
          <w:b/>
          <w:bCs w:val="0"/>
          <w:sz w:val="30"/>
          <w:szCs w:val="30"/>
        </w:rPr>
        <w:t>1.培养规格</w:t>
      </w:r>
      <w:r>
        <w:rPr>
          <w:rFonts w:ascii="仿宋_GB2312" w:hAnsi="宋体" w:eastAsia="仿宋_GB2312"/>
          <w:b/>
          <w:bCs w:val="0"/>
          <w:sz w:val="30"/>
          <w:szCs w:val="30"/>
        </w:rPr>
        <w:t xml:space="preserve"> </w:t>
      </w:r>
    </w:p>
    <w:p>
      <w:pPr>
        <w:spacing w:line="360" w:lineRule="auto"/>
        <w:ind w:firstLine="600" w:firstLineChars="200"/>
        <w:rPr>
          <w:rFonts w:hint="eastAsia" w:ascii="仿宋_GB2312" w:hAnsi="宋体" w:eastAsia="仿宋_GB2312"/>
          <w:bCs/>
          <w:sz w:val="30"/>
          <w:szCs w:val="30"/>
          <w:lang w:eastAsia="zh-CN"/>
        </w:rPr>
      </w:pPr>
      <w:r>
        <w:rPr>
          <w:rFonts w:hint="eastAsia" w:ascii="仿宋_GB2312" w:hAnsi="宋体" w:eastAsia="仿宋_GB2312"/>
          <w:bCs/>
          <w:sz w:val="30"/>
          <w:szCs w:val="30"/>
        </w:rPr>
        <w:t>全面贯彻国家</w:t>
      </w:r>
      <w:r>
        <w:rPr>
          <w:rFonts w:hint="eastAsia" w:ascii="仿宋_GB2312" w:hAnsi="宋体" w:eastAsia="仿宋_GB2312"/>
          <w:bCs/>
          <w:sz w:val="30"/>
          <w:szCs w:val="30"/>
          <w:lang w:eastAsia="zh-CN"/>
        </w:rPr>
        <w:t>职业</w:t>
      </w:r>
      <w:r>
        <w:rPr>
          <w:rFonts w:hint="eastAsia" w:ascii="仿宋_GB2312" w:hAnsi="宋体" w:eastAsia="仿宋_GB2312"/>
          <w:bCs/>
          <w:sz w:val="30"/>
          <w:szCs w:val="30"/>
        </w:rPr>
        <w:t>教育方针，坚持育人为本</w:t>
      </w:r>
      <w:r>
        <w:rPr>
          <w:rFonts w:hint="eastAsia" w:ascii="仿宋_GB2312" w:hAnsi="宋体" w:eastAsia="仿宋_GB2312"/>
          <w:bCs/>
          <w:sz w:val="30"/>
          <w:szCs w:val="30"/>
          <w:lang w:eastAsia="zh-CN"/>
        </w:rPr>
        <w:t>、</w:t>
      </w:r>
      <w:r>
        <w:rPr>
          <w:rFonts w:hint="eastAsia" w:ascii="仿宋_GB2312" w:hAnsi="宋体" w:eastAsia="仿宋_GB2312"/>
          <w:bCs/>
          <w:sz w:val="30"/>
          <w:szCs w:val="30"/>
        </w:rPr>
        <w:t>德育为先，把立德树人作为根本任务。以“高</w:t>
      </w:r>
      <w:r>
        <w:rPr>
          <w:rFonts w:hint="eastAsia" w:ascii="仿宋_GB2312" w:hAnsi="宋体" w:eastAsia="仿宋_GB2312"/>
          <w:bCs/>
          <w:sz w:val="30"/>
          <w:szCs w:val="30"/>
          <w:lang w:eastAsia="zh-CN"/>
        </w:rPr>
        <w:t>端</w:t>
      </w:r>
      <w:r>
        <w:rPr>
          <w:rFonts w:hint="eastAsia" w:ascii="仿宋_GB2312" w:hAnsi="宋体" w:eastAsia="仿宋_GB2312"/>
          <w:bCs/>
          <w:sz w:val="30"/>
          <w:szCs w:val="30"/>
        </w:rPr>
        <w:t>技能型</w:t>
      </w:r>
      <w:r>
        <w:rPr>
          <w:rFonts w:hint="eastAsia" w:ascii="仿宋_GB2312" w:hAnsi="宋体" w:eastAsia="仿宋_GB2312"/>
          <w:bCs/>
          <w:sz w:val="30"/>
          <w:szCs w:val="30"/>
          <w:lang w:eastAsia="zh-CN"/>
        </w:rPr>
        <w:t>专门</w:t>
      </w:r>
      <w:r>
        <w:rPr>
          <w:rFonts w:hint="eastAsia" w:ascii="仿宋_GB2312" w:hAnsi="宋体" w:eastAsia="仿宋_GB2312"/>
          <w:bCs/>
          <w:sz w:val="30"/>
          <w:szCs w:val="30"/>
        </w:rPr>
        <w:t>人才”为培养目标，高度重视学生的职业道德教育、学生的诚信品质、敬业精神</w:t>
      </w:r>
      <w:r>
        <w:rPr>
          <w:rFonts w:hint="eastAsia" w:ascii="仿宋_GB2312" w:hAnsi="宋体" w:eastAsia="仿宋_GB2312"/>
          <w:bCs/>
          <w:sz w:val="30"/>
          <w:szCs w:val="30"/>
          <w:lang w:eastAsia="zh-CN"/>
        </w:rPr>
        <w:t>、</w:t>
      </w:r>
      <w:r>
        <w:rPr>
          <w:rFonts w:hint="eastAsia" w:ascii="仿宋_GB2312" w:hAnsi="宋体" w:eastAsia="仿宋_GB2312"/>
          <w:bCs/>
          <w:sz w:val="30"/>
          <w:szCs w:val="30"/>
        </w:rPr>
        <w:t>责任意识和遵纪守法意识、实践能力、就业能力</w:t>
      </w:r>
      <w:r>
        <w:rPr>
          <w:rFonts w:hint="eastAsia" w:ascii="仿宋_GB2312" w:hAnsi="宋体" w:eastAsia="仿宋_GB2312"/>
          <w:bCs/>
          <w:sz w:val="30"/>
          <w:szCs w:val="30"/>
          <w:lang w:eastAsia="zh-CN"/>
        </w:rPr>
        <w:t>以及</w:t>
      </w:r>
      <w:r>
        <w:rPr>
          <w:rFonts w:hint="eastAsia" w:ascii="仿宋_GB2312" w:hAnsi="宋体" w:eastAsia="仿宋_GB2312"/>
          <w:bCs/>
          <w:sz w:val="30"/>
          <w:szCs w:val="30"/>
        </w:rPr>
        <w:t>创新创业能力等方面的培养</w:t>
      </w:r>
      <w:r>
        <w:rPr>
          <w:rFonts w:hint="eastAsia" w:ascii="仿宋_GB2312" w:hAnsi="宋体" w:eastAsia="仿宋_GB2312"/>
          <w:bCs/>
          <w:sz w:val="30"/>
          <w:szCs w:val="30"/>
          <w:lang w:eastAsia="zh-CN"/>
        </w:rPr>
        <w:t>。</w:t>
      </w:r>
    </w:p>
    <w:p>
      <w:pPr>
        <w:spacing w:line="360" w:lineRule="auto"/>
        <w:ind w:firstLine="602" w:firstLineChars="200"/>
        <w:rPr>
          <w:rFonts w:hint="eastAsia" w:ascii="仿宋_GB2312" w:hAnsi="宋体" w:eastAsia="仿宋_GB2312"/>
          <w:b/>
          <w:bCs w:val="0"/>
          <w:sz w:val="30"/>
          <w:szCs w:val="30"/>
        </w:rPr>
      </w:pPr>
      <w:r>
        <w:rPr>
          <w:rFonts w:hint="eastAsia" w:ascii="仿宋_GB2312" w:hAnsi="宋体" w:eastAsia="仿宋_GB2312"/>
          <w:b/>
          <w:bCs w:val="0"/>
          <w:sz w:val="30"/>
          <w:szCs w:val="30"/>
        </w:rPr>
        <w:t>2.知识结构</w:t>
      </w:r>
    </w:p>
    <w:p>
      <w:pPr>
        <w:spacing w:line="360" w:lineRule="auto"/>
        <w:ind w:firstLine="600" w:firstLineChars="200"/>
        <w:rPr>
          <w:rFonts w:hint="eastAsia" w:ascii="仿宋_GB2312" w:hAnsi="宋体" w:eastAsia="仿宋_GB2312"/>
          <w:bCs/>
          <w:sz w:val="30"/>
          <w:szCs w:val="30"/>
        </w:rPr>
      </w:pPr>
      <w:r>
        <w:rPr>
          <w:rFonts w:hint="eastAsia" w:ascii="仿宋_GB2312" w:hAnsi="宋体" w:eastAsia="仿宋_GB2312"/>
          <w:bCs/>
          <w:sz w:val="30"/>
          <w:szCs w:val="30"/>
        </w:rPr>
        <w:t>(1)掌握必备的思想政治理论、科学文化基础知识和中华优秀传统文化知识。</w:t>
      </w:r>
    </w:p>
    <w:p>
      <w:pPr>
        <w:spacing w:line="360" w:lineRule="auto"/>
        <w:ind w:firstLine="600" w:firstLineChars="200"/>
        <w:rPr>
          <w:rFonts w:hint="eastAsia" w:ascii="仿宋_GB2312" w:hAnsi="宋体" w:eastAsia="仿宋_GB2312"/>
          <w:bCs/>
          <w:sz w:val="30"/>
          <w:szCs w:val="30"/>
        </w:rPr>
      </w:pPr>
      <w:r>
        <w:rPr>
          <w:rFonts w:hint="eastAsia" w:ascii="仿宋_GB2312" w:hAnsi="宋体" w:eastAsia="仿宋_GB2312"/>
          <w:bCs/>
          <w:sz w:val="30"/>
          <w:szCs w:val="30"/>
        </w:rPr>
        <w:t>(2)熟悉中西方餐饮文化。</w:t>
      </w:r>
    </w:p>
    <w:p>
      <w:pPr>
        <w:spacing w:line="360" w:lineRule="auto"/>
        <w:ind w:firstLine="600" w:firstLineChars="200"/>
        <w:rPr>
          <w:rFonts w:hint="eastAsia" w:ascii="仿宋_GB2312" w:hAnsi="宋体" w:eastAsia="仿宋_GB2312"/>
          <w:bCs/>
          <w:sz w:val="30"/>
          <w:szCs w:val="30"/>
        </w:rPr>
      </w:pPr>
      <w:r>
        <w:rPr>
          <w:rFonts w:hint="eastAsia" w:ascii="仿宋_GB2312" w:hAnsi="宋体" w:eastAsia="仿宋_GB2312"/>
          <w:bCs/>
          <w:sz w:val="30"/>
          <w:szCs w:val="30"/>
        </w:rPr>
        <w:t>(3)了解饮食消费心理、餐饮礼仪的相关知识。</w:t>
      </w:r>
    </w:p>
    <w:p>
      <w:pPr>
        <w:spacing w:line="360" w:lineRule="auto"/>
        <w:ind w:firstLine="600" w:firstLineChars="200"/>
        <w:rPr>
          <w:rFonts w:hint="eastAsia" w:ascii="仿宋_GB2312" w:hAnsi="宋体" w:eastAsia="仿宋_GB2312"/>
          <w:bCs/>
          <w:sz w:val="30"/>
          <w:szCs w:val="30"/>
        </w:rPr>
      </w:pPr>
      <w:r>
        <w:rPr>
          <w:rFonts w:hint="eastAsia" w:ascii="仿宋_GB2312" w:hAnsi="宋体" w:eastAsia="仿宋_GB2312"/>
          <w:bCs/>
          <w:sz w:val="30"/>
          <w:szCs w:val="30"/>
        </w:rPr>
        <w:t>(4)掌握饮食营养与卫生安全知识。</w:t>
      </w:r>
    </w:p>
    <w:p>
      <w:pPr>
        <w:spacing w:line="360" w:lineRule="auto"/>
        <w:ind w:firstLine="600" w:firstLineChars="200"/>
        <w:rPr>
          <w:rFonts w:hint="eastAsia" w:ascii="仿宋_GB2312" w:hAnsi="宋体" w:eastAsia="仿宋_GB2312"/>
          <w:bCs/>
          <w:sz w:val="30"/>
          <w:szCs w:val="30"/>
        </w:rPr>
      </w:pPr>
      <w:r>
        <w:rPr>
          <w:rFonts w:hint="eastAsia" w:ascii="仿宋_GB2312" w:hAnsi="宋体" w:eastAsia="仿宋_GB2312"/>
          <w:bCs/>
          <w:sz w:val="30"/>
          <w:szCs w:val="30"/>
        </w:rPr>
        <w:t>(5)掌握烹饪原料、营养配餐知识，掌握中式烹调</w:t>
      </w:r>
      <w:r>
        <w:rPr>
          <w:rFonts w:hint="eastAsia" w:ascii="仿宋_GB2312" w:hAnsi="宋体" w:eastAsia="仿宋_GB2312"/>
          <w:bCs/>
          <w:sz w:val="30"/>
          <w:szCs w:val="30"/>
          <w:lang w:eastAsia="zh-CN"/>
        </w:rPr>
        <w:t>、</w:t>
      </w:r>
      <w:r>
        <w:rPr>
          <w:rFonts w:hint="eastAsia" w:ascii="仿宋_GB2312" w:hAnsi="宋体" w:eastAsia="仿宋_GB2312"/>
          <w:bCs/>
          <w:sz w:val="30"/>
          <w:szCs w:val="30"/>
        </w:rPr>
        <w:t>面点工艺</w:t>
      </w:r>
      <w:r>
        <w:rPr>
          <w:rFonts w:hint="eastAsia" w:ascii="仿宋_GB2312" w:hAnsi="宋体" w:eastAsia="仿宋_GB2312"/>
          <w:bCs/>
          <w:sz w:val="30"/>
          <w:szCs w:val="30"/>
          <w:lang w:eastAsia="zh-CN"/>
        </w:rPr>
        <w:t>、食品雕刻等专业基础知识</w:t>
      </w:r>
      <w:r>
        <w:rPr>
          <w:rFonts w:hint="eastAsia" w:ascii="仿宋_GB2312" w:hAnsi="宋体" w:eastAsia="仿宋_GB2312"/>
          <w:bCs/>
          <w:sz w:val="30"/>
          <w:szCs w:val="30"/>
        </w:rPr>
        <w:t>。</w:t>
      </w:r>
    </w:p>
    <w:p>
      <w:pPr>
        <w:spacing w:line="360" w:lineRule="auto"/>
        <w:ind w:firstLine="600" w:firstLineChars="200"/>
        <w:rPr>
          <w:rFonts w:hint="eastAsia" w:ascii="仿宋_GB2312" w:hAnsi="宋体" w:eastAsia="仿宋_GB2312"/>
          <w:bCs/>
          <w:sz w:val="30"/>
          <w:szCs w:val="30"/>
        </w:rPr>
      </w:pPr>
      <w:r>
        <w:rPr>
          <w:rFonts w:hint="eastAsia" w:ascii="仿宋_GB2312" w:hAnsi="宋体" w:eastAsia="仿宋_GB2312"/>
          <w:bCs/>
          <w:sz w:val="30"/>
          <w:szCs w:val="30"/>
        </w:rPr>
        <w:t>(6)掌握餐饮企业管理</w:t>
      </w:r>
      <w:r>
        <w:rPr>
          <w:rFonts w:hint="eastAsia" w:ascii="仿宋_GB2312" w:hAnsi="宋体" w:eastAsia="仿宋_GB2312"/>
          <w:bCs/>
          <w:sz w:val="30"/>
          <w:szCs w:val="30"/>
          <w:lang w:eastAsia="zh-CN"/>
        </w:rPr>
        <w:t>、</w:t>
      </w:r>
      <w:r>
        <w:rPr>
          <w:rFonts w:hint="eastAsia" w:ascii="仿宋_GB2312" w:hAnsi="宋体" w:eastAsia="仿宋_GB2312"/>
          <w:bCs/>
          <w:sz w:val="30"/>
          <w:szCs w:val="30"/>
        </w:rPr>
        <w:t>餐饮营销以及宴会策划等相关知识。</w:t>
      </w:r>
    </w:p>
    <w:p>
      <w:pPr>
        <w:spacing w:line="360" w:lineRule="auto"/>
        <w:ind w:firstLine="602" w:firstLineChars="200"/>
        <w:rPr>
          <w:rFonts w:ascii="仿宋_GB2312" w:hAnsi="宋体" w:eastAsia="仿宋_GB2312"/>
          <w:b/>
          <w:bCs w:val="0"/>
          <w:sz w:val="30"/>
          <w:szCs w:val="30"/>
        </w:rPr>
      </w:pPr>
      <w:r>
        <w:rPr>
          <w:rFonts w:hint="eastAsia" w:ascii="仿宋_GB2312" w:hAnsi="宋体" w:eastAsia="仿宋_GB2312"/>
          <w:b/>
          <w:bCs w:val="0"/>
          <w:sz w:val="30"/>
          <w:szCs w:val="30"/>
          <w:lang w:val="en-US" w:eastAsia="zh-CN"/>
        </w:rPr>
        <w:t>3.</w:t>
      </w:r>
      <w:r>
        <w:rPr>
          <w:rFonts w:hint="eastAsia" w:ascii="仿宋_GB2312" w:hAnsi="宋体" w:eastAsia="仿宋_GB2312"/>
          <w:b/>
          <w:bCs w:val="0"/>
          <w:sz w:val="30"/>
          <w:szCs w:val="30"/>
        </w:rPr>
        <w:t>能力结构</w:t>
      </w:r>
      <w:r>
        <w:rPr>
          <w:rFonts w:ascii="仿宋_GB2312" w:hAnsi="宋体" w:eastAsia="仿宋_GB2312"/>
          <w:b/>
          <w:bCs w:val="0"/>
          <w:sz w:val="30"/>
          <w:szCs w:val="30"/>
        </w:rPr>
        <w:t xml:space="preserve"> </w:t>
      </w:r>
    </w:p>
    <w:p>
      <w:pPr>
        <w:spacing w:line="360" w:lineRule="auto"/>
        <w:ind w:firstLine="600" w:firstLineChars="200"/>
        <w:rPr>
          <w:rFonts w:hint="eastAsia" w:ascii="仿宋_GB2312" w:hAnsi="宋体" w:eastAsia="仿宋_GB2312"/>
          <w:bCs/>
          <w:sz w:val="30"/>
          <w:szCs w:val="30"/>
        </w:rPr>
      </w:pPr>
      <w:r>
        <w:rPr>
          <w:rFonts w:hint="eastAsia" w:ascii="仿宋_GB2312" w:hAnsi="宋体" w:eastAsia="仿宋_GB2312"/>
          <w:bCs/>
          <w:sz w:val="30"/>
          <w:szCs w:val="30"/>
        </w:rPr>
        <w:t>(1)具有探究学习、终身学习、分析问题和解决问题的能力。</w:t>
      </w:r>
    </w:p>
    <w:p>
      <w:pPr>
        <w:spacing w:line="360" w:lineRule="auto"/>
        <w:ind w:firstLine="600" w:firstLineChars="200"/>
        <w:rPr>
          <w:rFonts w:hint="eastAsia" w:ascii="仿宋_GB2312" w:hAnsi="宋体" w:eastAsia="仿宋_GB2312"/>
          <w:bCs/>
          <w:sz w:val="30"/>
          <w:szCs w:val="30"/>
        </w:rPr>
      </w:pPr>
      <w:r>
        <w:rPr>
          <w:rFonts w:hint="eastAsia" w:ascii="仿宋_GB2312" w:hAnsi="宋体" w:eastAsia="仿宋_GB2312"/>
          <w:bCs/>
          <w:sz w:val="30"/>
          <w:szCs w:val="30"/>
        </w:rPr>
        <w:t>(2)具有良好的语言、文字表达能力和沟通能力。</w:t>
      </w:r>
    </w:p>
    <w:p>
      <w:pPr>
        <w:spacing w:line="360" w:lineRule="auto"/>
        <w:ind w:firstLine="600" w:firstLineChars="200"/>
        <w:rPr>
          <w:rFonts w:hint="eastAsia" w:ascii="仿宋_GB2312" w:hAnsi="宋体" w:eastAsia="仿宋_GB2312"/>
          <w:bCs/>
          <w:sz w:val="30"/>
          <w:szCs w:val="30"/>
        </w:rPr>
      </w:pPr>
      <w:r>
        <w:rPr>
          <w:rFonts w:hint="eastAsia" w:ascii="仿宋_GB2312" w:hAnsi="宋体" w:eastAsia="仿宋_GB2312"/>
          <w:bCs/>
          <w:sz w:val="30"/>
          <w:szCs w:val="30"/>
        </w:rPr>
        <w:t>(3)具有文字、表格、图像的计算机处理能力，本专业必需的信息技术应用能力。</w:t>
      </w:r>
    </w:p>
    <w:p>
      <w:pPr>
        <w:spacing w:line="360" w:lineRule="auto"/>
        <w:ind w:firstLine="600" w:firstLineChars="200"/>
        <w:rPr>
          <w:rFonts w:hint="eastAsia" w:ascii="仿宋_GB2312" w:hAnsi="宋体" w:eastAsia="仿宋_GB2312"/>
          <w:bCs/>
          <w:sz w:val="30"/>
          <w:szCs w:val="30"/>
        </w:rPr>
      </w:pPr>
      <w:r>
        <w:rPr>
          <w:rFonts w:hint="eastAsia" w:ascii="仿宋_GB2312" w:hAnsi="宋体" w:eastAsia="仿宋_GB2312"/>
          <w:bCs/>
          <w:sz w:val="30"/>
          <w:szCs w:val="30"/>
        </w:rPr>
        <w:t>(4)具有营养分析与配餐能力。</w:t>
      </w:r>
    </w:p>
    <w:p>
      <w:pPr>
        <w:spacing w:line="360" w:lineRule="auto"/>
        <w:ind w:firstLine="600" w:firstLineChars="200"/>
        <w:rPr>
          <w:rFonts w:hint="eastAsia" w:ascii="仿宋_GB2312" w:hAnsi="宋体" w:eastAsia="仿宋_GB2312"/>
          <w:bCs/>
          <w:sz w:val="30"/>
          <w:szCs w:val="30"/>
        </w:rPr>
      </w:pPr>
      <w:r>
        <w:rPr>
          <w:rFonts w:hint="eastAsia" w:ascii="仿宋_GB2312" w:hAnsi="宋体" w:eastAsia="仿宋_GB2312"/>
          <w:bCs/>
          <w:sz w:val="30"/>
          <w:szCs w:val="30"/>
        </w:rPr>
        <w:t>(5)具有中餐烹调、中式面点、</w:t>
      </w:r>
      <w:r>
        <w:rPr>
          <w:rFonts w:hint="eastAsia" w:ascii="仿宋_GB2312" w:hAnsi="宋体" w:eastAsia="仿宋_GB2312"/>
          <w:bCs/>
          <w:sz w:val="30"/>
          <w:szCs w:val="30"/>
          <w:lang w:eastAsia="zh-CN"/>
        </w:rPr>
        <w:t>西式面点、</w:t>
      </w:r>
      <w:r>
        <w:rPr>
          <w:rFonts w:hint="eastAsia" w:ascii="仿宋_GB2312" w:hAnsi="宋体" w:eastAsia="仿宋_GB2312"/>
          <w:bCs/>
          <w:sz w:val="30"/>
          <w:szCs w:val="30"/>
        </w:rPr>
        <w:t>地方风味菜点的制作能力。</w:t>
      </w:r>
    </w:p>
    <w:p>
      <w:pPr>
        <w:spacing w:line="360" w:lineRule="auto"/>
        <w:ind w:firstLine="600" w:firstLineChars="200"/>
        <w:rPr>
          <w:rFonts w:hint="eastAsia" w:ascii="仿宋_GB2312" w:hAnsi="宋体" w:eastAsia="仿宋_GB2312"/>
          <w:bCs/>
          <w:sz w:val="30"/>
          <w:szCs w:val="30"/>
        </w:rPr>
      </w:pPr>
      <w:r>
        <w:rPr>
          <w:rFonts w:hint="eastAsia" w:ascii="仿宋_GB2312" w:hAnsi="宋体" w:eastAsia="仿宋_GB2312"/>
          <w:bCs/>
          <w:sz w:val="30"/>
          <w:szCs w:val="30"/>
        </w:rPr>
        <w:t>(6)具有厨房生产组织和管理能力。</w:t>
      </w:r>
    </w:p>
    <w:p>
      <w:pPr>
        <w:spacing w:line="360" w:lineRule="auto"/>
        <w:ind w:firstLine="600" w:firstLineChars="200"/>
        <w:rPr>
          <w:rFonts w:hint="eastAsia" w:ascii="仿宋_GB2312" w:hAnsi="宋体" w:eastAsia="仿宋_GB2312"/>
          <w:bCs/>
          <w:sz w:val="30"/>
          <w:szCs w:val="30"/>
        </w:rPr>
      </w:pPr>
      <w:r>
        <w:rPr>
          <w:rFonts w:hint="eastAsia" w:ascii="仿宋_GB2312" w:hAnsi="宋体" w:eastAsia="仿宋_GB2312"/>
          <w:bCs/>
          <w:sz w:val="30"/>
          <w:szCs w:val="30"/>
        </w:rPr>
        <w:t>(7)具有餐饮企业基层管理能力。</w:t>
      </w:r>
    </w:p>
    <w:p>
      <w:pPr>
        <w:spacing w:line="360" w:lineRule="auto"/>
        <w:ind w:firstLine="600" w:firstLineChars="200"/>
        <w:rPr>
          <w:rFonts w:hint="eastAsia" w:ascii="仿宋_GB2312" w:hAnsi="宋体" w:eastAsia="仿宋_GB2312"/>
          <w:bCs/>
          <w:sz w:val="30"/>
          <w:szCs w:val="30"/>
        </w:rPr>
      </w:pPr>
      <w:r>
        <w:rPr>
          <w:rFonts w:hint="eastAsia" w:ascii="仿宋_GB2312" w:hAnsi="宋体" w:eastAsia="仿宋_GB2312"/>
          <w:bCs/>
          <w:sz w:val="30"/>
          <w:szCs w:val="30"/>
        </w:rPr>
        <w:t>(8)具有餐饮产品设计开发能力。</w:t>
      </w:r>
    </w:p>
    <w:p>
      <w:pPr>
        <w:spacing w:line="360" w:lineRule="auto"/>
        <w:ind w:firstLine="600" w:firstLineChars="200"/>
        <w:rPr>
          <w:rFonts w:ascii="仿宋_GB2312" w:hAnsi="宋体" w:eastAsia="仿宋_GB2312"/>
          <w:bCs/>
          <w:sz w:val="30"/>
          <w:szCs w:val="30"/>
        </w:rPr>
      </w:pPr>
      <w:r>
        <w:rPr>
          <w:rFonts w:hint="eastAsia" w:ascii="仿宋_GB2312" w:hAnsi="宋体" w:eastAsia="仿宋_GB2312"/>
          <w:bCs/>
          <w:sz w:val="30"/>
          <w:szCs w:val="30"/>
        </w:rPr>
        <w:t>(</w:t>
      </w:r>
      <w:r>
        <w:rPr>
          <w:rFonts w:hint="eastAsia" w:ascii="仿宋_GB2312" w:hAnsi="宋体" w:eastAsia="仿宋_GB2312"/>
          <w:bCs/>
          <w:sz w:val="30"/>
          <w:szCs w:val="30"/>
          <w:lang w:val="en-US" w:eastAsia="zh-CN"/>
        </w:rPr>
        <w:t>9</w:t>
      </w:r>
      <w:r>
        <w:rPr>
          <w:rFonts w:hint="eastAsia" w:ascii="仿宋_GB2312" w:hAnsi="宋体" w:eastAsia="仿宋_GB2312"/>
          <w:bCs/>
          <w:sz w:val="30"/>
          <w:szCs w:val="30"/>
        </w:rPr>
        <w:t>)具有宴会策划与餐饮营销能力。</w:t>
      </w:r>
    </w:p>
    <w:p>
      <w:pPr>
        <w:spacing w:line="360" w:lineRule="auto"/>
        <w:ind w:firstLine="602" w:firstLineChars="200"/>
        <w:rPr>
          <w:rFonts w:ascii="仿宋_GB2312" w:hAnsi="宋体" w:eastAsia="仿宋_GB2312"/>
          <w:b/>
          <w:bCs w:val="0"/>
          <w:sz w:val="30"/>
          <w:szCs w:val="30"/>
        </w:rPr>
      </w:pPr>
      <w:r>
        <w:rPr>
          <w:rFonts w:hint="eastAsia" w:ascii="仿宋_GB2312" w:hAnsi="宋体" w:eastAsia="仿宋_GB2312"/>
          <w:b/>
          <w:bCs w:val="0"/>
          <w:sz w:val="30"/>
          <w:szCs w:val="30"/>
          <w:lang w:val="en-US" w:eastAsia="zh-CN"/>
        </w:rPr>
        <w:t>4.</w:t>
      </w:r>
      <w:r>
        <w:rPr>
          <w:rFonts w:hint="eastAsia" w:ascii="仿宋_GB2312" w:hAnsi="宋体" w:eastAsia="仿宋_GB2312"/>
          <w:b/>
          <w:bCs w:val="0"/>
          <w:sz w:val="30"/>
          <w:szCs w:val="30"/>
        </w:rPr>
        <w:t>素质结构</w:t>
      </w:r>
      <w:r>
        <w:rPr>
          <w:rFonts w:ascii="仿宋_GB2312" w:hAnsi="宋体" w:eastAsia="仿宋_GB2312"/>
          <w:b/>
          <w:bCs w:val="0"/>
          <w:sz w:val="30"/>
          <w:szCs w:val="30"/>
        </w:rPr>
        <w:t xml:space="preserve"> </w:t>
      </w:r>
    </w:p>
    <w:p>
      <w:pPr>
        <w:spacing w:line="360" w:lineRule="auto"/>
        <w:ind w:firstLine="600" w:firstLineChars="200"/>
        <w:rPr>
          <w:rFonts w:hint="eastAsia" w:ascii="仿宋_GB2312" w:hAnsi="宋体" w:eastAsia="仿宋_GB2312"/>
          <w:bCs/>
          <w:sz w:val="30"/>
          <w:szCs w:val="30"/>
        </w:rPr>
      </w:pPr>
      <w:r>
        <w:rPr>
          <w:rFonts w:hint="eastAsia" w:ascii="仿宋_GB2312" w:hAnsi="宋体" w:eastAsia="仿宋_GB2312"/>
          <w:bCs/>
          <w:sz w:val="30"/>
          <w:szCs w:val="30"/>
        </w:rPr>
        <w:t>(1)具有深厚的爱国情感和中华民族自豪感。</w:t>
      </w:r>
    </w:p>
    <w:p>
      <w:pPr>
        <w:spacing w:line="360" w:lineRule="auto"/>
        <w:ind w:firstLine="600" w:firstLineChars="200"/>
        <w:rPr>
          <w:rFonts w:hint="eastAsia" w:ascii="仿宋_GB2312" w:hAnsi="宋体" w:eastAsia="仿宋_GB2312"/>
          <w:bCs/>
          <w:sz w:val="30"/>
          <w:szCs w:val="30"/>
        </w:rPr>
      </w:pPr>
      <w:r>
        <w:rPr>
          <w:rFonts w:hint="eastAsia" w:ascii="仿宋_GB2312" w:hAnsi="宋体" w:eastAsia="仿宋_GB2312"/>
          <w:bCs/>
          <w:sz w:val="30"/>
          <w:szCs w:val="30"/>
        </w:rPr>
        <w:t>(2)履行道德准则和行为规范，具有社会责任感和社会参与意识。</w:t>
      </w:r>
    </w:p>
    <w:p>
      <w:pPr>
        <w:spacing w:line="360" w:lineRule="auto"/>
        <w:ind w:firstLine="600" w:firstLineChars="200"/>
        <w:rPr>
          <w:rFonts w:hint="eastAsia" w:ascii="仿宋_GB2312" w:hAnsi="宋体" w:eastAsia="仿宋_GB2312"/>
          <w:bCs/>
          <w:sz w:val="30"/>
          <w:szCs w:val="30"/>
        </w:rPr>
      </w:pPr>
      <w:r>
        <w:rPr>
          <w:rFonts w:hint="eastAsia" w:ascii="仿宋_GB2312" w:hAnsi="宋体" w:eastAsia="仿宋_GB2312"/>
          <w:bCs/>
          <w:sz w:val="30"/>
          <w:szCs w:val="30"/>
        </w:rPr>
        <w:t>(3)具有质量意识、环保意识、安全意识、信息素养、工匠精神、创新思维。</w:t>
      </w:r>
    </w:p>
    <w:p>
      <w:pPr>
        <w:spacing w:line="360" w:lineRule="auto"/>
        <w:ind w:firstLine="600" w:firstLineChars="200"/>
        <w:rPr>
          <w:rFonts w:hint="eastAsia" w:ascii="仿宋_GB2312" w:hAnsi="宋体" w:eastAsia="仿宋_GB2312"/>
          <w:bCs/>
          <w:sz w:val="30"/>
          <w:szCs w:val="30"/>
        </w:rPr>
      </w:pPr>
      <w:r>
        <w:rPr>
          <w:rFonts w:hint="eastAsia" w:ascii="仿宋_GB2312" w:hAnsi="宋体" w:eastAsia="仿宋_GB2312"/>
          <w:bCs/>
          <w:sz w:val="30"/>
          <w:szCs w:val="30"/>
        </w:rPr>
        <w:t>(4)具有自我管理能力、职业生涯规划的意识，有较强的集体意识和团队合作精神。</w:t>
      </w:r>
    </w:p>
    <w:p>
      <w:pPr>
        <w:spacing w:line="360" w:lineRule="auto"/>
        <w:ind w:firstLine="600" w:firstLineChars="200"/>
        <w:rPr>
          <w:rFonts w:hint="eastAsia" w:ascii="仿宋_GB2312" w:hAnsi="宋体" w:eastAsia="仿宋_GB2312"/>
          <w:bCs/>
          <w:sz w:val="30"/>
          <w:szCs w:val="30"/>
        </w:rPr>
      </w:pPr>
      <w:r>
        <w:rPr>
          <w:rFonts w:hint="eastAsia" w:ascii="仿宋_GB2312" w:hAnsi="宋体" w:eastAsia="仿宋_GB2312"/>
          <w:bCs/>
          <w:sz w:val="30"/>
          <w:szCs w:val="30"/>
        </w:rPr>
        <w:t>(5)具有健康的体魄、心理和健全的人格，养成良好的健身与卫生习惯以及良好的行为习惯。</w:t>
      </w:r>
    </w:p>
    <w:p>
      <w:pPr>
        <w:spacing w:line="360" w:lineRule="auto"/>
        <w:ind w:left="596" w:leftChars="284" w:firstLine="0" w:firstLineChars="0"/>
        <w:rPr>
          <w:rFonts w:hint="eastAsia" w:ascii="仿宋_GB2312" w:hAnsi="宋体" w:eastAsia="仿宋_GB2312"/>
          <w:bCs/>
          <w:sz w:val="30"/>
          <w:szCs w:val="30"/>
        </w:rPr>
      </w:pPr>
      <w:r>
        <w:rPr>
          <w:rFonts w:hint="eastAsia" w:ascii="仿宋_GB2312" w:hAnsi="宋体" w:eastAsia="仿宋_GB2312"/>
          <w:bCs/>
          <w:sz w:val="30"/>
          <w:szCs w:val="30"/>
        </w:rPr>
        <w:t>(6)具有一定的审美和人文素养。</w:t>
      </w:r>
    </w:p>
    <w:p>
      <w:pPr>
        <w:spacing w:line="360" w:lineRule="auto"/>
        <w:ind w:left="596" w:leftChars="284" w:firstLine="0" w:firstLineChars="0"/>
        <w:outlineLvl w:val="1"/>
        <w:rPr>
          <w:rFonts w:hint="eastAsia" w:ascii="黑体" w:hAnsi="宋体" w:eastAsia="黑体"/>
          <w:bCs/>
          <w:sz w:val="32"/>
          <w:szCs w:val="32"/>
        </w:rPr>
      </w:pPr>
      <w:bookmarkStart w:id="6" w:name="_Toc30110"/>
      <w:r>
        <w:rPr>
          <w:rFonts w:hint="eastAsia" w:ascii="黑体" w:hAnsi="宋体" w:eastAsia="黑体"/>
          <w:bCs/>
          <w:sz w:val="32"/>
          <w:szCs w:val="32"/>
        </w:rPr>
        <w:t>六、职业资格证书</w:t>
      </w:r>
      <w:bookmarkEnd w:id="6"/>
    </w:p>
    <w:p>
      <w:pPr>
        <w:spacing w:line="360" w:lineRule="auto"/>
        <w:ind w:firstLine="600" w:firstLineChars="200"/>
        <w:rPr>
          <w:rFonts w:hint="eastAsia" w:ascii="仿宋_GB2312" w:hAnsi="宋体" w:eastAsia="仿宋_GB2312"/>
          <w:bCs/>
          <w:sz w:val="30"/>
          <w:szCs w:val="30"/>
        </w:rPr>
      </w:pPr>
      <w:r>
        <w:rPr>
          <w:rFonts w:hint="eastAsia" w:ascii="仿宋_GB2312" w:hAnsi="宋体" w:eastAsia="仿宋_GB2312"/>
          <w:bCs/>
          <w:sz w:val="30"/>
          <w:szCs w:val="30"/>
        </w:rPr>
        <w:t>（一）本专业实行学历证书与职业资格证书并重的“双证书”制度。要强化学生职业能力的培养，使毕业生取得“双证书”的人数达到100%。</w:t>
      </w:r>
    </w:p>
    <w:p>
      <w:pPr>
        <w:spacing w:line="360" w:lineRule="auto"/>
        <w:ind w:firstLine="600" w:firstLineChars="200"/>
        <w:rPr>
          <w:rFonts w:hint="eastAsia" w:ascii="仿宋_GB2312" w:hAnsi="宋体" w:eastAsia="仿宋_GB2312"/>
          <w:bCs/>
          <w:sz w:val="30"/>
          <w:szCs w:val="30"/>
        </w:rPr>
      </w:pPr>
      <w:r>
        <w:rPr>
          <w:rFonts w:hint="eastAsia" w:ascii="仿宋_GB2312" w:hAnsi="宋体" w:eastAsia="仿宋_GB2312"/>
          <w:bCs/>
          <w:sz w:val="30"/>
          <w:szCs w:val="30"/>
        </w:rPr>
        <w:t>（二）依照国家职业分类标准，要求学生获得对其就业有实际帮助的职业资格证书，中</w:t>
      </w:r>
      <w:r>
        <w:rPr>
          <w:rFonts w:hint="eastAsia" w:ascii="仿宋_GB2312" w:hAnsi="宋体" w:eastAsia="仿宋_GB2312"/>
          <w:bCs/>
          <w:sz w:val="30"/>
          <w:szCs w:val="30"/>
          <w:lang w:eastAsia="zh-CN"/>
        </w:rPr>
        <w:t>式</w:t>
      </w:r>
      <w:r>
        <w:rPr>
          <w:rFonts w:hint="eastAsia" w:ascii="仿宋_GB2312" w:hAnsi="宋体" w:eastAsia="仿宋_GB2312"/>
          <w:bCs/>
          <w:sz w:val="30"/>
          <w:szCs w:val="30"/>
        </w:rPr>
        <w:t>烹调师（中、高级）、西</w:t>
      </w:r>
      <w:r>
        <w:rPr>
          <w:rFonts w:hint="eastAsia" w:ascii="仿宋_GB2312" w:hAnsi="宋体" w:eastAsia="仿宋_GB2312"/>
          <w:bCs/>
          <w:sz w:val="30"/>
          <w:szCs w:val="30"/>
          <w:lang w:eastAsia="zh-CN"/>
        </w:rPr>
        <w:t>式</w:t>
      </w:r>
      <w:r>
        <w:rPr>
          <w:rFonts w:hint="eastAsia" w:ascii="仿宋_GB2312" w:hAnsi="宋体" w:eastAsia="仿宋_GB2312"/>
          <w:bCs/>
          <w:sz w:val="30"/>
          <w:szCs w:val="30"/>
        </w:rPr>
        <w:t>烹调师（中、高级）、</w:t>
      </w:r>
      <w:r>
        <w:rPr>
          <w:rFonts w:hint="eastAsia" w:ascii="仿宋_GB2312" w:hAnsi="宋体" w:eastAsia="仿宋_GB2312"/>
          <w:bCs/>
          <w:sz w:val="30"/>
          <w:szCs w:val="30"/>
          <w:lang w:eastAsia="zh-CN"/>
        </w:rPr>
        <w:t>中式</w:t>
      </w:r>
      <w:r>
        <w:rPr>
          <w:rFonts w:hint="eastAsia" w:ascii="仿宋_GB2312" w:hAnsi="宋体" w:eastAsia="仿宋_GB2312"/>
          <w:bCs/>
          <w:sz w:val="30"/>
          <w:szCs w:val="30"/>
        </w:rPr>
        <w:t>面点师（中、高级）、</w:t>
      </w:r>
      <w:r>
        <w:rPr>
          <w:rFonts w:hint="eastAsia" w:ascii="仿宋_GB2312" w:hAnsi="宋体" w:eastAsia="仿宋_GB2312"/>
          <w:bCs/>
          <w:sz w:val="30"/>
          <w:szCs w:val="30"/>
          <w:lang w:eastAsia="zh-CN"/>
        </w:rPr>
        <w:t>西式面点师</w:t>
      </w:r>
      <w:r>
        <w:rPr>
          <w:rFonts w:hint="eastAsia" w:ascii="仿宋_GB2312" w:hAnsi="宋体" w:eastAsia="仿宋_GB2312"/>
          <w:bCs/>
          <w:sz w:val="30"/>
          <w:szCs w:val="30"/>
        </w:rPr>
        <w:t>（中、高级）</w:t>
      </w:r>
      <w:r>
        <w:rPr>
          <w:rFonts w:hint="eastAsia" w:ascii="仿宋_GB2312" w:hAnsi="宋体" w:eastAsia="仿宋_GB2312"/>
          <w:bCs/>
          <w:sz w:val="30"/>
          <w:szCs w:val="30"/>
          <w:lang w:eastAsia="zh-CN"/>
        </w:rPr>
        <w:t>、茶艺师</w:t>
      </w:r>
      <w:r>
        <w:rPr>
          <w:rFonts w:hint="eastAsia" w:ascii="仿宋_GB2312" w:hAnsi="宋体" w:eastAsia="仿宋_GB2312"/>
          <w:bCs/>
          <w:sz w:val="30"/>
          <w:szCs w:val="30"/>
        </w:rPr>
        <w:t>（中、高级）等。参加全国中式烹调、中式面点，西式烹调、西式面点中高级职业技术资格证书的考试，并获得相应等级证书。</w:t>
      </w:r>
    </w:p>
    <w:p>
      <w:pPr>
        <w:spacing w:line="360" w:lineRule="auto"/>
        <w:ind w:firstLine="600" w:firstLineChars="200"/>
        <w:rPr>
          <w:rFonts w:hint="eastAsia" w:ascii="仿宋_GB2312" w:hAnsi="宋体" w:eastAsia="仿宋_GB2312"/>
          <w:bCs/>
          <w:sz w:val="30"/>
          <w:szCs w:val="30"/>
        </w:rPr>
      </w:pPr>
      <w:r>
        <w:rPr>
          <w:rFonts w:hint="eastAsia" w:ascii="仿宋_GB2312" w:hAnsi="宋体" w:eastAsia="仿宋_GB2312"/>
          <w:bCs/>
          <w:sz w:val="30"/>
          <w:szCs w:val="30"/>
        </w:rPr>
        <w:t>（</w:t>
      </w:r>
      <w:r>
        <w:rPr>
          <w:rFonts w:hint="eastAsia" w:ascii="仿宋_GB2312" w:hAnsi="宋体" w:eastAsia="仿宋_GB2312"/>
          <w:bCs/>
          <w:sz w:val="30"/>
          <w:szCs w:val="30"/>
          <w:lang w:eastAsia="zh-CN"/>
        </w:rPr>
        <w:t>三</w:t>
      </w:r>
      <w:r>
        <w:rPr>
          <w:rFonts w:hint="eastAsia" w:ascii="仿宋_GB2312" w:hAnsi="宋体" w:eastAsia="仿宋_GB2312"/>
          <w:bCs/>
          <w:sz w:val="30"/>
          <w:szCs w:val="30"/>
        </w:rPr>
        <w:t>）鼓励英语、计算机应用基础等公共素质课程的考核要与社会考核相结合，使学生取得相关等级证书。</w:t>
      </w:r>
    </w:p>
    <w:p>
      <w:pPr>
        <w:spacing w:line="360" w:lineRule="auto"/>
        <w:ind w:firstLine="640" w:firstLineChars="200"/>
        <w:outlineLvl w:val="1"/>
        <w:rPr>
          <w:rFonts w:hint="eastAsia" w:ascii="仿宋_GB2312" w:hAnsi="宋体" w:eastAsia="仿宋_GB2312"/>
          <w:bCs/>
          <w:sz w:val="30"/>
          <w:szCs w:val="30"/>
        </w:rPr>
      </w:pPr>
      <w:bookmarkStart w:id="7" w:name="_Toc23461"/>
      <w:r>
        <w:rPr>
          <w:rFonts w:hint="eastAsia" w:ascii="黑体" w:hAnsi="宋体" w:eastAsia="黑体"/>
          <w:bCs/>
          <w:sz w:val="32"/>
          <w:szCs w:val="32"/>
        </w:rPr>
        <w:t>七、课程体系与核心课程（教学内容）</w:t>
      </w:r>
      <w:bookmarkEnd w:id="7"/>
    </w:p>
    <w:p>
      <w:pPr>
        <w:spacing w:line="360" w:lineRule="auto"/>
        <w:ind w:firstLine="600" w:firstLineChars="200"/>
        <w:rPr>
          <w:rFonts w:hint="eastAsia" w:ascii="黑体" w:hAnsi="黑体" w:eastAsia="黑体" w:cs="黑体"/>
          <w:b w:val="0"/>
          <w:bCs/>
          <w:sz w:val="30"/>
          <w:szCs w:val="30"/>
        </w:rPr>
      </w:pPr>
      <w:r>
        <w:rPr>
          <w:rFonts w:hint="eastAsia" w:ascii="黑体" w:hAnsi="黑体" w:eastAsia="黑体" w:cs="黑体"/>
          <w:b w:val="0"/>
          <w:bCs/>
          <w:sz w:val="30"/>
          <w:szCs w:val="30"/>
          <w:lang w:eastAsia="zh-CN"/>
        </w:rPr>
        <w:t>（</w:t>
      </w:r>
      <w:r>
        <w:rPr>
          <w:rFonts w:hint="eastAsia" w:ascii="黑体" w:hAnsi="黑体" w:eastAsia="黑体" w:cs="黑体"/>
          <w:b w:val="0"/>
          <w:bCs/>
          <w:sz w:val="30"/>
          <w:szCs w:val="30"/>
          <w:lang w:val="en-US" w:eastAsia="zh-CN"/>
        </w:rPr>
        <w:t>一</w:t>
      </w:r>
      <w:r>
        <w:rPr>
          <w:rFonts w:hint="eastAsia" w:ascii="黑体" w:hAnsi="黑体" w:eastAsia="黑体" w:cs="黑体"/>
          <w:b w:val="0"/>
          <w:bCs/>
          <w:sz w:val="30"/>
          <w:szCs w:val="30"/>
          <w:lang w:eastAsia="zh-CN"/>
        </w:rPr>
        <w:t>）</w:t>
      </w:r>
      <w:r>
        <w:rPr>
          <w:rFonts w:hint="eastAsia" w:ascii="黑体" w:hAnsi="黑体" w:eastAsia="黑体" w:cs="黑体"/>
          <w:b w:val="0"/>
          <w:bCs/>
          <w:sz w:val="30"/>
          <w:szCs w:val="30"/>
        </w:rPr>
        <w:t>课程体系设计思路</w:t>
      </w:r>
    </w:p>
    <w:p>
      <w:pPr>
        <w:spacing w:line="360" w:lineRule="auto"/>
        <w:ind w:firstLine="600" w:firstLineChars="200"/>
        <w:rPr>
          <w:rFonts w:hint="default" w:ascii="仿宋_GB2312" w:hAnsi="宋体" w:eastAsia="仿宋_GB2312"/>
          <w:bCs/>
          <w:sz w:val="30"/>
          <w:szCs w:val="30"/>
          <w:lang w:val="en-US" w:eastAsia="zh-CN"/>
        </w:rPr>
      </w:pPr>
      <w:r>
        <w:rPr>
          <w:rFonts w:hint="eastAsia" w:ascii="仿宋_GB2312" w:hAnsi="宋体" w:eastAsia="仿宋_GB2312"/>
          <w:bCs/>
          <w:sz w:val="30"/>
          <w:szCs w:val="30"/>
          <w:lang w:eastAsia="zh-CN"/>
        </w:rPr>
        <w:t>根据专业调研情况及相关职业技能标准，</w:t>
      </w:r>
      <w:r>
        <w:rPr>
          <w:rFonts w:hint="eastAsia" w:ascii="仿宋_GB2312" w:hAnsi="宋体" w:eastAsia="仿宋_GB2312"/>
          <w:bCs/>
          <w:sz w:val="30"/>
          <w:szCs w:val="30"/>
        </w:rPr>
        <w:t>围绕高端技能型人才培养目标，</w:t>
      </w:r>
      <w:r>
        <w:rPr>
          <w:rFonts w:hint="eastAsia" w:ascii="仿宋_GB2312" w:hAnsi="宋体" w:eastAsia="仿宋_GB2312"/>
          <w:bCs/>
          <w:sz w:val="30"/>
          <w:szCs w:val="30"/>
          <w:lang w:eastAsia="zh-CN"/>
        </w:rPr>
        <w:t>以培养学生的</w:t>
      </w:r>
      <w:r>
        <w:rPr>
          <w:rFonts w:hint="eastAsia" w:ascii="仿宋_GB2312" w:hAnsi="宋体" w:eastAsia="仿宋_GB2312"/>
          <w:bCs/>
          <w:sz w:val="30"/>
          <w:szCs w:val="30"/>
        </w:rPr>
        <w:t>基本素质、职业能力与可持续发展</w:t>
      </w:r>
      <w:r>
        <w:rPr>
          <w:rFonts w:hint="eastAsia" w:ascii="仿宋_GB2312" w:hAnsi="宋体" w:eastAsia="仿宋_GB2312"/>
          <w:bCs/>
          <w:sz w:val="30"/>
          <w:szCs w:val="30"/>
          <w:lang w:eastAsia="zh-CN"/>
        </w:rPr>
        <w:t>能力为目标，以岗位的职业能力培养为切入点，分析专业岗位包含的实际工作任务，确定公共基础课程、专业（技能）课程、专业限选课程、实习实训课程四个课程模块，并围绕职业能力的培养确定每个课程模块所包含的课程。</w:t>
      </w:r>
    </w:p>
    <w:p>
      <w:pPr>
        <w:spacing w:line="360" w:lineRule="auto"/>
        <w:ind w:firstLine="600" w:firstLineChars="200"/>
        <w:rPr>
          <w:rFonts w:hint="eastAsia" w:ascii="黑体" w:hAnsi="黑体" w:eastAsia="黑体" w:cs="黑体"/>
          <w:b w:val="0"/>
          <w:bCs/>
          <w:sz w:val="30"/>
          <w:szCs w:val="30"/>
          <w:lang w:eastAsia="zh-CN"/>
        </w:rPr>
      </w:pPr>
    </w:p>
    <w:p>
      <w:pPr>
        <w:numPr>
          <w:ilvl w:val="0"/>
          <w:numId w:val="1"/>
        </w:numPr>
        <w:spacing w:line="360" w:lineRule="auto"/>
        <w:ind w:firstLine="600" w:firstLineChars="200"/>
        <w:rPr>
          <w:rFonts w:hint="eastAsia" w:ascii="黑体" w:hAnsi="黑体" w:eastAsia="黑体" w:cs="黑体"/>
          <w:b w:val="0"/>
          <w:bCs/>
          <w:sz w:val="30"/>
          <w:szCs w:val="30"/>
        </w:rPr>
      </w:pPr>
      <w:r>
        <w:rPr>
          <w:rFonts w:hint="eastAsia" w:ascii="黑体" w:hAnsi="黑体" w:eastAsia="黑体" w:cs="黑体"/>
          <w:b w:val="0"/>
          <w:bCs/>
          <w:sz w:val="30"/>
          <w:szCs w:val="30"/>
        </w:rPr>
        <w:t>典型工作任务及能力分析</w:t>
      </w:r>
    </w:p>
    <w:p>
      <w:pPr>
        <w:spacing w:line="360" w:lineRule="auto"/>
        <w:ind w:firstLine="482" w:firstLineChars="200"/>
        <w:jc w:val="center"/>
        <w:rPr>
          <w:rFonts w:hint="eastAsia" w:ascii="宋体" w:hAnsi="宋体" w:eastAsia="宋体" w:cs="宋体"/>
          <w:b/>
          <w:bCs w:val="0"/>
          <w:sz w:val="24"/>
          <w:szCs w:val="24"/>
          <w:lang w:eastAsia="zh-CN"/>
        </w:rPr>
      </w:pPr>
      <w:r>
        <w:rPr>
          <w:rFonts w:hint="eastAsia" w:ascii="宋体" w:hAnsi="宋体" w:eastAsia="宋体" w:cs="宋体"/>
          <w:b/>
          <w:bCs w:val="0"/>
          <w:sz w:val="24"/>
          <w:szCs w:val="24"/>
          <w:lang w:eastAsia="zh-CN"/>
        </w:rPr>
        <w:t>典型工作任务能力分析表</w:t>
      </w:r>
    </w:p>
    <w:tbl>
      <w:tblPr>
        <w:tblStyle w:val="11"/>
        <w:tblpPr w:leftFromText="180" w:rightFromText="180" w:vertAnchor="text" w:horzAnchor="page" w:tblpX="1470" w:tblpY="453"/>
        <w:tblOverlap w:val="never"/>
        <w:tblW w:w="92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0"/>
        <w:gridCol w:w="1215"/>
        <w:gridCol w:w="2850"/>
        <w:gridCol w:w="2505"/>
        <w:gridCol w:w="19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0" w:type="dxa"/>
            <w:shd w:val="clear" w:color="auto" w:fill="D7D7D7" w:themeFill="background1" w:themeFillShade="D8"/>
            <w:noWrap w:val="0"/>
            <w:vAlign w:val="top"/>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黑体" w:hAnsi="黑体" w:eastAsia="黑体" w:cs="黑体"/>
                <w:b w:val="0"/>
                <w:bCs/>
                <w:sz w:val="21"/>
                <w:szCs w:val="21"/>
              </w:rPr>
            </w:pPr>
            <w:r>
              <w:rPr>
                <w:rFonts w:hint="eastAsia" w:ascii="黑体" w:hAnsi="黑体" w:eastAsia="黑体" w:cs="黑体"/>
                <w:b w:val="0"/>
                <w:bCs/>
                <w:sz w:val="21"/>
                <w:szCs w:val="21"/>
              </w:rPr>
              <w:t>序号</w:t>
            </w:r>
          </w:p>
        </w:tc>
        <w:tc>
          <w:tcPr>
            <w:tcW w:w="1215" w:type="dxa"/>
            <w:shd w:val="clear" w:color="auto" w:fill="D7D7D7" w:themeFill="background1" w:themeFillShade="D8"/>
            <w:noWrap w:val="0"/>
            <w:vAlign w:val="top"/>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黑体" w:hAnsi="黑体" w:eastAsia="黑体" w:cs="黑体"/>
                <w:b w:val="0"/>
                <w:bCs/>
                <w:sz w:val="21"/>
                <w:szCs w:val="21"/>
              </w:rPr>
            </w:pPr>
            <w:r>
              <w:rPr>
                <w:rFonts w:hint="eastAsia" w:ascii="黑体" w:hAnsi="黑体" w:eastAsia="黑体" w:cs="黑体"/>
                <w:b w:val="0"/>
                <w:bCs/>
                <w:sz w:val="21"/>
                <w:szCs w:val="21"/>
              </w:rPr>
              <w:t>就业岗位</w:t>
            </w:r>
          </w:p>
        </w:tc>
        <w:tc>
          <w:tcPr>
            <w:tcW w:w="2850" w:type="dxa"/>
            <w:shd w:val="clear" w:color="auto" w:fill="D7D7D7" w:themeFill="background1" w:themeFillShade="D8"/>
            <w:noWrap w:val="0"/>
            <w:vAlign w:val="top"/>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黑体" w:hAnsi="黑体" w:eastAsia="黑体" w:cs="黑体"/>
                <w:b w:val="0"/>
                <w:bCs/>
                <w:sz w:val="21"/>
                <w:szCs w:val="21"/>
              </w:rPr>
            </w:pPr>
            <w:r>
              <w:rPr>
                <w:rFonts w:hint="eastAsia" w:ascii="黑体" w:hAnsi="黑体" w:eastAsia="黑体" w:cs="黑体"/>
                <w:b w:val="0"/>
                <w:bCs/>
                <w:sz w:val="21"/>
                <w:szCs w:val="21"/>
              </w:rPr>
              <w:t>工作任务</w:t>
            </w:r>
          </w:p>
        </w:tc>
        <w:tc>
          <w:tcPr>
            <w:tcW w:w="2505" w:type="dxa"/>
            <w:shd w:val="clear" w:color="auto" w:fill="D7D7D7" w:themeFill="background1" w:themeFillShade="D8"/>
            <w:noWrap w:val="0"/>
            <w:vAlign w:val="top"/>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黑体" w:hAnsi="黑体" w:eastAsia="黑体" w:cs="黑体"/>
                <w:b w:val="0"/>
                <w:bCs/>
                <w:sz w:val="21"/>
                <w:szCs w:val="21"/>
              </w:rPr>
            </w:pPr>
            <w:r>
              <w:rPr>
                <w:rFonts w:hint="eastAsia" w:ascii="黑体" w:hAnsi="黑体" w:eastAsia="黑体" w:cs="黑体"/>
                <w:b w:val="0"/>
                <w:bCs/>
                <w:sz w:val="21"/>
                <w:szCs w:val="21"/>
              </w:rPr>
              <w:t>职业能力</w:t>
            </w:r>
          </w:p>
        </w:tc>
        <w:tc>
          <w:tcPr>
            <w:tcW w:w="1965" w:type="dxa"/>
            <w:shd w:val="clear" w:color="auto" w:fill="D7D7D7" w:themeFill="background1" w:themeFillShade="D8"/>
            <w:noWrap w:val="0"/>
            <w:vAlign w:val="top"/>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黑体" w:hAnsi="黑体" w:eastAsia="黑体" w:cs="黑体"/>
                <w:b w:val="0"/>
                <w:bCs/>
                <w:sz w:val="21"/>
                <w:szCs w:val="21"/>
                <w:lang w:eastAsia="zh-CN"/>
              </w:rPr>
            </w:pPr>
            <w:r>
              <w:rPr>
                <w:rFonts w:hint="eastAsia" w:ascii="黑体" w:hAnsi="黑体" w:eastAsia="黑体" w:cs="黑体"/>
                <w:b w:val="0"/>
                <w:bCs/>
                <w:sz w:val="21"/>
                <w:szCs w:val="21"/>
                <w:lang w:eastAsia="zh-CN"/>
              </w:rPr>
              <w:t>对接的专业课程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0" w:type="dxa"/>
            <w:vMerge w:val="restart"/>
            <w:noWrap w:val="0"/>
            <w:vAlign w:val="top"/>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1</w:t>
            </w:r>
          </w:p>
        </w:tc>
        <w:tc>
          <w:tcPr>
            <w:tcW w:w="1215" w:type="dxa"/>
            <w:vMerge w:val="restart"/>
            <w:noWrap w:val="0"/>
            <w:vAlign w:val="top"/>
          </w:tcPr>
          <w:p>
            <w:pPr>
              <w:pageBreakBefore w:val="0"/>
              <w:tabs>
                <w:tab w:val="left" w:pos="483"/>
              </w:tabs>
              <w:kinsoku/>
              <w:wordWrap/>
              <w:overflowPunct/>
              <w:topLinePunct w:val="0"/>
              <w:autoSpaceDE/>
              <w:bidi w:val="0"/>
              <w:spacing w:beforeAutospacing="0" w:afterAutospacing="0" w:line="360" w:lineRule="auto"/>
              <w:ind w:right="0" w:rightChars="0"/>
              <w:jc w:val="left"/>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水台岗位</w:t>
            </w:r>
          </w:p>
        </w:tc>
        <w:tc>
          <w:tcPr>
            <w:tcW w:w="2850"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eastAsia="宋体" w:cs="宋体"/>
                <w:bCs/>
                <w:sz w:val="21"/>
                <w:szCs w:val="21"/>
              </w:rPr>
            </w:pPr>
            <w:r>
              <w:rPr>
                <w:rFonts w:hint="eastAsia" w:ascii="宋体" w:hAnsi="宋体" w:eastAsia="宋体" w:cs="宋体"/>
                <w:bCs/>
                <w:sz w:val="21"/>
                <w:szCs w:val="21"/>
              </w:rPr>
              <w:t>动物性原料的</w:t>
            </w:r>
            <w:r>
              <w:rPr>
                <w:rFonts w:hint="eastAsia" w:ascii="宋体" w:hAnsi="宋体" w:eastAsia="宋体" w:cs="宋体"/>
                <w:bCs/>
                <w:sz w:val="21"/>
                <w:szCs w:val="21"/>
                <w:lang w:eastAsia="zh-CN"/>
              </w:rPr>
              <w:t>初</w:t>
            </w:r>
            <w:r>
              <w:rPr>
                <w:rFonts w:hint="eastAsia" w:ascii="宋体" w:hAnsi="宋体" w:eastAsia="宋体" w:cs="宋体"/>
                <w:bCs/>
                <w:sz w:val="21"/>
                <w:szCs w:val="21"/>
              </w:rPr>
              <w:t>加工</w:t>
            </w:r>
          </w:p>
        </w:tc>
        <w:tc>
          <w:tcPr>
            <w:tcW w:w="2505"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eastAsia="宋体" w:cs="宋体"/>
                <w:bCs/>
                <w:sz w:val="21"/>
                <w:szCs w:val="21"/>
              </w:rPr>
            </w:pPr>
            <w:r>
              <w:rPr>
                <w:rFonts w:hint="eastAsia" w:ascii="宋体" w:hAnsi="宋体" w:eastAsia="宋体" w:cs="宋体"/>
                <w:bCs/>
                <w:sz w:val="21"/>
                <w:szCs w:val="21"/>
              </w:rPr>
              <w:t>活鲜原料质量鉴别能力</w:t>
            </w:r>
          </w:p>
        </w:tc>
        <w:tc>
          <w:tcPr>
            <w:tcW w:w="1965" w:type="dxa"/>
            <w:vMerge w:val="restart"/>
            <w:noWrap w:val="0"/>
            <w:vAlign w:val="center"/>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烹调基本功训练</w:t>
            </w:r>
          </w:p>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r>
              <w:rPr>
                <w:rFonts w:hint="eastAsia" w:ascii="宋体" w:hAnsi="宋体" w:eastAsia="宋体" w:cs="宋体"/>
                <w:bCs/>
                <w:sz w:val="21"/>
                <w:szCs w:val="21"/>
                <w:lang w:eastAsia="zh-CN"/>
              </w:rPr>
              <w:t>烹调原料学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0" w:type="dxa"/>
            <w:vMerge w:val="continue"/>
            <w:noWrap w:val="0"/>
            <w:vAlign w:val="top"/>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p>
        </w:tc>
        <w:tc>
          <w:tcPr>
            <w:tcW w:w="1215" w:type="dxa"/>
            <w:vMerge w:val="continue"/>
            <w:noWrap w:val="0"/>
            <w:vAlign w:val="top"/>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p>
        </w:tc>
        <w:tc>
          <w:tcPr>
            <w:tcW w:w="2850"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eastAsia="宋体" w:cs="宋体"/>
                <w:bCs/>
                <w:sz w:val="21"/>
                <w:szCs w:val="21"/>
              </w:rPr>
            </w:pPr>
            <w:r>
              <w:rPr>
                <w:rFonts w:hint="eastAsia" w:ascii="宋体" w:hAnsi="宋体" w:eastAsia="宋体" w:cs="宋体"/>
                <w:bCs/>
                <w:sz w:val="21"/>
                <w:szCs w:val="21"/>
              </w:rPr>
              <w:t>植物性原料的初加工</w:t>
            </w:r>
          </w:p>
        </w:tc>
        <w:tc>
          <w:tcPr>
            <w:tcW w:w="2505"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eastAsia="宋体" w:cs="宋体"/>
                <w:bCs/>
                <w:sz w:val="21"/>
                <w:szCs w:val="21"/>
              </w:rPr>
            </w:pPr>
            <w:r>
              <w:rPr>
                <w:rFonts w:hint="eastAsia" w:ascii="宋体" w:hAnsi="宋体" w:eastAsia="宋体" w:cs="宋体"/>
                <w:bCs/>
                <w:sz w:val="21"/>
                <w:szCs w:val="21"/>
              </w:rPr>
              <w:t>原料加工能力</w:t>
            </w:r>
          </w:p>
        </w:tc>
        <w:tc>
          <w:tcPr>
            <w:tcW w:w="1965" w:type="dxa"/>
            <w:vMerge w:val="continue"/>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eastAsia="宋体" w:cs="宋体"/>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0" w:type="dxa"/>
            <w:vMerge w:val="restart"/>
            <w:noWrap w:val="0"/>
            <w:vAlign w:val="top"/>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r>
              <w:rPr>
                <w:rFonts w:hint="eastAsia" w:ascii="宋体" w:hAnsi="宋体" w:eastAsia="宋体" w:cs="宋体"/>
                <w:bCs/>
                <w:sz w:val="21"/>
                <w:szCs w:val="21"/>
              </w:rPr>
              <w:t>2</w:t>
            </w:r>
          </w:p>
        </w:tc>
        <w:tc>
          <w:tcPr>
            <w:tcW w:w="1215" w:type="dxa"/>
            <w:vMerge w:val="restart"/>
            <w:noWrap w:val="0"/>
            <w:vAlign w:val="top"/>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r>
              <w:rPr>
                <w:rFonts w:hint="eastAsia" w:ascii="宋体" w:hAnsi="宋体" w:eastAsia="宋体" w:cs="宋体"/>
                <w:bCs/>
                <w:sz w:val="21"/>
                <w:szCs w:val="21"/>
              </w:rPr>
              <w:t>荷台岗位</w:t>
            </w:r>
          </w:p>
        </w:tc>
        <w:tc>
          <w:tcPr>
            <w:tcW w:w="2850"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eastAsia="宋体" w:cs="宋体"/>
                <w:bCs/>
                <w:sz w:val="21"/>
                <w:szCs w:val="21"/>
              </w:rPr>
            </w:pPr>
            <w:r>
              <w:rPr>
                <w:rFonts w:hint="eastAsia" w:ascii="宋体" w:hAnsi="宋体" w:eastAsia="宋体" w:cs="宋体"/>
                <w:bCs/>
                <w:sz w:val="21"/>
                <w:szCs w:val="21"/>
              </w:rPr>
              <w:t>餐具使用</w:t>
            </w:r>
          </w:p>
        </w:tc>
        <w:tc>
          <w:tcPr>
            <w:tcW w:w="2505"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eastAsia="宋体" w:cs="宋体"/>
                <w:bCs/>
                <w:sz w:val="21"/>
                <w:szCs w:val="21"/>
              </w:rPr>
            </w:pPr>
            <w:r>
              <w:rPr>
                <w:rFonts w:hint="eastAsia" w:ascii="宋体" w:hAnsi="宋体" w:eastAsia="宋体" w:cs="宋体"/>
                <w:bCs/>
                <w:sz w:val="21"/>
                <w:szCs w:val="21"/>
              </w:rPr>
              <w:t>餐具合理运用能力</w:t>
            </w:r>
          </w:p>
        </w:tc>
        <w:tc>
          <w:tcPr>
            <w:tcW w:w="1965" w:type="dxa"/>
            <w:vMerge w:val="restart"/>
            <w:noWrap w:val="0"/>
            <w:vAlign w:val="center"/>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烹调基本功训练</w:t>
            </w:r>
          </w:p>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食品雕刻</w:t>
            </w:r>
          </w:p>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r>
              <w:rPr>
                <w:rFonts w:hint="eastAsia" w:ascii="宋体" w:hAnsi="宋体" w:eastAsia="宋体" w:cs="宋体"/>
                <w:bCs/>
                <w:sz w:val="21"/>
                <w:szCs w:val="21"/>
                <w:lang w:eastAsia="zh-CN"/>
              </w:rPr>
              <w:t>果酱画与盘饰设计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0" w:type="dxa"/>
            <w:vMerge w:val="continue"/>
            <w:noWrap w:val="0"/>
            <w:vAlign w:val="top"/>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p>
        </w:tc>
        <w:tc>
          <w:tcPr>
            <w:tcW w:w="1215" w:type="dxa"/>
            <w:vMerge w:val="continue"/>
            <w:noWrap w:val="0"/>
            <w:vAlign w:val="top"/>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p>
        </w:tc>
        <w:tc>
          <w:tcPr>
            <w:tcW w:w="2850"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eastAsia="宋体" w:cs="宋体"/>
                <w:bCs/>
                <w:sz w:val="21"/>
                <w:szCs w:val="21"/>
              </w:rPr>
            </w:pPr>
            <w:r>
              <w:rPr>
                <w:rFonts w:hint="eastAsia" w:ascii="宋体" w:hAnsi="宋体" w:eastAsia="宋体" w:cs="宋体"/>
                <w:bCs/>
                <w:sz w:val="21"/>
                <w:szCs w:val="21"/>
              </w:rPr>
              <w:t>菜肴出品装盘</w:t>
            </w:r>
          </w:p>
        </w:tc>
        <w:tc>
          <w:tcPr>
            <w:tcW w:w="2505"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eastAsia="宋体" w:cs="宋体"/>
                <w:bCs/>
                <w:sz w:val="21"/>
                <w:szCs w:val="21"/>
              </w:rPr>
            </w:pPr>
            <w:r>
              <w:rPr>
                <w:rFonts w:hint="eastAsia" w:ascii="宋体" w:hAnsi="宋体" w:eastAsia="宋体" w:cs="宋体"/>
                <w:bCs/>
                <w:sz w:val="21"/>
                <w:szCs w:val="21"/>
              </w:rPr>
              <w:t>食品雕刻能力</w:t>
            </w:r>
            <w:r>
              <w:rPr>
                <w:rFonts w:hint="eastAsia" w:ascii="宋体" w:hAnsi="宋体" w:eastAsia="宋体" w:cs="宋体"/>
                <w:bCs/>
                <w:sz w:val="21"/>
                <w:szCs w:val="21"/>
                <w:lang w:eastAsia="zh-CN"/>
              </w:rPr>
              <w:t>、制作盘饰能力、</w:t>
            </w:r>
            <w:r>
              <w:rPr>
                <w:rFonts w:hint="eastAsia" w:ascii="宋体" w:hAnsi="宋体" w:eastAsia="宋体" w:cs="宋体"/>
                <w:bCs/>
                <w:sz w:val="21"/>
                <w:szCs w:val="21"/>
              </w:rPr>
              <w:t>审美能力</w:t>
            </w:r>
          </w:p>
        </w:tc>
        <w:tc>
          <w:tcPr>
            <w:tcW w:w="1965" w:type="dxa"/>
            <w:vMerge w:val="continue"/>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eastAsia="宋体" w:cs="宋体"/>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0" w:type="dxa"/>
            <w:vMerge w:val="continue"/>
            <w:noWrap w:val="0"/>
            <w:vAlign w:val="top"/>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p>
        </w:tc>
        <w:tc>
          <w:tcPr>
            <w:tcW w:w="1215" w:type="dxa"/>
            <w:vMerge w:val="continue"/>
            <w:noWrap w:val="0"/>
            <w:vAlign w:val="top"/>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p>
        </w:tc>
        <w:tc>
          <w:tcPr>
            <w:tcW w:w="2850"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eastAsia="宋体" w:cs="宋体"/>
                <w:bCs/>
                <w:sz w:val="21"/>
                <w:szCs w:val="21"/>
              </w:rPr>
            </w:pPr>
            <w:r>
              <w:rPr>
                <w:rFonts w:hint="eastAsia" w:ascii="宋体" w:hAnsi="宋体" w:eastAsia="宋体" w:cs="宋体"/>
                <w:bCs/>
                <w:sz w:val="21"/>
                <w:szCs w:val="21"/>
              </w:rPr>
              <w:t>基本味调制</w:t>
            </w:r>
          </w:p>
        </w:tc>
        <w:tc>
          <w:tcPr>
            <w:tcW w:w="2505"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eastAsia="宋体" w:cs="宋体"/>
                <w:bCs/>
                <w:sz w:val="21"/>
                <w:szCs w:val="21"/>
              </w:rPr>
            </w:pPr>
            <w:r>
              <w:rPr>
                <w:rFonts w:hint="eastAsia" w:ascii="宋体" w:hAnsi="宋体" w:eastAsia="宋体" w:cs="宋体"/>
                <w:bCs/>
                <w:sz w:val="21"/>
                <w:szCs w:val="21"/>
              </w:rPr>
              <w:t>味的辨析能力</w:t>
            </w:r>
          </w:p>
        </w:tc>
        <w:tc>
          <w:tcPr>
            <w:tcW w:w="1965" w:type="dxa"/>
            <w:vMerge w:val="continue"/>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eastAsia="宋体" w:cs="宋体"/>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0" w:type="dxa"/>
            <w:vMerge w:val="restart"/>
            <w:noWrap w:val="0"/>
            <w:vAlign w:val="top"/>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r>
              <w:rPr>
                <w:rFonts w:hint="eastAsia" w:ascii="宋体" w:hAnsi="宋体" w:eastAsia="宋体" w:cs="宋体"/>
                <w:bCs/>
                <w:sz w:val="21"/>
                <w:szCs w:val="21"/>
              </w:rPr>
              <w:t>3</w:t>
            </w:r>
          </w:p>
        </w:tc>
        <w:tc>
          <w:tcPr>
            <w:tcW w:w="1215" w:type="dxa"/>
            <w:vMerge w:val="restart"/>
            <w:noWrap w:val="0"/>
            <w:vAlign w:val="top"/>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r>
              <w:rPr>
                <w:rFonts w:hint="eastAsia" w:ascii="宋体" w:hAnsi="宋体" w:eastAsia="宋体" w:cs="宋体"/>
                <w:bCs/>
                <w:sz w:val="21"/>
                <w:szCs w:val="21"/>
              </w:rPr>
              <w:t>案台岗位</w:t>
            </w:r>
          </w:p>
        </w:tc>
        <w:tc>
          <w:tcPr>
            <w:tcW w:w="2850"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eastAsia="宋体" w:cs="宋体"/>
                <w:bCs/>
                <w:sz w:val="21"/>
                <w:szCs w:val="21"/>
              </w:rPr>
            </w:pPr>
            <w:r>
              <w:rPr>
                <w:rFonts w:hint="eastAsia" w:ascii="宋体" w:hAnsi="宋体" w:eastAsia="宋体" w:cs="宋体"/>
                <w:bCs/>
                <w:sz w:val="21"/>
                <w:szCs w:val="21"/>
              </w:rPr>
              <w:t>原料成型加工与精加工</w:t>
            </w:r>
          </w:p>
        </w:tc>
        <w:tc>
          <w:tcPr>
            <w:tcW w:w="2505"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eastAsia="宋体" w:cs="宋体"/>
                <w:bCs/>
                <w:sz w:val="21"/>
                <w:szCs w:val="21"/>
              </w:rPr>
            </w:pPr>
            <w:r>
              <w:rPr>
                <w:rFonts w:hint="eastAsia" w:ascii="宋体" w:hAnsi="宋体" w:eastAsia="宋体" w:cs="宋体"/>
                <w:bCs/>
                <w:sz w:val="21"/>
                <w:szCs w:val="21"/>
              </w:rPr>
              <w:t>原料精加工能力</w:t>
            </w:r>
          </w:p>
        </w:tc>
        <w:tc>
          <w:tcPr>
            <w:tcW w:w="1965" w:type="dxa"/>
            <w:vMerge w:val="restart"/>
            <w:noWrap w:val="0"/>
            <w:vAlign w:val="center"/>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烹调基本功训练</w:t>
            </w:r>
          </w:p>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r>
              <w:rPr>
                <w:rFonts w:hint="eastAsia" w:ascii="宋体" w:hAnsi="宋体" w:eastAsia="宋体" w:cs="宋体"/>
                <w:bCs/>
                <w:sz w:val="21"/>
                <w:szCs w:val="21"/>
                <w:lang w:eastAsia="zh-CN"/>
              </w:rPr>
              <w:t>烹调原料学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0" w:type="dxa"/>
            <w:vMerge w:val="continue"/>
            <w:noWrap w:val="0"/>
            <w:vAlign w:val="top"/>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p>
        </w:tc>
        <w:tc>
          <w:tcPr>
            <w:tcW w:w="1215" w:type="dxa"/>
            <w:vMerge w:val="continue"/>
            <w:noWrap w:val="0"/>
            <w:vAlign w:val="top"/>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p>
        </w:tc>
        <w:tc>
          <w:tcPr>
            <w:tcW w:w="2850"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eastAsia="宋体" w:cs="宋体"/>
                <w:bCs/>
                <w:sz w:val="21"/>
                <w:szCs w:val="21"/>
              </w:rPr>
            </w:pPr>
            <w:r>
              <w:rPr>
                <w:rFonts w:hint="eastAsia" w:ascii="宋体" w:hAnsi="宋体" w:eastAsia="宋体" w:cs="宋体"/>
                <w:bCs/>
                <w:sz w:val="21"/>
                <w:szCs w:val="21"/>
              </w:rPr>
              <w:t>进料单的制定</w:t>
            </w:r>
          </w:p>
        </w:tc>
        <w:tc>
          <w:tcPr>
            <w:tcW w:w="2505"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eastAsia="宋体" w:cs="宋体"/>
                <w:bCs/>
                <w:sz w:val="21"/>
                <w:szCs w:val="21"/>
              </w:rPr>
            </w:pPr>
            <w:r>
              <w:rPr>
                <w:rFonts w:hint="eastAsia" w:ascii="宋体" w:hAnsi="宋体" w:eastAsia="宋体" w:cs="宋体"/>
                <w:bCs/>
                <w:sz w:val="21"/>
                <w:szCs w:val="21"/>
              </w:rPr>
              <w:t>营养分析与组配能力</w:t>
            </w:r>
          </w:p>
        </w:tc>
        <w:tc>
          <w:tcPr>
            <w:tcW w:w="1965" w:type="dxa"/>
            <w:vMerge w:val="continue"/>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eastAsia="宋体" w:cs="宋体"/>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0" w:type="dxa"/>
            <w:vMerge w:val="continue"/>
            <w:noWrap w:val="0"/>
            <w:vAlign w:val="top"/>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p>
        </w:tc>
        <w:tc>
          <w:tcPr>
            <w:tcW w:w="1215" w:type="dxa"/>
            <w:vMerge w:val="continue"/>
            <w:noWrap w:val="0"/>
            <w:vAlign w:val="top"/>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p>
        </w:tc>
        <w:tc>
          <w:tcPr>
            <w:tcW w:w="2850"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eastAsia="宋体" w:cs="宋体"/>
                <w:bCs/>
                <w:sz w:val="21"/>
                <w:szCs w:val="21"/>
              </w:rPr>
            </w:pPr>
            <w:r>
              <w:rPr>
                <w:rFonts w:hint="eastAsia" w:ascii="宋体" w:hAnsi="宋体" w:eastAsia="宋体" w:cs="宋体"/>
                <w:bCs/>
                <w:sz w:val="21"/>
                <w:szCs w:val="21"/>
              </w:rPr>
              <w:t>餐前检查</w:t>
            </w:r>
          </w:p>
        </w:tc>
        <w:tc>
          <w:tcPr>
            <w:tcW w:w="2505"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eastAsia="宋体" w:cs="宋体"/>
                <w:bCs/>
                <w:sz w:val="21"/>
                <w:szCs w:val="21"/>
              </w:rPr>
            </w:pPr>
            <w:r>
              <w:rPr>
                <w:rFonts w:hint="eastAsia" w:ascii="宋体" w:hAnsi="宋体" w:eastAsia="宋体" w:cs="宋体"/>
                <w:bCs/>
                <w:sz w:val="21"/>
                <w:szCs w:val="21"/>
              </w:rPr>
              <w:t>质量分析能力</w:t>
            </w:r>
          </w:p>
        </w:tc>
        <w:tc>
          <w:tcPr>
            <w:tcW w:w="1965" w:type="dxa"/>
            <w:vMerge w:val="continue"/>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eastAsia="宋体" w:cs="宋体"/>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0" w:type="dxa"/>
            <w:vMerge w:val="restart"/>
            <w:noWrap w:val="0"/>
            <w:vAlign w:val="top"/>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r>
              <w:rPr>
                <w:rFonts w:hint="eastAsia" w:ascii="宋体" w:hAnsi="宋体" w:eastAsia="宋体" w:cs="宋体"/>
                <w:bCs/>
                <w:sz w:val="21"/>
                <w:szCs w:val="21"/>
              </w:rPr>
              <w:t>4</w:t>
            </w:r>
          </w:p>
        </w:tc>
        <w:tc>
          <w:tcPr>
            <w:tcW w:w="1215" w:type="dxa"/>
            <w:vMerge w:val="restart"/>
            <w:noWrap w:val="0"/>
            <w:vAlign w:val="top"/>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r>
              <w:rPr>
                <w:rFonts w:hint="eastAsia" w:ascii="宋体" w:hAnsi="宋体" w:eastAsia="宋体" w:cs="宋体"/>
                <w:bCs/>
                <w:sz w:val="21"/>
                <w:szCs w:val="21"/>
              </w:rPr>
              <w:t>炉台岗位</w:t>
            </w:r>
          </w:p>
        </w:tc>
        <w:tc>
          <w:tcPr>
            <w:tcW w:w="2850"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eastAsia="宋体" w:cs="宋体"/>
                <w:bCs/>
                <w:sz w:val="21"/>
                <w:szCs w:val="21"/>
              </w:rPr>
            </w:pPr>
            <w:r>
              <w:rPr>
                <w:rFonts w:hint="eastAsia" w:ascii="宋体" w:hAnsi="宋体" w:eastAsia="宋体" w:cs="宋体"/>
                <w:bCs/>
                <w:sz w:val="21"/>
                <w:szCs w:val="21"/>
              </w:rPr>
              <w:t>餐前味料准备与用具清理</w:t>
            </w:r>
          </w:p>
        </w:tc>
        <w:tc>
          <w:tcPr>
            <w:tcW w:w="2505"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eastAsia="宋体" w:cs="宋体"/>
                <w:bCs/>
                <w:sz w:val="21"/>
                <w:szCs w:val="21"/>
              </w:rPr>
            </w:pPr>
            <w:r>
              <w:rPr>
                <w:rFonts w:hint="eastAsia" w:ascii="宋体" w:hAnsi="宋体" w:eastAsia="宋体" w:cs="宋体"/>
                <w:bCs/>
                <w:sz w:val="21"/>
                <w:szCs w:val="21"/>
              </w:rPr>
              <w:t>口味调制与辨析能力</w:t>
            </w:r>
          </w:p>
        </w:tc>
        <w:tc>
          <w:tcPr>
            <w:tcW w:w="1965" w:type="dxa"/>
            <w:vMerge w:val="restart"/>
            <w:noWrap w:val="0"/>
            <w:vAlign w:val="center"/>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中式热菜制作</w:t>
            </w:r>
          </w:p>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r>
              <w:rPr>
                <w:rFonts w:hint="eastAsia" w:ascii="宋体" w:hAnsi="宋体" w:eastAsia="宋体" w:cs="宋体"/>
                <w:bCs/>
                <w:sz w:val="21"/>
                <w:szCs w:val="21"/>
                <w:lang w:eastAsia="zh-CN"/>
              </w:rPr>
              <w:t>创新菜品研发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0" w:type="dxa"/>
            <w:vMerge w:val="continue"/>
            <w:noWrap w:val="0"/>
            <w:vAlign w:val="top"/>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p>
        </w:tc>
        <w:tc>
          <w:tcPr>
            <w:tcW w:w="1215" w:type="dxa"/>
            <w:vMerge w:val="continue"/>
            <w:noWrap w:val="0"/>
            <w:vAlign w:val="top"/>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p>
        </w:tc>
        <w:tc>
          <w:tcPr>
            <w:tcW w:w="2850"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eastAsia="宋体" w:cs="宋体"/>
                <w:bCs/>
                <w:sz w:val="21"/>
                <w:szCs w:val="21"/>
              </w:rPr>
            </w:pPr>
            <w:r>
              <w:rPr>
                <w:rFonts w:hint="eastAsia" w:ascii="宋体" w:hAnsi="宋体" w:eastAsia="宋体" w:cs="宋体"/>
                <w:bCs/>
                <w:sz w:val="21"/>
                <w:szCs w:val="21"/>
              </w:rPr>
              <w:t>餐前原料初步熟处理</w:t>
            </w:r>
          </w:p>
        </w:tc>
        <w:tc>
          <w:tcPr>
            <w:tcW w:w="2505"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eastAsia="宋体" w:cs="宋体"/>
                <w:bCs/>
                <w:sz w:val="21"/>
                <w:szCs w:val="21"/>
              </w:rPr>
            </w:pPr>
            <w:r>
              <w:rPr>
                <w:rFonts w:hint="eastAsia" w:ascii="宋体" w:hAnsi="宋体" w:eastAsia="宋体" w:cs="宋体"/>
                <w:bCs/>
                <w:sz w:val="21"/>
                <w:szCs w:val="21"/>
              </w:rPr>
              <w:t>烹调用具的使用能力</w:t>
            </w:r>
          </w:p>
        </w:tc>
        <w:tc>
          <w:tcPr>
            <w:tcW w:w="1965" w:type="dxa"/>
            <w:vMerge w:val="continue"/>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eastAsia="宋体" w:cs="宋体"/>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0" w:type="dxa"/>
            <w:vMerge w:val="continue"/>
            <w:noWrap w:val="0"/>
            <w:vAlign w:val="top"/>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p>
        </w:tc>
        <w:tc>
          <w:tcPr>
            <w:tcW w:w="1215" w:type="dxa"/>
            <w:vMerge w:val="continue"/>
            <w:noWrap w:val="0"/>
            <w:vAlign w:val="top"/>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p>
        </w:tc>
        <w:tc>
          <w:tcPr>
            <w:tcW w:w="2850"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eastAsia="宋体" w:cs="宋体"/>
                <w:bCs/>
                <w:sz w:val="21"/>
                <w:szCs w:val="21"/>
              </w:rPr>
            </w:pPr>
            <w:r>
              <w:rPr>
                <w:rFonts w:hint="eastAsia" w:ascii="宋体" w:hAnsi="宋体" w:eastAsia="宋体" w:cs="宋体"/>
                <w:bCs/>
                <w:sz w:val="21"/>
                <w:szCs w:val="21"/>
              </w:rPr>
              <w:t>餐中菜肴烹制</w:t>
            </w:r>
          </w:p>
        </w:tc>
        <w:tc>
          <w:tcPr>
            <w:tcW w:w="2505"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eastAsia="宋体" w:cs="宋体"/>
                <w:bCs/>
                <w:sz w:val="21"/>
                <w:szCs w:val="21"/>
              </w:rPr>
            </w:pPr>
            <w:r>
              <w:rPr>
                <w:rFonts w:hint="eastAsia" w:ascii="宋体" w:hAnsi="宋体" w:eastAsia="宋体" w:cs="宋体"/>
                <w:bCs/>
                <w:sz w:val="21"/>
                <w:szCs w:val="21"/>
                <w:lang w:eastAsia="zh-CN"/>
              </w:rPr>
              <w:t>烹调能力、</w:t>
            </w:r>
            <w:r>
              <w:rPr>
                <w:rFonts w:hint="eastAsia" w:ascii="宋体" w:hAnsi="宋体" w:eastAsia="宋体" w:cs="宋体"/>
                <w:bCs/>
                <w:sz w:val="21"/>
                <w:szCs w:val="21"/>
              </w:rPr>
              <w:t>菜肴质量的鉴别能力</w:t>
            </w:r>
          </w:p>
        </w:tc>
        <w:tc>
          <w:tcPr>
            <w:tcW w:w="1965" w:type="dxa"/>
            <w:vMerge w:val="continue"/>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eastAsia="宋体" w:cs="宋体"/>
                <w:bCs/>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0" w:type="dxa"/>
            <w:vMerge w:val="continue"/>
            <w:noWrap w:val="0"/>
            <w:vAlign w:val="top"/>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p>
        </w:tc>
        <w:tc>
          <w:tcPr>
            <w:tcW w:w="1215" w:type="dxa"/>
            <w:vMerge w:val="continue"/>
            <w:noWrap w:val="0"/>
            <w:vAlign w:val="top"/>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p>
        </w:tc>
        <w:tc>
          <w:tcPr>
            <w:tcW w:w="2850"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eastAsia="宋体" w:cs="宋体"/>
                <w:bCs/>
                <w:sz w:val="21"/>
                <w:szCs w:val="21"/>
              </w:rPr>
            </w:pPr>
            <w:r>
              <w:rPr>
                <w:rFonts w:hint="eastAsia" w:ascii="宋体" w:hAnsi="宋体" w:eastAsia="宋体" w:cs="宋体"/>
                <w:bCs/>
                <w:sz w:val="21"/>
                <w:szCs w:val="21"/>
              </w:rPr>
              <w:t>设备使用与保养</w:t>
            </w:r>
          </w:p>
        </w:tc>
        <w:tc>
          <w:tcPr>
            <w:tcW w:w="2505"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eastAsia="宋体" w:cs="宋体"/>
                <w:bCs/>
                <w:sz w:val="21"/>
                <w:szCs w:val="21"/>
              </w:rPr>
            </w:pPr>
            <w:r>
              <w:rPr>
                <w:rFonts w:hint="eastAsia" w:ascii="宋体" w:hAnsi="宋体" w:eastAsia="宋体" w:cs="宋体"/>
                <w:bCs/>
                <w:sz w:val="21"/>
                <w:szCs w:val="21"/>
              </w:rPr>
              <w:t>厨房设备的使用与保养能力</w:t>
            </w:r>
          </w:p>
        </w:tc>
        <w:tc>
          <w:tcPr>
            <w:tcW w:w="1965" w:type="dxa"/>
            <w:vMerge w:val="continue"/>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eastAsia="宋体" w:cs="宋体"/>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0" w:type="dxa"/>
            <w:vMerge w:val="continue"/>
            <w:noWrap w:val="0"/>
            <w:vAlign w:val="top"/>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p>
        </w:tc>
        <w:tc>
          <w:tcPr>
            <w:tcW w:w="1215" w:type="dxa"/>
            <w:vMerge w:val="continue"/>
            <w:noWrap w:val="0"/>
            <w:vAlign w:val="top"/>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p>
        </w:tc>
        <w:tc>
          <w:tcPr>
            <w:tcW w:w="2850"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eastAsia="宋体" w:cs="宋体"/>
                <w:bCs/>
                <w:sz w:val="21"/>
                <w:szCs w:val="21"/>
              </w:rPr>
            </w:pPr>
            <w:r>
              <w:rPr>
                <w:rFonts w:hint="eastAsia" w:ascii="宋体" w:hAnsi="宋体" w:eastAsia="宋体" w:cs="宋体"/>
                <w:bCs/>
                <w:sz w:val="21"/>
                <w:szCs w:val="21"/>
              </w:rPr>
              <w:t>菜肴创新</w:t>
            </w:r>
          </w:p>
        </w:tc>
        <w:tc>
          <w:tcPr>
            <w:tcW w:w="2505"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eastAsia="宋体" w:cs="宋体"/>
                <w:bCs/>
                <w:sz w:val="21"/>
                <w:szCs w:val="21"/>
              </w:rPr>
            </w:pPr>
            <w:r>
              <w:rPr>
                <w:rFonts w:hint="eastAsia" w:ascii="宋体" w:hAnsi="宋体" w:eastAsia="宋体" w:cs="宋体"/>
                <w:bCs/>
                <w:sz w:val="21"/>
                <w:szCs w:val="21"/>
              </w:rPr>
              <w:t>创新能力</w:t>
            </w:r>
          </w:p>
        </w:tc>
        <w:tc>
          <w:tcPr>
            <w:tcW w:w="1965" w:type="dxa"/>
            <w:vMerge w:val="continue"/>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eastAsia="宋体" w:cs="宋体"/>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0" w:type="dxa"/>
            <w:vMerge w:val="restart"/>
            <w:noWrap w:val="0"/>
            <w:vAlign w:val="top"/>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val="en-US" w:eastAsia="zh-CN"/>
              </w:rPr>
              <w:t>5</w:t>
            </w:r>
          </w:p>
        </w:tc>
        <w:tc>
          <w:tcPr>
            <w:tcW w:w="1215" w:type="dxa"/>
            <w:vMerge w:val="restart"/>
            <w:noWrap w:val="0"/>
            <w:vAlign w:val="top"/>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r>
              <w:rPr>
                <w:rFonts w:hint="eastAsia" w:ascii="宋体" w:hAnsi="宋体" w:eastAsia="宋体" w:cs="宋体"/>
                <w:bCs/>
                <w:sz w:val="21"/>
                <w:szCs w:val="21"/>
              </w:rPr>
              <w:t>凉菜岗位</w:t>
            </w:r>
          </w:p>
        </w:tc>
        <w:tc>
          <w:tcPr>
            <w:tcW w:w="2850"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eastAsia="宋体" w:cs="宋体"/>
                <w:bCs/>
                <w:sz w:val="21"/>
                <w:szCs w:val="21"/>
              </w:rPr>
            </w:pPr>
            <w:r>
              <w:rPr>
                <w:rFonts w:hint="eastAsia" w:ascii="宋体" w:hAnsi="宋体" w:eastAsia="宋体" w:cs="宋体"/>
                <w:bCs/>
                <w:sz w:val="21"/>
                <w:szCs w:val="21"/>
              </w:rPr>
              <w:t>餐前味料准备与用具清理</w:t>
            </w:r>
          </w:p>
        </w:tc>
        <w:tc>
          <w:tcPr>
            <w:tcW w:w="2505"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eastAsia="宋体" w:cs="宋体"/>
                <w:bCs/>
                <w:sz w:val="21"/>
                <w:szCs w:val="21"/>
              </w:rPr>
            </w:pPr>
            <w:r>
              <w:rPr>
                <w:rFonts w:hint="eastAsia" w:ascii="宋体" w:hAnsi="宋体" w:eastAsia="宋体" w:cs="宋体"/>
                <w:bCs/>
                <w:sz w:val="21"/>
                <w:szCs w:val="21"/>
              </w:rPr>
              <w:t>味的调制能力</w:t>
            </w:r>
          </w:p>
        </w:tc>
        <w:tc>
          <w:tcPr>
            <w:tcW w:w="1965" w:type="dxa"/>
            <w:vMerge w:val="restart"/>
            <w:noWrap w:val="0"/>
            <w:vAlign w:val="center"/>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冷菜与拼盘制作</w:t>
            </w:r>
          </w:p>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食品雕刻</w:t>
            </w:r>
          </w:p>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r>
              <w:rPr>
                <w:rFonts w:hint="eastAsia" w:ascii="宋体" w:hAnsi="宋体" w:eastAsia="宋体" w:cs="宋体"/>
                <w:bCs/>
                <w:sz w:val="21"/>
                <w:szCs w:val="21"/>
                <w:lang w:eastAsia="zh-CN"/>
              </w:rPr>
              <w:t>果酱画与盘饰设计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0" w:type="dxa"/>
            <w:vMerge w:val="continue"/>
            <w:noWrap w:val="0"/>
            <w:vAlign w:val="top"/>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p>
        </w:tc>
        <w:tc>
          <w:tcPr>
            <w:tcW w:w="1215" w:type="dxa"/>
            <w:vMerge w:val="continue"/>
            <w:noWrap w:val="0"/>
            <w:vAlign w:val="top"/>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p>
        </w:tc>
        <w:tc>
          <w:tcPr>
            <w:tcW w:w="2850"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eastAsia="宋体" w:cs="宋体"/>
                <w:bCs/>
                <w:sz w:val="21"/>
                <w:szCs w:val="21"/>
              </w:rPr>
            </w:pPr>
            <w:r>
              <w:rPr>
                <w:rFonts w:hint="eastAsia" w:ascii="宋体" w:hAnsi="宋体" w:eastAsia="宋体" w:cs="宋体"/>
                <w:bCs/>
                <w:sz w:val="21"/>
                <w:szCs w:val="21"/>
              </w:rPr>
              <w:t>原料的精加工</w:t>
            </w:r>
          </w:p>
        </w:tc>
        <w:tc>
          <w:tcPr>
            <w:tcW w:w="2505"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eastAsia="宋体" w:cs="宋体"/>
                <w:bCs/>
                <w:sz w:val="21"/>
                <w:szCs w:val="21"/>
              </w:rPr>
            </w:pPr>
            <w:r>
              <w:rPr>
                <w:rFonts w:hint="eastAsia" w:ascii="宋体" w:hAnsi="宋体" w:eastAsia="宋体" w:cs="宋体"/>
                <w:bCs/>
                <w:sz w:val="21"/>
                <w:szCs w:val="21"/>
              </w:rPr>
              <w:t>加工与成本控制能力</w:t>
            </w:r>
          </w:p>
        </w:tc>
        <w:tc>
          <w:tcPr>
            <w:tcW w:w="1965" w:type="dxa"/>
            <w:vMerge w:val="continue"/>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eastAsia="宋体" w:cs="宋体"/>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0" w:type="dxa"/>
            <w:vMerge w:val="continue"/>
            <w:noWrap w:val="0"/>
            <w:vAlign w:val="top"/>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p>
        </w:tc>
        <w:tc>
          <w:tcPr>
            <w:tcW w:w="1215" w:type="dxa"/>
            <w:vMerge w:val="continue"/>
            <w:noWrap w:val="0"/>
            <w:vAlign w:val="top"/>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p>
        </w:tc>
        <w:tc>
          <w:tcPr>
            <w:tcW w:w="2850"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eastAsia="宋体" w:cs="宋体"/>
                <w:bCs/>
                <w:sz w:val="21"/>
                <w:szCs w:val="21"/>
              </w:rPr>
            </w:pPr>
            <w:r>
              <w:rPr>
                <w:rFonts w:hint="eastAsia" w:ascii="宋体" w:hAnsi="宋体" w:eastAsia="宋体" w:cs="宋体"/>
                <w:bCs/>
                <w:sz w:val="21"/>
                <w:szCs w:val="21"/>
              </w:rPr>
              <w:t>菜肴的熟制</w:t>
            </w:r>
          </w:p>
        </w:tc>
        <w:tc>
          <w:tcPr>
            <w:tcW w:w="2505"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eastAsia="宋体" w:cs="宋体"/>
                <w:bCs/>
                <w:sz w:val="21"/>
                <w:szCs w:val="21"/>
              </w:rPr>
            </w:pPr>
            <w:r>
              <w:rPr>
                <w:rFonts w:hint="eastAsia" w:ascii="宋体" w:hAnsi="宋体" w:eastAsia="宋体" w:cs="宋体"/>
                <w:bCs/>
                <w:sz w:val="21"/>
                <w:szCs w:val="21"/>
              </w:rPr>
              <w:t>烹调能力</w:t>
            </w:r>
          </w:p>
        </w:tc>
        <w:tc>
          <w:tcPr>
            <w:tcW w:w="1965" w:type="dxa"/>
            <w:vMerge w:val="continue"/>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eastAsia="宋体" w:cs="宋体"/>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0" w:type="dxa"/>
            <w:vMerge w:val="continue"/>
            <w:noWrap w:val="0"/>
            <w:vAlign w:val="top"/>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p>
        </w:tc>
        <w:tc>
          <w:tcPr>
            <w:tcW w:w="1215" w:type="dxa"/>
            <w:vMerge w:val="continue"/>
            <w:noWrap w:val="0"/>
            <w:vAlign w:val="top"/>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p>
        </w:tc>
        <w:tc>
          <w:tcPr>
            <w:tcW w:w="2850"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eastAsia="宋体" w:cs="宋体"/>
                <w:bCs/>
                <w:sz w:val="21"/>
                <w:szCs w:val="21"/>
              </w:rPr>
            </w:pPr>
            <w:r>
              <w:rPr>
                <w:rFonts w:hint="eastAsia" w:ascii="宋体" w:hAnsi="宋体" w:eastAsia="宋体" w:cs="宋体"/>
                <w:bCs/>
                <w:sz w:val="21"/>
                <w:szCs w:val="21"/>
              </w:rPr>
              <w:t>餐中出品</w:t>
            </w:r>
          </w:p>
        </w:tc>
        <w:tc>
          <w:tcPr>
            <w:tcW w:w="2505"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eastAsia="宋体" w:cs="宋体"/>
                <w:bCs/>
                <w:sz w:val="21"/>
                <w:szCs w:val="21"/>
              </w:rPr>
            </w:pPr>
            <w:r>
              <w:rPr>
                <w:rFonts w:hint="eastAsia" w:ascii="宋体" w:hAnsi="宋体" w:eastAsia="宋体" w:cs="宋体"/>
                <w:bCs/>
                <w:sz w:val="21"/>
                <w:szCs w:val="21"/>
              </w:rPr>
              <w:t>审美能力</w:t>
            </w:r>
          </w:p>
        </w:tc>
        <w:tc>
          <w:tcPr>
            <w:tcW w:w="1965" w:type="dxa"/>
            <w:vMerge w:val="continue"/>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eastAsia="宋体" w:cs="宋体"/>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0" w:type="dxa"/>
            <w:vMerge w:val="continue"/>
            <w:noWrap w:val="0"/>
            <w:vAlign w:val="top"/>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p>
        </w:tc>
        <w:tc>
          <w:tcPr>
            <w:tcW w:w="1215" w:type="dxa"/>
            <w:vMerge w:val="continue"/>
            <w:noWrap w:val="0"/>
            <w:vAlign w:val="top"/>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p>
        </w:tc>
        <w:tc>
          <w:tcPr>
            <w:tcW w:w="2850"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eastAsia="宋体" w:cs="宋体"/>
                <w:bCs/>
                <w:sz w:val="21"/>
                <w:szCs w:val="21"/>
              </w:rPr>
            </w:pPr>
            <w:r>
              <w:rPr>
                <w:rFonts w:hint="eastAsia" w:ascii="宋体" w:hAnsi="宋体" w:eastAsia="宋体" w:cs="宋体"/>
                <w:bCs/>
                <w:sz w:val="21"/>
                <w:szCs w:val="21"/>
              </w:rPr>
              <w:t>质量分析与创新</w:t>
            </w:r>
          </w:p>
        </w:tc>
        <w:tc>
          <w:tcPr>
            <w:tcW w:w="2505"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eastAsia="宋体" w:cs="宋体"/>
                <w:bCs/>
                <w:sz w:val="21"/>
                <w:szCs w:val="21"/>
              </w:rPr>
            </w:pPr>
            <w:r>
              <w:rPr>
                <w:rFonts w:hint="eastAsia" w:ascii="宋体" w:hAnsi="宋体" w:eastAsia="宋体" w:cs="宋体"/>
                <w:bCs/>
                <w:sz w:val="21"/>
                <w:szCs w:val="21"/>
              </w:rPr>
              <w:t>分析能力</w:t>
            </w:r>
          </w:p>
        </w:tc>
        <w:tc>
          <w:tcPr>
            <w:tcW w:w="1965" w:type="dxa"/>
            <w:vMerge w:val="continue"/>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eastAsia="宋体" w:cs="宋体"/>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0" w:type="dxa"/>
            <w:vMerge w:val="restart"/>
            <w:noWrap w:val="0"/>
            <w:vAlign w:val="top"/>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val="en-US" w:eastAsia="zh-CN"/>
              </w:rPr>
              <w:t>6</w:t>
            </w:r>
          </w:p>
        </w:tc>
        <w:tc>
          <w:tcPr>
            <w:tcW w:w="1215" w:type="dxa"/>
            <w:vMerge w:val="restart"/>
            <w:noWrap w:val="0"/>
            <w:vAlign w:val="top"/>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r>
              <w:rPr>
                <w:rFonts w:hint="eastAsia" w:ascii="宋体" w:hAnsi="宋体" w:eastAsia="宋体" w:cs="宋体"/>
                <w:bCs/>
                <w:sz w:val="21"/>
                <w:szCs w:val="21"/>
              </w:rPr>
              <w:t>面点岗位</w:t>
            </w:r>
          </w:p>
        </w:tc>
        <w:tc>
          <w:tcPr>
            <w:tcW w:w="2850"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eastAsia="宋体" w:cs="宋体"/>
                <w:bCs/>
                <w:sz w:val="21"/>
                <w:szCs w:val="21"/>
              </w:rPr>
            </w:pPr>
            <w:r>
              <w:rPr>
                <w:rFonts w:hint="eastAsia" w:ascii="宋体" w:hAnsi="宋体" w:eastAsia="宋体" w:cs="宋体"/>
                <w:bCs/>
                <w:sz w:val="21"/>
                <w:szCs w:val="21"/>
              </w:rPr>
              <w:t>面团产品制作与出品</w:t>
            </w:r>
          </w:p>
        </w:tc>
        <w:tc>
          <w:tcPr>
            <w:tcW w:w="2505"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eastAsia="宋体" w:cs="宋体"/>
                <w:bCs/>
                <w:sz w:val="21"/>
                <w:szCs w:val="21"/>
              </w:rPr>
            </w:pPr>
            <w:r>
              <w:rPr>
                <w:rFonts w:hint="eastAsia" w:ascii="宋体" w:hAnsi="宋体" w:eastAsia="宋体" w:cs="宋体"/>
                <w:bCs/>
                <w:sz w:val="21"/>
                <w:szCs w:val="21"/>
                <w:lang w:eastAsia="zh-CN"/>
              </w:rPr>
              <w:t>面点制作能力、</w:t>
            </w:r>
            <w:r>
              <w:rPr>
                <w:rFonts w:hint="eastAsia" w:ascii="宋体" w:hAnsi="宋体" w:eastAsia="宋体" w:cs="宋体"/>
                <w:bCs/>
                <w:sz w:val="21"/>
                <w:szCs w:val="21"/>
              </w:rPr>
              <w:t>设备使用能力</w:t>
            </w:r>
          </w:p>
        </w:tc>
        <w:tc>
          <w:tcPr>
            <w:tcW w:w="1965" w:type="dxa"/>
            <w:vMerge w:val="restart"/>
            <w:noWrap w:val="0"/>
            <w:vAlign w:val="center"/>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中式面点制作</w:t>
            </w:r>
          </w:p>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西式面点制作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730" w:type="dxa"/>
            <w:vMerge w:val="continue"/>
            <w:noWrap w:val="0"/>
            <w:vAlign w:val="top"/>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p>
        </w:tc>
        <w:tc>
          <w:tcPr>
            <w:tcW w:w="1215" w:type="dxa"/>
            <w:vMerge w:val="continue"/>
            <w:noWrap w:val="0"/>
            <w:vAlign w:val="top"/>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p>
        </w:tc>
        <w:tc>
          <w:tcPr>
            <w:tcW w:w="2850"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eastAsia="宋体" w:cs="宋体"/>
                <w:bCs/>
                <w:sz w:val="21"/>
                <w:szCs w:val="21"/>
              </w:rPr>
            </w:pPr>
            <w:r>
              <w:rPr>
                <w:rFonts w:hint="eastAsia" w:ascii="宋体" w:hAnsi="宋体" w:eastAsia="宋体" w:cs="宋体"/>
                <w:bCs/>
                <w:sz w:val="21"/>
                <w:szCs w:val="21"/>
              </w:rPr>
              <w:t>质量分析与创新</w:t>
            </w:r>
          </w:p>
        </w:tc>
        <w:tc>
          <w:tcPr>
            <w:tcW w:w="2505"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eastAsia="宋体" w:cs="宋体"/>
                <w:bCs/>
                <w:sz w:val="21"/>
                <w:szCs w:val="21"/>
              </w:rPr>
            </w:pPr>
            <w:r>
              <w:rPr>
                <w:rFonts w:hint="eastAsia" w:ascii="宋体" w:hAnsi="宋体" w:eastAsia="宋体" w:cs="宋体"/>
                <w:bCs/>
                <w:sz w:val="21"/>
                <w:szCs w:val="21"/>
              </w:rPr>
              <w:t>质量分析与创新能力</w:t>
            </w:r>
          </w:p>
        </w:tc>
        <w:tc>
          <w:tcPr>
            <w:tcW w:w="1965" w:type="dxa"/>
            <w:vMerge w:val="continue"/>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eastAsia="宋体" w:cs="宋体"/>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0" w:type="dxa"/>
            <w:vMerge w:val="restart"/>
            <w:noWrap w:val="0"/>
            <w:vAlign w:val="top"/>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val="en-US" w:eastAsia="zh-CN"/>
              </w:rPr>
              <w:t>7</w:t>
            </w:r>
          </w:p>
        </w:tc>
        <w:tc>
          <w:tcPr>
            <w:tcW w:w="1215" w:type="dxa"/>
            <w:vMerge w:val="restart"/>
            <w:noWrap w:val="0"/>
            <w:vAlign w:val="top"/>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r>
              <w:rPr>
                <w:rFonts w:hint="eastAsia" w:ascii="宋体" w:hAnsi="宋体" w:eastAsia="宋体" w:cs="宋体"/>
                <w:bCs/>
                <w:sz w:val="21"/>
                <w:szCs w:val="21"/>
              </w:rPr>
              <w:t>主厨岗位</w:t>
            </w:r>
          </w:p>
        </w:tc>
        <w:tc>
          <w:tcPr>
            <w:tcW w:w="2850"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eastAsia="宋体" w:cs="宋体"/>
                <w:bCs/>
                <w:sz w:val="21"/>
                <w:szCs w:val="21"/>
              </w:rPr>
            </w:pPr>
            <w:r>
              <w:rPr>
                <w:rFonts w:hint="eastAsia" w:ascii="宋体" w:hAnsi="宋体" w:eastAsia="宋体" w:cs="宋体"/>
                <w:bCs/>
                <w:sz w:val="21"/>
                <w:szCs w:val="21"/>
              </w:rPr>
              <w:t>例会</w:t>
            </w:r>
          </w:p>
        </w:tc>
        <w:tc>
          <w:tcPr>
            <w:tcW w:w="2505"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eastAsia="宋体" w:cs="宋体"/>
                <w:bCs/>
                <w:sz w:val="21"/>
                <w:szCs w:val="21"/>
              </w:rPr>
            </w:pPr>
            <w:r>
              <w:rPr>
                <w:rFonts w:hint="eastAsia" w:ascii="宋体" w:hAnsi="宋体" w:eastAsia="宋体" w:cs="宋体"/>
                <w:bCs/>
                <w:sz w:val="21"/>
                <w:szCs w:val="21"/>
              </w:rPr>
              <w:t>组织与管理能力</w:t>
            </w:r>
          </w:p>
        </w:tc>
        <w:tc>
          <w:tcPr>
            <w:tcW w:w="1965" w:type="dxa"/>
            <w:vMerge w:val="restart"/>
            <w:noWrap w:val="0"/>
            <w:vAlign w:val="center"/>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社交礼仪</w:t>
            </w:r>
          </w:p>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餐饮市场营销</w:t>
            </w:r>
          </w:p>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餐椅服务与管理</w:t>
            </w:r>
          </w:p>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宴会设计与管理</w:t>
            </w:r>
          </w:p>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r>
              <w:rPr>
                <w:rFonts w:hint="eastAsia" w:ascii="宋体" w:hAnsi="宋体" w:eastAsia="宋体" w:cs="宋体"/>
                <w:bCs/>
                <w:sz w:val="21"/>
                <w:szCs w:val="21"/>
                <w:lang w:eastAsia="zh-CN"/>
              </w:rPr>
              <w:t>创新菜品研发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0" w:type="dxa"/>
            <w:vMerge w:val="continue"/>
            <w:noWrap w:val="0"/>
            <w:vAlign w:val="top"/>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p>
        </w:tc>
        <w:tc>
          <w:tcPr>
            <w:tcW w:w="1215" w:type="dxa"/>
            <w:vMerge w:val="continue"/>
            <w:noWrap w:val="0"/>
            <w:vAlign w:val="top"/>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p>
        </w:tc>
        <w:tc>
          <w:tcPr>
            <w:tcW w:w="2850"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eastAsia="宋体" w:cs="宋体"/>
                <w:bCs/>
                <w:sz w:val="21"/>
                <w:szCs w:val="21"/>
              </w:rPr>
            </w:pPr>
            <w:r>
              <w:rPr>
                <w:rFonts w:hint="eastAsia" w:ascii="宋体" w:hAnsi="宋体" w:eastAsia="宋体" w:cs="宋体"/>
                <w:bCs/>
                <w:sz w:val="21"/>
                <w:szCs w:val="21"/>
              </w:rPr>
              <w:t>财务分析</w:t>
            </w:r>
          </w:p>
        </w:tc>
        <w:tc>
          <w:tcPr>
            <w:tcW w:w="2505"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eastAsia="宋体" w:cs="宋体"/>
                <w:bCs/>
                <w:sz w:val="21"/>
                <w:szCs w:val="21"/>
              </w:rPr>
            </w:pPr>
            <w:r>
              <w:rPr>
                <w:rFonts w:hint="eastAsia" w:ascii="宋体" w:hAnsi="宋体" w:eastAsia="宋体" w:cs="宋体"/>
                <w:bCs/>
                <w:sz w:val="21"/>
                <w:szCs w:val="21"/>
              </w:rPr>
              <w:t>成本控制能力</w:t>
            </w:r>
          </w:p>
        </w:tc>
        <w:tc>
          <w:tcPr>
            <w:tcW w:w="1965" w:type="dxa"/>
            <w:vMerge w:val="continue"/>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eastAsia="宋体" w:cs="宋体"/>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0" w:type="dxa"/>
            <w:vMerge w:val="continue"/>
            <w:noWrap w:val="0"/>
            <w:vAlign w:val="top"/>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p>
        </w:tc>
        <w:tc>
          <w:tcPr>
            <w:tcW w:w="1215" w:type="dxa"/>
            <w:vMerge w:val="continue"/>
            <w:noWrap w:val="0"/>
            <w:vAlign w:val="top"/>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p>
        </w:tc>
        <w:tc>
          <w:tcPr>
            <w:tcW w:w="2850"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eastAsia="宋体" w:cs="宋体"/>
                <w:bCs/>
                <w:sz w:val="21"/>
                <w:szCs w:val="21"/>
              </w:rPr>
            </w:pPr>
            <w:r>
              <w:rPr>
                <w:rFonts w:hint="eastAsia" w:ascii="宋体" w:hAnsi="宋体" w:eastAsia="宋体" w:cs="宋体"/>
                <w:bCs/>
                <w:sz w:val="21"/>
                <w:szCs w:val="21"/>
              </w:rPr>
              <w:t>菜品开发</w:t>
            </w:r>
          </w:p>
        </w:tc>
        <w:tc>
          <w:tcPr>
            <w:tcW w:w="2505"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eastAsia="宋体" w:cs="宋体"/>
                <w:bCs/>
                <w:sz w:val="21"/>
                <w:szCs w:val="21"/>
              </w:rPr>
            </w:pPr>
            <w:r>
              <w:rPr>
                <w:rFonts w:hint="eastAsia" w:ascii="宋体" w:hAnsi="宋体" w:eastAsia="宋体" w:cs="宋体"/>
                <w:bCs/>
                <w:sz w:val="21"/>
                <w:szCs w:val="21"/>
              </w:rPr>
              <w:t>菜品创新能力</w:t>
            </w:r>
          </w:p>
        </w:tc>
        <w:tc>
          <w:tcPr>
            <w:tcW w:w="1965" w:type="dxa"/>
            <w:vMerge w:val="continue"/>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eastAsia="宋体" w:cs="宋体"/>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0" w:type="dxa"/>
            <w:vMerge w:val="continue"/>
            <w:noWrap w:val="0"/>
            <w:vAlign w:val="top"/>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p>
        </w:tc>
        <w:tc>
          <w:tcPr>
            <w:tcW w:w="1215" w:type="dxa"/>
            <w:vMerge w:val="continue"/>
            <w:noWrap w:val="0"/>
            <w:vAlign w:val="top"/>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p>
        </w:tc>
        <w:tc>
          <w:tcPr>
            <w:tcW w:w="2850"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eastAsia="宋体" w:cs="宋体"/>
                <w:bCs/>
                <w:sz w:val="21"/>
                <w:szCs w:val="21"/>
              </w:rPr>
            </w:pPr>
            <w:r>
              <w:rPr>
                <w:rFonts w:hint="eastAsia" w:ascii="宋体" w:hAnsi="宋体" w:eastAsia="宋体" w:cs="宋体"/>
                <w:bCs/>
                <w:sz w:val="21"/>
                <w:szCs w:val="21"/>
              </w:rPr>
              <w:t>餐前检查</w:t>
            </w:r>
          </w:p>
        </w:tc>
        <w:tc>
          <w:tcPr>
            <w:tcW w:w="2505"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eastAsia="宋体" w:cs="宋体"/>
                <w:bCs/>
                <w:sz w:val="21"/>
                <w:szCs w:val="21"/>
              </w:rPr>
            </w:pPr>
            <w:r>
              <w:rPr>
                <w:rFonts w:hint="eastAsia" w:ascii="宋体" w:hAnsi="宋体" w:eastAsia="宋体" w:cs="宋体"/>
                <w:bCs/>
                <w:sz w:val="21"/>
                <w:szCs w:val="21"/>
              </w:rPr>
              <w:t>质量分析与控制能力</w:t>
            </w:r>
          </w:p>
        </w:tc>
        <w:tc>
          <w:tcPr>
            <w:tcW w:w="1965" w:type="dxa"/>
            <w:vMerge w:val="continue"/>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eastAsia="宋体" w:cs="宋体"/>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0" w:type="dxa"/>
            <w:vMerge w:val="continue"/>
            <w:noWrap w:val="0"/>
            <w:vAlign w:val="top"/>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p>
        </w:tc>
        <w:tc>
          <w:tcPr>
            <w:tcW w:w="1215" w:type="dxa"/>
            <w:vMerge w:val="continue"/>
            <w:noWrap w:val="0"/>
            <w:vAlign w:val="top"/>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p>
        </w:tc>
        <w:tc>
          <w:tcPr>
            <w:tcW w:w="2850"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eastAsia="宋体" w:cs="宋体"/>
                <w:bCs/>
                <w:sz w:val="21"/>
                <w:szCs w:val="21"/>
              </w:rPr>
            </w:pPr>
            <w:r>
              <w:rPr>
                <w:rFonts w:hint="eastAsia" w:ascii="宋体" w:hAnsi="宋体" w:eastAsia="宋体" w:cs="宋体"/>
                <w:bCs/>
                <w:sz w:val="21"/>
                <w:szCs w:val="21"/>
              </w:rPr>
              <w:t>沟通与交流会</w:t>
            </w:r>
          </w:p>
        </w:tc>
        <w:tc>
          <w:tcPr>
            <w:tcW w:w="2505"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eastAsia="宋体" w:cs="宋体"/>
                <w:bCs/>
                <w:sz w:val="21"/>
                <w:szCs w:val="21"/>
              </w:rPr>
            </w:pPr>
            <w:r>
              <w:rPr>
                <w:rFonts w:hint="eastAsia" w:ascii="宋体" w:hAnsi="宋体" w:eastAsia="宋体" w:cs="宋体"/>
                <w:bCs/>
                <w:sz w:val="21"/>
                <w:szCs w:val="21"/>
              </w:rPr>
              <w:t>沟通与交流能力</w:t>
            </w:r>
          </w:p>
        </w:tc>
        <w:tc>
          <w:tcPr>
            <w:tcW w:w="1965" w:type="dxa"/>
            <w:vMerge w:val="continue"/>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eastAsia="宋体" w:cs="宋体"/>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730" w:type="dxa"/>
            <w:vMerge w:val="restart"/>
            <w:noWrap w:val="0"/>
            <w:vAlign w:val="top"/>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8</w:t>
            </w:r>
          </w:p>
        </w:tc>
        <w:tc>
          <w:tcPr>
            <w:tcW w:w="1215" w:type="dxa"/>
            <w:vMerge w:val="restart"/>
            <w:noWrap w:val="0"/>
            <w:vAlign w:val="top"/>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营养配餐员岗位</w:t>
            </w:r>
          </w:p>
        </w:tc>
        <w:tc>
          <w:tcPr>
            <w:tcW w:w="2850"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针对不同人群的营养食谱设计</w:t>
            </w:r>
          </w:p>
        </w:tc>
        <w:tc>
          <w:tcPr>
            <w:tcW w:w="2505"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营养搭配能力</w:t>
            </w:r>
          </w:p>
        </w:tc>
        <w:tc>
          <w:tcPr>
            <w:tcW w:w="1965" w:type="dxa"/>
            <w:vMerge w:val="restart"/>
            <w:noWrap w:val="0"/>
            <w:vAlign w:val="center"/>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食品营养与配餐</w:t>
            </w:r>
          </w:p>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烹调原料学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730" w:type="dxa"/>
            <w:vMerge w:val="continue"/>
            <w:noWrap w:val="0"/>
            <w:vAlign w:val="top"/>
          </w:tcPr>
          <w:p>
            <w:pPr>
              <w:pageBreakBefore w:val="0"/>
              <w:kinsoku/>
              <w:wordWrap/>
              <w:overflowPunct/>
              <w:topLinePunct w:val="0"/>
              <w:autoSpaceDE/>
              <w:bidi w:val="0"/>
              <w:spacing w:beforeAutospacing="0" w:afterAutospacing="0" w:line="360" w:lineRule="auto"/>
              <w:ind w:right="0" w:rightChars="0"/>
              <w:textAlignment w:val="auto"/>
            </w:pPr>
          </w:p>
        </w:tc>
        <w:tc>
          <w:tcPr>
            <w:tcW w:w="1215" w:type="dxa"/>
            <w:vMerge w:val="continue"/>
            <w:noWrap w:val="0"/>
            <w:vAlign w:val="top"/>
          </w:tcPr>
          <w:p>
            <w:pPr>
              <w:pageBreakBefore w:val="0"/>
              <w:kinsoku/>
              <w:wordWrap/>
              <w:overflowPunct/>
              <w:topLinePunct w:val="0"/>
              <w:autoSpaceDE/>
              <w:bidi w:val="0"/>
              <w:spacing w:beforeAutospacing="0" w:afterAutospacing="0" w:line="360" w:lineRule="auto"/>
              <w:ind w:right="0" w:rightChars="0"/>
              <w:textAlignment w:val="auto"/>
            </w:pPr>
          </w:p>
        </w:tc>
        <w:tc>
          <w:tcPr>
            <w:tcW w:w="2850"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eastAsiaTheme="minorEastAsia"/>
                <w:bCs/>
                <w:sz w:val="21"/>
                <w:szCs w:val="21"/>
                <w:lang w:eastAsia="zh-CN"/>
              </w:rPr>
            </w:pPr>
            <w:r>
              <w:rPr>
                <w:rFonts w:hint="eastAsia" w:ascii="宋体" w:hAnsi="宋体"/>
                <w:bCs/>
                <w:sz w:val="21"/>
                <w:szCs w:val="21"/>
                <w:lang w:eastAsia="zh-CN"/>
              </w:rPr>
              <w:t>针对不同人群的膳食指导</w:t>
            </w:r>
          </w:p>
        </w:tc>
        <w:tc>
          <w:tcPr>
            <w:tcW w:w="2505"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eastAsiaTheme="minorEastAsia"/>
                <w:bCs/>
                <w:sz w:val="21"/>
                <w:szCs w:val="21"/>
                <w:lang w:eastAsia="zh-CN"/>
              </w:rPr>
            </w:pPr>
            <w:r>
              <w:rPr>
                <w:rFonts w:hint="eastAsia" w:ascii="宋体" w:hAnsi="宋体"/>
                <w:bCs/>
                <w:sz w:val="21"/>
                <w:szCs w:val="21"/>
                <w:lang w:eastAsia="zh-CN"/>
              </w:rPr>
              <w:t>膳食指导能力</w:t>
            </w:r>
          </w:p>
        </w:tc>
        <w:tc>
          <w:tcPr>
            <w:tcW w:w="1965" w:type="dxa"/>
            <w:vMerge w:val="continue"/>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eastAsiaTheme="minorEastAsia"/>
                <w:bCs/>
                <w:sz w:val="24"/>
                <w:lang w:eastAsia="zh-CN"/>
              </w:rPr>
            </w:pPr>
          </w:p>
        </w:tc>
      </w:tr>
    </w:tbl>
    <w:p>
      <w:pPr>
        <w:spacing w:line="360" w:lineRule="auto"/>
        <w:ind w:firstLine="600" w:firstLineChars="200"/>
        <w:rPr>
          <w:rFonts w:hint="eastAsia" w:ascii="黑体" w:hAnsi="黑体" w:eastAsia="黑体" w:cs="黑体"/>
          <w:b w:val="0"/>
          <w:bCs/>
          <w:sz w:val="30"/>
          <w:szCs w:val="30"/>
        </w:rPr>
      </w:pPr>
    </w:p>
    <w:p>
      <w:pPr>
        <w:spacing w:line="360" w:lineRule="auto"/>
        <w:ind w:firstLine="600" w:firstLineChars="200"/>
        <w:rPr>
          <w:rFonts w:hint="eastAsia" w:ascii="黑体" w:hAnsi="黑体" w:eastAsia="黑体" w:cs="黑体"/>
          <w:b w:val="0"/>
          <w:bCs/>
          <w:sz w:val="30"/>
          <w:szCs w:val="30"/>
        </w:rPr>
      </w:pPr>
      <w:r>
        <w:rPr>
          <w:rFonts w:hint="eastAsia" w:ascii="黑体" w:hAnsi="黑体" w:eastAsia="黑体" w:cs="黑体"/>
          <w:b w:val="0"/>
          <w:bCs/>
          <w:sz w:val="30"/>
          <w:szCs w:val="30"/>
        </w:rPr>
        <w:t>（三）课程体系设置</w:t>
      </w:r>
    </w:p>
    <w:p>
      <w:pPr>
        <w:spacing w:line="360" w:lineRule="auto"/>
        <w:ind w:firstLine="600" w:firstLineChars="200"/>
        <w:rPr>
          <w:rFonts w:hint="eastAsia" w:ascii="宋体" w:hAnsi="宋体"/>
          <w:b/>
          <w:bCs/>
          <w:sz w:val="24"/>
          <w:szCs w:val="24"/>
          <w:lang w:eastAsia="zh-CN"/>
        </w:rPr>
      </w:pPr>
      <w:r>
        <w:rPr>
          <w:rFonts w:hint="eastAsia" w:ascii="仿宋_GB2312" w:hAnsi="宋体" w:eastAsia="仿宋_GB2312"/>
          <w:bCs/>
          <w:sz w:val="30"/>
          <w:szCs w:val="30"/>
        </w:rPr>
        <w:t>依据行业企业标准和职业岗位的任职需求，经过论证，</w:t>
      </w:r>
      <w:r>
        <w:rPr>
          <w:rFonts w:hint="eastAsia" w:ascii="仿宋_GB2312" w:hAnsi="宋体" w:eastAsia="仿宋_GB2312"/>
          <w:bCs/>
          <w:sz w:val="30"/>
          <w:szCs w:val="30"/>
          <w:lang w:eastAsia="zh-CN"/>
        </w:rPr>
        <w:t>逐步</w:t>
      </w:r>
      <w:r>
        <w:rPr>
          <w:rFonts w:hint="eastAsia" w:ascii="仿宋_GB2312" w:hAnsi="宋体" w:eastAsia="仿宋_GB2312"/>
          <w:bCs/>
          <w:sz w:val="30"/>
          <w:szCs w:val="30"/>
        </w:rPr>
        <w:t>形成了本专业的课程体系，具体如下：</w:t>
      </w:r>
    </w:p>
    <w:p>
      <w:pPr>
        <w:keepNext w:val="0"/>
        <w:keepLines w:val="0"/>
        <w:pageBreakBefore w:val="0"/>
        <w:widowControl w:val="0"/>
        <w:kinsoku/>
        <w:wordWrap/>
        <w:overflowPunct/>
        <w:topLinePunct w:val="0"/>
        <w:autoSpaceDE/>
        <w:autoSpaceDN/>
        <w:bidi w:val="0"/>
        <w:adjustRightInd/>
        <w:snapToGrid/>
        <w:spacing w:before="313" w:beforeLines="100" w:after="313" w:afterLines="100" w:line="240" w:lineRule="auto"/>
        <w:ind w:firstLine="493"/>
        <w:jc w:val="center"/>
        <w:textAlignment w:val="auto"/>
        <w:rPr>
          <w:rFonts w:hint="eastAsia" w:ascii="宋体" w:hAnsi="宋体" w:cs="宋体"/>
          <w:b/>
          <w:bCs/>
          <w:kern w:val="0"/>
          <w:sz w:val="24"/>
          <w:szCs w:val="24"/>
        </w:rPr>
      </w:pPr>
      <w:r>
        <w:rPr>
          <w:rFonts w:hint="eastAsia" w:ascii="宋体" w:hAnsi="宋体"/>
          <w:b/>
          <w:bCs/>
          <w:sz w:val="24"/>
          <w:szCs w:val="24"/>
          <w:lang w:eastAsia="zh-CN"/>
        </w:rPr>
        <w:t>烹调工艺与营养</w:t>
      </w:r>
      <w:r>
        <w:rPr>
          <w:rFonts w:hint="eastAsia" w:ascii="宋体" w:hAnsi="宋体" w:cs="宋体"/>
          <w:b/>
          <w:bCs/>
          <w:kern w:val="0"/>
          <w:sz w:val="24"/>
          <w:szCs w:val="24"/>
        </w:rPr>
        <w:t>专业的课程体系</w:t>
      </w:r>
    </w:p>
    <w:tbl>
      <w:tblPr>
        <w:tblStyle w:val="10"/>
        <w:tblW w:w="988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689"/>
        <w:gridCol w:w="1967"/>
        <w:gridCol w:w="645"/>
        <w:gridCol w:w="645"/>
        <w:gridCol w:w="675"/>
        <w:gridCol w:w="645"/>
        <w:gridCol w:w="586"/>
        <w:gridCol w:w="561"/>
        <w:gridCol w:w="548"/>
        <w:gridCol w:w="570"/>
        <w:gridCol w:w="615"/>
        <w:gridCol w:w="585"/>
        <w:gridCol w:w="115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93" w:hRule="atLeast"/>
          <w:tblHeader/>
          <w:jc w:val="center"/>
        </w:trPr>
        <w:tc>
          <w:tcPr>
            <w:tcW w:w="689" w:type="dxa"/>
            <w:vMerge w:val="restart"/>
            <w:tcBorders>
              <w:top w:val="single" w:color="auto" w:sz="12" w:space="0"/>
              <w:left w:val="single" w:color="auto" w:sz="12" w:space="0"/>
              <w:bottom w:val="single" w:color="auto" w:sz="6" w:space="0"/>
              <w:right w:val="single" w:color="auto" w:sz="6" w:space="0"/>
            </w:tcBorders>
            <w:shd w:val="clear" w:color="auto" w:fill="E6E6E6"/>
            <w:noWrap w:val="0"/>
            <w:vAlign w:val="center"/>
          </w:tcPr>
          <w:p>
            <w:pPr>
              <w:pageBreakBefore w:val="0"/>
              <w:widowControl/>
              <w:kinsoku/>
              <w:wordWrap/>
              <w:overflowPunct/>
              <w:topLinePunct w:val="0"/>
              <w:autoSpaceDE/>
              <w:bidi w:val="0"/>
              <w:spacing w:line="360" w:lineRule="auto"/>
              <w:jc w:val="center"/>
              <w:rPr>
                <w:rFonts w:ascii="仿宋_GB2312" w:hAnsi="仿宋_GB2312" w:eastAsia="仿宋_GB2312" w:cs="宋体"/>
                <w:b/>
                <w:bCs/>
                <w:kern w:val="0"/>
                <w:szCs w:val="21"/>
              </w:rPr>
            </w:pPr>
            <w:r>
              <w:rPr>
                <w:rFonts w:hint="eastAsia" w:ascii="仿宋_GB2312" w:hAnsi="仿宋_GB2312" w:eastAsia="仿宋_GB2312" w:cs="宋体"/>
                <w:b/>
                <w:bCs/>
                <w:kern w:val="0"/>
                <w:szCs w:val="21"/>
              </w:rPr>
              <w:t>课程类别</w:t>
            </w:r>
          </w:p>
        </w:tc>
        <w:tc>
          <w:tcPr>
            <w:tcW w:w="1967" w:type="dxa"/>
            <w:vMerge w:val="restart"/>
            <w:tcBorders>
              <w:top w:val="single" w:color="auto" w:sz="12" w:space="0"/>
              <w:left w:val="single" w:color="auto" w:sz="6" w:space="0"/>
              <w:bottom w:val="single" w:color="auto" w:sz="6" w:space="0"/>
              <w:right w:val="single" w:color="auto" w:sz="6" w:space="0"/>
            </w:tcBorders>
            <w:shd w:val="clear" w:color="auto" w:fill="E6E6E6"/>
            <w:noWrap w:val="0"/>
            <w:vAlign w:val="center"/>
          </w:tcPr>
          <w:p>
            <w:pPr>
              <w:pageBreakBefore w:val="0"/>
              <w:widowControl/>
              <w:kinsoku/>
              <w:wordWrap/>
              <w:overflowPunct/>
              <w:topLinePunct w:val="0"/>
              <w:autoSpaceDE/>
              <w:bidi w:val="0"/>
              <w:spacing w:line="360" w:lineRule="auto"/>
              <w:jc w:val="center"/>
              <w:rPr>
                <w:rFonts w:ascii="仿宋_GB2312" w:hAnsi="仿宋_GB2312" w:eastAsia="仿宋_GB2312" w:cs="宋体"/>
                <w:b/>
                <w:bCs/>
                <w:kern w:val="0"/>
                <w:szCs w:val="21"/>
              </w:rPr>
            </w:pPr>
            <w:r>
              <w:rPr>
                <w:rFonts w:hint="eastAsia" w:ascii="仿宋_GB2312" w:hAnsi="仿宋_GB2312" w:eastAsia="仿宋_GB2312" w:cs="宋体"/>
                <w:b/>
                <w:bCs/>
                <w:kern w:val="0"/>
                <w:szCs w:val="21"/>
              </w:rPr>
              <w:t>课程名称</w:t>
            </w:r>
          </w:p>
        </w:tc>
        <w:tc>
          <w:tcPr>
            <w:tcW w:w="645" w:type="dxa"/>
            <w:vMerge w:val="restart"/>
            <w:tcBorders>
              <w:top w:val="single" w:color="auto" w:sz="12" w:space="0"/>
              <w:left w:val="single" w:color="auto" w:sz="6" w:space="0"/>
              <w:bottom w:val="single" w:color="auto" w:sz="6" w:space="0"/>
              <w:right w:val="single" w:color="auto" w:sz="6" w:space="0"/>
            </w:tcBorders>
            <w:shd w:val="clear" w:color="auto" w:fill="E6E6E6"/>
            <w:noWrap w:val="0"/>
            <w:vAlign w:val="center"/>
          </w:tcPr>
          <w:p>
            <w:pPr>
              <w:pageBreakBefore w:val="0"/>
              <w:widowControl/>
              <w:kinsoku/>
              <w:wordWrap/>
              <w:overflowPunct/>
              <w:topLinePunct w:val="0"/>
              <w:autoSpaceDE/>
              <w:bidi w:val="0"/>
              <w:spacing w:line="360" w:lineRule="auto"/>
              <w:jc w:val="center"/>
              <w:rPr>
                <w:rFonts w:ascii="仿宋_GB2312" w:hAnsi="仿宋_GB2312" w:eastAsia="仿宋_GB2312" w:cs="宋体"/>
                <w:b/>
                <w:bCs/>
                <w:kern w:val="0"/>
                <w:szCs w:val="21"/>
              </w:rPr>
            </w:pPr>
            <w:r>
              <w:rPr>
                <w:rFonts w:hint="eastAsia" w:ascii="仿宋_GB2312" w:hAnsi="仿宋_GB2312" w:eastAsia="仿宋_GB2312" w:cs="宋体"/>
                <w:b/>
                <w:bCs/>
                <w:kern w:val="0"/>
                <w:szCs w:val="21"/>
              </w:rPr>
              <w:t>课程性质</w:t>
            </w:r>
          </w:p>
        </w:tc>
        <w:tc>
          <w:tcPr>
            <w:tcW w:w="645" w:type="dxa"/>
            <w:vMerge w:val="restart"/>
            <w:tcBorders>
              <w:top w:val="single" w:color="auto" w:sz="12" w:space="0"/>
              <w:left w:val="single" w:color="auto" w:sz="6" w:space="0"/>
              <w:bottom w:val="single" w:color="auto" w:sz="6" w:space="0"/>
              <w:right w:val="single" w:color="auto" w:sz="4" w:space="0"/>
            </w:tcBorders>
            <w:shd w:val="clear" w:color="auto" w:fill="E6E6E6"/>
            <w:noWrap w:val="0"/>
            <w:vAlign w:val="center"/>
          </w:tcPr>
          <w:p>
            <w:pPr>
              <w:pageBreakBefore w:val="0"/>
              <w:widowControl/>
              <w:kinsoku/>
              <w:wordWrap/>
              <w:overflowPunct/>
              <w:topLinePunct w:val="0"/>
              <w:autoSpaceDE/>
              <w:bidi w:val="0"/>
              <w:spacing w:line="360" w:lineRule="auto"/>
              <w:jc w:val="center"/>
              <w:rPr>
                <w:rFonts w:ascii="仿宋_GB2312" w:hAnsi="仿宋_GB2312" w:eastAsia="仿宋_GB2312" w:cs="宋体"/>
                <w:b/>
                <w:bCs/>
                <w:kern w:val="0"/>
                <w:szCs w:val="21"/>
              </w:rPr>
            </w:pPr>
            <w:r>
              <w:rPr>
                <w:rFonts w:hint="eastAsia" w:ascii="仿宋_GB2312" w:hAnsi="仿宋_GB2312" w:eastAsia="仿宋_GB2312" w:cs="宋体"/>
                <w:b/>
                <w:bCs/>
                <w:kern w:val="0"/>
                <w:szCs w:val="21"/>
              </w:rPr>
              <w:t>课程类型</w:t>
            </w:r>
          </w:p>
        </w:tc>
        <w:tc>
          <w:tcPr>
            <w:tcW w:w="675" w:type="dxa"/>
            <w:vMerge w:val="restart"/>
            <w:tcBorders>
              <w:top w:val="single" w:color="auto" w:sz="12" w:space="0"/>
              <w:left w:val="single" w:color="auto" w:sz="4" w:space="0"/>
              <w:right w:val="single" w:color="auto" w:sz="4" w:space="0"/>
            </w:tcBorders>
            <w:shd w:val="clear" w:color="auto" w:fill="E6E6E6"/>
            <w:noWrap w:val="0"/>
            <w:vAlign w:val="center"/>
          </w:tcPr>
          <w:p>
            <w:pPr>
              <w:pageBreakBefore w:val="0"/>
              <w:widowControl/>
              <w:kinsoku/>
              <w:wordWrap/>
              <w:overflowPunct/>
              <w:topLinePunct w:val="0"/>
              <w:autoSpaceDE/>
              <w:bidi w:val="0"/>
              <w:spacing w:line="360" w:lineRule="auto"/>
              <w:jc w:val="center"/>
              <w:rPr>
                <w:rFonts w:hint="eastAsia" w:ascii="仿宋_GB2312" w:hAnsi="仿宋_GB2312" w:eastAsia="仿宋_GB2312" w:cs="宋体"/>
                <w:b/>
                <w:bCs/>
                <w:kern w:val="0"/>
                <w:szCs w:val="21"/>
              </w:rPr>
            </w:pPr>
            <w:r>
              <w:rPr>
                <w:rFonts w:hint="eastAsia" w:ascii="仿宋_GB2312" w:hAnsi="仿宋_GB2312" w:eastAsia="仿宋_GB2312" w:cs="宋体"/>
                <w:b/>
                <w:bCs/>
                <w:kern w:val="0"/>
                <w:szCs w:val="21"/>
              </w:rPr>
              <w:t>学</w:t>
            </w:r>
          </w:p>
          <w:p>
            <w:pPr>
              <w:pageBreakBefore w:val="0"/>
              <w:widowControl/>
              <w:kinsoku/>
              <w:wordWrap/>
              <w:overflowPunct/>
              <w:topLinePunct w:val="0"/>
              <w:autoSpaceDE/>
              <w:bidi w:val="0"/>
              <w:spacing w:line="360" w:lineRule="auto"/>
              <w:jc w:val="center"/>
              <w:rPr>
                <w:rFonts w:hint="eastAsia" w:ascii="仿宋_GB2312" w:hAnsi="仿宋_GB2312" w:eastAsia="仿宋_GB2312" w:cs="宋体"/>
                <w:b/>
                <w:bCs/>
                <w:kern w:val="0"/>
                <w:szCs w:val="21"/>
              </w:rPr>
            </w:pPr>
            <w:r>
              <w:rPr>
                <w:rFonts w:hint="eastAsia" w:ascii="仿宋_GB2312" w:hAnsi="仿宋_GB2312" w:eastAsia="仿宋_GB2312" w:cs="宋体"/>
                <w:b/>
                <w:bCs/>
                <w:kern w:val="0"/>
                <w:szCs w:val="21"/>
              </w:rPr>
              <w:t>分</w:t>
            </w:r>
          </w:p>
        </w:tc>
        <w:tc>
          <w:tcPr>
            <w:tcW w:w="645" w:type="dxa"/>
            <w:vMerge w:val="restart"/>
            <w:tcBorders>
              <w:top w:val="single" w:color="auto" w:sz="12" w:space="0"/>
              <w:left w:val="single" w:color="auto" w:sz="4" w:space="0"/>
              <w:bottom w:val="single" w:color="auto" w:sz="6" w:space="0"/>
              <w:right w:val="single" w:color="auto" w:sz="6" w:space="0"/>
            </w:tcBorders>
            <w:shd w:val="clear" w:color="auto" w:fill="E6E6E6"/>
            <w:noWrap w:val="0"/>
            <w:vAlign w:val="center"/>
          </w:tcPr>
          <w:p>
            <w:pPr>
              <w:pageBreakBefore w:val="0"/>
              <w:widowControl/>
              <w:kinsoku/>
              <w:wordWrap/>
              <w:overflowPunct/>
              <w:topLinePunct w:val="0"/>
              <w:autoSpaceDE/>
              <w:bidi w:val="0"/>
              <w:spacing w:line="360" w:lineRule="auto"/>
              <w:jc w:val="center"/>
              <w:rPr>
                <w:rFonts w:ascii="仿宋_GB2312" w:hAnsi="仿宋_GB2312" w:eastAsia="仿宋_GB2312" w:cs="宋体"/>
                <w:b/>
                <w:bCs/>
                <w:kern w:val="0"/>
                <w:szCs w:val="21"/>
              </w:rPr>
            </w:pPr>
            <w:r>
              <w:rPr>
                <w:rFonts w:hint="eastAsia" w:ascii="仿宋_GB2312" w:hAnsi="仿宋_GB2312" w:eastAsia="仿宋_GB2312" w:cs="宋体"/>
                <w:b/>
                <w:bCs/>
                <w:kern w:val="0"/>
                <w:szCs w:val="21"/>
              </w:rPr>
              <w:t>学时小计</w:t>
            </w:r>
          </w:p>
        </w:tc>
        <w:tc>
          <w:tcPr>
            <w:tcW w:w="3465" w:type="dxa"/>
            <w:gridSpan w:val="6"/>
            <w:tcBorders>
              <w:top w:val="single" w:color="auto" w:sz="12" w:space="0"/>
              <w:left w:val="single" w:color="auto" w:sz="6" w:space="0"/>
              <w:bottom w:val="single" w:color="auto" w:sz="6" w:space="0"/>
              <w:right w:val="single" w:color="auto" w:sz="6" w:space="0"/>
            </w:tcBorders>
            <w:shd w:val="clear" w:color="auto" w:fill="E6E6E6"/>
            <w:noWrap w:val="0"/>
            <w:vAlign w:val="center"/>
          </w:tcPr>
          <w:p>
            <w:pPr>
              <w:pageBreakBefore w:val="0"/>
              <w:widowControl/>
              <w:kinsoku/>
              <w:wordWrap/>
              <w:overflowPunct/>
              <w:topLinePunct w:val="0"/>
              <w:autoSpaceDE/>
              <w:bidi w:val="0"/>
              <w:spacing w:line="360" w:lineRule="auto"/>
              <w:jc w:val="center"/>
              <w:rPr>
                <w:rFonts w:hint="eastAsia" w:ascii="仿宋_GB2312" w:hAnsi="仿宋_GB2312" w:eastAsia="仿宋_GB2312" w:cs="宋体"/>
                <w:b/>
                <w:bCs/>
                <w:kern w:val="0"/>
                <w:szCs w:val="21"/>
                <w:lang w:val="en-US" w:eastAsia="zh-CN"/>
              </w:rPr>
            </w:pPr>
            <w:r>
              <w:rPr>
                <w:rFonts w:hint="eastAsia" w:ascii="仿宋_GB2312" w:hAnsi="仿宋_GB2312" w:eastAsia="仿宋_GB2312" w:cs="宋体"/>
                <w:b/>
                <w:bCs/>
                <w:kern w:val="0"/>
                <w:szCs w:val="21"/>
              </w:rPr>
              <w:t>参考学时数</w:t>
            </w:r>
            <w:r>
              <w:rPr>
                <w:rFonts w:hint="eastAsia" w:ascii="仿宋_GB2312" w:hAnsi="仿宋_GB2312" w:eastAsia="仿宋_GB2312" w:cs="宋体"/>
                <w:b/>
                <w:bCs/>
                <w:kern w:val="0"/>
                <w:szCs w:val="21"/>
                <w:lang w:val="en-US" w:eastAsia="zh-CN"/>
              </w:rPr>
              <w:t>(学期课时数)</w:t>
            </w:r>
          </w:p>
        </w:tc>
        <w:tc>
          <w:tcPr>
            <w:tcW w:w="1155" w:type="dxa"/>
            <w:tcBorders>
              <w:top w:val="single" w:color="auto" w:sz="12" w:space="0"/>
              <w:left w:val="single" w:color="auto" w:sz="6" w:space="0"/>
              <w:bottom w:val="single" w:color="auto" w:sz="6" w:space="0"/>
              <w:right w:val="single" w:color="auto" w:sz="12" w:space="0"/>
            </w:tcBorders>
            <w:shd w:val="clear" w:color="auto" w:fill="E6E6E6"/>
            <w:noWrap w:val="0"/>
            <w:vAlign w:val="center"/>
          </w:tcPr>
          <w:p>
            <w:pPr>
              <w:pageBreakBefore w:val="0"/>
              <w:widowControl/>
              <w:kinsoku/>
              <w:wordWrap/>
              <w:overflowPunct/>
              <w:topLinePunct w:val="0"/>
              <w:autoSpaceDE/>
              <w:bidi w:val="0"/>
              <w:spacing w:line="360" w:lineRule="auto"/>
              <w:jc w:val="center"/>
              <w:rPr>
                <w:rFonts w:ascii="仿宋_GB2312" w:hAnsi="仿宋_GB2312" w:eastAsia="仿宋_GB2312" w:cs="宋体"/>
                <w:b/>
                <w:bCs/>
                <w:kern w:val="0"/>
                <w:szCs w:val="21"/>
              </w:rPr>
            </w:pPr>
            <w:r>
              <w:rPr>
                <w:rFonts w:hint="eastAsia" w:ascii="仿宋_GB2312" w:hAnsi="仿宋_GB2312" w:eastAsia="仿宋_GB2312" w:cs="宋体"/>
                <w:b/>
                <w:bCs/>
                <w:kern w:val="0"/>
                <w:szCs w:val="21"/>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93" w:hRule="atLeast"/>
          <w:tblHeader/>
          <w:jc w:val="center"/>
        </w:trPr>
        <w:tc>
          <w:tcPr>
            <w:tcW w:w="689" w:type="dxa"/>
            <w:vMerge w:val="continue"/>
            <w:tcBorders>
              <w:top w:val="single" w:color="auto" w:sz="12" w:space="0"/>
              <w:left w:val="single" w:color="auto" w:sz="12" w:space="0"/>
              <w:bottom w:val="single" w:color="auto" w:sz="6" w:space="0"/>
              <w:right w:val="single" w:color="auto" w:sz="6" w:space="0"/>
            </w:tcBorders>
            <w:shd w:val="clear" w:color="auto" w:fill="auto"/>
            <w:noWrap w:val="0"/>
            <w:vAlign w:val="center"/>
          </w:tcPr>
          <w:p>
            <w:pPr>
              <w:pageBreakBefore w:val="0"/>
              <w:widowControl/>
              <w:kinsoku/>
              <w:wordWrap/>
              <w:overflowPunct/>
              <w:topLinePunct w:val="0"/>
              <w:autoSpaceDE/>
              <w:bidi w:val="0"/>
              <w:spacing w:line="360" w:lineRule="auto"/>
              <w:jc w:val="left"/>
              <w:rPr>
                <w:rFonts w:ascii="仿宋_GB2312" w:hAnsi="仿宋_GB2312" w:eastAsia="仿宋_GB2312" w:cs="宋体"/>
                <w:b/>
                <w:bCs/>
                <w:kern w:val="0"/>
                <w:szCs w:val="21"/>
              </w:rPr>
            </w:pPr>
          </w:p>
        </w:tc>
        <w:tc>
          <w:tcPr>
            <w:tcW w:w="1967" w:type="dxa"/>
            <w:vMerge w:val="continue"/>
            <w:tcBorders>
              <w:top w:val="single" w:color="auto" w:sz="12" w:space="0"/>
              <w:left w:val="single" w:color="auto" w:sz="6" w:space="0"/>
              <w:bottom w:val="single" w:color="auto" w:sz="6" w:space="0"/>
              <w:right w:val="single" w:color="auto" w:sz="6" w:space="0"/>
            </w:tcBorders>
            <w:shd w:val="clear" w:color="auto" w:fill="auto"/>
            <w:noWrap w:val="0"/>
            <w:vAlign w:val="center"/>
          </w:tcPr>
          <w:p>
            <w:pPr>
              <w:pageBreakBefore w:val="0"/>
              <w:widowControl/>
              <w:kinsoku/>
              <w:wordWrap/>
              <w:overflowPunct/>
              <w:topLinePunct w:val="0"/>
              <w:autoSpaceDE/>
              <w:bidi w:val="0"/>
              <w:spacing w:line="360" w:lineRule="auto"/>
              <w:jc w:val="left"/>
              <w:rPr>
                <w:rFonts w:ascii="仿宋_GB2312" w:hAnsi="仿宋_GB2312" w:eastAsia="仿宋_GB2312" w:cs="宋体"/>
                <w:b/>
                <w:bCs/>
                <w:kern w:val="0"/>
                <w:szCs w:val="21"/>
              </w:rPr>
            </w:pPr>
          </w:p>
        </w:tc>
        <w:tc>
          <w:tcPr>
            <w:tcW w:w="645" w:type="dxa"/>
            <w:vMerge w:val="continue"/>
            <w:tcBorders>
              <w:top w:val="single" w:color="auto" w:sz="12" w:space="0"/>
              <w:left w:val="single" w:color="auto" w:sz="6" w:space="0"/>
              <w:bottom w:val="single" w:color="auto" w:sz="6" w:space="0"/>
              <w:right w:val="single" w:color="auto" w:sz="6" w:space="0"/>
            </w:tcBorders>
            <w:shd w:val="clear" w:color="auto" w:fill="auto"/>
            <w:noWrap w:val="0"/>
            <w:vAlign w:val="center"/>
          </w:tcPr>
          <w:p>
            <w:pPr>
              <w:pageBreakBefore w:val="0"/>
              <w:widowControl/>
              <w:kinsoku/>
              <w:wordWrap/>
              <w:overflowPunct/>
              <w:topLinePunct w:val="0"/>
              <w:autoSpaceDE/>
              <w:bidi w:val="0"/>
              <w:spacing w:line="360" w:lineRule="auto"/>
              <w:jc w:val="left"/>
              <w:rPr>
                <w:rFonts w:ascii="仿宋_GB2312" w:hAnsi="仿宋_GB2312" w:eastAsia="仿宋_GB2312" w:cs="宋体"/>
                <w:b/>
                <w:bCs/>
                <w:kern w:val="0"/>
                <w:szCs w:val="21"/>
              </w:rPr>
            </w:pPr>
          </w:p>
        </w:tc>
        <w:tc>
          <w:tcPr>
            <w:tcW w:w="645" w:type="dxa"/>
            <w:vMerge w:val="continue"/>
            <w:tcBorders>
              <w:top w:val="single" w:color="auto" w:sz="12" w:space="0"/>
              <w:left w:val="single" w:color="auto" w:sz="6" w:space="0"/>
              <w:bottom w:val="single" w:color="auto" w:sz="6" w:space="0"/>
              <w:right w:val="single" w:color="auto" w:sz="4" w:space="0"/>
            </w:tcBorders>
            <w:shd w:val="clear" w:color="auto" w:fill="auto"/>
            <w:noWrap w:val="0"/>
            <w:vAlign w:val="center"/>
          </w:tcPr>
          <w:p>
            <w:pPr>
              <w:pageBreakBefore w:val="0"/>
              <w:widowControl/>
              <w:kinsoku/>
              <w:wordWrap/>
              <w:overflowPunct/>
              <w:topLinePunct w:val="0"/>
              <w:autoSpaceDE/>
              <w:bidi w:val="0"/>
              <w:spacing w:line="360" w:lineRule="auto"/>
              <w:jc w:val="left"/>
              <w:rPr>
                <w:rFonts w:ascii="Calibri" w:hAnsi="Calibri" w:eastAsia="仿宋_GB2312" w:cs="宋体"/>
                <w:szCs w:val="21"/>
              </w:rPr>
            </w:pPr>
          </w:p>
        </w:tc>
        <w:tc>
          <w:tcPr>
            <w:tcW w:w="675" w:type="dxa"/>
            <w:vMerge w:val="continue"/>
            <w:tcBorders>
              <w:left w:val="single" w:color="auto" w:sz="4" w:space="0"/>
              <w:bottom w:val="single" w:color="auto" w:sz="6" w:space="0"/>
              <w:right w:val="single" w:color="auto" w:sz="4" w:space="0"/>
            </w:tcBorders>
            <w:shd w:val="clear" w:color="auto" w:fill="auto"/>
            <w:noWrap w:val="0"/>
            <w:vAlign w:val="top"/>
          </w:tcPr>
          <w:p>
            <w:pPr>
              <w:pageBreakBefore w:val="0"/>
              <w:widowControl/>
              <w:kinsoku/>
              <w:wordWrap/>
              <w:overflowPunct/>
              <w:topLinePunct w:val="0"/>
              <w:autoSpaceDE/>
              <w:bidi w:val="0"/>
              <w:spacing w:line="360" w:lineRule="auto"/>
              <w:jc w:val="left"/>
              <w:rPr>
                <w:rFonts w:ascii="仿宋_GB2312" w:hAnsi="仿宋_GB2312" w:eastAsia="仿宋_GB2312" w:cs="宋体"/>
                <w:b/>
                <w:bCs/>
                <w:kern w:val="0"/>
                <w:szCs w:val="21"/>
              </w:rPr>
            </w:pPr>
          </w:p>
        </w:tc>
        <w:tc>
          <w:tcPr>
            <w:tcW w:w="645" w:type="dxa"/>
            <w:vMerge w:val="continue"/>
            <w:tcBorders>
              <w:top w:val="single" w:color="auto" w:sz="12" w:space="0"/>
              <w:left w:val="single" w:color="auto" w:sz="4" w:space="0"/>
              <w:bottom w:val="single" w:color="auto" w:sz="6" w:space="0"/>
              <w:right w:val="single" w:color="auto" w:sz="6" w:space="0"/>
            </w:tcBorders>
            <w:shd w:val="clear" w:color="auto" w:fill="auto"/>
            <w:noWrap w:val="0"/>
            <w:vAlign w:val="center"/>
          </w:tcPr>
          <w:p>
            <w:pPr>
              <w:pageBreakBefore w:val="0"/>
              <w:widowControl/>
              <w:kinsoku/>
              <w:wordWrap/>
              <w:overflowPunct/>
              <w:topLinePunct w:val="0"/>
              <w:autoSpaceDE/>
              <w:bidi w:val="0"/>
              <w:spacing w:line="360" w:lineRule="auto"/>
              <w:jc w:val="left"/>
              <w:rPr>
                <w:rFonts w:ascii="仿宋_GB2312" w:hAnsi="仿宋_GB2312" w:eastAsia="仿宋_GB2312" w:cs="宋体"/>
                <w:b/>
                <w:bCs/>
                <w:kern w:val="0"/>
                <w:szCs w:val="21"/>
              </w:rPr>
            </w:pPr>
          </w:p>
        </w:tc>
        <w:tc>
          <w:tcPr>
            <w:tcW w:w="1147" w:type="dxa"/>
            <w:gridSpan w:val="2"/>
            <w:tcBorders>
              <w:top w:val="single" w:color="auto" w:sz="6" w:space="0"/>
              <w:left w:val="single" w:color="auto" w:sz="6" w:space="0"/>
              <w:bottom w:val="single" w:color="auto" w:sz="6" w:space="0"/>
              <w:right w:val="single" w:color="auto" w:sz="6" w:space="0"/>
            </w:tcBorders>
            <w:shd w:val="clear" w:color="auto" w:fill="E6E6E6"/>
            <w:noWrap w:val="0"/>
            <w:vAlign w:val="center"/>
          </w:tcPr>
          <w:p>
            <w:pPr>
              <w:pageBreakBefore w:val="0"/>
              <w:widowControl/>
              <w:kinsoku/>
              <w:wordWrap/>
              <w:overflowPunct/>
              <w:topLinePunct w:val="0"/>
              <w:autoSpaceDE/>
              <w:bidi w:val="0"/>
              <w:spacing w:line="360" w:lineRule="auto"/>
              <w:jc w:val="center"/>
              <w:rPr>
                <w:rFonts w:hint="eastAsia" w:ascii="仿宋_GB2312" w:hAnsi="仿宋_GB2312" w:eastAsia="仿宋_GB2312" w:cs="宋体"/>
                <w:b/>
                <w:bCs/>
                <w:kern w:val="0"/>
                <w:szCs w:val="21"/>
              </w:rPr>
            </w:pPr>
            <w:r>
              <w:rPr>
                <w:rFonts w:hint="eastAsia" w:ascii="仿宋_GB2312" w:hAnsi="仿宋_GB2312" w:eastAsia="仿宋_GB2312" w:cs="宋体"/>
                <w:b/>
                <w:bCs/>
                <w:kern w:val="0"/>
                <w:szCs w:val="21"/>
              </w:rPr>
              <w:t>第一</w:t>
            </w:r>
          </w:p>
          <w:p>
            <w:pPr>
              <w:pageBreakBefore w:val="0"/>
              <w:widowControl/>
              <w:kinsoku/>
              <w:wordWrap/>
              <w:overflowPunct/>
              <w:topLinePunct w:val="0"/>
              <w:autoSpaceDE/>
              <w:bidi w:val="0"/>
              <w:spacing w:line="360" w:lineRule="auto"/>
              <w:jc w:val="center"/>
              <w:rPr>
                <w:rFonts w:ascii="仿宋_GB2312" w:hAnsi="仿宋_GB2312" w:eastAsia="仿宋_GB2312" w:cs="宋体"/>
                <w:b/>
                <w:bCs/>
                <w:kern w:val="0"/>
                <w:szCs w:val="21"/>
              </w:rPr>
            </w:pPr>
            <w:r>
              <w:rPr>
                <w:rFonts w:hint="eastAsia" w:ascii="仿宋_GB2312" w:hAnsi="仿宋_GB2312" w:eastAsia="仿宋_GB2312" w:cs="宋体"/>
                <w:b/>
                <w:bCs/>
                <w:kern w:val="0"/>
                <w:szCs w:val="21"/>
              </w:rPr>
              <w:t>学年</w:t>
            </w:r>
          </w:p>
        </w:tc>
        <w:tc>
          <w:tcPr>
            <w:tcW w:w="1118" w:type="dxa"/>
            <w:gridSpan w:val="2"/>
            <w:tcBorders>
              <w:top w:val="single" w:color="auto" w:sz="6" w:space="0"/>
              <w:left w:val="single" w:color="auto" w:sz="6" w:space="0"/>
              <w:bottom w:val="single" w:color="auto" w:sz="6" w:space="0"/>
              <w:right w:val="single" w:color="auto" w:sz="6" w:space="0"/>
            </w:tcBorders>
            <w:shd w:val="clear" w:color="auto" w:fill="E6E6E6"/>
            <w:noWrap w:val="0"/>
            <w:vAlign w:val="center"/>
          </w:tcPr>
          <w:p>
            <w:pPr>
              <w:pageBreakBefore w:val="0"/>
              <w:widowControl/>
              <w:kinsoku/>
              <w:wordWrap/>
              <w:overflowPunct/>
              <w:topLinePunct w:val="0"/>
              <w:autoSpaceDE/>
              <w:bidi w:val="0"/>
              <w:spacing w:line="360" w:lineRule="auto"/>
              <w:jc w:val="center"/>
              <w:rPr>
                <w:rFonts w:hint="eastAsia" w:ascii="仿宋_GB2312" w:hAnsi="仿宋_GB2312" w:eastAsia="仿宋_GB2312" w:cs="宋体"/>
                <w:b/>
                <w:bCs/>
                <w:kern w:val="0"/>
                <w:szCs w:val="21"/>
              </w:rPr>
            </w:pPr>
            <w:r>
              <w:rPr>
                <w:rFonts w:hint="eastAsia" w:ascii="仿宋_GB2312" w:hAnsi="仿宋_GB2312" w:eastAsia="仿宋_GB2312" w:cs="宋体"/>
                <w:b/>
                <w:bCs/>
                <w:kern w:val="0"/>
                <w:szCs w:val="21"/>
              </w:rPr>
              <w:t>第二</w:t>
            </w:r>
          </w:p>
          <w:p>
            <w:pPr>
              <w:pageBreakBefore w:val="0"/>
              <w:widowControl/>
              <w:kinsoku/>
              <w:wordWrap/>
              <w:overflowPunct/>
              <w:topLinePunct w:val="0"/>
              <w:autoSpaceDE/>
              <w:bidi w:val="0"/>
              <w:spacing w:line="360" w:lineRule="auto"/>
              <w:jc w:val="center"/>
              <w:rPr>
                <w:rFonts w:ascii="仿宋_GB2312" w:hAnsi="仿宋_GB2312" w:eastAsia="仿宋_GB2312" w:cs="宋体"/>
                <w:b/>
                <w:bCs/>
                <w:kern w:val="0"/>
                <w:szCs w:val="21"/>
              </w:rPr>
            </w:pPr>
            <w:r>
              <w:rPr>
                <w:rFonts w:hint="eastAsia" w:ascii="仿宋_GB2312" w:hAnsi="仿宋_GB2312" w:eastAsia="仿宋_GB2312" w:cs="宋体"/>
                <w:b/>
                <w:bCs/>
                <w:kern w:val="0"/>
                <w:szCs w:val="21"/>
              </w:rPr>
              <w:t>学年</w:t>
            </w:r>
          </w:p>
        </w:tc>
        <w:tc>
          <w:tcPr>
            <w:tcW w:w="1200" w:type="dxa"/>
            <w:gridSpan w:val="2"/>
            <w:tcBorders>
              <w:top w:val="single" w:color="auto" w:sz="6" w:space="0"/>
              <w:left w:val="single" w:color="auto" w:sz="6" w:space="0"/>
              <w:bottom w:val="single" w:color="auto" w:sz="6" w:space="0"/>
              <w:right w:val="single" w:color="auto" w:sz="6" w:space="0"/>
            </w:tcBorders>
            <w:shd w:val="clear" w:color="auto" w:fill="E6E6E6"/>
            <w:noWrap w:val="0"/>
            <w:vAlign w:val="center"/>
          </w:tcPr>
          <w:p>
            <w:pPr>
              <w:pageBreakBefore w:val="0"/>
              <w:widowControl/>
              <w:kinsoku/>
              <w:wordWrap/>
              <w:overflowPunct/>
              <w:topLinePunct w:val="0"/>
              <w:autoSpaceDE/>
              <w:bidi w:val="0"/>
              <w:spacing w:line="360" w:lineRule="auto"/>
              <w:jc w:val="center"/>
              <w:rPr>
                <w:rFonts w:hint="eastAsia" w:ascii="仿宋_GB2312" w:hAnsi="仿宋_GB2312" w:eastAsia="仿宋_GB2312" w:cs="宋体"/>
                <w:b/>
                <w:bCs/>
                <w:kern w:val="0"/>
                <w:szCs w:val="21"/>
              </w:rPr>
            </w:pPr>
            <w:r>
              <w:rPr>
                <w:rFonts w:hint="eastAsia" w:ascii="仿宋_GB2312" w:hAnsi="仿宋_GB2312" w:eastAsia="仿宋_GB2312" w:cs="宋体"/>
                <w:b/>
                <w:bCs/>
                <w:kern w:val="0"/>
                <w:szCs w:val="21"/>
              </w:rPr>
              <w:t>第三</w:t>
            </w:r>
          </w:p>
          <w:p>
            <w:pPr>
              <w:pageBreakBefore w:val="0"/>
              <w:widowControl/>
              <w:kinsoku/>
              <w:wordWrap/>
              <w:overflowPunct/>
              <w:topLinePunct w:val="0"/>
              <w:autoSpaceDE/>
              <w:bidi w:val="0"/>
              <w:spacing w:line="360" w:lineRule="auto"/>
              <w:jc w:val="center"/>
              <w:rPr>
                <w:rFonts w:ascii="仿宋_GB2312" w:hAnsi="仿宋_GB2312" w:eastAsia="仿宋_GB2312" w:cs="宋体"/>
                <w:b/>
                <w:bCs/>
                <w:kern w:val="0"/>
                <w:szCs w:val="21"/>
              </w:rPr>
            </w:pPr>
            <w:r>
              <w:rPr>
                <w:rFonts w:hint="eastAsia" w:ascii="仿宋_GB2312" w:hAnsi="仿宋_GB2312" w:eastAsia="仿宋_GB2312" w:cs="宋体"/>
                <w:b/>
                <w:bCs/>
                <w:kern w:val="0"/>
                <w:szCs w:val="21"/>
              </w:rPr>
              <w:t>学年</w:t>
            </w:r>
          </w:p>
        </w:tc>
        <w:tc>
          <w:tcPr>
            <w:tcW w:w="1155" w:type="dxa"/>
            <w:tcBorders>
              <w:top w:val="single" w:color="auto" w:sz="12" w:space="0"/>
              <w:left w:val="single" w:color="auto" w:sz="6" w:space="0"/>
              <w:bottom w:val="single" w:color="auto" w:sz="6" w:space="0"/>
              <w:right w:val="single" w:color="auto" w:sz="12" w:space="0"/>
            </w:tcBorders>
            <w:noWrap w:val="0"/>
            <w:vAlign w:val="center"/>
          </w:tcPr>
          <w:p>
            <w:pPr>
              <w:pageBreakBefore w:val="0"/>
              <w:widowControl/>
              <w:kinsoku/>
              <w:wordWrap/>
              <w:overflowPunct/>
              <w:topLinePunct w:val="0"/>
              <w:autoSpaceDE/>
              <w:bidi w:val="0"/>
              <w:spacing w:line="360" w:lineRule="auto"/>
              <w:jc w:val="left"/>
              <w:rPr>
                <w:rFonts w:ascii="仿宋_GB2312" w:hAnsi="仿宋_GB2312" w:eastAsia="仿宋_GB2312" w:cs="宋体"/>
                <w:b/>
                <w:bCs/>
                <w:kern w:val="0"/>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4" w:hRule="atLeast"/>
          <w:jc w:val="center"/>
        </w:trPr>
        <w:tc>
          <w:tcPr>
            <w:tcW w:w="689" w:type="dxa"/>
            <w:vMerge w:val="restart"/>
            <w:tcBorders>
              <w:top w:val="single" w:color="auto" w:sz="6" w:space="0"/>
              <w:left w:val="single" w:color="auto" w:sz="12" w:space="0"/>
              <w:bottom w:val="single" w:color="auto" w:sz="6" w:space="0"/>
              <w:right w:val="single" w:color="auto" w:sz="6" w:space="0"/>
            </w:tcBorders>
            <w:noWrap w:val="0"/>
            <w:textDirection w:val="tbRlV"/>
            <w:vAlign w:val="center"/>
          </w:tcPr>
          <w:p>
            <w:pPr>
              <w:pageBreakBefore w:val="0"/>
              <w:widowControl/>
              <w:kinsoku/>
              <w:wordWrap/>
              <w:overflowPunct/>
              <w:topLinePunct w:val="0"/>
              <w:autoSpaceDE/>
              <w:bidi w:val="0"/>
              <w:spacing w:line="360" w:lineRule="auto"/>
              <w:ind w:left="113" w:right="113"/>
              <w:jc w:val="center"/>
              <w:rPr>
                <w:rFonts w:hint="eastAsia" w:ascii="宋体" w:hAnsi="宋体" w:cs="宋体" w:eastAsiaTheme="minorEastAsia"/>
                <w:b/>
                <w:kern w:val="0"/>
                <w:szCs w:val="18"/>
                <w:lang w:eastAsia="zh-CN"/>
              </w:rPr>
            </w:pPr>
            <w:r>
              <w:rPr>
                <w:rFonts w:hint="eastAsia" w:ascii="宋体" w:hAnsi="宋体" w:cs="宋体"/>
                <w:b/>
                <w:kern w:val="0"/>
                <w:szCs w:val="18"/>
              </w:rPr>
              <w:t>公共</w:t>
            </w:r>
            <w:r>
              <w:rPr>
                <w:rFonts w:hint="eastAsia" w:ascii="宋体" w:hAnsi="宋体" w:cs="宋体"/>
                <w:b/>
                <w:kern w:val="0"/>
                <w:szCs w:val="18"/>
                <w:lang w:eastAsia="zh-CN"/>
              </w:rPr>
              <w:t>基础课程</w:t>
            </w:r>
          </w:p>
        </w:tc>
        <w:tc>
          <w:tcPr>
            <w:tcW w:w="1967"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cs="宋体"/>
                <w:kern w:val="0"/>
                <w:szCs w:val="18"/>
                <w:lang w:eastAsia="zh-CN"/>
              </w:rPr>
            </w:pPr>
            <w:r>
              <w:rPr>
                <w:rFonts w:hint="eastAsia" w:ascii="宋体" w:hAnsi="宋体" w:cs="宋体"/>
                <w:kern w:val="0"/>
                <w:szCs w:val="18"/>
              </w:rPr>
              <w:t>高职语文</w:t>
            </w:r>
            <w:r>
              <w:rPr>
                <w:rFonts w:hint="eastAsia" w:ascii="宋体" w:hAnsi="宋体" w:cs="宋体"/>
                <w:kern w:val="0"/>
                <w:szCs w:val="18"/>
                <w:lang w:eastAsia="zh-CN"/>
              </w:rPr>
              <w:t>与中华</w:t>
            </w:r>
          </w:p>
          <w:p>
            <w:pPr>
              <w:pageBreakBefore w:val="0"/>
              <w:widowControl/>
              <w:kinsoku/>
              <w:wordWrap/>
              <w:overflowPunct/>
              <w:topLinePunct w:val="0"/>
              <w:autoSpaceDE/>
              <w:bidi w:val="0"/>
              <w:spacing w:line="360" w:lineRule="auto"/>
              <w:jc w:val="center"/>
              <w:rPr>
                <w:rFonts w:hint="eastAsia" w:ascii="宋体" w:hAnsi="宋体" w:cs="宋体" w:eastAsiaTheme="minorEastAsia"/>
                <w:kern w:val="0"/>
                <w:szCs w:val="18"/>
                <w:lang w:eastAsia="zh-CN"/>
              </w:rPr>
            </w:pPr>
            <w:r>
              <w:rPr>
                <w:rFonts w:hint="eastAsia" w:ascii="宋体" w:hAnsi="宋体" w:cs="宋体"/>
                <w:kern w:val="0"/>
                <w:szCs w:val="18"/>
                <w:lang w:eastAsia="zh-CN"/>
              </w:rPr>
              <w:t>传统文化</w:t>
            </w:r>
          </w:p>
        </w:tc>
        <w:tc>
          <w:tcPr>
            <w:tcW w:w="645"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rPr>
                <w:rFonts w:ascii="宋体" w:hAnsi="宋体" w:cs="宋体"/>
                <w:kern w:val="0"/>
                <w:szCs w:val="18"/>
              </w:rPr>
            </w:pPr>
            <w:r>
              <w:rPr>
                <w:rFonts w:hint="eastAsia" w:ascii="宋体" w:hAnsi="宋体" w:cs="宋体"/>
                <w:kern w:val="0"/>
                <w:szCs w:val="18"/>
              </w:rPr>
              <w:t>必修</w:t>
            </w:r>
          </w:p>
        </w:tc>
        <w:tc>
          <w:tcPr>
            <w:tcW w:w="645"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r>
              <w:rPr>
                <w:rFonts w:hint="eastAsia" w:ascii="宋体" w:hAnsi="宋体"/>
                <w:szCs w:val="18"/>
              </w:rPr>
              <w:t>B</w:t>
            </w:r>
          </w:p>
        </w:tc>
        <w:tc>
          <w:tcPr>
            <w:tcW w:w="675"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szCs w:val="18"/>
              </w:rPr>
            </w:pPr>
            <w:r>
              <w:rPr>
                <w:rFonts w:hint="eastAsia" w:ascii="宋体" w:hAnsi="宋体"/>
                <w:szCs w:val="18"/>
              </w:rPr>
              <w:t>4</w:t>
            </w:r>
          </w:p>
        </w:tc>
        <w:tc>
          <w:tcPr>
            <w:tcW w:w="645"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szCs w:val="18"/>
                <w:lang w:val="en-US" w:eastAsia="zh-CN"/>
              </w:rPr>
            </w:pPr>
            <w:r>
              <w:rPr>
                <w:rFonts w:hint="eastAsia" w:ascii="宋体" w:hAnsi="宋体"/>
                <w:szCs w:val="18"/>
                <w:lang w:val="en-US" w:eastAsia="zh-CN"/>
              </w:rPr>
              <w:t>68</w:t>
            </w:r>
          </w:p>
        </w:tc>
        <w:tc>
          <w:tcPr>
            <w:tcW w:w="586"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szCs w:val="18"/>
                <w:lang w:val="en-US" w:eastAsia="zh-CN"/>
              </w:rPr>
            </w:pPr>
            <w:r>
              <w:rPr>
                <w:rFonts w:hint="eastAsia" w:ascii="宋体" w:hAnsi="宋体"/>
                <w:szCs w:val="18"/>
                <w:lang w:val="en-US" w:eastAsia="zh-CN"/>
              </w:rPr>
              <w:t>32</w:t>
            </w:r>
          </w:p>
        </w:tc>
        <w:tc>
          <w:tcPr>
            <w:tcW w:w="561"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Theme="minorEastAsia"/>
                <w:szCs w:val="18"/>
                <w:lang w:val="en-US" w:eastAsia="zh-CN"/>
              </w:rPr>
            </w:pPr>
            <w:r>
              <w:rPr>
                <w:rFonts w:hint="eastAsia" w:ascii="宋体" w:hAnsi="宋体"/>
                <w:szCs w:val="18"/>
                <w:lang w:val="en-US" w:eastAsia="zh-CN"/>
              </w:rPr>
              <w:t>36</w:t>
            </w:r>
          </w:p>
        </w:tc>
        <w:tc>
          <w:tcPr>
            <w:tcW w:w="548"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c>
          <w:tcPr>
            <w:tcW w:w="570"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c>
          <w:tcPr>
            <w:tcW w:w="615"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c>
          <w:tcPr>
            <w:tcW w:w="585"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c>
          <w:tcPr>
            <w:tcW w:w="1155" w:type="dxa"/>
            <w:tcBorders>
              <w:top w:val="single" w:color="auto" w:sz="6" w:space="0"/>
              <w:left w:val="single" w:color="auto" w:sz="6" w:space="0"/>
              <w:bottom w:val="single" w:color="auto" w:sz="6" w:space="0"/>
              <w:right w:val="single" w:color="auto" w:sz="12"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szCs w:val="18"/>
                <w:lang w:val="en-US" w:eastAsia="zh-CN"/>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1" w:hRule="atLeast"/>
          <w:jc w:val="center"/>
        </w:trPr>
        <w:tc>
          <w:tcPr>
            <w:tcW w:w="689" w:type="dxa"/>
            <w:vMerge w:val="continue"/>
            <w:tcBorders>
              <w:top w:val="single" w:color="auto" w:sz="6" w:space="0"/>
              <w:left w:val="single" w:color="auto" w:sz="12"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left"/>
              <w:rPr>
                <w:rFonts w:ascii="宋体" w:hAnsi="宋体" w:cs="宋体"/>
                <w:kern w:val="0"/>
                <w:szCs w:val="18"/>
              </w:rPr>
            </w:pPr>
          </w:p>
        </w:tc>
        <w:tc>
          <w:tcPr>
            <w:tcW w:w="1967"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cs="宋体"/>
                <w:kern w:val="0"/>
                <w:szCs w:val="18"/>
              </w:rPr>
            </w:pPr>
            <w:r>
              <w:rPr>
                <w:rFonts w:hint="eastAsia" w:ascii="宋体" w:hAnsi="宋体" w:cs="宋体"/>
                <w:color w:val="auto"/>
                <w:kern w:val="0"/>
                <w:szCs w:val="18"/>
              </w:rPr>
              <w:t>高职英语</w:t>
            </w:r>
          </w:p>
        </w:tc>
        <w:tc>
          <w:tcPr>
            <w:tcW w:w="645"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rPr>
                <w:rFonts w:ascii="宋体" w:hAnsi="宋体" w:cs="宋体"/>
                <w:kern w:val="0"/>
                <w:szCs w:val="18"/>
              </w:rPr>
            </w:pPr>
            <w:r>
              <w:rPr>
                <w:rFonts w:hint="eastAsia" w:ascii="宋体" w:hAnsi="宋体" w:cs="宋体"/>
                <w:kern w:val="0"/>
                <w:szCs w:val="18"/>
              </w:rPr>
              <w:t>必修</w:t>
            </w:r>
          </w:p>
        </w:tc>
        <w:tc>
          <w:tcPr>
            <w:tcW w:w="645" w:type="dxa"/>
            <w:tcBorders>
              <w:top w:val="single" w:color="auto" w:sz="6" w:space="0"/>
              <w:left w:val="single" w:color="auto" w:sz="6" w:space="0"/>
              <w:bottom w:val="single" w:color="auto" w:sz="6" w:space="0"/>
              <w:right w:val="single" w:color="auto" w:sz="6" w:space="0"/>
            </w:tcBorders>
            <w:noWrap w:val="0"/>
            <w:vAlign w:val="top"/>
          </w:tcPr>
          <w:p>
            <w:pPr>
              <w:pageBreakBefore w:val="0"/>
              <w:widowControl/>
              <w:kinsoku/>
              <w:wordWrap/>
              <w:overflowPunct/>
              <w:topLinePunct w:val="0"/>
              <w:autoSpaceDE/>
              <w:bidi w:val="0"/>
              <w:spacing w:line="360" w:lineRule="auto"/>
              <w:jc w:val="center"/>
              <w:rPr>
                <w:rFonts w:ascii="宋体" w:hAnsi="宋体"/>
                <w:szCs w:val="18"/>
              </w:rPr>
            </w:pPr>
            <w:r>
              <w:rPr>
                <w:rFonts w:hint="eastAsia" w:ascii="宋体" w:hAnsi="宋体"/>
                <w:szCs w:val="18"/>
              </w:rPr>
              <w:t>B</w:t>
            </w:r>
          </w:p>
        </w:tc>
        <w:tc>
          <w:tcPr>
            <w:tcW w:w="675" w:type="dxa"/>
            <w:tcBorders>
              <w:top w:val="single" w:color="auto" w:sz="6" w:space="0"/>
              <w:left w:val="single" w:color="auto" w:sz="6" w:space="0"/>
              <w:bottom w:val="single" w:color="auto" w:sz="6" w:space="0"/>
              <w:right w:val="single" w:color="auto" w:sz="6" w:space="0"/>
            </w:tcBorders>
            <w:noWrap w:val="0"/>
            <w:vAlign w:val="top"/>
          </w:tcPr>
          <w:p>
            <w:pPr>
              <w:pageBreakBefore w:val="0"/>
              <w:widowControl/>
              <w:kinsoku/>
              <w:wordWrap/>
              <w:overflowPunct/>
              <w:topLinePunct w:val="0"/>
              <w:autoSpaceDE/>
              <w:bidi w:val="0"/>
              <w:spacing w:line="360" w:lineRule="auto"/>
              <w:jc w:val="center"/>
              <w:rPr>
                <w:rFonts w:hint="eastAsia" w:ascii="宋体" w:hAnsi="宋体" w:eastAsiaTheme="minorEastAsia"/>
                <w:szCs w:val="18"/>
                <w:lang w:eastAsia="zh-CN"/>
              </w:rPr>
            </w:pPr>
            <w:r>
              <w:rPr>
                <w:rFonts w:hint="eastAsia" w:ascii="宋体" w:hAnsi="宋体"/>
                <w:szCs w:val="18"/>
                <w:lang w:val="en-US" w:eastAsia="zh-CN"/>
              </w:rPr>
              <w:t>6</w:t>
            </w:r>
          </w:p>
        </w:tc>
        <w:tc>
          <w:tcPr>
            <w:tcW w:w="645"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szCs w:val="18"/>
                <w:lang w:val="en-US" w:eastAsia="zh-CN"/>
              </w:rPr>
            </w:pPr>
            <w:r>
              <w:rPr>
                <w:rFonts w:hint="eastAsia" w:ascii="宋体" w:hAnsi="宋体"/>
                <w:szCs w:val="18"/>
                <w:lang w:val="en-US" w:eastAsia="zh-CN"/>
              </w:rPr>
              <w:t>100</w:t>
            </w:r>
          </w:p>
        </w:tc>
        <w:tc>
          <w:tcPr>
            <w:tcW w:w="586"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szCs w:val="18"/>
                <w:lang w:val="en-US" w:eastAsia="zh-CN"/>
              </w:rPr>
            </w:pPr>
            <w:r>
              <w:rPr>
                <w:rFonts w:hint="eastAsia" w:ascii="宋体" w:hAnsi="宋体"/>
                <w:szCs w:val="18"/>
                <w:lang w:val="en-US" w:eastAsia="zh-CN"/>
              </w:rPr>
              <w:t>64</w:t>
            </w:r>
          </w:p>
        </w:tc>
        <w:tc>
          <w:tcPr>
            <w:tcW w:w="561"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szCs w:val="18"/>
                <w:lang w:val="en-US" w:eastAsia="zh-CN"/>
              </w:rPr>
            </w:pPr>
            <w:r>
              <w:rPr>
                <w:rFonts w:hint="eastAsia" w:ascii="宋体" w:hAnsi="宋体"/>
                <w:szCs w:val="18"/>
                <w:lang w:val="en-US" w:eastAsia="zh-CN"/>
              </w:rPr>
              <w:t>36</w:t>
            </w:r>
          </w:p>
        </w:tc>
        <w:tc>
          <w:tcPr>
            <w:tcW w:w="548"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c>
          <w:tcPr>
            <w:tcW w:w="570"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c>
          <w:tcPr>
            <w:tcW w:w="615"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c>
          <w:tcPr>
            <w:tcW w:w="585"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c>
          <w:tcPr>
            <w:tcW w:w="1155" w:type="dxa"/>
            <w:tcBorders>
              <w:top w:val="single" w:color="auto" w:sz="6" w:space="0"/>
              <w:left w:val="single" w:color="auto" w:sz="6" w:space="0"/>
              <w:bottom w:val="single" w:color="auto" w:sz="6" w:space="0"/>
              <w:right w:val="single" w:color="auto" w:sz="12"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1" w:hRule="atLeast"/>
          <w:jc w:val="center"/>
        </w:trPr>
        <w:tc>
          <w:tcPr>
            <w:tcW w:w="689" w:type="dxa"/>
            <w:vMerge w:val="continue"/>
            <w:tcBorders>
              <w:top w:val="single" w:color="auto" w:sz="6" w:space="0"/>
              <w:left w:val="single" w:color="auto" w:sz="12"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left"/>
              <w:rPr>
                <w:rFonts w:ascii="宋体" w:hAnsi="宋体" w:cs="宋体"/>
                <w:kern w:val="0"/>
                <w:szCs w:val="18"/>
              </w:rPr>
            </w:pPr>
          </w:p>
        </w:tc>
        <w:tc>
          <w:tcPr>
            <w:tcW w:w="1967"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cs="宋体"/>
                <w:kern w:val="0"/>
                <w:szCs w:val="18"/>
              </w:rPr>
            </w:pPr>
            <w:r>
              <w:rPr>
                <w:rFonts w:hint="eastAsia" w:ascii="宋体" w:hAnsi="宋体" w:cs="宋体"/>
                <w:kern w:val="0"/>
                <w:szCs w:val="18"/>
              </w:rPr>
              <w:t>计算机应用</w:t>
            </w:r>
          </w:p>
        </w:tc>
        <w:tc>
          <w:tcPr>
            <w:tcW w:w="645"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rPr>
                <w:rFonts w:ascii="宋体" w:hAnsi="宋体" w:cs="宋体"/>
                <w:kern w:val="0"/>
                <w:szCs w:val="18"/>
              </w:rPr>
            </w:pPr>
            <w:r>
              <w:rPr>
                <w:rFonts w:hint="eastAsia" w:ascii="宋体" w:hAnsi="宋体" w:cs="宋体"/>
                <w:kern w:val="0"/>
                <w:szCs w:val="18"/>
              </w:rPr>
              <w:t>必修</w:t>
            </w:r>
          </w:p>
        </w:tc>
        <w:tc>
          <w:tcPr>
            <w:tcW w:w="645" w:type="dxa"/>
            <w:tcBorders>
              <w:top w:val="single" w:color="auto" w:sz="6" w:space="0"/>
              <w:left w:val="single" w:color="auto" w:sz="6" w:space="0"/>
              <w:bottom w:val="single" w:color="auto" w:sz="6" w:space="0"/>
              <w:right w:val="single" w:color="auto" w:sz="6" w:space="0"/>
            </w:tcBorders>
            <w:noWrap w:val="0"/>
            <w:vAlign w:val="top"/>
          </w:tcPr>
          <w:p>
            <w:pPr>
              <w:pageBreakBefore w:val="0"/>
              <w:widowControl/>
              <w:kinsoku/>
              <w:wordWrap/>
              <w:overflowPunct/>
              <w:topLinePunct w:val="0"/>
              <w:autoSpaceDE/>
              <w:bidi w:val="0"/>
              <w:spacing w:line="360" w:lineRule="auto"/>
              <w:jc w:val="center"/>
              <w:rPr>
                <w:rFonts w:ascii="宋体" w:hAnsi="宋体"/>
                <w:szCs w:val="18"/>
              </w:rPr>
            </w:pPr>
            <w:r>
              <w:rPr>
                <w:rFonts w:hint="eastAsia" w:ascii="宋体" w:hAnsi="宋体"/>
                <w:szCs w:val="18"/>
              </w:rPr>
              <w:t>B</w:t>
            </w:r>
          </w:p>
        </w:tc>
        <w:tc>
          <w:tcPr>
            <w:tcW w:w="675" w:type="dxa"/>
            <w:tcBorders>
              <w:top w:val="single" w:color="auto" w:sz="6" w:space="0"/>
              <w:left w:val="single" w:color="auto" w:sz="6" w:space="0"/>
              <w:bottom w:val="single" w:color="auto" w:sz="6" w:space="0"/>
              <w:right w:val="single" w:color="auto" w:sz="6" w:space="0"/>
            </w:tcBorders>
            <w:noWrap w:val="0"/>
            <w:vAlign w:val="top"/>
          </w:tcPr>
          <w:p>
            <w:pPr>
              <w:pageBreakBefore w:val="0"/>
              <w:widowControl/>
              <w:kinsoku/>
              <w:wordWrap/>
              <w:overflowPunct/>
              <w:topLinePunct w:val="0"/>
              <w:autoSpaceDE/>
              <w:bidi w:val="0"/>
              <w:spacing w:line="360" w:lineRule="auto"/>
              <w:jc w:val="center"/>
              <w:rPr>
                <w:rFonts w:hint="eastAsia" w:ascii="宋体" w:hAnsi="宋体"/>
                <w:szCs w:val="18"/>
              </w:rPr>
            </w:pPr>
            <w:r>
              <w:rPr>
                <w:rFonts w:hint="eastAsia" w:ascii="宋体" w:hAnsi="宋体"/>
                <w:szCs w:val="18"/>
              </w:rPr>
              <w:t>4</w:t>
            </w:r>
          </w:p>
        </w:tc>
        <w:tc>
          <w:tcPr>
            <w:tcW w:w="645"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r>
              <w:rPr>
                <w:rFonts w:hint="eastAsia" w:ascii="宋体" w:hAnsi="宋体"/>
                <w:szCs w:val="18"/>
              </w:rPr>
              <w:t>72</w:t>
            </w:r>
          </w:p>
        </w:tc>
        <w:tc>
          <w:tcPr>
            <w:tcW w:w="586"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c>
          <w:tcPr>
            <w:tcW w:w="561"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宋体"/>
                <w:szCs w:val="18"/>
                <w:lang w:val="en-US" w:eastAsia="zh-CN"/>
              </w:rPr>
            </w:pPr>
            <w:r>
              <w:rPr>
                <w:rFonts w:hint="eastAsia" w:ascii="宋体" w:hAnsi="宋体"/>
                <w:szCs w:val="18"/>
                <w:lang w:val="en-US" w:eastAsia="zh-CN"/>
              </w:rPr>
              <w:t>72</w:t>
            </w:r>
          </w:p>
        </w:tc>
        <w:tc>
          <w:tcPr>
            <w:tcW w:w="548"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c>
          <w:tcPr>
            <w:tcW w:w="570"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c>
          <w:tcPr>
            <w:tcW w:w="615"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c>
          <w:tcPr>
            <w:tcW w:w="585"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c>
          <w:tcPr>
            <w:tcW w:w="1155" w:type="dxa"/>
            <w:tcBorders>
              <w:top w:val="single" w:color="auto" w:sz="6" w:space="0"/>
              <w:left w:val="single" w:color="auto" w:sz="6" w:space="0"/>
              <w:bottom w:val="single" w:color="auto" w:sz="6" w:space="0"/>
              <w:right w:val="single" w:color="auto" w:sz="12"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1" w:hRule="atLeast"/>
          <w:jc w:val="center"/>
        </w:trPr>
        <w:tc>
          <w:tcPr>
            <w:tcW w:w="689" w:type="dxa"/>
            <w:vMerge w:val="continue"/>
            <w:tcBorders>
              <w:top w:val="single" w:color="auto" w:sz="6" w:space="0"/>
              <w:left w:val="single" w:color="auto" w:sz="12"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left"/>
              <w:rPr>
                <w:rFonts w:ascii="宋体" w:hAnsi="宋体" w:cs="宋体"/>
                <w:kern w:val="0"/>
                <w:szCs w:val="18"/>
              </w:rPr>
            </w:pPr>
          </w:p>
        </w:tc>
        <w:tc>
          <w:tcPr>
            <w:tcW w:w="1967"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cs="宋体" w:eastAsiaTheme="minorEastAsia"/>
                <w:kern w:val="0"/>
                <w:szCs w:val="18"/>
                <w:lang w:eastAsia="zh-CN"/>
              </w:rPr>
            </w:pPr>
            <w:r>
              <w:rPr>
                <w:rFonts w:hint="eastAsia" w:ascii="宋体" w:hAnsi="宋体" w:cs="宋体"/>
                <w:kern w:val="0"/>
                <w:szCs w:val="18"/>
              </w:rPr>
              <w:t>体育</w:t>
            </w:r>
            <w:r>
              <w:rPr>
                <w:rFonts w:hint="eastAsia" w:ascii="宋体" w:hAnsi="宋体" w:cs="宋体"/>
                <w:kern w:val="0"/>
                <w:szCs w:val="18"/>
                <w:lang w:eastAsia="zh-CN"/>
              </w:rPr>
              <w:t>与健康</w:t>
            </w:r>
          </w:p>
        </w:tc>
        <w:tc>
          <w:tcPr>
            <w:tcW w:w="645"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rPr>
                <w:rFonts w:hint="eastAsia" w:ascii="宋体" w:hAnsi="宋体" w:cs="宋体"/>
                <w:kern w:val="0"/>
                <w:szCs w:val="18"/>
              </w:rPr>
            </w:pPr>
            <w:r>
              <w:rPr>
                <w:rFonts w:hint="eastAsia" w:ascii="宋体" w:hAnsi="宋体" w:cs="宋体"/>
                <w:kern w:val="0"/>
                <w:szCs w:val="18"/>
              </w:rPr>
              <w:t>必修</w:t>
            </w:r>
          </w:p>
        </w:tc>
        <w:tc>
          <w:tcPr>
            <w:tcW w:w="645" w:type="dxa"/>
            <w:tcBorders>
              <w:top w:val="single" w:color="auto" w:sz="6" w:space="0"/>
              <w:left w:val="single" w:color="auto" w:sz="6" w:space="0"/>
              <w:bottom w:val="single" w:color="auto" w:sz="6" w:space="0"/>
              <w:right w:val="single" w:color="auto" w:sz="6" w:space="0"/>
            </w:tcBorders>
            <w:noWrap w:val="0"/>
            <w:vAlign w:val="top"/>
          </w:tcPr>
          <w:p>
            <w:pPr>
              <w:pageBreakBefore w:val="0"/>
              <w:widowControl/>
              <w:kinsoku/>
              <w:wordWrap/>
              <w:overflowPunct/>
              <w:topLinePunct w:val="0"/>
              <w:autoSpaceDE/>
              <w:bidi w:val="0"/>
              <w:spacing w:line="360" w:lineRule="auto"/>
              <w:jc w:val="center"/>
              <w:rPr>
                <w:rFonts w:hint="eastAsia" w:ascii="宋体" w:hAnsi="宋体"/>
                <w:szCs w:val="18"/>
              </w:rPr>
            </w:pPr>
            <w:r>
              <w:rPr>
                <w:rFonts w:hint="eastAsia" w:ascii="宋体" w:hAnsi="宋体"/>
                <w:szCs w:val="18"/>
              </w:rPr>
              <w:t>B</w:t>
            </w:r>
          </w:p>
        </w:tc>
        <w:tc>
          <w:tcPr>
            <w:tcW w:w="675" w:type="dxa"/>
            <w:tcBorders>
              <w:top w:val="single" w:color="auto" w:sz="6" w:space="0"/>
              <w:left w:val="single" w:color="auto" w:sz="6" w:space="0"/>
              <w:bottom w:val="single" w:color="auto" w:sz="6" w:space="0"/>
              <w:right w:val="single" w:color="auto" w:sz="6" w:space="0"/>
            </w:tcBorders>
            <w:noWrap w:val="0"/>
            <w:vAlign w:val="top"/>
          </w:tcPr>
          <w:p>
            <w:pPr>
              <w:pageBreakBefore w:val="0"/>
              <w:widowControl/>
              <w:kinsoku/>
              <w:wordWrap/>
              <w:overflowPunct/>
              <w:topLinePunct w:val="0"/>
              <w:autoSpaceDE/>
              <w:bidi w:val="0"/>
              <w:spacing w:line="360" w:lineRule="auto"/>
              <w:jc w:val="center"/>
              <w:rPr>
                <w:rFonts w:hint="eastAsia" w:ascii="宋体" w:hAnsi="宋体"/>
                <w:szCs w:val="18"/>
              </w:rPr>
            </w:pPr>
            <w:r>
              <w:rPr>
                <w:rFonts w:hint="eastAsia" w:ascii="宋体" w:hAnsi="宋体"/>
                <w:szCs w:val="18"/>
              </w:rPr>
              <w:t>8</w:t>
            </w:r>
          </w:p>
        </w:tc>
        <w:tc>
          <w:tcPr>
            <w:tcW w:w="645"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szCs w:val="18"/>
              </w:rPr>
            </w:pPr>
            <w:r>
              <w:rPr>
                <w:rFonts w:hint="eastAsia" w:ascii="宋体" w:hAnsi="宋体"/>
                <w:szCs w:val="18"/>
              </w:rPr>
              <w:t>14</w:t>
            </w:r>
            <w:r>
              <w:rPr>
                <w:rFonts w:hint="eastAsia" w:ascii="宋体" w:hAnsi="宋体"/>
                <w:szCs w:val="18"/>
                <w:lang w:val="en-US" w:eastAsia="zh-CN"/>
              </w:rPr>
              <w:t>0</w:t>
            </w:r>
          </w:p>
        </w:tc>
        <w:tc>
          <w:tcPr>
            <w:tcW w:w="586"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lang w:val="en-US"/>
              </w:rPr>
            </w:pPr>
            <w:r>
              <w:rPr>
                <w:rFonts w:hint="eastAsia" w:ascii="宋体" w:hAnsi="宋体"/>
                <w:szCs w:val="18"/>
                <w:lang w:val="en-US" w:eastAsia="zh-CN"/>
              </w:rPr>
              <w:t>32</w:t>
            </w:r>
          </w:p>
        </w:tc>
        <w:tc>
          <w:tcPr>
            <w:tcW w:w="561"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Theme="minorEastAsia"/>
                <w:szCs w:val="18"/>
                <w:lang w:val="en-US" w:eastAsia="zh-CN"/>
              </w:rPr>
            </w:pPr>
            <w:r>
              <w:rPr>
                <w:rFonts w:hint="eastAsia" w:ascii="宋体" w:hAnsi="宋体"/>
                <w:szCs w:val="18"/>
                <w:lang w:val="en-US" w:eastAsia="zh-CN"/>
              </w:rPr>
              <w:t>36</w:t>
            </w:r>
          </w:p>
        </w:tc>
        <w:tc>
          <w:tcPr>
            <w:tcW w:w="548"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Theme="minorEastAsia"/>
                <w:szCs w:val="18"/>
                <w:lang w:val="en-US" w:eastAsia="zh-CN"/>
              </w:rPr>
            </w:pPr>
            <w:r>
              <w:rPr>
                <w:rFonts w:hint="eastAsia" w:ascii="宋体" w:hAnsi="宋体"/>
                <w:szCs w:val="18"/>
                <w:lang w:val="en-US" w:eastAsia="zh-CN"/>
              </w:rPr>
              <w:t>36</w:t>
            </w:r>
          </w:p>
        </w:tc>
        <w:tc>
          <w:tcPr>
            <w:tcW w:w="570"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Theme="minorEastAsia"/>
                <w:szCs w:val="18"/>
                <w:lang w:val="en-US" w:eastAsia="zh-CN"/>
              </w:rPr>
            </w:pPr>
            <w:r>
              <w:rPr>
                <w:rFonts w:hint="eastAsia" w:ascii="宋体" w:hAnsi="宋体"/>
                <w:szCs w:val="18"/>
                <w:lang w:val="en-US" w:eastAsia="zh-CN"/>
              </w:rPr>
              <w:t>36</w:t>
            </w:r>
          </w:p>
        </w:tc>
        <w:tc>
          <w:tcPr>
            <w:tcW w:w="615"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c>
          <w:tcPr>
            <w:tcW w:w="585"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c>
          <w:tcPr>
            <w:tcW w:w="1155" w:type="dxa"/>
            <w:tcBorders>
              <w:top w:val="single" w:color="auto" w:sz="6" w:space="0"/>
              <w:left w:val="single" w:color="auto" w:sz="6" w:space="0"/>
              <w:bottom w:val="single" w:color="auto" w:sz="6" w:space="0"/>
              <w:right w:val="single" w:color="auto" w:sz="12"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1" w:hRule="atLeast"/>
          <w:jc w:val="center"/>
        </w:trPr>
        <w:tc>
          <w:tcPr>
            <w:tcW w:w="689" w:type="dxa"/>
            <w:vMerge w:val="continue"/>
            <w:tcBorders>
              <w:top w:val="single" w:color="auto" w:sz="6" w:space="0"/>
              <w:left w:val="single" w:color="auto" w:sz="12"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left"/>
              <w:rPr>
                <w:rFonts w:ascii="宋体" w:hAnsi="宋体" w:cs="宋体"/>
                <w:kern w:val="0"/>
                <w:szCs w:val="18"/>
              </w:rPr>
            </w:pPr>
          </w:p>
        </w:tc>
        <w:tc>
          <w:tcPr>
            <w:tcW w:w="1967"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cs="宋体"/>
                <w:kern w:val="0"/>
                <w:szCs w:val="18"/>
              </w:rPr>
            </w:pPr>
            <w:r>
              <w:rPr>
                <w:rFonts w:hint="eastAsia" w:ascii="宋体" w:hAnsi="宋体" w:cs="宋体"/>
                <w:kern w:val="0"/>
                <w:szCs w:val="18"/>
              </w:rPr>
              <w:t>思想道德修养</w:t>
            </w:r>
          </w:p>
          <w:p>
            <w:pPr>
              <w:pageBreakBefore w:val="0"/>
              <w:widowControl/>
              <w:kinsoku/>
              <w:wordWrap/>
              <w:overflowPunct/>
              <w:topLinePunct w:val="0"/>
              <w:autoSpaceDE/>
              <w:bidi w:val="0"/>
              <w:spacing w:line="360" w:lineRule="auto"/>
              <w:jc w:val="center"/>
              <w:rPr>
                <w:rFonts w:ascii="宋体" w:hAnsi="宋体" w:cs="宋体"/>
                <w:kern w:val="0"/>
                <w:szCs w:val="18"/>
              </w:rPr>
            </w:pPr>
            <w:r>
              <w:rPr>
                <w:rFonts w:hint="eastAsia" w:ascii="宋体" w:hAnsi="宋体" w:cs="宋体"/>
                <w:kern w:val="0"/>
                <w:szCs w:val="18"/>
              </w:rPr>
              <w:t>与法律基础</w:t>
            </w:r>
          </w:p>
        </w:tc>
        <w:tc>
          <w:tcPr>
            <w:tcW w:w="645"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rPr>
                <w:rFonts w:ascii="宋体" w:hAnsi="宋体" w:cs="宋体"/>
                <w:kern w:val="0"/>
                <w:szCs w:val="18"/>
              </w:rPr>
            </w:pPr>
            <w:r>
              <w:rPr>
                <w:rFonts w:hint="eastAsia" w:ascii="宋体" w:hAnsi="宋体" w:cs="宋体"/>
                <w:kern w:val="0"/>
                <w:szCs w:val="18"/>
              </w:rPr>
              <w:t>必修</w:t>
            </w:r>
          </w:p>
        </w:tc>
        <w:tc>
          <w:tcPr>
            <w:tcW w:w="645"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r>
              <w:rPr>
                <w:rFonts w:hint="eastAsia" w:ascii="宋体" w:hAnsi="宋体"/>
                <w:szCs w:val="18"/>
              </w:rPr>
              <w:t>B</w:t>
            </w:r>
          </w:p>
        </w:tc>
        <w:tc>
          <w:tcPr>
            <w:tcW w:w="675"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szCs w:val="18"/>
              </w:rPr>
            </w:pPr>
            <w:r>
              <w:rPr>
                <w:rFonts w:hint="eastAsia" w:ascii="宋体" w:hAnsi="宋体"/>
                <w:szCs w:val="18"/>
              </w:rPr>
              <w:t>4</w:t>
            </w:r>
          </w:p>
        </w:tc>
        <w:tc>
          <w:tcPr>
            <w:tcW w:w="645"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szCs w:val="18"/>
                <w:lang w:val="en-US" w:eastAsia="zh-CN"/>
              </w:rPr>
            </w:pPr>
            <w:r>
              <w:rPr>
                <w:rFonts w:hint="eastAsia" w:ascii="宋体" w:hAnsi="宋体"/>
                <w:szCs w:val="18"/>
                <w:lang w:val="en-US" w:eastAsia="zh-CN"/>
              </w:rPr>
              <w:t>68</w:t>
            </w:r>
          </w:p>
        </w:tc>
        <w:tc>
          <w:tcPr>
            <w:tcW w:w="586"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Theme="minorEastAsia"/>
                <w:szCs w:val="18"/>
                <w:lang w:val="en-US" w:eastAsia="zh-CN"/>
              </w:rPr>
            </w:pPr>
            <w:r>
              <w:rPr>
                <w:rFonts w:hint="eastAsia" w:ascii="宋体" w:hAnsi="宋体"/>
                <w:szCs w:val="18"/>
                <w:lang w:val="en-US" w:eastAsia="zh-CN"/>
              </w:rPr>
              <w:t>32</w:t>
            </w:r>
          </w:p>
        </w:tc>
        <w:tc>
          <w:tcPr>
            <w:tcW w:w="561"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Theme="minorEastAsia"/>
                <w:szCs w:val="18"/>
                <w:lang w:val="en-US" w:eastAsia="zh-CN"/>
              </w:rPr>
            </w:pPr>
            <w:r>
              <w:rPr>
                <w:rFonts w:hint="eastAsia" w:ascii="宋体" w:hAnsi="宋体"/>
                <w:szCs w:val="18"/>
                <w:lang w:val="en-US" w:eastAsia="zh-CN"/>
              </w:rPr>
              <w:t>36</w:t>
            </w:r>
          </w:p>
        </w:tc>
        <w:tc>
          <w:tcPr>
            <w:tcW w:w="548"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c>
          <w:tcPr>
            <w:tcW w:w="570"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c>
          <w:tcPr>
            <w:tcW w:w="615"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c>
          <w:tcPr>
            <w:tcW w:w="585"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c>
          <w:tcPr>
            <w:tcW w:w="1155" w:type="dxa"/>
            <w:tcBorders>
              <w:top w:val="single" w:color="auto" w:sz="6" w:space="0"/>
              <w:left w:val="single" w:color="auto" w:sz="6" w:space="0"/>
              <w:bottom w:val="single" w:color="auto" w:sz="6" w:space="0"/>
              <w:right w:val="single" w:color="auto" w:sz="12"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1" w:hRule="atLeast"/>
          <w:jc w:val="center"/>
        </w:trPr>
        <w:tc>
          <w:tcPr>
            <w:tcW w:w="689" w:type="dxa"/>
            <w:vMerge w:val="continue"/>
            <w:tcBorders>
              <w:top w:val="single" w:color="auto" w:sz="6" w:space="0"/>
              <w:left w:val="single" w:color="auto" w:sz="12"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left"/>
              <w:rPr>
                <w:rFonts w:ascii="宋体" w:hAnsi="宋体" w:cs="宋体"/>
                <w:kern w:val="0"/>
                <w:szCs w:val="18"/>
              </w:rPr>
            </w:pPr>
          </w:p>
        </w:tc>
        <w:tc>
          <w:tcPr>
            <w:tcW w:w="1967"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cs="宋体"/>
                <w:kern w:val="0"/>
                <w:szCs w:val="18"/>
              </w:rPr>
            </w:pPr>
            <w:r>
              <w:rPr>
                <w:rFonts w:hint="eastAsia" w:ascii="宋体" w:hAnsi="宋体" w:cs="宋体"/>
                <w:kern w:val="0"/>
                <w:szCs w:val="18"/>
              </w:rPr>
              <w:t>毛泽东思想和中国特色社会主义理论体系概论</w:t>
            </w:r>
          </w:p>
        </w:tc>
        <w:tc>
          <w:tcPr>
            <w:tcW w:w="645"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rPr>
                <w:rFonts w:ascii="宋体" w:hAnsi="宋体" w:cs="宋体"/>
                <w:kern w:val="0"/>
                <w:szCs w:val="18"/>
              </w:rPr>
            </w:pPr>
            <w:r>
              <w:rPr>
                <w:rFonts w:hint="eastAsia" w:ascii="宋体" w:hAnsi="宋体" w:cs="宋体"/>
                <w:kern w:val="0"/>
                <w:szCs w:val="18"/>
              </w:rPr>
              <w:t>必修</w:t>
            </w:r>
          </w:p>
        </w:tc>
        <w:tc>
          <w:tcPr>
            <w:tcW w:w="645"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r>
              <w:rPr>
                <w:rFonts w:hint="eastAsia" w:ascii="宋体" w:hAnsi="宋体"/>
                <w:szCs w:val="18"/>
              </w:rPr>
              <w:t>B</w:t>
            </w:r>
          </w:p>
        </w:tc>
        <w:tc>
          <w:tcPr>
            <w:tcW w:w="675"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szCs w:val="18"/>
              </w:rPr>
            </w:pPr>
            <w:r>
              <w:rPr>
                <w:rFonts w:hint="eastAsia" w:ascii="宋体" w:hAnsi="宋体"/>
                <w:szCs w:val="18"/>
              </w:rPr>
              <w:t>4</w:t>
            </w:r>
          </w:p>
        </w:tc>
        <w:tc>
          <w:tcPr>
            <w:tcW w:w="645"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r>
              <w:rPr>
                <w:rFonts w:hint="eastAsia" w:ascii="宋体" w:hAnsi="宋体"/>
                <w:szCs w:val="18"/>
              </w:rPr>
              <w:t>72</w:t>
            </w:r>
          </w:p>
        </w:tc>
        <w:tc>
          <w:tcPr>
            <w:tcW w:w="586"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c>
          <w:tcPr>
            <w:tcW w:w="561"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c>
          <w:tcPr>
            <w:tcW w:w="548"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Theme="minorEastAsia"/>
                <w:szCs w:val="18"/>
                <w:lang w:val="en-US" w:eastAsia="zh-CN"/>
              </w:rPr>
            </w:pPr>
            <w:r>
              <w:rPr>
                <w:rFonts w:hint="eastAsia" w:ascii="宋体" w:hAnsi="宋体"/>
                <w:szCs w:val="18"/>
                <w:lang w:val="en-US" w:eastAsia="zh-CN"/>
              </w:rPr>
              <w:t>36</w:t>
            </w:r>
          </w:p>
        </w:tc>
        <w:tc>
          <w:tcPr>
            <w:tcW w:w="570"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Theme="minorEastAsia"/>
                <w:szCs w:val="18"/>
                <w:lang w:val="en-US" w:eastAsia="zh-CN"/>
              </w:rPr>
            </w:pPr>
            <w:r>
              <w:rPr>
                <w:rFonts w:hint="eastAsia" w:ascii="宋体" w:hAnsi="宋体"/>
                <w:szCs w:val="18"/>
                <w:lang w:val="en-US" w:eastAsia="zh-CN"/>
              </w:rPr>
              <w:t>36</w:t>
            </w:r>
          </w:p>
        </w:tc>
        <w:tc>
          <w:tcPr>
            <w:tcW w:w="615"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c>
          <w:tcPr>
            <w:tcW w:w="585"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c>
          <w:tcPr>
            <w:tcW w:w="1155" w:type="dxa"/>
            <w:tcBorders>
              <w:top w:val="single" w:color="auto" w:sz="6" w:space="0"/>
              <w:left w:val="single" w:color="auto" w:sz="6" w:space="0"/>
              <w:bottom w:val="single" w:color="auto" w:sz="6" w:space="0"/>
              <w:right w:val="single" w:color="auto" w:sz="12"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1" w:hRule="atLeast"/>
          <w:jc w:val="center"/>
        </w:trPr>
        <w:tc>
          <w:tcPr>
            <w:tcW w:w="689" w:type="dxa"/>
            <w:vMerge w:val="continue"/>
            <w:tcBorders>
              <w:top w:val="single" w:color="auto" w:sz="6" w:space="0"/>
              <w:left w:val="single" w:color="auto" w:sz="12"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left"/>
              <w:rPr>
                <w:rFonts w:ascii="宋体" w:hAnsi="宋体" w:cs="宋体"/>
                <w:kern w:val="0"/>
                <w:szCs w:val="18"/>
              </w:rPr>
            </w:pPr>
          </w:p>
        </w:tc>
        <w:tc>
          <w:tcPr>
            <w:tcW w:w="1967"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cs="宋体"/>
                <w:kern w:val="0"/>
                <w:szCs w:val="18"/>
              </w:rPr>
            </w:pPr>
            <w:r>
              <w:rPr>
                <w:rFonts w:hint="eastAsia" w:ascii="宋体" w:hAnsi="宋体" w:cs="宋体"/>
                <w:kern w:val="0"/>
                <w:szCs w:val="18"/>
              </w:rPr>
              <w:t>形势与政策</w:t>
            </w:r>
          </w:p>
        </w:tc>
        <w:tc>
          <w:tcPr>
            <w:tcW w:w="645"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rPr>
                <w:rFonts w:ascii="宋体" w:hAnsi="宋体" w:cs="宋体"/>
                <w:kern w:val="0"/>
                <w:szCs w:val="18"/>
              </w:rPr>
            </w:pPr>
            <w:r>
              <w:rPr>
                <w:rFonts w:hint="eastAsia" w:ascii="宋体" w:hAnsi="宋体" w:cs="宋体"/>
                <w:kern w:val="0"/>
                <w:szCs w:val="18"/>
              </w:rPr>
              <w:t>必修</w:t>
            </w:r>
          </w:p>
        </w:tc>
        <w:tc>
          <w:tcPr>
            <w:tcW w:w="645"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r>
              <w:rPr>
                <w:rFonts w:hint="eastAsia" w:ascii="宋体" w:hAnsi="宋体"/>
                <w:szCs w:val="18"/>
              </w:rPr>
              <w:t>B</w:t>
            </w:r>
          </w:p>
        </w:tc>
        <w:tc>
          <w:tcPr>
            <w:tcW w:w="675"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Theme="minorEastAsia"/>
                <w:szCs w:val="18"/>
                <w:lang w:eastAsia="zh-CN"/>
              </w:rPr>
            </w:pPr>
            <w:r>
              <w:rPr>
                <w:rFonts w:hint="eastAsia" w:ascii="宋体" w:hAnsi="宋体"/>
                <w:szCs w:val="18"/>
                <w:lang w:val="en-US" w:eastAsia="zh-CN"/>
              </w:rPr>
              <w:t>2</w:t>
            </w:r>
          </w:p>
        </w:tc>
        <w:tc>
          <w:tcPr>
            <w:tcW w:w="645"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color w:val="auto"/>
                <w:szCs w:val="18"/>
                <w:lang w:val="en-US" w:eastAsia="zh-CN"/>
              </w:rPr>
            </w:pPr>
            <w:r>
              <w:rPr>
                <w:rFonts w:hint="eastAsia" w:ascii="宋体" w:hAnsi="宋体"/>
                <w:color w:val="auto"/>
                <w:szCs w:val="18"/>
                <w:lang w:val="en-US" w:eastAsia="zh-CN"/>
              </w:rPr>
              <w:t>36</w:t>
            </w:r>
          </w:p>
        </w:tc>
        <w:tc>
          <w:tcPr>
            <w:tcW w:w="586"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hint="eastAsia" w:asciiTheme="minorEastAsia" w:hAnsiTheme="minorEastAsia" w:eastAsiaTheme="minorEastAsia" w:cstheme="minorEastAsia"/>
                <w:szCs w:val="18"/>
                <w:lang w:val="en-US" w:eastAsia="zh-CN"/>
              </w:rPr>
            </w:pPr>
            <w:r>
              <w:rPr>
                <w:rFonts w:hint="eastAsia" w:ascii="宋体" w:hAnsi="宋体" w:eastAsia="宋体" w:cs="宋体"/>
                <w:szCs w:val="18"/>
                <w:lang w:val="en-US" w:eastAsia="zh-CN"/>
              </w:rPr>
              <w:t>12</w:t>
            </w:r>
          </w:p>
        </w:tc>
        <w:tc>
          <w:tcPr>
            <w:tcW w:w="561"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Theme="minorEastAsia"/>
                <w:szCs w:val="18"/>
                <w:lang w:val="en-US" w:eastAsia="zh-CN"/>
              </w:rPr>
            </w:pPr>
            <w:r>
              <w:rPr>
                <w:rFonts w:hint="eastAsia" w:ascii="宋体" w:hAnsi="宋体" w:eastAsia="宋体" w:cs="宋体"/>
                <w:szCs w:val="18"/>
                <w:lang w:val="en-US" w:eastAsia="zh-CN"/>
              </w:rPr>
              <w:t>10</w:t>
            </w:r>
          </w:p>
        </w:tc>
        <w:tc>
          <w:tcPr>
            <w:tcW w:w="548"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r>
              <w:rPr>
                <w:rFonts w:hint="eastAsia" w:ascii="宋体" w:hAnsi="宋体" w:eastAsia="宋体" w:cs="宋体"/>
                <w:szCs w:val="18"/>
                <w:lang w:val="en-US" w:eastAsia="zh-CN"/>
              </w:rPr>
              <w:t>8</w:t>
            </w:r>
          </w:p>
        </w:tc>
        <w:tc>
          <w:tcPr>
            <w:tcW w:w="570"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r>
              <w:rPr>
                <w:rFonts w:hint="eastAsia" w:ascii="宋体" w:hAnsi="宋体" w:eastAsia="宋体" w:cs="宋体"/>
                <w:szCs w:val="18"/>
                <w:lang w:val="en-US" w:eastAsia="zh-CN"/>
              </w:rPr>
              <w:t>6</w:t>
            </w:r>
          </w:p>
        </w:tc>
        <w:tc>
          <w:tcPr>
            <w:tcW w:w="615"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c>
          <w:tcPr>
            <w:tcW w:w="585"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c>
          <w:tcPr>
            <w:tcW w:w="1155" w:type="dxa"/>
            <w:tcBorders>
              <w:top w:val="single" w:color="auto" w:sz="6" w:space="0"/>
              <w:left w:val="single" w:color="auto" w:sz="6" w:space="0"/>
              <w:bottom w:val="single" w:color="auto" w:sz="6" w:space="0"/>
              <w:right w:val="single" w:color="auto" w:sz="12"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Theme="minorEastAsia"/>
                <w:szCs w:val="18"/>
                <w:lang w:eastAsia="zh-CN"/>
              </w:rPr>
            </w:pPr>
            <w:r>
              <w:rPr>
                <w:rFonts w:hint="eastAsia" w:ascii="宋体" w:hAnsi="宋体"/>
                <w:szCs w:val="18"/>
                <w:lang w:eastAsia="zh-CN"/>
              </w:rPr>
              <w:t>讲座</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1" w:hRule="atLeast"/>
          <w:jc w:val="center"/>
        </w:trPr>
        <w:tc>
          <w:tcPr>
            <w:tcW w:w="689" w:type="dxa"/>
            <w:vMerge w:val="continue"/>
            <w:tcBorders>
              <w:top w:val="single" w:color="auto" w:sz="6" w:space="0"/>
              <w:left w:val="single" w:color="auto" w:sz="12"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left"/>
              <w:rPr>
                <w:rFonts w:ascii="宋体" w:hAnsi="宋体" w:cs="宋体"/>
                <w:kern w:val="0"/>
                <w:szCs w:val="18"/>
              </w:rPr>
            </w:pPr>
          </w:p>
        </w:tc>
        <w:tc>
          <w:tcPr>
            <w:tcW w:w="1967"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cs="宋体"/>
                <w:kern w:val="0"/>
                <w:szCs w:val="18"/>
              </w:rPr>
            </w:pPr>
            <w:r>
              <w:rPr>
                <w:rFonts w:hint="eastAsia" w:ascii="宋体" w:hAnsi="宋体" w:cs="宋体"/>
                <w:kern w:val="0"/>
                <w:szCs w:val="18"/>
              </w:rPr>
              <w:t>安全教育</w:t>
            </w:r>
          </w:p>
        </w:tc>
        <w:tc>
          <w:tcPr>
            <w:tcW w:w="645"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rPr>
                <w:rFonts w:ascii="宋体" w:hAnsi="宋体" w:cs="宋体"/>
                <w:kern w:val="0"/>
                <w:szCs w:val="18"/>
              </w:rPr>
            </w:pPr>
            <w:r>
              <w:rPr>
                <w:rFonts w:hint="eastAsia" w:ascii="宋体" w:hAnsi="宋体" w:cs="宋体"/>
                <w:kern w:val="0"/>
                <w:szCs w:val="18"/>
              </w:rPr>
              <w:t>必修</w:t>
            </w:r>
          </w:p>
        </w:tc>
        <w:tc>
          <w:tcPr>
            <w:tcW w:w="645"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r>
              <w:rPr>
                <w:rFonts w:hint="eastAsia" w:ascii="宋体" w:hAnsi="宋体"/>
                <w:szCs w:val="18"/>
              </w:rPr>
              <w:t>B</w:t>
            </w:r>
          </w:p>
        </w:tc>
        <w:tc>
          <w:tcPr>
            <w:tcW w:w="675"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szCs w:val="18"/>
              </w:rPr>
            </w:pPr>
            <w:r>
              <w:rPr>
                <w:rFonts w:hint="eastAsia" w:ascii="宋体" w:hAnsi="宋体"/>
                <w:szCs w:val="18"/>
              </w:rPr>
              <w:t>2</w:t>
            </w:r>
          </w:p>
        </w:tc>
        <w:tc>
          <w:tcPr>
            <w:tcW w:w="645"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color w:val="auto"/>
                <w:szCs w:val="18"/>
                <w:lang w:val="en-US" w:eastAsia="zh-CN"/>
              </w:rPr>
            </w:pPr>
            <w:r>
              <w:rPr>
                <w:rFonts w:hint="eastAsia" w:ascii="宋体" w:hAnsi="宋体"/>
                <w:color w:val="auto"/>
                <w:szCs w:val="18"/>
                <w:lang w:val="en-US" w:eastAsia="zh-CN"/>
              </w:rPr>
              <w:t>36</w:t>
            </w:r>
          </w:p>
        </w:tc>
        <w:tc>
          <w:tcPr>
            <w:tcW w:w="586"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szCs w:val="18"/>
                <w:lang w:val="en-US" w:eastAsia="zh-CN"/>
              </w:rPr>
            </w:pPr>
            <w:r>
              <w:rPr>
                <w:rFonts w:hint="eastAsia" w:ascii="宋体" w:hAnsi="宋体" w:eastAsia="宋体" w:cs="宋体"/>
                <w:szCs w:val="18"/>
                <w:lang w:val="en-US" w:eastAsia="zh-CN"/>
              </w:rPr>
              <w:t>12</w:t>
            </w:r>
          </w:p>
        </w:tc>
        <w:tc>
          <w:tcPr>
            <w:tcW w:w="561"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lang w:val="en-US"/>
              </w:rPr>
            </w:pPr>
            <w:r>
              <w:rPr>
                <w:rFonts w:hint="eastAsia" w:ascii="宋体" w:hAnsi="宋体" w:eastAsia="宋体" w:cs="宋体"/>
                <w:szCs w:val="18"/>
                <w:lang w:val="en-US" w:eastAsia="zh-CN"/>
              </w:rPr>
              <w:t>10</w:t>
            </w:r>
          </w:p>
        </w:tc>
        <w:tc>
          <w:tcPr>
            <w:tcW w:w="548"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r>
              <w:rPr>
                <w:rFonts w:hint="eastAsia" w:ascii="宋体" w:hAnsi="宋体" w:eastAsia="宋体" w:cs="宋体"/>
                <w:szCs w:val="18"/>
                <w:lang w:val="en-US" w:eastAsia="zh-CN"/>
              </w:rPr>
              <w:t>8</w:t>
            </w:r>
          </w:p>
        </w:tc>
        <w:tc>
          <w:tcPr>
            <w:tcW w:w="570"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r>
              <w:rPr>
                <w:rFonts w:hint="eastAsia" w:ascii="宋体" w:hAnsi="宋体" w:eastAsia="宋体" w:cs="宋体"/>
                <w:szCs w:val="18"/>
                <w:lang w:val="en-US" w:eastAsia="zh-CN"/>
              </w:rPr>
              <w:t>6</w:t>
            </w:r>
          </w:p>
        </w:tc>
        <w:tc>
          <w:tcPr>
            <w:tcW w:w="615"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c>
          <w:tcPr>
            <w:tcW w:w="585"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c>
          <w:tcPr>
            <w:tcW w:w="1155" w:type="dxa"/>
            <w:tcBorders>
              <w:top w:val="single" w:color="auto" w:sz="6" w:space="0"/>
              <w:left w:val="single" w:color="auto" w:sz="6" w:space="0"/>
              <w:bottom w:val="single" w:color="auto" w:sz="6" w:space="0"/>
              <w:right w:val="single" w:color="auto" w:sz="12"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szCs w:val="18"/>
                <w:lang w:val="en-US" w:eastAsia="zh-CN"/>
              </w:rPr>
            </w:pPr>
            <w:r>
              <w:rPr>
                <w:rFonts w:hint="eastAsia" w:ascii="宋体" w:hAnsi="宋体"/>
                <w:szCs w:val="18"/>
                <w:lang w:val="en-US" w:eastAsia="zh-CN"/>
              </w:rPr>
              <w:t>讲座</w:t>
            </w:r>
          </w:p>
          <w:p>
            <w:pPr>
              <w:pageBreakBefore w:val="0"/>
              <w:widowControl/>
              <w:kinsoku/>
              <w:wordWrap/>
              <w:overflowPunct/>
              <w:topLinePunct w:val="0"/>
              <w:autoSpaceDE/>
              <w:bidi w:val="0"/>
              <w:spacing w:line="360" w:lineRule="auto"/>
              <w:jc w:val="center"/>
              <w:rPr>
                <w:rFonts w:ascii="宋体" w:hAnsi="宋体"/>
                <w:szCs w:val="18"/>
              </w:rPr>
            </w:pPr>
            <w:r>
              <w:rPr>
                <w:rFonts w:hint="eastAsia" w:ascii="宋体" w:hAnsi="宋体"/>
                <w:szCs w:val="18"/>
                <w:lang w:val="en-US" w:eastAsia="zh-CN"/>
              </w:rPr>
              <w:t>班会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1" w:hRule="atLeast"/>
          <w:jc w:val="center"/>
        </w:trPr>
        <w:tc>
          <w:tcPr>
            <w:tcW w:w="689" w:type="dxa"/>
            <w:vMerge w:val="continue"/>
            <w:tcBorders>
              <w:top w:val="single" w:color="auto" w:sz="6" w:space="0"/>
              <w:left w:val="single" w:color="auto" w:sz="12"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left"/>
              <w:rPr>
                <w:rFonts w:ascii="宋体" w:hAnsi="宋体" w:cs="宋体"/>
                <w:kern w:val="0"/>
                <w:szCs w:val="18"/>
              </w:rPr>
            </w:pPr>
          </w:p>
        </w:tc>
        <w:tc>
          <w:tcPr>
            <w:tcW w:w="1967"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cs="宋体" w:eastAsiaTheme="minorEastAsia"/>
                <w:kern w:val="0"/>
                <w:szCs w:val="18"/>
                <w:lang w:val="en-US" w:eastAsia="zh-CN"/>
              </w:rPr>
            </w:pPr>
            <w:r>
              <w:rPr>
                <w:rFonts w:hint="eastAsia" w:ascii="宋体" w:hAnsi="宋体" w:cs="宋体"/>
                <w:kern w:val="0"/>
                <w:szCs w:val="18"/>
                <w:lang w:val="en-US" w:eastAsia="zh-CN"/>
              </w:rPr>
              <w:t>劳动教育</w:t>
            </w:r>
          </w:p>
        </w:tc>
        <w:tc>
          <w:tcPr>
            <w:tcW w:w="645"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rPr>
                <w:rFonts w:hint="eastAsia" w:ascii="宋体" w:hAnsi="宋体" w:cs="宋体"/>
                <w:kern w:val="0"/>
                <w:szCs w:val="18"/>
              </w:rPr>
            </w:pPr>
            <w:r>
              <w:rPr>
                <w:rFonts w:hint="eastAsia" w:ascii="宋体" w:hAnsi="宋体" w:cs="宋体"/>
                <w:kern w:val="0"/>
                <w:szCs w:val="18"/>
              </w:rPr>
              <w:t>必修</w:t>
            </w:r>
          </w:p>
        </w:tc>
        <w:tc>
          <w:tcPr>
            <w:tcW w:w="645"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Theme="minorEastAsia"/>
                <w:szCs w:val="18"/>
                <w:lang w:val="en-US" w:eastAsia="zh-CN"/>
              </w:rPr>
            </w:pPr>
            <w:r>
              <w:rPr>
                <w:rFonts w:hint="eastAsia" w:ascii="宋体" w:hAnsi="宋体"/>
                <w:szCs w:val="18"/>
                <w:lang w:val="en-US" w:eastAsia="zh-CN"/>
              </w:rPr>
              <w:t>B</w:t>
            </w:r>
          </w:p>
        </w:tc>
        <w:tc>
          <w:tcPr>
            <w:tcW w:w="675"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Theme="minorEastAsia"/>
                <w:szCs w:val="18"/>
                <w:lang w:val="en-US" w:eastAsia="zh-CN"/>
              </w:rPr>
            </w:pPr>
            <w:r>
              <w:rPr>
                <w:rFonts w:hint="eastAsia" w:ascii="宋体" w:hAnsi="宋体"/>
                <w:szCs w:val="18"/>
                <w:lang w:val="en-US" w:eastAsia="zh-CN"/>
              </w:rPr>
              <w:t>2</w:t>
            </w:r>
          </w:p>
        </w:tc>
        <w:tc>
          <w:tcPr>
            <w:tcW w:w="645"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color w:val="auto"/>
                <w:szCs w:val="18"/>
                <w:lang w:val="en-US" w:eastAsia="zh-CN"/>
              </w:rPr>
            </w:pPr>
            <w:r>
              <w:rPr>
                <w:rFonts w:hint="eastAsia" w:ascii="宋体" w:hAnsi="宋体"/>
                <w:color w:val="auto"/>
                <w:szCs w:val="18"/>
                <w:lang w:val="en-US" w:eastAsia="zh-CN"/>
              </w:rPr>
              <w:t>36</w:t>
            </w:r>
          </w:p>
        </w:tc>
        <w:tc>
          <w:tcPr>
            <w:tcW w:w="586"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宋体" w:cs="宋体"/>
                <w:szCs w:val="18"/>
                <w:lang w:val="en-US" w:eastAsia="zh-CN"/>
              </w:rPr>
            </w:pPr>
            <w:r>
              <w:rPr>
                <w:rFonts w:hint="eastAsia" w:ascii="宋体" w:hAnsi="宋体" w:eastAsia="宋体" w:cs="宋体"/>
                <w:szCs w:val="18"/>
                <w:lang w:val="en-US" w:eastAsia="zh-CN"/>
              </w:rPr>
              <w:t>12</w:t>
            </w:r>
          </w:p>
        </w:tc>
        <w:tc>
          <w:tcPr>
            <w:tcW w:w="561"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宋体" w:cs="宋体"/>
                <w:szCs w:val="18"/>
                <w:lang w:val="en-US" w:eastAsia="zh-CN"/>
              </w:rPr>
            </w:pPr>
            <w:r>
              <w:rPr>
                <w:rFonts w:hint="eastAsia" w:ascii="宋体" w:hAnsi="宋体" w:eastAsia="宋体" w:cs="宋体"/>
                <w:szCs w:val="18"/>
                <w:lang w:val="en-US" w:eastAsia="zh-CN"/>
              </w:rPr>
              <w:t>10</w:t>
            </w:r>
          </w:p>
        </w:tc>
        <w:tc>
          <w:tcPr>
            <w:tcW w:w="548"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宋体" w:cs="宋体"/>
                <w:szCs w:val="18"/>
                <w:lang w:val="en-US" w:eastAsia="zh-CN"/>
              </w:rPr>
            </w:pPr>
            <w:r>
              <w:rPr>
                <w:rFonts w:hint="eastAsia" w:ascii="宋体" w:hAnsi="宋体" w:eastAsia="宋体" w:cs="宋体"/>
                <w:szCs w:val="18"/>
                <w:lang w:val="en-US" w:eastAsia="zh-CN"/>
              </w:rPr>
              <w:t>8</w:t>
            </w:r>
          </w:p>
        </w:tc>
        <w:tc>
          <w:tcPr>
            <w:tcW w:w="570"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宋体" w:cs="宋体"/>
                <w:szCs w:val="18"/>
                <w:lang w:val="en-US" w:eastAsia="zh-CN"/>
              </w:rPr>
            </w:pPr>
            <w:r>
              <w:rPr>
                <w:rFonts w:hint="eastAsia" w:ascii="宋体" w:hAnsi="宋体" w:eastAsia="宋体" w:cs="宋体"/>
                <w:szCs w:val="18"/>
                <w:lang w:val="en-US" w:eastAsia="zh-CN"/>
              </w:rPr>
              <w:t>6</w:t>
            </w:r>
          </w:p>
        </w:tc>
        <w:tc>
          <w:tcPr>
            <w:tcW w:w="615"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c>
          <w:tcPr>
            <w:tcW w:w="585"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c>
          <w:tcPr>
            <w:tcW w:w="1155" w:type="dxa"/>
            <w:tcBorders>
              <w:top w:val="single" w:color="auto" w:sz="6" w:space="0"/>
              <w:left w:val="single" w:color="auto" w:sz="6" w:space="0"/>
              <w:bottom w:val="single" w:color="auto" w:sz="6" w:space="0"/>
              <w:right w:val="single" w:color="auto" w:sz="12"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szCs w:val="18"/>
                <w:lang w:val="en-US" w:eastAsia="zh-CN"/>
              </w:rPr>
            </w:pPr>
            <w:r>
              <w:rPr>
                <w:rFonts w:hint="eastAsia" w:ascii="宋体" w:hAnsi="宋体"/>
                <w:szCs w:val="18"/>
                <w:lang w:val="en-US" w:eastAsia="zh-CN"/>
              </w:rPr>
              <w:t>讲座</w:t>
            </w:r>
          </w:p>
          <w:p>
            <w:pPr>
              <w:pageBreakBefore w:val="0"/>
              <w:widowControl/>
              <w:kinsoku/>
              <w:wordWrap/>
              <w:overflowPunct/>
              <w:topLinePunct w:val="0"/>
              <w:autoSpaceDE/>
              <w:bidi w:val="0"/>
              <w:spacing w:line="360" w:lineRule="auto"/>
              <w:jc w:val="center"/>
              <w:rPr>
                <w:rFonts w:hint="eastAsia" w:ascii="宋体" w:hAnsi="宋体"/>
                <w:szCs w:val="18"/>
                <w:lang w:val="en-US" w:eastAsia="zh-CN"/>
              </w:rPr>
            </w:pPr>
            <w:r>
              <w:rPr>
                <w:rFonts w:hint="eastAsia" w:ascii="宋体" w:hAnsi="宋体"/>
                <w:szCs w:val="18"/>
                <w:lang w:val="en-US" w:eastAsia="zh-CN"/>
              </w:rPr>
              <w:t>班会</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1" w:hRule="atLeast"/>
          <w:jc w:val="center"/>
        </w:trPr>
        <w:tc>
          <w:tcPr>
            <w:tcW w:w="689" w:type="dxa"/>
            <w:vMerge w:val="continue"/>
            <w:tcBorders>
              <w:top w:val="single" w:color="auto" w:sz="6" w:space="0"/>
              <w:left w:val="single" w:color="auto" w:sz="12"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left"/>
              <w:rPr>
                <w:rFonts w:ascii="宋体" w:hAnsi="宋体" w:cs="宋体"/>
                <w:kern w:val="0"/>
                <w:szCs w:val="18"/>
              </w:rPr>
            </w:pPr>
          </w:p>
        </w:tc>
        <w:tc>
          <w:tcPr>
            <w:tcW w:w="1967"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cs="宋体"/>
                <w:kern w:val="0"/>
                <w:szCs w:val="18"/>
              </w:rPr>
            </w:pPr>
            <w:r>
              <w:rPr>
                <w:rFonts w:hint="eastAsia" w:ascii="宋体" w:hAnsi="宋体" w:cs="宋体"/>
                <w:kern w:val="0"/>
                <w:szCs w:val="18"/>
              </w:rPr>
              <w:t>心理健康</w:t>
            </w:r>
            <w:r>
              <w:rPr>
                <w:rFonts w:hint="eastAsia" w:ascii="宋体" w:hAnsi="宋体" w:cs="宋体"/>
                <w:kern w:val="0"/>
                <w:szCs w:val="18"/>
                <w:lang w:eastAsia="zh-CN"/>
              </w:rPr>
              <w:t>教育</w:t>
            </w:r>
          </w:p>
        </w:tc>
        <w:tc>
          <w:tcPr>
            <w:tcW w:w="645"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rPr>
                <w:rFonts w:ascii="宋体" w:hAnsi="宋体" w:cs="宋体"/>
                <w:kern w:val="0"/>
                <w:szCs w:val="18"/>
              </w:rPr>
            </w:pPr>
            <w:r>
              <w:rPr>
                <w:rFonts w:hint="eastAsia" w:ascii="宋体" w:hAnsi="宋体" w:cs="宋体"/>
                <w:kern w:val="0"/>
                <w:szCs w:val="18"/>
              </w:rPr>
              <w:t>必修</w:t>
            </w:r>
          </w:p>
        </w:tc>
        <w:tc>
          <w:tcPr>
            <w:tcW w:w="645" w:type="dxa"/>
            <w:tcBorders>
              <w:top w:val="single" w:color="auto" w:sz="6" w:space="0"/>
              <w:left w:val="single" w:color="auto" w:sz="6" w:space="0"/>
              <w:bottom w:val="single" w:color="auto" w:sz="6" w:space="0"/>
              <w:right w:val="single" w:color="auto" w:sz="6" w:space="0"/>
            </w:tcBorders>
            <w:noWrap w:val="0"/>
            <w:vAlign w:val="top"/>
          </w:tcPr>
          <w:p>
            <w:pPr>
              <w:pageBreakBefore w:val="0"/>
              <w:widowControl/>
              <w:kinsoku/>
              <w:wordWrap/>
              <w:overflowPunct/>
              <w:topLinePunct w:val="0"/>
              <w:autoSpaceDE/>
              <w:bidi w:val="0"/>
              <w:spacing w:line="360" w:lineRule="auto"/>
              <w:jc w:val="center"/>
              <w:rPr>
                <w:rFonts w:ascii="宋体" w:hAnsi="宋体"/>
                <w:szCs w:val="18"/>
              </w:rPr>
            </w:pPr>
            <w:r>
              <w:rPr>
                <w:rFonts w:hint="eastAsia" w:ascii="宋体" w:hAnsi="宋体"/>
                <w:szCs w:val="18"/>
              </w:rPr>
              <w:t>B</w:t>
            </w:r>
          </w:p>
        </w:tc>
        <w:tc>
          <w:tcPr>
            <w:tcW w:w="675" w:type="dxa"/>
            <w:tcBorders>
              <w:top w:val="single" w:color="auto" w:sz="6" w:space="0"/>
              <w:left w:val="single" w:color="auto" w:sz="6" w:space="0"/>
              <w:bottom w:val="single" w:color="auto" w:sz="6" w:space="0"/>
              <w:right w:val="single" w:color="auto" w:sz="6" w:space="0"/>
            </w:tcBorders>
            <w:noWrap w:val="0"/>
            <w:vAlign w:val="top"/>
          </w:tcPr>
          <w:p>
            <w:pPr>
              <w:pageBreakBefore w:val="0"/>
              <w:widowControl/>
              <w:kinsoku/>
              <w:wordWrap/>
              <w:overflowPunct/>
              <w:topLinePunct w:val="0"/>
              <w:autoSpaceDE/>
              <w:bidi w:val="0"/>
              <w:spacing w:line="360" w:lineRule="auto"/>
              <w:jc w:val="center"/>
              <w:rPr>
                <w:rFonts w:hint="eastAsia" w:ascii="宋体" w:hAnsi="宋体" w:eastAsiaTheme="minorEastAsia"/>
                <w:szCs w:val="18"/>
                <w:lang w:eastAsia="zh-CN"/>
              </w:rPr>
            </w:pPr>
            <w:r>
              <w:rPr>
                <w:rFonts w:hint="eastAsia" w:ascii="宋体" w:hAnsi="宋体"/>
                <w:szCs w:val="18"/>
                <w:lang w:val="en-US" w:eastAsia="zh-CN"/>
              </w:rPr>
              <w:t>1</w:t>
            </w:r>
          </w:p>
        </w:tc>
        <w:tc>
          <w:tcPr>
            <w:tcW w:w="645"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szCs w:val="18"/>
                <w:lang w:val="en-US" w:eastAsia="zh-CN"/>
              </w:rPr>
            </w:pPr>
            <w:r>
              <w:rPr>
                <w:rFonts w:hint="eastAsia" w:ascii="宋体" w:hAnsi="宋体"/>
                <w:szCs w:val="18"/>
                <w:lang w:val="en-US" w:eastAsia="zh-CN"/>
              </w:rPr>
              <w:t>16</w:t>
            </w:r>
          </w:p>
        </w:tc>
        <w:tc>
          <w:tcPr>
            <w:tcW w:w="586"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szCs w:val="18"/>
                <w:lang w:val="en-US" w:eastAsia="zh-CN"/>
              </w:rPr>
            </w:pPr>
            <w:r>
              <w:rPr>
                <w:rFonts w:hint="eastAsia" w:ascii="宋体" w:hAnsi="宋体"/>
                <w:szCs w:val="18"/>
                <w:lang w:val="en-US" w:eastAsia="zh-CN"/>
              </w:rPr>
              <w:t>16</w:t>
            </w:r>
          </w:p>
        </w:tc>
        <w:tc>
          <w:tcPr>
            <w:tcW w:w="561"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c>
          <w:tcPr>
            <w:tcW w:w="548"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c>
          <w:tcPr>
            <w:tcW w:w="570"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c>
          <w:tcPr>
            <w:tcW w:w="615"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c>
          <w:tcPr>
            <w:tcW w:w="585"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c>
          <w:tcPr>
            <w:tcW w:w="1155" w:type="dxa"/>
            <w:tcBorders>
              <w:top w:val="single" w:color="auto" w:sz="6" w:space="0"/>
              <w:left w:val="single" w:color="auto" w:sz="6" w:space="0"/>
              <w:bottom w:val="single" w:color="auto" w:sz="6" w:space="0"/>
              <w:right w:val="single" w:color="auto" w:sz="12"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Theme="minorEastAsia"/>
                <w:szCs w:val="18"/>
                <w:lang w:eastAsia="zh-CN"/>
              </w:rPr>
            </w:pPr>
            <w:r>
              <w:rPr>
                <w:rFonts w:hint="eastAsia" w:ascii="宋体" w:hAnsi="宋体"/>
                <w:szCs w:val="18"/>
                <w:lang w:eastAsia="zh-CN"/>
              </w:rPr>
              <w:t>后八周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689" w:type="dxa"/>
            <w:vMerge w:val="continue"/>
            <w:tcBorders>
              <w:top w:val="single" w:color="auto" w:sz="6" w:space="0"/>
              <w:left w:val="single" w:color="auto" w:sz="12"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left"/>
              <w:rPr>
                <w:rFonts w:ascii="宋体" w:hAnsi="宋体" w:cs="宋体"/>
                <w:kern w:val="0"/>
                <w:szCs w:val="18"/>
              </w:rPr>
            </w:pPr>
          </w:p>
        </w:tc>
        <w:tc>
          <w:tcPr>
            <w:tcW w:w="1967"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cs="宋体"/>
                <w:kern w:val="0"/>
                <w:szCs w:val="18"/>
              </w:rPr>
            </w:pPr>
            <w:r>
              <w:rPr>
                <w:rFonts w:hint="eastAsia" w:ascii="宋体" w:hAnsi="宋体" w:cs="宋体"/>
                <w:kern w:val="0"/>
                <w:szCs w:val="18"/>
              </w:rPr>
              <w:t>公共艺术</w:t>
            </w:r>
          </w:p>
        </w:tc>
        <w:tc>
          <w:tcPr>
            <w:tcW w:w="645"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rPr>
                <w:rFonts w:ascii="宋体" w:hAnsi="宋体" w:cs="宋体"/>
                <w:kern w:val="0"/>
                <w:szCs w:val="18"/>
              </w:rPr>
            </w:pPr>
            <w:r>
              <w:rPr>
                <w:rFonts w:hint="eastAsia" w:ascii="宋体" w:hAnsi="宋体" w:cs="宋体"/>
                <w:kern w:val="0"/>
                <w:szCs w:val="18"/>
              </w:rPr>
              <w:t>必修</w:t>
            </w:r>
          </w:p>
        </w:tc>
        <w:tc>
          <w:tcPr>
            <w:tcW w:w="645" w:type="dxa"/>
            <w:tcBorders>
              <w:top w:val="single" w:color="auto" w:sz="6" w:space="0"/>
              <w:left w:val="single" w:color="auto" w:sz="6" w:space="0"/>
              <w:bottom w:val="single" w:color="auto" w:sz="6" w:space="0"/>
              <w:right w:val="single" w:color="auto" w:sz="6" w:space="0"/>
            </w:tcBorders>
            <w:noWrap w:val="0"/>
            <w:vAlign w:val="top"/>
          </w:tcPr>
          <w:p>
            <w:pPr>
              <w:pageBreakBefore w:val="0"/>
              <w:widowControl/>
              <w:kinsoku/>
              <w:wordWrap/>
              <w:overflowPunct/>
              <w:topLinePunct w:val="0"/>
              <w:autoSpaceDE/>
              <w:bidi w:val="0"/>
              <w:spacing w:line="360" w:lineRule="auto"/>
              <w:jc w:val="center"/>
              <w:rPr>
                <w:rFonts w:ascii="宋体" w:hAnsi="宋体"/>
                <w:szCs w:val="18"/>
              </w:rPr>
            </w:pPr>
            <w:r>
              <w:rPr>
                <w:rFonts w:hint="eastAsia" w:ascii="宋体" w:hAnsi="宋体"/>
                <w:szCs w:val="18"/>
              </w:rPr>
              <w:t>B</w:t>
            </w:r>
          </w:p>
        </w:tc>
        <w:tc>
          <w:tcPr>
            <w:tcW w:w="675" w:type="dxa"/>
            <w:tcBorders>
              <w:top w:val="single" w:color="auto" w:sz="6" w:space="0"/>
              <w:left w:val="single" w:color="auto" w:sz="6" w:space="0"/>
              <w:bottom w:val="single" w:color="auto" w:sz="6" w:space="0"/>
              <w:right w:val="single" w:color="auto" w:sz="6" w:space="0"/>
            </w:tcBorders>
            <w:noWrap w:val="0"/>
            <w:vAlign w:val="top"/>
          </w:tcPr>
          <w:p>
            <w:pPr>
              <w:pageBreakBefore w:val="0"/>
              <w:widowControl/>
              <w:kinsoku/>
              <w:wordWrap/>
              <w:overflowPunct/>
              <w:topLinePunct w:val="0"/>
              <w:autoSpaceDE/>
              <w:bidi w:val="0"/>
              <w:spacing w:line="360" w:lineRule="auto"/>
              <w:jc w:val="center"/>
              <w:rPr>
                <w:rFonts w:hint="eastAsia" w:ascii="宋体" w:hAnsi="宋体"/>
                <w:szCs w:val="18"/>
              </w:rPr>
            </w:pPr>
            <w:r>
              <w:rPr>
                <w:rFonts w:hint="eastAsia" w:ascii="宋体" w:hAnsi="宋体"/>
                <w:szCs w:val="18"/>
                <w:lang w:val="en-US" w:eastAsia="zh-CN"/>
              </w:rPr>
              <w:t>1</w:t>
            </w:r>
          </w:p>
        </w:tc>
        <w:tc>
          <w:tcPr>
            <w:tcW w:w="645"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r>
              <w:rPr>
                <w:rFonts w:hint="eastAsia" w:ascii="宋体" w:hAnsi="宋体"/>
                <w:szCs w:val="18"/>
                <w:lang w:val="en-US" w:eastAsia="zh-CN"/>
              </w:rPr>
              <w:t>16</w:t>
            </w:r>
          </w:p>
        </w:tc>
        <w:tc>
          <w:tcPr>
            <w:tcW w:w="586"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lang w:val="en-US"/>
              </w:rPr>
            </w:pPr>
            <w:r>
              <w:rPr>
                <w:rFonts w:hint="eastAsia" w:ascii="宋体" w:hAnsi="宋体"/>
                <w:szCs w:val="18"/>
                <w:lang w:val="en-US" w:eastAsia="zh-CN"/>
              </w:rPr>
              <w:t>16</w:t>
            </w:r>
          </w:p>
        </w:tc>
        <w:tc>
          <w:tcPr>
            <w:tcW w:w="561"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c>
          <w:tcPr>
            <w:tcW w:w="548"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c>
          <w:tcPr>
            <w:tcW w:w="570"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c>
          <w:tcPr>
            <w:tcW w:w="615"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c>
          <w:tcPr>
            <w:tcW w:w="585"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c>
          <w:tcPr>
            <w:tcW w:w="1155" w:type="dxa"/>
            <w:tcBorders>
              <w:top w:val="single" w:color="auto" w:sz="6" w:space="0"/>
              <w:left w:val="single" w:color="auto" w:sz="6" w:space="0"/>
              <w:bottom w:val="single" w:color="auto" w:sz="6" w:space="0"/>
              <w:right w:val="single" w:color="auto" w:sz="12"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Theme="minorEastAsia"/>
                <w:szCs w:val="18"/>
                <w:lang w:eastAsia="zh-CN"/>
              </w:rPr>
            </w:pPr>
            <w:r>
              <w:rPr>
                <w:rFonts w:hint="eastAsia" w:ascii="宋体" w:hAnsi="宋体"/>
                <w:szCs w:val="18"/>
                <w:lang w:eastAsia="zh-CN"/>
              </w:rPr>
              <w:t>前八周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1" w:hRule="atLeast"/>
          <w:jc w:val="center"/>
        </w:trPr>
        <w:tc>
          <w:tcPr>
            <w:tcW w:w="689" w:type="dxa"/>
            <w:vMerge w:val="continue"/>
            <w:tcBorders>
              <w:top w:val="single" w:color="auto" w:sz="6" w:space="0"/>
              <w:left w:val="single" w:color="auto" w:sz="12"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left"/>
              <w:rPr>
                <w:rFonts w:ascii="宋体" w:hAnsi="宋体" w:cs="宋体"/>
                <w:kern w:val="0"/>
                <w:szCs w:val="18"/>
              </w:rPr>
            </w:pPr>
          </w:p>
        </w:tc>
        <w:tc>
          <w:tcPr>
            <w:tcW w:w="1967"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cs="宋体"/>
                <w:kern w:val="0"/>
                <w:szCs w:val="18"/>
              </w:rPr>
            </w:pPr>
            <w:r>
              <w:rPr>
                <w:rFonts w:hint="eastAsia" w:ascii="宋体" w:hAnsi="宋体" w:cs="宋体"/>
                <w:kern w:val="0"/>
                <w:szCs w:val="18"/>
                <w:lang w:eastAsia="zh-CN"/>
              </w:rPr>
              <w:t>职业规划与</w:t>
            </w:r>
            <w:r>
              <w:rPr>
                <w:rFonts w:hint="eastAsia" w:ascii="宋体" w:hAnsi="宋体" w:cs="宋体"/>
                <w:kern w:val="0"/>
                <w:szCs w:val="18"/>
              </w:rPr>
              <w:t>就业</w:t>
            </w:r>
          </w:p>
          <w:p>
            <w:pPr>
              <w:pageBreakBefore w:val="0"/>
              <w:widowControl/>
              <w:kinsoku/>
              <w:wordWrap/>
              <w:overflowPunct/>
              <w:topLinePunct w:val="0"/>
              <w:autoSpaceDE/>
              <w:bidi w:val="0"/>
              <w:spacing w:line="360" w:lineRule="auto"/>
              <w:jc w:val="center"/>
              <w:rPr>
                <w:rFonts w:hint="eastAsia" w:ascii="宋体" w:hAnsi="宋体" w:cs="宋体"/>
                <w:kern w:val="0"/>
                <w:szCs w:val="18"/>
              </w:rPr>
            </w:pPr>
            <w:r>
              <w:rPr>
                <w:rFonts w:hint="eastAsia" w:ascii="宋体" w:hAnsi="宋体" w:cs="宋体"/>
                <w:kern w:val="0"/>
                <w:szCs w:val="18"/>
              </w:rPr>
              <w:t>指导</w:t>
            </w:r>
          </w:p>
        </w:tc>
        <w:tc>
          <w:tcPr>
            <w:tcW w:w="645"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rPr>
                <w:rFonts w:hint="eastAsia" w:ascii="宋体" w:hAnsi="宋体" w:cs="宋体"/>
                <w:kern w:val="0"/>
                <w:szCs w:val="18"/>
              </w:rPr>
            </w:pPr>
            <w:r>
              <w:rPr>
                <w:rFonts w:hint="eastAsia" w:ascii="宋体" w:hAnsi="宋体" w:cs="宋体"/>
                <w:kern w:val="0"/>
                <w:szCs w:val="18"/>
              </w:rPr>
              <w:t>必修</w:t>
            </w:r>
          </w:p>
        </w:tc>
        <w:tc>
          <w:tcPr>
            <w:tcW w:w="645" w:type="dxa"/>
            <w:tcBorders>
              <w:top w:val="single" w:color="auto" w:sz="6" w:space="0"/>
              <w:left w:val="single" w:color="auto" w:sz="6" w:space="0"/>
              <w:bottom w:val="single" w:color="auto" w:sz="6" w:space="0"/>
              <w:right w:val="single" w:color="auto" w:sz="6" w:space="0"/>
            </w:tcBorders>
            <w:noWrap w:val="0"/>
            <w:vAlign w:val="top"/>
          </w:tcPr>
          <w:p>
            <w:pPr>
              <w:pageBreakBefore w:val="0"/>
              <w:widowControl/>
              <w:kinsoku/>
              <w:wordWrap/>
              <w:overflowPunct/>
              <w:topLinePunct w:val="0"/>
              <w:autoSpaceDE/>
              <w:bidi w:val="0"/>
              <w:spacing w:line="360" w:lineRule="auto"/>
              <w:jc w:val="center"/>
              <w:rPr>
                <w:rFonts w:hint="eastAsia" w:ascii="宋体" w:hAnsi="宋体"/>
                <w:szCs w:val="18"/>
              </w:rPr>
            </w:pPr>
            <w:r>
              <w:rPr>
                <w:rFonts w:hint="eastAsia" w:ascii="宋体" w:hAnsi="宋体"/>
                <w:szCs w:val="18"/>
              </w:rPr>
              <w:t>B</w:t>
            </w:r>
          </w:p>
        </w:tc>
        <w:tc>
          <w:tcPr>
            <w:tcW w:w="675" w:type="dxa"/>
            <w:tcBorders>
              <w:top w:val="single" w:color="auto" w:sz="6" w:space="0"/>
              <w:left w:val="single" w:color="auto" w:sz="6" w:space="0"/>
              <w:bottom w:val="single" w:color="auto" w:sz="6" w:space="0"/>
              <w:right w:val="single" w:color="auto" w:sz="6" w:space="0"/>
            </w:tcBorders>
            <w:noWrap w:val="0"/>
            <w:vAlign w:val="top"/>
          </w:tcPr>
          <w:p>
            <w:pPr>
              <w:pageBreakBefore w:val="0"/>
              <w:widowControl/>
              <w:kinsoku/>
              <w:wordWrap/>
              <w:overflowPunct/>
              <w:topLinePunct w:val="0"/>
              <w:autoSpaceDE/>
              <w:bidi w:val="0"/>
              <w:spacing w:line="360" w:lineRule="auto"/>
              <w:jc w:val="center"/>
              <w:rPr>
                <w:rFonts w:hint="eastAsia" w:ascii="宋体" w:hAnsi="宋体" w:eastAsiaTheme="minorEastAsia"/>
                <w:szCs w:val="18"/>
                <w:lang w:eastAsia="zh-CN"/>
              </w:rPr>
            </w:pPr>
            <w:r>
              <w:rPr>
                <w:rFonts w:hint="eastAsia" w:ascii="宋体" w:hAnsi="宋体"/>
                <w:szCs w:val="18"/>
                <w:lang w:val="en-US" w:eastAsia="zh-CN"/>
              </w:rPr>
              <w:t>1</w:t>
            </w:r>
          </w:p>
        </w:tc>
        <w:tc>
          <w:tcPr>
            <w:tcW w:w="645"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szCs w:val="18"/>
                <w:lang w:val="en-US" w:eastAsia="zh-CN"/>
              </w:rPr>
            </w:pPr>
            <w:r>
              <w:rPr>
                <w:rFonts w:hint="eastAsia" w:ascii="宋体" w:hAnsi="宋体"/>
                <w:szCs w:val="18"/>
                <w:lang w:val="en-US" w:eastAsia="zh-CN"/>
              </w:rPr>
              <w:t>18</w:t>
            </w:r>
          </w:p>
        </w:tc>
        <w:tc>
          <w:tcPr>
            <w:tcW w:w="586"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c>
          <w:tcPr>
            <w:tcW w:w="561"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c>
          <w:tcPr>
            <w:tcW w:w="548"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c>
          <w:tcPr>
            <w:tcW w:w="570"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szCs w:val="18"/>
                <w:lang w:val="en-US" w:eastAsia="zh-CN"/>
              </w:rPr>
            </w:pPr>
            <w:r>
              <w:rPr>
                <w:rFonts w:hint="eastAsia" w:ascii="宋体" w:hAnsi="宋体"/>
                <w:szCs w:val="18"/>
                <w:lang w:val="en-US" w:eastAsia="zh-CN"/>
              </w:rPr>
              <w:t>18</w:t>
            </w:r>
          </w:p>
        </w:tc>
        <w:tc>
          <w:tcPr>
            <w:tcW w:w="615"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c>
          <w:tcPr>
            <w:tcW w:w="585"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c>
          <w:tcPr>
            <w:tcW w:w="1155" w:type="dxa"/>
            <w:tcBorders>
              <w:top w:val="single" w:color="auto" w:sz="6" w:space="0"/>
              <w:left w:val="single" w:color="auto" w:sz="6" w:space="0"/>
              <w:bottom w:val="single" w:color="auto" w:sz="6" w:space="0"/>
              <w:right w:val="single" w:color="auto" w:sz="12"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Theme="minorEastAsia"/>
                <w:szCs w:val="18"/>
                <w:lang w:eastAsia="zh-CN"/>
              </w:rPr>
            </w:pPr>
            <w:r>
              <w:rPr>
                <w:rFonts w:hint="eastAsia" w:ascii="宋体" w:hAnsi="宋体"/>
                <w:szCs w:val="18"/>
                <w:lang w:eastAsia="zh-CN"/>
              </w:rPr>
              <w:t>前九周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1" w:hRule="atLeast"/>
          <w:jc w:val="center"/>
        </w:trPr>
        <w:tc>
          <w:tcPr>
            <w:tcW w:w="689" w:type="dxa"/>
            <w:vMerge w:val="continue"/>
            <w:tcBorders>
              <w:top w:val="single" w:color="auto" w:sz="6" w:space="0"/>
              <w:left w:val="single" w:color="auto" w:sz="12"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left"/>
              <w:rPr>
                <w:rFonts w:ascii="宋体" w:hAnsi="宋体" w:cs="宋体"/>
                <w:kern w:val="0"/>
                <w:szCs w:val="18"/>
              </w:rPr>
            </w:pPr>
          </w:p>
        </w:tc>
        <w:tc>
          <w:tcPr>
            <w:tcW w:w="1967"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cs="宋体" w:eastAsiaTheme="minorEastAsia"/>
                <w:kern w:val="0"/>
                <w:szCs w:val="18"/>
                <w:lang w:val="en-US" w:eastAsia="zh-CN"/>
              </w:rPr>
            </w:pPr>
            <w:r>
              <w:rPr>
                <w:rFonts w:hint="eastAsia" w:ascii="宋体" w:hAnsi="宋体" w:cs="宋体"/>
                <w:kern w:val="0"/>
                <w:szCs w:val="18"/>
                <w:lang w:val="en-US" w:eastAsia="zh-CN"/>
              </w:rPr>
              <w:t>创新创业教育</w:t>
            </w:r>
          </w:p>
        </w:tc>
        <w:tc>
          <w:tcPr>
            <w:tcW w:w="645"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rPr>
                <w:rFonts w:ascii="宋体" w:hAnsi="宋体" w:cs="宋体"/>
                <w:kern w:val="0"/>
                <w:szCs w:val="18"/>
              </w:rPr>
            </w:pPr>
            <w:r>
              <w:rPr>
                <w:rFonts w:hint="eastAsia" w:ascii="宋体" w:hAnsi="宋体" w:cs="宋体"/>
                <w:kern w:val="0"/>
                <w:szCs w:val="18"/>
              </w:rPr>
              <w:t>必修</w:t>
            </w:r>
          </w:p>
        </w:tc>
        <w:tc>
          <w:tcPr>
            <w:tcW w:w="645" w:type="dxa"/>
            <w:tcBorders>
              <w:top w:val="single" w:color="auto" w:sz="6" w:space="0"/>
              <w:left w:val="single" w:color="auto" w:sz="6" w:space="0"/>
              <w:bottom w:val="single" w:color="auto" w:sz="6" w:space="0"/>
              <w:right w:val="single" w:color="auto" w:sz="6" w:space="0"/>
            </w:tcBorders>
            <w:noWrap w:val="0"/>
            <w:vAlign w:val="top"/>
          </w:tcPr>
          <w:p>
            <w:pPr>
              <w:pageBreakBefore w:val="0"/>
              <w:widowControl/>
              <w:kinsoku/>
              <w:wordWrap/>
              <w:overflowPunct/>
              <w:topLinePunct w:val="0"/>
              <w:autoSpaceDE/>
              <w:bidi w:val="0"/>
              <w:spacing w:line="360" w:lineRule="auto"/>
              <w:jc w:val="center"/>
              <w:rPr>
                <w:rFonts w:ascii="宋体" w:hAnsi="宋体"/>
                <w:szCs w:val="18"/>
              </w:rPr>
            </w:pPr>
            <w:r>
              <w:rPr>
                <w:rFonts w:hint="eastAsia" w:ascii="宋体" w:hAnsi="宋体"/>
                <w:szCs w:val="18"/>
              </w:rPr>
              <w:t>B</w:t>
            </w:r>
          </w:p>
        </w:tc>
        <w:tc>
          <w:tcPr>
            <w:tcW w:w="675" w:type="dxa"/>
            <w:tcBorders>
              <w:top w:val="single" w:color="auto" w:sz="6" w:space="0"/>
              <w:left w:val="single" w:color="auto" w:sz="6" w:space="0"/>
              <w:bottom w:val="single" w:color="auto" w:sz="6" w:space="0"/>
              <w:right w:val="single" w:color="auto" w:sz="6" w:space="0"/>
            </w:tcBorders>
            <w:noWrap w:val="0"/>
            <w:vAlign w:val="top"/>
          </w:tcPr>
          <w:p>
            <w:pPr>
              <w:pageBreakBefore w:val="0"/>
              <w:widowControl/>
              <w:kinsoku/>
              <w:wordWrap/>
              <w:overflowPunct/>
              <w:topLinePunct w:val="0"/>
              <w:autoSpaceDE/>
              <w:bidi w:val="0"/>
              <w:spacing w:line="360" w:lineRule="auto"/>
              <w:jc w:val="center"/>
              <w:rPr>
                <w:rFonts w:hint="eastAsia" w:ascii="宋体" w:hAnsi="宋体" w:eastAsiaTheme="minorEastAsia"/>
                <w:szCs w:val="18"/>
                <w:lang w:val="en-US" w:eastAsia="zh-CN"/>
              </w:rPr>
            </w:pPr>
            <w:r>
              <w:rPr>
                <w:rFonts w:hint="eastAsia" w:ascii="宋体" w:hAnsi="宋体"/>
                <w:szCs w:val="18"/>
                <w:lang w:val="en-US" w:eastAsia="zh-CN"/>
              </w:rPr>
              <w:t>1</w:t>
            </w:r>
          </w:p>
        </w:tc>
        <w:tc>
          <w:tcPr>
            <w:tcW w:w="645"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szCs w:val="18"/>
                <w:lang w:val="en-US" w:eastAsia="zh-CN"/>
              </w:rPr>
            </w:pPr>
            <w:r>
              <w:rPr>
                <w:rFonts w:hint="eastAsia" w:ascii="宋体" w:hAnsi="宋体"/>
                <w:szCs w:val="18"/>
                <w:lang w:val="en-US" w:eastAsia="zh-CN"/>
              </w:rPr>
              <w:t>18</w:t>
            </w:r>
          </w:p>
        </w:tc>
        <w:tc>
          <w:tcPr>
            <w:tcW w:w="586"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c>
          <w:tcPr>
            <w:tcW w:w="561"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c>
          <w:tcPr>
            <w:tcW w:w="548"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c>
          <w:tcPr>
            <w:tcW w:w="570"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lang w:val="en-US"/>
              </w:rPr>
            </w:pPr>
            <w:r>
              <w:rPr>
                <w:rFonts w:hint="eastAsia" w:ascii="宋体" w:hAnsi="宋体"/>
                <w:szCs w:val="18"/>
                <w:lang w:val="en-US" w:eastAsia="zh-CN"/>
              </w:rPr>
              <w:t>18</w:t>
            </w:r>
          </w:p>
        </w:tc>
        <w:tc>
          <w:tcPr>
            <w:tcW w:w="615"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c>
          <w:tcPr>
            <w:tcW w:w="585"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c>
          <w:tcPr>
            <w:tcW w:w="1155" w:type="dxa"/>
            <w:tcBorders>
              <w:top w:val="single" w:color="auto" w:sz="6" w:space="0"/>
              <w:left w:val="single" w:color="auto" w:sz="6" w:space="0"/>
              <w:bottom w:val="single" w:color="auto" w:sz="6" w:space="0"/>
              <w:right w:val="single" w:color="auto" w:sz="12"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Theme="minorEastAsia"/>
                <w:szCs w:val="18"/>
                <w:lang w:eastAsia="zh-CN"/>
              </w:rPr>
            </w:pPr>
            <w:r>
              <w:rPr>
                <w:rFonts w:hint="eastAsia" w:ascii="宋体" w:hAnsi="宋体"/>
                <w:szCs w:val="18"/>
                <w:lang w:eastAsia="zh-CN"/>
              </w:rPr>
              <w:t>后九周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1" w:hRule="atLeast"/>
          <w:jc w:val="center"/>
        </w:trPr>
        <w:tc>
          <w:tcPr>
            <w:tcW w:w="689" w:type="dxa"/>
            <w:vMerge w:val="continue"/>
            <w:tcBorders>
              <w:top w:val="single" w:color="auto" w:sz="6" w:space="0"/>
              <w:left w:val="single" w:color="auto" w:sz="12"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left"/>
              <w:rPr>
                <w:rFonts w:ascii="宋体" w:hAnsi="宋体" w:cs="宋体"/>
                <w:kern w:val="0"/>
                <w:szCs w:val="18"/>
              </w:rPr>
            </w:pPr>
          </w:p>
        </w:tc>
        <w:tc>
          <w:tcPr>
            <w:tcW w:w="1967"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cs="宋体"/>
                <w:b/>
                <w:bCs/>
                <w:kern w:val="0"/>
                <w:szCs w:val="18"/>
              </w:rPr>
            </w:pPr>
            <w:r>
              <w:rPr>
                <w:rFonts w:hint="eastAsia" w:ascii="宋体" w:hAnsi="宋体" w:cs="宋体"/>
                <w:b/>
                <w:bCs/>
                <w:kern w:val="0"/>
                <w:szCs w:val="18"/>
              </w:rPr>
              <w:t>小计</w:t>
            </w:r>
          </w:p>
        </w:tc>
        <w:tc>
          <w:tcPr>
            <w:tcW w:w="645"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rPr>
                <w:rFonts w:ascii="宋体" w:hAnsi="宋体" w:cs="宋体"/>
                <w:b/>
                <w:bCs/>
                <w:kern w:val="0"/>
                <w:szCs w:val="18"/>
              </w:rPr>
            </w:pPr>
          </w:p>
        </w:tc>
        <w:tc>
          <w:tcPr>
            <w:tcW w:w="645" w:type="dxa"/>
            <w:tcBorders>
              <w:top w:val="single" w:color="auto" w:sz="6" w:space="0"/>
              <w:left w:val="single" w:color="auto" w:sz="6" w:space="0"/>
              <w:bottom w:val="single" w:color="auto" w:sz="6" w:space="0"/>
              <w:right w:val="single" w:color="auto" w:sz="6" w:space="0"/>
            </w:tcBorders>
            <w:noWrap w:val="0"/>
            <w:vAlign w:val="top"/>
          </w:tcPr>
          <w:p>
            <w:pPr>
              <w:pageBreakBefore w:val="0"/>
              <w:widowControl/>
              <w:kinsoku/>
              <w:wordWrap/>
              <w:overflowPunct/>
              <w:topLinePunct w:val="0"/>
              <w:autoSpaceDE/>
              <w:bidi w:val="0"/>
              <w:spacing w:line="360" w:lineRule="auto"/>
              <w:jc w:val="center"/>
              <w:rPr>
                <w:rFonts w:ascii="宋体" w:hAnsi="宋体"/>
                <w:b/>
                <w:bCs/>
                <w:szCs w:val="18"/>
              </w:rPr>
            </w:pPr>
          </w:p>
        </w:tc>
        <w:tc>
          <w:tcPr>
            <w:tcW w:w="675" w:type="dxa"/>
            <w:tcBorders>
              <w:top w:val="single" w:color="auto" w:sz="6" w:space="0"/>
              <w:left w:val="single" w:color="auto" w:sz="6" w:space="0"/>
              <w:bottom w:val="single" w:color="auto" w:sz="6" w:space="0"/>
              <w:right w:val="single" w:color="auto" w:sz="6" w:space="0"/>
            </w:tcBorders>
            <w:noWrap w:val="0"/>
            <w:vAlign w:val="top"/>
          </w:tcPr>
          <w:p>
            <w:pPr>
              <w:pageBreakBefore w:val="0"/>
              <w:widowControl/>
              <w:kinsoku/>
              <w:wordWrap/>
              <w:overflowPunct/>
              <w:topLinePunct w:val="0"/>
              <w:autoSpaceDE/>
              <w:bidi w:val="0"/>
              <w:spacing w:line="360" w:lineRule="auto"/>
              <w:jc w:val="center"/>
              <w:rPr>
                <w:rFonts w:hint="default" w:ascii="宋体" w:hAnsi="宋体" w:eastAsia="宋体"/>
                <w:b/>
                <w:bCs/>
                <w:color w:val="auto"/>
                <w:szCs w:val="18"/>
                <w:lang w:val="en-US" w:eastAsia="zh-CN"/>
              </w:rPr>
            </w:pPr>
            <w:r>
              <w:rPr>
                <w:rFonts w:hint="eastAsia" w:ascii="宋体" w:hAnsi="宋体"/>
                <w:b/>
                <w:bCs/>
                <w:color w:val="auto"/>
                <w:szCs w:val="18"/>
                <w:lang w:val="en-US" w:eastAsia="zh-CN"/>
              </w:rPr>
              <w:t>40</w:t>
            </w:r>
          </w:p>
        </w:tc>
        <w:tc>
          <w:tcPr>
            <w:tcW w:w="645"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宋体"/>
                <w:b/>
                <w:bCs/>
                <w:color w:val="auto"/>
                <w:szCs w:val="18"/>
                <w:lang w:val="en-US" w:eastAsia="zh-CN"/>
              </w:rPr>
            </w:pPr>
            <w:r>
              <w:rPr>
                <w:rFonts w:hint="eastAsia" w:ascii="宋体" w:hAnsi="宋体"/>
                <w:b/>
                <w:bCs/>
                <w:color w:val="auto"/>
                <w:szCs w:val="18"/>
                <w:lang w:val="en-US" w:eastAsia="zh-CN"/>
              </w:rPr>
              <w:t>696</w:t>
            </w:r>
          </w:p>
        </w:tc>
        <w:tc>
          <w:tcPr>
            <w:tcW w:w="586"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b/>
                <w:bCs/>
                <w:color w:val="auto"/>
                <w:szCs w:val="18"/>
                <w:lang w:val="en-US" w:eastAsia="zh-CN"/>
              </w:rPr>
            </w:pPr>
            <w:r>
              <w:rPr>
                <w:rFonts w:hint="eastAsia" w:ascii="宋体" w:hAnsi="宋体"/>
                <w:b/>
                <w:bCs/>
                <w:color w:val="auto"/>
                <w:szCs w:val="18"/>
                <w:lang w:val="en-US" w:eastAsia="zh-CN"/>
              </w:rPr>
              <w:t>228</w:t>
            </w:r>
          </w:p>
        </w:tc>
        <w:tc>
          <w:tcPr>
            <w:tcW w:w="561"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b/>
                <w:bCs/>
                <w:color w:val="auto"/>
                <w:szCs w:val="18"/>
                <w:lang w:val="en-US" w:eastAsia="zh-CN"/>
              </w:rPr>
            </w:pPr>
            <w:r>
              <w:rPr>
                <w:rFonts w:hint="eastAsia" w:ascii="宋体" w:hAnsi="宋体"/>
                <w:b/>
                <w:bCs/>
                <w:color w:val="auto"/>
                <w:szCs w:val="18"/>
                <w:lang w:val="en-US" w:eastAsia="zh-CN"/>
              </w:rPr>
              <w:t>246</w:t>
            </w:r>
          </w:p>
        </w:tc>
        <w:tc>
          <w:tcPr>
            <w:tcW w:w="548"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b/>
                <w:bCs/>
                <w:color w:val="auto"/>
                <w:szCs w:val="18"/>
                <w:lang w:val="en-US" w:eastAsia="zh-CN"/>
              </w:rPr>
            </w:pPr>
            <w:r>
              <w:rPr>
                <w:rFonts w:hint="eastAsia" w:ascii="宋体" w:hAnsi="宋体"/>
                <w:b/>
                <w:bCs/>
                <w:color w:val="auto"/>
                <w:szCs w:val="18"/>
                <w:lang w:val="en-US" w:eastAsia="zh-CN"/>
              </w:rPr>
              <w:t>96</w:t>
            </w:r>
          </w:p>
        </w:tc>
        <w:tc>
          <w:tcPr>
            <w:tcW w:w="570"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Theme="minorEastAsia"/>
                <w:b/>
                <w:bCs/>
                <w:color w:val="auto"/>
                <w:szCs w:val="18"/>
                <w:lang w:val="en-US" w:eastAsia="zh-CN"/>
              </w:rPr>
            </w:pPr>
            <w:r>
              <w:rPr>
                <w:rFonts w:hint="eastAsia" w:ascii="宋体" w:hAnsi="宋体"/>
                <w:b/>
                <w:bCs/>
                <w:color w:val="auto"/>
                <w:szCs w:val="18"/>
                <w:lang w:val="en-US" w:eastAsia="zh-CN"/>
              </w:rPr>
              <w:t>126</w:t>
            </w:r>
          </w:p>
        </w:tc>
        <w:tc>
          <w:tcPr>
            <w:tcW w:w="615"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b w:val="0"/>
                <w:bCs w:val="0"/>
                <w:szCs w:val="18"/>
              </w:rPr>
            </w:pPr>
          </w:p>
        </w:tc>
        <w:tc>
          <w:tcPr>
            <w:tcW w:w="585"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c>
          <w:tcPr>
            <w:tcW w:w="1155" w:type="dxa"/>
            <w:tcBorders>
              <w:top w:val="single" w:color="auto" w:sz="6" w:space="0"/>
              <w:left w:val="single" w:color="auto" w:sz="6" w:space="0"/>
              <w:bottom w:val="single" w:color="auto" w:sz="6" w:space="0"/>
              <w:right w:val="single" w:color="auto" w:sz="12"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689" w:type="dxa"/>
            <w:vMerge w:val="restart"/>
            <w:tcBorders>
              <w:top w:val="single" w:color="auto" w:sz="6" w:space="0"/>
              <w:left w:val="single" w:color="auto" w:sz="12" w:space="0"/>
              <w:bottom w:val="single" w:color="auto" w:sz="6" w:space="0"/>
              <w:right w:val="single" w:color="auto" w:sz="6" w:space="0"/>
            </w:tcBorders>
            <w:noWrap w:val="0"/>
            <w:textDirection w:val="tbRlV"/>
            <w:vAlign w:val="center"/>
          </w:tcPr>
          <w:p>
            <w:pPr>
              <w:pageBreakBefore w:val="0"/>
              <w:widowControl/>
              <w:kinsoku/>
              <w:wordWrap/>
              <w:overflowPunct/>
              <w:topLinePunct w:val="0"/>
              <w:autoSpaceDE/>
              <w:bidi w:val="0"/>
              <w:spacing w:line="360" w:lineRule="auto"/>
              <w:ind w:left="113" w:right="113"/>
              <w:jc w:val="center"/>
              <w:rPr>
                <w:rFonts w:hint="eastAsia" w:ascii="宋体" w:hAnsi="宋体" w:cs="宋体" w:eastAsiaTheme="minorEastAsia"/>
                <w:b/>
                <w:kern w:val="0"/>
                <w:szCs w:val="18"/>
                <w:lang w:eastAsia="zh-CN"/>
              </w:rPr>
            </w:pPr>
            <w:r>
              <w:rPr>
                <w:rFonts w:hint="eastAsia" w:ascii="宋体" w:hAnsi="宋体" w:cs="宋体"/>
                <w:b/>
                <w:kern w:val="0"/>
                <w:szCs w:val="18"/>
              </w:rPr>
              <w:t>专业</w:t>
            </w:r>
            <w:r>
              <w:rPr>
                <w:rFonts w:hint="eastAsia" w:ascii="宋体" w:hAnsi="宋体" w:cs="宋体"/>
                <w:b/>
                <w:kern w:val="0"/>
                <w:szCs w:val="18"/>
                <w:lang w:eastAsia="zh-CN"/>
              </w:rPr>
              <w:t>（技能）课程</w:t>
            </w:r>
          </w:p>
        </w:tc>
        <w:tc>
          <w:tcPr>
            <w:tcW w:w="1967"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rPr>
                <w:rFonts w:ascii="宋体" w:hAnsi="宋体" w:cs="宋体"/>
                <w:kern w:val="0"/>
                <w:szCs w:val="18"/>
              </w:rPr>
            </w:pPr>
            <w:r>
              <w:rPr>
                <w:rFonts w:hint="eastAsia" w:ascii="宋体" w:hAnsi="宋体" w:cs="宋体"/>
                <w:kern w:val="0"/>
                <w:szCs w:val="18"/>
              </w:rPr>
              <w:t>普通话口语交际</w:t>
            </w:r>
          </w:p>
        </w:tc>
        <w:tc>
          <w:tcPr>
            <w:tcW w:w="645" w:type="dxa"/>
            <w:tcBorders>
              <w:top w:val="single" w:color="auto" w:sz="6" w:space="0"/>
              <w:left w:val="single" w:color="auto" w:sz="6" w:space="0"/>
              <w:bottom w:val="single" w:color="auto" w:sz="6" w:space="0"/>
              <w:right w:val="single" w:color="auto" w:sz="6" w:space="0"/>
            </w:tcBorders>
            <w:noWrap w:val="0"/>
            <w:vAlign w:val="top"/>
          </w:tcPr>
          <w:p>
            <w:pPr>
              <w:pageBreakBefore w:val="0"/>
              <w:kinsoku/>
              <w:wordWrap/>
              <w:overflowPunct/>
              <w:topLinePunct w:val="0"/>
              <w:autoSpaceDE/>
              <w:bidi w:val="0"/>
              <w:spacing w:line="360" w:lineRule="auto"/>
              <w:rPr>
                <w:rFonts w:ascii="宋体" w:hAnsi="宋体" w:cs="宋体"/>
                <w:kern w:val="0"/>
                <w:szCs w:val="18"/>
              </w:rPr>
            </w:pPr>
            <w:r>
              <w:rPr>
                <w:rFonts w:hint="eastAsia" w:ascii="宋体" w:hAnsi="宋体" w:cs="宋体"/>
                <w:kern w:val="0"/>
                <w:szCs w:val="18"/>
              </w:rPr>
              <w:t>必修</w:t>
            </w:r>
          </w:p>
        </w:tc>
        <w:tc>
          <w:tcPr>
            <w:tcW w:w="645" w:type="dxa"/>
            <w:tcBorders>
              <w:top w:val="single" w:color="auto" w:sz="6" w:space="0"/>
              <w:left w:val="single" w:color="auto" w:sz="6" w:space="0"/>
              <w:bottom w:val="single" w:color="auto" w:sz="6" w:space="0"/>
              <w:right w:val="single" w:color="auto" w:sz="6" w:space="0"/>
            </w:tcBorders>
            <w:noWrap w:val="0"/>
            <w:vAlign w:val="top"/>
          </w:tcPr>
          <w:p>
            <w:pPr>
              <w:pageBreakBefore w:val="0"/>
              <w:widowControl/>
              <w:kinsoku/>
              <w:wordWrap/>
              <w:overflowPunct/>
              <w:topLinePunct w:val="0"/>
              <w:autoSpaceDE/>
              <w:bidi w:val="0"/>
              <w:spacing w:line="360" w:lineRule="auto"/>
              <w:jc w:val="center"/>
              <w:rPr>
                <w:rFonts w:ascii="宋体" w:hAnsi="宋体"/>
                <w:szCs w:val="18"/>
              </w:rPr>
            </w:pPr>
            <w:r>
              <w:rPr>
                <w:rFonts w:hint="eastAsia" w:ascii="宋体" w:hAnsi="宋体"/>
                <w:szCs w:val="18"/>
              </w:rPr>
              <w:t>B</w:t>
            </w:r>
          </w:p>
        </w:tc>
        <w:tc>
          <w:tcPr>
            <w:tcW w:w="675"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宋体"/>
                <w:szCs w:val="18"/>
                <w:lang w:val="en-US" w:eastAsia="zh-CN"/>
              </w:rPr>
            </w:pPr>
            <w:r>
              <w:rPr>
                <w:rFonts w:hint="eastAsia" w:ascii="宋体" w:hAnsi="宋体"/>
                <w:szCs w:val="18"/>
                <w:lang w:val="en-US" w:eastAsia="zh-CN"/>
              </w:rPr>
              <w:t>2</w:t>
            </w:r>
          </w:p>
        </w:tc>
        <w:tc>
          <w:tcPr>
            <w:tcW w:w="645"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Theme="minorEastAsia"/>
                <w:szCs w:val="18"/>
                <w:lang w:eastAsia="zh-CN"/>
              </w:rPr>
            </w:pPr>
            <w:r>
              <w:rPr>
                <w:rFonts w:hint="eastAsia" w:ascii="宋体" w:hAnsi="宋体"/>
                <w:szCs w:val="18"/>
              </w:rPr>
              <w:t>3</w:t>
            </w:r>
            <w:r>
              <w:rPr>
                <w:rFonts w:hint="eastAsia" w:ascii="宋体" w:hAnsi="宋体"/>
                <w:szCs w:val="18"/>
                <w:lang w:val="en-US" w:eastAsia="zh-CN"/>
              </w:rPr>
              <w:t>2</w:t>
            </w:r>
          </w:p>
        </w:tc>
        <w:tc>
          <w:tcPr>
            <w:tcW w:w="586" w:type="dxa"/>
            <w:tcBorders>
              <w:top w:val="single" w:color="auto" w:sz="6" w:space="0"/>
              <w:left w:val="single" w:color="auto" w:sz="6" w:space="0"/>
              <w:bottom w:val="single" w:color="auto" w:sz="6"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szCs w:val="18"/>
                <w:lang w:val="en-US" w:eastAsia="zh-CN"/>
              </w:rPr>
            </w:pPr>
            <w:r>
              <w:rPr>
                <w:rFonts w:hint="eastAsia" w:ascii="宋体" w:hAnsi="宋体"/>
                <w:szCs w:val="18"/>
                <w:lang w:val="en-US" w:eastAsia="zh-CN"/>
              </w:rPr>
              <w:t>32</w:t>
            </w:r>
          </w:p>
        </w:tc>
        <w:tc>
          <w:tcPr>
            <w:tcW w:w="561" w:type="dxa"/>
            <w:tcBorders>
              <w:top w:val="single" w:color="auto" w:sz="6" w:space="0"/>
              <w:left w:val="single" w:color="auto" w:sz="4"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c>
          <w:tcPr>
            <w:tcW w:w="548" w:type="dxa"/>
            <w:tcBorders>
              <w:top w:val="single" w:color="auto" w:sz="6" w:space="0"/>
              <w:left w:val="single" w:color="auto" w:sz="6" w:space="0"/>
              <w:bottom w:val="single" w:color="auto" w:sz="6"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c>
          <w:tcPr>
            <w:tcW w:w="570" w:type="dxa"/>
            <w:tcBorders>
              <w:top w:val="single" w:color="auto" w:sz="6" w:space="0"/>
              <w:left w:val="single" w:color="auto" w:sz="4"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c>
          <w:tcPr>
            <w:tcW w:w="615" w:type="dxa"/>
            <w:tcBorders>
              <w:top w:val="single" w:color="auto" w:sz="6" w:space="0"/>
              <w:left w:val="single" w:color="auto" w:sz="6" w:space="0"/>
              <w:bottom w:val="single" w:color="auto" w:sz="6"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c>
          <w:tcPr>
            <w:tcW w:w="585" w:type="dxa"/>
            <w:tcBorders>
              <w:top w:val="single" w:color="auto" w:sz="6" w:space="0"/>
              <w:left w:val="single" w:color="auto" w:sz="4"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c>
          <w:tcPr>
            <w:tcW w:w="1155" w:type="dxa"/>
            <w:tcBorders>
              <w:top w:val="single" w:color="auto" w:sz="6" w:space="0"/>
              <w:left w:val="single" w:color="auto" w:sz="6" w:space="0"/>
              <w:bottom w:val="single" w:color="auto" w:sz="6" w:space="0"/>
              <w:right w:val="single" w:color="auto" w:sz="12"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689" w:type="dxa"/>
            <w:vMerge w:val="continue"/>
            <w:tcBorders>
              <w:top w:val="single" w:color="auto" w:sz="6" w:space="0"/>
              <w:left w:val="single" w:color="auto" w:sz="12"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left"/>
              <w:rPr>
                <w:rFonts w:ascii="宋体" w:hAnsi="宋体" w:cs="宋体"/>
                <w:kern w:val="0"/>
                <w:szCs w:val="18"/>
              </w:rPr>
            </w:pPr>
          </w:p>
        </w:tc>
        <w:tc>
          <w:tcPr>
            <w:tcW w:w="1967"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rPr>
                <w:rFonts w:hint="eastAsia" w:ascii="宋体" w:hAnsi="宋体" w:cs="宋体" w:eastAsiaTheme="minorEastAsia"/>
                <w:color w:val="FF0000"/>
                <w:kern w:val="0"/>
                <w:szCs w:val="18"/>
                <w:lang w:val="en-US" w:eastAsia="zh-CN"/>
              </w:rPr>
            </w:pPr>
            <w:r>
              <w:rPr>
                <w:rFonts w:hint="eastAsia" w:ascii="宋体" w:hAnsi="宋体"/>
                <w:color w:val="auto"/>
                <w:szCs w:val="18"/>
                <w:lang w:eastAsia="zh-CN"/>
              </w:rPr>
              <w:t>社交</w:t>
            </w:r>
            <w:r>
              <w:rPr>
                <w:rFonts w:hint="eastAsia" w:ascii="宋体" w:hAnsi="宋体"/>
                <w:color w:val="auto"/>
                <w:szCs w:val="18"/>
              </w:rPr>
              <w:t>礼仪</w:t>
            </w:r>
          </w:p>
        </w:tc>
        <w:tc>
          <w:tcPr>
            <w:tcW w:w="645" w:type="dxa"/>
            <w:tcBorders>
              <w:top w:val="single" w:color="auto" w:sz="6" w:space="0"/>
              <w:left w:val="single" w:color="auto" w:sz="6" w:space="0"/>
              <w:bottom w:val="single" w:color="auto" w:sz="6" w:space="0"/>
              <w:right w:val="single" w:color="auto" w:sz="6" w:space="0"/>
            </w:tcBorders>
            <w:noWrap w:val="0"/>
            <w:vAlign w:val="top"/>
          </w:tcPr>
          <w:p>
            <w:pPr>
              <w:pageBreakBefore w:val="0"/>
              <w:kinsoku/>
              <w:wordWrap/>
              <w:overflowPunct/>
              <w:topLinePunct w:val="0"/>
              <w:autoSpaceDE/>
              <w:bidi w:val="0"/>
              <w:spacing w:line="360" w:lineRule="auto"/>
              <w:rPr>
                <w:rFonts w:ascii="宋体" w:hAnsi="宋体" w:cs="宋体"/>
                <w:kern w:val="0"/>
                <w:szCs w:val="18"/>
              </w:rPr>
            </w:pPr>
            <w:r>
              <w:rPr>
                <w:rFonts w:hint="eastAsia" w:ascii="宋体" w:hAnsi="宋体" w:cs="宋体"/>
                <w:kern w:val="0"/>
                <w:szCs w:val="18"/>
              </w:rPr>
              <w:t>必修</w:t>
            </w:r>
          </w:p>
        </w:tc>
        <w:tc>
          <w:tcPr>
            <w:tcW w:w="645" w:type="dxa"/>
            <w:tcBorders>
              <w:top w:val="single" w:color="auto" w:sz="6" w:space="0"/>
              <w:left w:val="single" w:color="auto" w:sz="6" w:space="0"/>
              <w:bottom w:val="single" w:color="auto" w:sz="6" w:space="0"/>
              <w:right w:val="single" w:color="auto" w:sz="6" w:space="0"/>
            </w:tcBorders>
            <w:noWrap w:val="0"/>
            <w:vAlign w:val="top"/>
          </w:tcPr>
          <w:p>
            <w:pPr>
              <w:pageBreakBefore w:val="0"/>
              <w:widowControl/>
              <w:kinsoku/>
              <w:wordWrap/>
              <w:overflowPunct/>
              <w:topLinePunct w:val="0"/>
              <w:autoSpaceDE/>
              <w:bidi w:val="0"/>
              <w:spacing w:line="360" w:lineRule="auto"/>
              <w:jc w:val="center"/>
              <w:rPr>
                <w:rFonts w:hint="eastAsia" w:ascii="宋体" w:hAnsi="宋体" w:eastAsiaTheme="minorEastAsia"/>
                <w:szCs w:val="18"/>
                <w:lang w:eastAsia="zh-CN"/>
              </w:rPr>
            </w:pPr>
            <w:r>
              <w:rPr>
                <w:rFonts w:hint="eastAsia" w:ascii="宋体" w:hAnsi="宋体"/>
                <w:szCs w:val="18"/>
              </w:rPr>
              <w:t>B</w:t>
            </w:r>
          </w:p>
        </w:tc>
        <w:tc>
          <w:tcPr>
            <w:tcW w:w="675"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宋体"/>
                <w:szCs w:val="18"/>
                <w:lang w:val="en-US" w:eastAsia="zh-CN"/>
              </w:rPr>
            </w:pPr>
            <w:r>
              <w:rPr>
                <w:rFonts w:hint="eastAsia" w:ascii="宋体" w:hAnsi="宋体"/>
                <w:szCs w:val="18"/>
                <w:lang w:val="en-US" w:eastAsia="zh-CN"/>
              </w:rPr>
              <w:t>2</w:t>
            </w:r>
          </w:p>
        </w:tc>
        <w:tc>
          <w:tcPr>
            <w:tcW w:w="645"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r>
              <w:rPr>
                <w:rFonts w:hint="eastAsia" w:ascii="宋体" w:hAnsi="宋体"/>
                <w:szCs w:val="18"/>
                <w:lang w:val="en-US" w:eastAsia="zh-CN"/>
              </w:rPr>
              <w:t>32</w:t>
            </w:r>
          </w:p>
        </w:tc>
        <w:tc>
          <w:tcPr>
            <w:tcW w:w="586" w:type="dxa"/>
            <w:tcBorders>
              <w:top w:val="single" w:color="auto" w:sz="6" w:space="0"/>
              <w:left w:val="single" w:color="auto" w:sz="6" w:space="0"/>
              <w:bottom w:val="single" w:color="auto" w:sz="6"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lang w:val="en-US"/>
              </w:rPr>
            </w:pPr>
            <w:r>
              <w:rPr>
                <w:rFonts w:hint="eastAsia" w:ascii="宋体" w:hAnsi="宋体"/>
                <w:szCs w:val="18"/>
                <w:lang w:val="en-US" w:eastAsia="zh-CN"/>
              </w:rPr>
              <w:t>32</w:t>
            </w:r>
          </w:p>
        </w:tc>
        <w:tc>
          <w:tcPr>
            <w:tcW w:w="561" w:type="dxa"/>
            <w:tcBorders>
              <w:top w:val="single" w:color="auto" w:sz="6" w:space="0"/>
              <w:left w:val="single" w:color="auto" w:sz="4"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szCs w:val="18"/>
                <w:lang w:val="en-US" w:eastAsia="zh-CN"/>
              </w:rPr>
            </w:pPr>
          </w:p>
        </w:tc>
        <w:tc>
          <w:tcPr>
            <w:tcW w:w="548" w:type="dxa"/>
            <w:tcBorders>
              <w:top w:val="single" w:color="auto" w:sz="6" w:space="0"/>
              <w:left w:val="single" w:color="auto" w:sz="6" w:space="0"/>
              <w:bottom w:val="single" w:color="auto" w:sz="6"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c>
          <w:tcPr>
            <w:tcW w:w="570" w:type="dxa"/>
            <w:tcBorders>
              <w:top w:val="single" w:color="auto" w:sz="6" w:space="0"/>
              <w:left w:val="single" w:color="auto" w:sz="4"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c>
          <w:tcPr>
            <w:tcW w:w="615" w:type="dxa"/>
            <w:tcBorders>
              <w:top w:val="single" w:color="auto" w:sz="6" w:space="0"/>
              <w:left w:val="single" w:color="auto" w:sz="6" w:space="0"/>
              <w:bottom w:val="single" w:color="auto" w:sz="6"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c>
          <w:tcPr>
            <w:tcW w:w="585" w:type="dxa"/>
            <w:tcBorders>
              <w:top w:val="single" w:color="auto" w:sz="6" w:space="0"/>
              <w:left w:val="single" w:color="auto" w:sz="4"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c>
          <w:tcPr>
            <w:tcW w:w="1155" w:type="dxa"/>
            <w:tcBorders>
              <w:top w:val="single" w:color="auto" w:sz="6" w:space="0"/>
              <w:left w:val="single" w:color="auto" w:sz="6" w:space="0"/>
              <w:bottom w:val="single" w:color="auto" w:sz="6" w:space="0"/>
              <w:right w:val="single" w:color="auto" w:sz="12"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689" w:type="dxa"/>
            <w:vMerge w:val="continue"/>
            <w:tcBorders>
              <w:top w:val="single" w:color="auto" w:sz="6" w:space="0"/>
              <w:left w:val="single" w:color="auto" w:sz="12"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left"/>
              <w:rPr>
                <w:rFonts w:ascii="宋体" w:hAnsi="宋体" w:cs="宋体"/>
                <w:kern w:val="0"/>
                <w:szCs w:val="18"/>
              </w:rPr>
            </w:pPr>
          </w:p>
        </w:tc>
        <w:tc>
          <w:tcPr>
            <w:tcW w:w="1967"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rPr>
                <w:rFonts w:hint="eastAsia" w:ascii="宋体" w:hAnsi="宋体" w:cs="宋体" w:eastAsiaTheme="minorEastAsia"/>
                <w:kern w:val="0"/>
                <w:szCs w:val="18"/>
                <w:lang w:eastAsia="zh-CN"/>
              </w:rPr>
            </w:pPr>
            <w:r>
              <w:rPr>
                <w:rFonts w:hint="eastAsia" w:ascii="宋体" w:hAnsi="宋体"/>
                <w:szCs w:val="18"/>
                <w:lang w:eastAsia="zh-CN"/>
              </w:rPr>
              <w:t>烹饪</w:t>
            </w:r>
            <w:r>
              <w:rPr>
                <w:rFonts w:hint="eastAsia" w:ascii="宋体" w:hAnsi="宋体"/>
                <w:szCs w:val="18"/>
              </w:rPr>
              <w:t>学概论</w:t>
            </w:r>
          </w:p>
        </w:tc>
        <w:tc>
          <w:tcPr>
            <w:tcW w:w="645" w:type="dxa"/>
            <w:tcBorders>
              <w:top w:val="single" w:color="auto" w:sz="6" w:space="0"/>
              <w:left w:val="single" w:color="auto" w:sz="6" w:space="0"/>
              <w:bottom w:val="single" w:color="auto" w:sz="6" w:space="0"/>
              <w:right w:val="single" w:color="auto" w:sz="6" w:space="0"/>
            </w:tcBorders>
            <w:noWrap w:val="0"/>
            <w:vAlign w:val="top"/>
          </w:tcPr>
          <w:p>
            <w:pPr>
              <w:pageBreakBefore w:val="0"/>
              <w:kinsoku/>
              <w:wordWrap/>
              <w:overflowPunct/>
              <w:topLinePunct w:val="0"/>
              <w:autoSpaceDE/>
              <w:bidi w:val="0"/>
              <w:spacing w:line="360" w:lineRule="auto"/>
              <w:rPr>
                <w:rFonts w:ascii="宋体" w:hAnsi="宋体"/>
                <w:szCs w:val="18"/>
              </w:rPr>
            </w:pPr>
            <w:r>
              <w:rPr>
                <w:rFonts w:hint="eastAsia" w:ascii="宋体" w:hAnsi="宋体" w:cs="宋体"/>
                <w:kern w:val="0"/>
                <w:szCs w:val="18"/>
              </w:rPr>
              <w:t>必修</w:t>
            </w:r>
          </w:p>
        </w:tc>
        <w:tc>
          <w:tcPr>
            <w:tcW w:w="645" w:type="dxa"/>
            <w:tcBorders>
              <w:top w:val="single" w:color="auto" w:sz="6" w:space="0"/>
              <w:left w:val="single" w:color="auto" w:sz="6" w:space="0"/>
              <w:bottom w:val="single" w:color="auto" w:sz="6" w:space="0"/>
              <w:right w:val="single" w:color="auto" w:sz="6" w:space="0"/>
            </w:tcBorders>
            <w:noWrap w:val="0"/>
            <w:vAlign w:val="top"/>
          </w:tcPr>
          <w:p>
            <w:pPr>
              <w:pageBreakBefore w:val="0"/>
              <w:widowControl/>
              <w:kinsoku/>
              <w:wordWrap/>
              <w:overflowPunct/>
              <w:topLinePunct w:val="0"/>
              <w:autoSpaceDE/>
              <w:bidi w:val="0"/>
              <w:spacing w:line="360" w:lineRule="auto"/>
              <w:jc w:val="center"/>
              <w:rPr>
                <w:rFonts w:ascii="宋体" w:hAnsi="宋体"/>
                <w:szCs w:val="18"/>
              </w:rPr>
            </w:pPr>
            <w:r>
              <w:rPr>
                <w:rFonts w:hint="eastAsia" w:ascii="宋体" w:hAnsi="宋体"/>
                <w:szCs w:val="18"/>
              </w:rPr>
              <w:t>B</w:t>
            </w:r>
          </w:p>
        </w:tc>
        <w:tc>
          <w:tcPr>
            <w:tcW w:w="675"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宋体"/>
                <w:szCs w:val="18"/>
                <w:lang w:val="en-US" w:eastAsia="zh-CN"/>
              </w:rPr>
            </w:pPr>
            <w:r>
              <w:rPr>
                <w:rFonts w:hint="eastAsia" w:ascii="宋体" w:hAnsi="宋体"/>
                <w:szCs w:val="18"/>
                <w:lang w:val="en-US" w:eastAsia="zh-CN"/>
              </w:rPr>
              <w:t>2</w:t>
            </w:r>
          </w:p>
        </w:tc>
        <w:tc>
          <w:tcPr>
            <w:tcW w:w="645"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Theme="minorEastAsia"/>
                <w:szCs w:val="18"/>
                <w:lang w:eastAsia="zh-CN"/>
              </w:rPr>
            </w:pPr>
            <w:r>
              <w:rPr>
                <w:rFonts w:hint="eastAsia" w:ascii="宋体" w:hAnsi="宋体"/>
                <w:szCs w:val="18"/>
              </w:rPr>
              <w:t>3</w:t>
            </w:r>
            <w:r>
              <w:rPr>
                <w:rFonts w:hint="eastAsia" w:ascii="宋体" w:hAnsi="宋体"/>
                <w:szCs w:val="18"/>
                <w:lang w:val="en-US" w:eastAsia="zh-CN"/>
              </w:rPr>
              <w:t>2</w:t>
            </w:r>
          </w:p>
        </w:tc>
        <w:tc>
          <w:tcPr>
            <w:tcW w:w="586" w:type="dxa"/>
            <w:tcBorders>
              <w:top w:val="single" w:color="auto" w:sz="6" w:space="0"/>
              <w:left w:val="single" w:color="auto" w:sz="6" w:space="0"/>
              <w:bottom w:val="single" w:color="auto" w:sz="6"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lang w:val="en-US"/>
              </w:rPr>
            </w:pPr>
            <w:r>
              <w:rPr>
                <w:rFonts w:hint="eastAsia" w:ascii="宋体" w:hAnsi="宋体"/>
                <w:szCs w:val="18"/>
                <w:lang w:val="en-US" w:eastAsia="zh-CN"/>
              </w:rPr>
              <w:t>32</w:t>
            </w:r>
          </w:p>
        </w:tc>
        <w:tc>
          <w:tcPr>
            <w:tcW w:w="561" w:type="dxa"/>
            <w:tcBorders>
              <w:top w:val="single" w:color="auto" w:sz="6" w:space="0"/>
              <w:left w:val="single" w:color="auto" w:sz="4"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szCs w:val="18"/>
                <w:lang w:val="en-US" w:eastAsia="zh-CN"/>
              </w:rPr>
            </w:pPr>
          </w:p>
        </w:tc>
        <w:tc>
          <w:tcPr>
            <w:tcW w:w="548" w:type="dxa"/>
            <w:tcBorders>
              <w:top w:val="single" w:color="auto" w:sz="6" w:space="0"/>
              <w:left w:val="single" w:color="auto" w:sz="6" w:space="0"/>
              <w:bottom w:val="single" w:color="auto" w:sz="6"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c>
          <w:tcPr>
            <w:tcW w:w="570" w:type="dxa"/>
            <w:tcBorders>
              <w:top w:val="single" w:color="auto" w:sz="6" w:space="0"/>
              <w:left w:val="single" w:color="auto" w:sz="4"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c>
          <w:tcPr>
            <w:tcW w:w="615" w:type="dxa"/>
            <w:tcBorders>
              <w:top w:val="single" w:color="auto" w:sz="6" w:space="0"/>
              <w:left w:val="single" w:color="auto" w:sz="6" w:space="0"/>
              <w:bottom w:val="single" w:color="auto" w:sz="6"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c>
          <w:tcPr>
            <w:tcW w:w="585" w:type="dxa"/>
            <w:tcBorders>
              <w:top w:val="single" w:color="auto" w:sz="6" w:space="0"/>
              <w:left w:val="single" w:color="auto" w:sz="4"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c>
          <w:tcPr>
            <w:tcW w:w="1155" w:type="dxa"/>
            <w:tcBorders>
              <w:top w:val="single" w:color="auto" w:sz="6" w:space="0"/>
              <w:left w:val="single" w:color="auto" w:sz="6" w:space="0"/>
              <w:bottom w:val="single" w:color="auto" w:sz="6" w:space="0"/>
              <w:right w:val="single" w:color="auto" w:sz="12"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689" w:type="dxa"/>
            <w:vMerge w:val="continue"/>
            <w:tcBorders>
              <w:top w:val="single" w:color="auto" w:sz="6" w:space="0"/>
              <w:left w:val="single" w:color="auto" w:sz="12"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left"/>
              <w:rPr>
                <w:rFonts w:ascii="宋体" w:hAnsi="宋体" w:cs="宋体"/>
                <w:kern w:val="0"/>
                <w:szCs w:val="18"/>
              </w:rPr>
            </w:pPr>
          </w:p>
        </w:tc>
        <w:tc>
          <w:tcPr>
            <w:tcW w:w="1967"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rPr>
                <w:rFonts w:ascii="宋体" w:hAnsi="宋体"/>
                <w:szCs w:val="18"/>
              </w:rPr>
            </w:pPr>
            <w:r>
              <w:rPr>
                <w:rFonts w:hint="eastAsia" w:ascii="宋体" w:hAnsi="宋体" w:cs="宋体"/>
                <w:bCs/>
                <w:kern w:val="0"/>
                <w:szCs w:val="18"/>
                <w:lang w:eastAsia="zh-CN"/>
              </w:rPr>
              <w:t>食品</w:t>
            </w:r>
            <w:r>
              <w:rPr>
                <w:rFonts w:hint="eastAsia" w:ascii="宋体" w:hAnsi="宋体" w:cs="宋体"/>
                <w:bCs/>
                <w:kern w:val="0"/>
                <w:szCs w:val="18"/>
              </w:rPr>
              <w:t>营养与配餐</w:t>
            </w:r>
          </w:p>
        </w:tc>
        <w:tc>
          <w:tcPr>
            <w:tcW w:w="645" w:type="dxa"/>
            <w:tcBorders>
              <w:top w:val="single" w:color="auto" w:sz="6" w:space="0"/>
              <w:left w:val="single" w:color="auto" w:sz="6" w:space="0"/>
              <w:bottom w:val="single" w:color="auto" w:sz="6" w:space="0"/>
              <w:right w:val="single" w:color="auto" w:sz="6" w:space="0"/>
            </w:tcBorders>
            <w:noWrap w:val="0"/>
            <w:vAlign w:val="top"/>
          </w:tcPr>
          <w:p>
            <w:pPr>
              <w:pageBreakBefore w:val="0"/>
              <w:kinsoku/>
              <w:wordWrap/>
              <w:overflowPunct/>
              <w:topLinePunct w:val="0"/>
              <w:autoSpaceDE/>
              <w:bidi w:val="0"/>
              <w:spacing w:line="360" w:lineRule="auto"/>
              <w:rPr>
                <w:rFonts w:ascii="宋体" w:hAnsi="宋体"/>
                <w:szCs w:val="18"/>
              </w:rPr>
            </w:pPr>
            <w:r>
              <w:rPr>
                <w:rFonts w:hint="eastAsia" w:ascii="宋体" w:hAnsi="宋体" w:cs="宋体"/>
                <w:kern w:val="0"/>
                <w:szCs w:val="18"/>
              </w:rPr>
              <w:t>必修</w:t>
            </w:r>
          </w:p>
        </w:tc>
        <w:tc>
          <w:tcPr>
            <w:tcW w:w="645" w:type="dxa"/>
            <w:tcBorders>
              <w:top w:val="single" w:color="auto" w:sz="6" w:space="0"/>
              <w:left w:val="single" w:color="auto" w:sz="6" w:space="0"/>
              <w:bottom w:val="single" w:color="auto" w:sz="6" w:space="0"/>
              <w:right w:val="single" w:color="auto" w:sz="6" w:space="0"/>
            </w:tcBorders>
            <w:noWrap w:val="0"/>
            <w:vAlign w:val="top"/>
          </w:tcPr>
          <w:p>
            <w:pPr>
              <w:pageBreakBefore w:val="0"/>
              <w:widowControl/>
              <w:kinsoku/>
              <w:wordWrap/>
              <w:overflowPunct/>
              <w:topLinePunct w:val="0"/>
              <w:autoSpaceDE/>
              <w:bidi w:val="0"/>
              <w:spacing w:line="360" w:lineRule="auto"/>
              <w:jc w:val="center"/>
              <w:rPr>
                <w:rFonts w:ascii="宋体" w:hAnsi="宋体"/>
                <w:szCs w:val="18"/>
              </w:rPr>
            </w:pPr>
            <w:r>
              <w:rPr>
                <w:rFonts w:hint="eastAsia" w:ascii="宋体" w:hAnsi="宋体"/>
                <w:szCs w:val="18"/>
              </w:rPr>
              <w:t>B</w:t>
            </w:r>
          </w:p>
        </w:tc>
        <w:tc>
          <w:tcPr>
            <w:tcW w:w="675"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宋体"/>
                <w:szCs w:val="18"/>
                <w:lang w:val="en-US" w:eastAsia="zh-CN"/>
              </w:rPr>
            </w:pPr>
            <w:r>
              <w:rPr>
                <w:rFonts w:hint="eastAsia" w:ascii="宋体" w:hAnsi="宋体"/>
                <w:szCs w:val="18"/>
                <w:lang w:val="en-US" w:eastAsia="zh-CN"/>
              </w:rPr>
              <w:t>4</w:t>
            </w:r>
          </w:p>
        </w:tc>
        <w:tc>
          <w:tcPr>
            <w:tcW w:w="645"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szCs w:val="18"/>
                <w:lang w:val="en-US" w:eastAsia="zh-CN"/>
              </w:rPr>
            </w:pPr>
            <w:r>
              <w:rPr>
                <w:rFonts w:hint="eastAsia" w:ascii="宋体" w:hAnsi="宋体"/>
                <w:szCs w:val="18"/>
                <w:lang w:val="en-US" w:eastAsia="zh-CN"/>
              </w:rPr>
              <w:t>64</w:t>
            </w:r>
          </w:p>
        </w:tc>
        <w:tc>
          <w:tcPr>
            <w:tcW w:w="586" w:type="dxa"/>
            <w:tcBorders>
              <w:top w:val="single" w:color="auto" w:sz="6" w:space="0"/>
              <w:left w:val="single" w:color="auto" w:sz="6" w:space="0"/>
              <w:bottom w:val="single" w:color="auto" w:sz="6"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szCs w:val="18"/>
                <w:lang w:val="en-US" w:eastAsia="zh-CN"/>
              </w:rPr>
            </w:pPr>
            <w:r>
              <w:rPr>
                <w:rFonts w:hint="eastAsia" w:ascii="宋体" w:hAnsi="宋体"/>
                <w:szCs w:val="18"/>
                <w:lang w:val="en-US" w:eastAsia="zh-CN"/>
              </w:rPr>
              <w:t>64</w:t>
            </w:r>
          </w:p>
        </w:tc>
        <w:tc>
          <w:tcPr>
            <w:tcW w:w="561" w:type="dxa"/>
            <w:tcBorders>
              <w:top w:val="single" w:color="auto" w:sz="6" w:space="0"/>
              <w:left w:val="single" w:color="auto" w:sz="4"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c>
          <w:tcPr>
            <w:tcW w:w="548" w:type="dxa"/>
            <w:tcBorders>
              <w:top w:val="single" w:color="auto" w:sz="6" w:space="0"/>
              <w:left w:val="single" w:color="auto" w:sz="6" w:space="0"/>
              <w:bottom w:val="single" w:color="auto" w:sz="6"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c>
          <w:tcPr>
            <w:tcW w:w="570" w:type="dxa"/>
            <w:tcBorders>
              <w:top w:val="single" w:color="auto" w:sz="6" w:space="0"/>
              <w:left w:val="single" w:color="auto" w:sz="4"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c>
          <w:tcPr>
            <w:tcW w:w="615" w:type="dxa"/>
            <w:tcBorders>
              <w:top w:val="single" w:color="auto" w:sz="6" w:space="0"/>
              <w:left w:val="single" w:color="auto" w:sz="6" w:space="0"/>
              <w:bottom w:val="single" w:color="auto" w:sz="6"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c>
          <w:tcPr>
            <w:tcW w:w="585" w:type="dxa"/>
            <w:tcBorders>
              <w:top w:val="single" w:color="auto" w:sz="6" w:space="0"/>
              <w:left w:val="single" w:color="auto" w:sz="4"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c>
          <w:tcPr>
            <w:tcW w:w="1155" w:type="dxa"/>
            <w:tcBorders>
              <w:top w:val="single" w:color="auto" w:sz="6" w:space="0"/>
              <w:left w:val="single" w:color="auto" w:sz="6" w:space="0"/>
              <w:bottom w:val="single" w:color="auto" w:sz="6" w:space="0"/>
              <w:right w:val="single" w:color="auto" w:sz="12"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689" w:type="dxa"/>
            <w:vMerge w:val="continue"/>
            <w:tcBorders>
              <w:top w:val="single" w:color="auto" w:sz="6" w:space="0"/>
              <w:left w:val="single" w:color="auto" w:sz="12"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left"/>
              <w:rPr>
                <w:rFonts w:ascii="宋体" w:hAnsi="宋体" w:cs="宋体"/>
                <w:kern w:val="0"/>
                <w:szCs w:val="18"/>
              </w:rPr>
            </w:pPr>
          </w:p>
        </w:tc>
        <w:tc>
          <w:tcPr>
            <w:tcW w:w="1967"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rPr>
                <w:rFonts w:ascii="宋体" w:hAnsi="宋体" w:cs="宋体"/>
                <w:bCs/>
                <w:kern w:val="0"/>
                <w:szCs w:val="18"/>
              </w:rPr>
            </w:pPr>
            <w:r>
              <w:rPr>
                <w:rFonts w:hint="eastAsia" w:ascii="宋体" w:hAnsi="宋体"/>
                <w:color w:val="auto"/>
                <w:szCs w:val="18"/>
              </w:rPr>
              <w:t>烹调基本功训练</w:t>
            </w:r>
          </w:p>
        </w:tc>
        <w:tc>
          <w:tcPr>
            <w:tcW w:w="645" w:type="dxa"/>
            <w:tcBorders>
              <w:top w:val="single" w:color="auto" w:sz="6" w:space="0"/>
              <w:left w:val="single" w:color="auto" w:sz="6" w:space="0"/>
              <w:bottom w:val="single" w:color="auto" w:sz="6" w:space="0"/>
              <w:right w:val="single" w:color="auto" w:sz="6" w:space="0"/>
            </w:tcBorders>
            <w:noWrap w:val="0"/>
            <w:vAlign w:val="top"/>
          </w:tcPr>
          <w:p>
            <w:pPr>
              <w:pageBreakBefore w:val="0"/>
              <w:kinsoku/>
              <w:wordWrap/>
              <w:overflowPunct/>
              <w:topLinePunct w:val="0"/>
              <w:autoSpaceDE/>
              <w:bidi w:val="0"/>
              <w:spacing w:line="360" w:lineRule="auto"/>
              <w:rPr>
                <w:rFonts w:ascii="宋体" w:hAnsi="宋体" w:cs="宋体"/>
                <w:bCs/>
                <w:kern w:val="0"/>
                <w:szCs w:val="18"/>
              </w:rPr>
            </w:pPr>
            <w:r>
              <w:rPr>
                <w:rFonts w:hint="eastAsia" w:ascii="宋体" w:hAnsi="宋体" w:cs="宋体"/>
                <w:kern w:val="0"/>
                <w:szCs w:val="18"/>
              </w:rPr>
              <w:t>必修</w:t>
            </w:r>
          </w:p>
        </w:tc>
        <w:tc>
          <w:tcPr>
            <w:tcW w:w="645" w:type="dxa"/>
            <w:tcBorders>
              <w:top w:val="single" w:color="auto" w:sz="6" w:space="0"/>
              <w:left w:val="single" w:color="auto" w:sz="6" w:space="0"/>
              <w:bottom w:val="single" w:color="auto" w:sz="6" w:space="0"/>
              <w:right w:val="single" w:color="auto" w:sz="6" w:space="0"/>
            </w:tcBorders>
            <w:noWrap w:val="0"/>
            <w:vAlign w:val="top"/>
          </w:tcPr>
          <w:p>
            <w:pPr>
              <w:pageBreakBefore w:val="0"/>
              <w:widowControl/>
              <w:kinsoku/>
              <w:wordWrap/>
              <w:overflowPunct/>
              <w:topLinePunct w:val="0"/>
              <w:autoSpaceDE/>
              <w:bidi w:val="0"/>
              <w:spacing w:line="360" w:lineRule="auto"/>
              <w:jc w:val="center"/>
              <w:rPr>
                <w:rFonts w:ascii="宋体" w:hAnsi="宋体"/>
                <w:szCs w:val="18"/>
              </w:rPr>
            </w:pPr>
            <w:r>
              <w:rPr>
                <w:rFonts w:hint="eastAsia" w:ascii="宋体" w:hAnsi="宋体"/>
                <w:szCs w:val="18"/>
              </w:rPr>
              <w:t>C</w:t>
            </w:r>
          </w:p>
        </w:tc>
        <w:tc>
          <w:tcPr>
            <w:tcW w:w="675"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宋体"/>
                <w:szCs w:val="18"/>
                <w:lang w:val="en-US" w:eastAsia="zh-CN"/>
              </w:rPr>
            </w:pPr>
            <w:r>
              <w:rPr>
                <w:rFonts w:hint="eastAsia" w:ascii="宋体" w:hAnsi="宋体"/>
                <w:szCs w:val="18"/>
                <w:lang w:val="en-US" w:eastAsia="zh-CN"/>
              </w:rPr>
              <w:t>8</w:t>
            </w:r>
          </w:p>
        </w:tc>
        <w:tc>
          <w:tcPr>
            <w:tcW w:w="645"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szCs w:val="18"/>
                <w:lang w:val="en-US" w:eastAsia="zh-CN"/>
              </w:rPr>
            </w:pPr>
            <w:r>
              <w:rPr>
                <w:rFonts w:hint="eastAsia" w:ascii="宋体" w:hAnsi="宋体"/>
                <w:szCs w:val="18"/>
              </w:rPr>
              <w:t>1</w:t>
            </w:r>
            <w:r>
              <w:rPr>
                <w:rFonts w:hint="eastAsia" w:ascii="宋体" w:hAnsi="宋体"/>
                <w:szCs w:val="18"/>
                <w:lang w:val="en-US" w:eastAsia="zh-CN"/>
              </w:rPr>
              <w:t>36</w:t>
            </w:r>
          </w:p>
        </w:tc>
        <w:tc>
          <w:tcPr>
            <w:tcW w:w="586" w:type="dxa"/>
            <w:tcBorders>
              <w:top w:val="single" w:color="auto" w:sz="6" w:space="0"/>
              <w:left w:val="single" w:color="auto" w:sz="6" w:space="0"/>
              <w:bottom w:val="single" w:color="auto" w:sz="6"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szCs w:val="18"/>
                <w:lang w:val="en-US" w:eastAsia="zh-CN"/>
              </w:rPr>
            </w:pPr>
            <w:r>
              <w:rPr>
                <w:rFonts w:hint="eastAsia" w:ascii="宋体" w:hAnsi="宋体"/>
                <w:szCs w:val="18"/>
                <w:lang w:val="en-US" w:eastAsia="zh-CN"/>
              </w:rPr>
              <w:t>64</w:t>
            </w:r>
          </w:p>
        </w:tc>
        <w:tc>
          <w:tcPr>
            <w:tcW w:w="561" w:type="dxa"/>
            <w:tcBorders>
              <w:top w:val="single" w:color="auto" w:sz="6" w:space="0"/>
              <w:left w:val="single" w:color="auto" w:sz="4"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szCs w:val="18"/>
                <w:lang w:val="en-US" w:eastAsia="zh-CN"/>
              </w:rPr>
            </w:pPr>
            <w:r>
              <w:rPr>
                <w:rFonts w:hint="eastAsia" w:ascii="宋体" w:hAnsi="宋体"/>
                <w:szCs w:val="18"/>
                <w:lang w:val="en-US" w:eastAsia="zh-CN"/>
              </w:rPr>
              <w:t>72</w:t>
            </w:r>
          </w:p>
        </w:tc>
        <w:tc>
          <w:tcPr>
            <w:tcW w:w="548" w:type="dxa"/>
            <w:tcBorders>
              <w:top w:val="single" w:color="auto" w:sz="6" w:space="0"/>
              <w:left w:val="single" w:color="auto" w:sz="6" w:space="0"/>
              <w:bottom w:val="single" w:color="auto" w:sz="6"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c>
          <w:tcPr>
            <w:tcW w:w="570" w:type="dxa"/>
            <w:tcBorders>
              <w:top w:val="single" w:color="auto" w:sz="6" w:space="0"/>
              <w:left w:val="single" w:color="auto" w:sz="4"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c>
          <w:tcPr>
            <w:tcW w:w="615" w:type="dxa"/>
            <w:tcBorders>
              <w:top w:val="single" w:color="auto" w:sz="6" w:space="0"/>
              <w:left w:val="single" w:color="auto" w:sz="6" w:space="0"/>
              <w:bottom w:val="single" w:color="auto" w:sz="6"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c>
          <w:tcPr>
            <w:tcW w:w="585" w:type="dxa"/>
            <w:tcBorders>
              <w:top w:val="single" w:color="auto" w:sz="6" w:space="0"/>
              <w:left w:val="single" w:color="auto" w:sz="4"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c>
          <w:tcPr>
            <w:tcW w:w="1155" w:type="dxa"/>
            <w:tcBorders>
              <w:top w:val="single" w:color="auto" w:sz="6" w:space="0"/>
              <w:left w:val="single" w:color="auto" w:sz="6" w:space="0"/>
              <w:bottom w:val="single" w:color="auto" w:sz="6" w:space="0"/>
              <w:right w:val="single" w:color="auto" w:sz="12"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689" w:type="dxa"/>
            <w:vMerge w:val="continue"/>
            <w:tcBorders>
              <w:top w:val="single" w:color="auto" w:sz="6" w:space="0"/>
              <w:left w:val="single" w:color="auto" w:sz="12"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left"/>
              <w:rPr>
                <w:rFonts w:ascii="宋体" w:hAnsi="宋体" w:cs="宋体"/>
                <w:kern w:val="0"/>
                <w:szCs w:val="18"/>
              </w:rPr>
            </w:pPr>
          </w:p>
        </w:tc>
        <w:tc>
          <w:tcPr>
            <w:tcW w:w="1967"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rPr>
                <w:rFonts w:ascii="宋体" w:hAnsi="宋体" w:cs="宋体"/>
                <w:bCs/>
                <w:kern w:val="0"/>
                <w:szCs w:val="18"/>
              </w:rPr>
            </w:pPr>
            <w:r>
              <w:rPr>
                <w:rFonts w:hint="eastAsia" w:ascii="宋体" w:hAnsi="宋体" w:cs="宋体"/>
                <w:kern w:val="0"/>
                <w:szCs w:val="18"/>
                <w:lang w:eastAsia="zh-CN"/>
              </w:rPr>
              <w:t>果酱画与盘饰设计</w:t>
            </w:r>
          </w:p>
        </w:tc>
        <w:tc>
          <w:tcPr>
            <w:tcW w:w="645" w:type="dxa"/>
            <w:tcBorders>
              <w:top w:val="single" w:color="auto" w:sz="6" w:space="0"/>
              <w:left w:val="single" w:color="auto" w:sz="6" w:space="0"/>
              <w:bottom w:val="single" w:color="auto" w:sz="6" w:space="0"/>
              <w:right w:val="single" w:color="auto" w:sz="6" w:space="0"/>
            </w:tcBorders>
            <w:noWrap w:val="0"/>
            <w:vAlign w:val="top"/>
          </w:tcPr>
          <w:p>
            <w:pPr>
              <w:pageBreakBefore w:val="0"/>
              <w:kinsoku/>
              <w:wordWrap/>
              <w:overflowPunct/>
              <w:topLinePunct w:val="0"/>
              <w:autoSpaceDE/>
              <w:bidi w:val="0"/>
              <w:spacing w:line="360" w:lineRule="auto"/>
              <w:rPr>
                <w:rFonts w:ascii="宋体" w:hAnsi="宋体" w:cs="宋体"/>
                <w:bCs/>
                <w:kern w:val="0"/>
                <w:szCs w:val="18"/>
              </w:rPr>
            </w:pPr>
            <w:r>
              <w:rPr>
                <w:rFonts w:hint="eastAsia" w:ascii="宋体" w:hAnsi="宋体" w:cs="宋体"/>
                <w:kern w:val="0"/>
                <w:szCs w:val="18"/>
              </w:rPr>
              <w:t>必修</w:t>
            </w:r>
          </w:p>
        </w:tc>
        <w:tc>
          <w:tcPr>
            <w:tcW w:w="645" w:type="dxa"/>
            <w:tcBorders>
              <w:top w:val="single" w:color="auto" w:sz="6" w:space="0"/>
              <w:left w:val="single" w:color="auto" w:sz="6" w:space="0"/>
              <w:bottom w:val="single" w:color="auto" w:sz="6" w:space="0"/>
              <w:right w:val="single" w:color="auto" w:sz="6" w:space="0"/>
            </w:tcBorders>
            <w:noWrap w:val="0"/>
            <w:vAlign w:val="top"/>
          </w:tcPr>
          <w:p>
            <w:pPr>
              <w:pageBreakBefore w:val="0"/>
              <w:widowControl/>
              <w:kinsoku/>
              <w:wordWrap/>
              <w:overflowPunct/>
              <w:topLinePunct w:val="0"/>
              <w:autoSpaceDE/>
              <w:bidi w:val="0"/>
              <w:spacing w:line="360" w:lineRule="auto"/>
              <w:jc w:val="center"/>
              <w:rPr>
                <w:rFonts w:ascii="宋体" w:hAnsi="宋体"/>
                <w:szCs w:val="18"/>
              </w:rPr>
            </w:pPr>
            <w:r>
              <w:rPr>
                <w:rFonts w:hint="eastAsia" w:ascii="宋体" w:hAnsi="宋体"/>
                <w:szCs w:val="18"/>
              </w:rPr>
              <w:t>B</w:t>
            </w:r>
          </w:p>
        </w:tc>
        <w:tc>
          <w:tcPr>
            <w:tcW w:w="675"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宋体"/>
                <w:szCs w:val="18"/>
                <w:lang w:val="en-US" w:eastAsia="zh-CN"/>
              </w:rPr>
            </w:pPr>
            <w:r>
              <w:rPr>
                <w:rFonts w:hint="eastAsia" w:ascii="宋体" w:hAnsi="宋体"/>
                <w:szCs w:val="18"/>
                <w:lang w:val="en-US" w:eastAsia="zh-CN"/>
              </w:rPr>
              <w:t>4</w:t>
            </w:r>
          </w:p>
        </w:tc>
        <w:tc>
          <w:tcPr>
            <w:tcW w:w="645"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r>
              <w:rPr>
                <w:rFonts w:hint="eastAsia" w:ascii="宋体" w:hAnsi="宋体"/>
                <w:szCs w:val="18"/>
              </w:rPr>
              <w:t>72</w:t>
            </w:r>
          </w:p>
        </w:tc>
        <w:tc>
          <w:tcPr>
            <w:tcW w:w="586" w:type="dxa"/>
            <w:tcBorders>
              <w:top w:val="single" w:color="auto" w:sz="6" w:space="0"/>
              <w:left w:val="single" w:color="auto" w:sz="6" w:space="0"/>
              <w:bottom w:val="single" w:color="auto" w:sz="6"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c>
          <w:tcPr>
            <w:tcW w:w="561" w:type="dxa"/>
            <w:tcBorders>
              <w:top w:val="single" w:color="auto" w:sz="6" w:space="0"/>
              <w:left w:val="single" w:color="auto" w:sz="4"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lang w:val="en-US"/>
              </w:rPr>
            </w:pPr>
            <w:r>
              <w:rPr>
                <w:rFonts w:hint="eastAsia" w:ascii="宋体" w:hAnsi="宋体"/>
                <w:szCs w:val="18"/>
                <w:lang w:val="en-US" w:eastAsia="zh-CN"/>
              </w:rPr>
              <w:t>72</w:t>
            </w:r>
          </w:p>
        </w:tc>
        <w:tc>
          <w:tcPr>
            <w:tcW w:w="548" w:type="dxa"/>
            <w:tcBorders>
              <w:top w:val="single" w:color="auto" w:sz="6" w:space="0"/>
              <w:left w:val="single" w:color="auto" w:sz="6" w:space="0"/>
              <w:bottom w:val="single" w:color="auto" w:sz="6"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c>
          <w:tcPr>
            <w:tcW w:w="570" w:type="dxa"/>
            <w:tcBorders>
              <w:top w:val="single" w:color="auto" w:sz="6" w:space="0"/>
              <w:left w:val="single" w:color="auto" w:sz="4"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szCs w:val="18"/>
                <w:lang w:val="en-US" w:eastAsia="zh-CN"/>
              </w:rPr>
            </w:pPr>
          </w:p>
        </w:tc>
        <w:tc>
          <w:tcPr>
            <w:tcW w:w="615" w:type="dxa"/>
            <w:tcBorders>
              <w:top w:val="single" w:color="auto" w:sz="6" w:space="0"/>
              <w:left w:val="single" w:color="auto" w:sz="6" w:space="0"/>
              <w:bottom w:val="single" w:color="auto" w:sz="6"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c>
          <w:tcPr>
            <w:tcW w:w="585" w:type="dxa"/>
            <w:tcBorders>
              <w:top w:val="single" w:color="auto" w:sz="6" w:space="0"/>
              <w:left w:val="single" w:color="auto" w:sz="4"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c>
          <w:tcPr>
            <w:tcW w:w="1155" w:type="dxa"/>
            <w:tcBorders>
              <w:top w:val="single" w:color="auto" w:sz="6" w:space="0"/>
              <w:left w:val="single" w:color="auto" w:sz="6" w:space="0"/>
              <w:bottom w:val="single" w:color="auto" w:sz="6" w:space="0"/>
              <w:right w:val="single" w:color="auto" w:sz="12"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689" w:type="dxa"/>
            <w:vMerge w:val="continue"/>
            <w:tcBorders>
              <w:top w:val="single" w:color="auto" w:sz="6" w:space="0"/>
              <w:left w:val="single" w:color="auto" w:sz="12"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left"/>
              <w:rPr>
                <w:rFonts w:ascii="宋体" w:hAnsi="宋体" w:cs="宋体"/>
                <w:kern w:val="0"/>
                <w:szCs w:val="18"/>
              </w:rPr>
            </w:pPr>
          </w:p>
        </w:tc>
        <w:tc>
          <w:tcPr>
            <w:tcW w:w="1967"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rPr>
                <w:rFonts w:ascii="宋体" w:hAnsi="宋体" w:cs="宋体"/>
                <w:bCs/>
                <w:kern w:val="0"/>
                <w:szCs w:val="18"/>
              </w:rPr>
            </w:pPr>
            <w:r>
              <w:rPr>
                <w:rFonts w:hint="eastAsia" w:ascii="宋体" w:hAnsi="宋体" w:cs="宋体"/>
                <w:color w:val="auto"/>
                <w:kern w:val="0"/>
                <w:szCs w:val="18"/>
              </w:rPr>
              <w:t>烹调原料</w:t>
            </w:r>
            <w:r>
              <w:rPr>
                <w:rFonts w:hint="eastAsia" w:ascii="宋体" w:hAnsi="宋体" w:cs="宋体"/>
                <w:color w:val="auto"/>
                <w:kern w:val="0"/>
                <w:szCs w:val="18"/>
                <w:lang w:eastAsia="zh-CN"/>
              </w:rPr>
              <w:t>学</w:t>
            </w:r>
          </w:p>
        </w:tc>
        <w:tc>
          <w:tcPr>
            <w:tcW w:w="645" w:type="dxa"/>
            <w:tcBorders>
              <w:top w:val="single" w:color="auto" w:sz="6" w:space="0"/>
              <w:left w:val="single" w:color="auto" w:sz="6" w:space="0"/>
              <w:bottom w:val="single" w:color="auto" w:sz="6" w:space="0"/>
              <w:right w:val="single" w:color="auto" w:sz="6" w:space="0"/>
            </w:tcBorders>
            <w:noWrap w:val="0"/>
            <w:vAlign w:val="top"/>
          </w:tcPr>
          <w:p>
            <w:pPr>
              <w:pageBreakBefore w:val="0"/>
              <w:kinsoku/>
              <w:wordWrap/>
              <w:overflowPunct/>
              <w:topLinePunct w:val="0"/>
              <w:autoSpaceDE/>
              <w:bidi w:val="0"/>
              <w:spacing w:line="360" w:lineRule="auto"/>
              <w:rPr>
                <w:rFonts w:ascii="宋体" w:hAnsi="宋体" w:cs="宋体"/>
                <w:bCs/>
                <w:kern w:val="0"/>
                <w:szCs w:val="18"/>
              </w:rPr>
            </w:pPr>
            <w:r>
              <w:rPr>
                <w:rFonts w:hint="eastAsia" w:ascii="宋体" w:hAnsi="宋体" w:cs="宋体"/>
                <w:kern w:val="0"/>
                <w:szCs w:val="18"/>
              </w:rPr>
              <w:t>必修</w:t>
            </w:r>
          </w:p>
        </w:tc>
        <w:tc>
          <w:tcPr>
            <w:tcW w:w="645"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r>
              <w:rPr>
                <w:rFonts w:hint="eastAsia" w:ascii="宋体" w:hAnsi="宋体"/>
                <w:szCs w:val="18"/>
                <w:lang w:val="en-US" w:eastAsia="zh-CN"/>
              </w:rPr>
              <w:t>B</w:t>
            </w:r>
          </w:p>
        </w:tc>
        <w:tc>
          <w:tcPr>
            <w:tcW w:w="675"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宋体"/>
                <w:szCs w:val="18"/>
                <w:lang w:val="en-US" w:eastAsia="zh-CN"/>
              </w:rPr>
            </w:pPr>
            <w:r>
              <w:rPr>
                <w:rFonts w:hint="eastAsia" w:ascii="宋体" w:hAnsi="宋体"/>
                <w:szCs w:val="18"/>
                <w:lang w:val="en-US" w:eastAsia="zh-CN"/>
              </w:rPr>
              <w:t>4</w:t>
            </w:r>
          </w:p>
        </w:tc>
        <w:tc>
          <w:tcPr>
            <w:tcW w:w="645"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宋体"/>
                <w:szCs w:val="18"/>
                <w:lang w:val="en-US" w:eastAsia="zh-CN"/>
              </w:rPr>
            </w:pPr>
            <w:r>
              <w:rPr>
                <w:rFonts w:hint="eastAsia" w:ascii="宋体" w:hAnsi="宋体"/>
                <w:szCs w:val="18"/>
              </w:rPr>
              <w:t>72</w:t>
            </w:r>
          </w:p>
        </w:tc>
        <w:tc>
          <w:tcPr>
            <w:tcW w:w="586" w:type="dxa"/>
            <w:tcBorders>
              <w:top w:val="single" w:color="auto" w:sz="6" w:space="0"/>
              <w:left w:val="single" w:color="auto" w:sz="6" w:space="0"/>
              <w:bottom w:val="single" w:color="auto" w:sz="6"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c>
          <w:tcPr>
            <w:tcW w:w="561" w:type="dxa"/>
            <w:tcBorders>
              <w:top w:val="single" w:color="auto" w:sz="6" w:space="0"/>
              <w:left w:val="single" w:color="auto" w:sz="4"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lang w:val="en-US"/>
              </w:rPr>
            </w:pPr>
            <w:r>
              <w:rPr>
                <w:rFonts w:hint="eastAsia" w:ascii="宋体" w:hAnsi="宋体"/>
                <w:szCs w:val="18"/>
                <w:lang w:val="en-US" w:eastAsia="zh-CN"/>
              </w:rPr>
              <w:t>72</w:t>
            </w:r>
          </w:p>
        </w:tc>
        <w:tc>
          <w:tcPr>
            <w:tcW w:w="548" w:type="dxa"/>
            <w:tcBorders>
              <w:top w:val="single" w:color="auto" w:sz="6" w:space="0"/>
              <w:left w:val="single" w:color="auto" w:sz="6" w:space="0"/>
              <w:bottom w:val="single" w:color="auto" w:sz="6"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宋体"/>
                <w:szCs w:val="18"/>
                <w:lang w:val="en-US" w:eastAsia="zh-CN"/>
              </w:rPr>
            </w:pPr>
          </w:p>
        </w:tc>
        <w:tc>
          <w:tcPr>
            <w:tcW w:w="570" w:type="dxa"/>
            <w:tcBorders>
              <w:top w:val="single" w:color="auto" w:sz="6" w:space="0"/>
              <w:left w:val="single" w:color="auto" w:sz="4"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c>
          <w:tcPr>
            <w:tcW w:w="615" w:type="dxa"/>
            <w:tcBorders>
              <w:top w:val="single" w:color="auto" w:sz="6" w:space="0"/>
              <w:left w:val="single" w:color="auto" w:sz="6" w:space="0"/>
              <w:bottom w:val="single" w:color="auto" w:sz="6"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c>
          <w:tcPr>
            <w:tcW w:w="585" w:type="dxa"/>
            <w:tcBorders>
              <w:top w:val="single" w:color="auto" w:sz="6" w:space="0"/>
              <w:left w:val="single" w:color="auto" w:sz="4"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c>
          <w:tcPr>
            <w:tcW w:w="1155" w:type="dxa"/>
            <w:tcBorders>
              <w:top w:val="single" w:color="auto" w:sz="6" w:space="0"/>
              <w:left w:val="single" w:color="auto" w:sz="6" w:space="0"/>
              <w:bottom w:val="single" w:color="auto" w:sz="6" w:space="0"/>
              <w:right w:val="single" w:color="auto" w:sz="12"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689" w:type="dxa"/>
            <w:vMerge w:val="continue"/>
            <w:tcBorders>
              <w:top w:val="single" w:color="auto" w:sz="6" w:space="0"/>
              <w:left w:val="single" w:color="auto" w:sz="12"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left"/>
              <w:rPr>
                <w:rFonts w:ascii="宋体" w:hAnsi="宋体" w:cs="宋体"/>
                <w:kern w:val="0"/>
                <w:szCs w:val="18"/>
              </w:rPr>
            </w:pPr>
          </w:p>
        </w:tc>
        <w:tc>
          <w:tcPr>
            <w:tcW w:w="1967"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rPr>
                <w:rFonts w:hint="eastAsia" w:ascii="宋体" w:hAnsi="宋体" w:cs="宋体"/>
                <w:color w:val="FF0000"/>
                <w:kern w:val="0"/>
                <w:szCs w:val="18"/>
              </w:rPr>
            </w:pPr>
            <w:r>
              <w:rPr>
                <w:rFonts w:hint="eastAsia" w:ascii="宋体" w:hAnsi="宋体" w:cs="宋体"/>
                <w:kern w:val="0"/>
                <w:szCs w:val="18"/>
              </w:rPr>
              <w:t>中式面点制作</w:t>
            </w:r>
          </w:p>
        </w:tc>
        <w:tc>
          <w:tcPr>
            <w:tcW w:w="645" w:type="dxa"/>
            <w:tcBorders>
              <w:top w:val="single" w:color="auto" w:sz="6" w:space="0"/>
              <w:left w:val="single" w:color="auto" w:sz="6" w:space="0"/>
              <w:bottom w:val="single" w:color="auto" w:sz="6" w:space="0"/>
              <w:right w:val="single" w:color="auto" w:sz="6" w:space="0"/>
            </w:tcBorders>
            <w:noWrap w:val="0"/>
            <w:vAlign w:val="top"/>
          </w:tcPr>
          <w:p>
            <w:pPr>
              <w:pageBreakBefore w:val="0"/>
              <w:kinsoku/>
              <w:wordWrap/>
              <w:overflowPunct/>
              <w:topLinePunct w:val="0"/>
              <w:autoSpaceDE/>
              <w:bidi w:val="0"/>
              <w:spacing w:line="360" w:lineRule="auto"/>
              <w:rPr>
                <w:rFonts w:hint="eastAsia" w:ascii="宋体" w:hAnsi="宋体" w:cs="宋体"/>
                <w:kern w:val="0"/>
                <w:szCs w:val="18"/>
              </w:rPr>
            </w:pPr>
            <w:r>
              <w:rPr>
                <w:rFonts w:hint="eastAsia" w:ascii="宋体" w:hAnsi="宋体" w:cs="宋体"/>
                <w:kern w:val="0"/>
                <w:szCs w:val="18"/>
              </w:rPr>
              <w:t>必修</w:t>
            </w:r>
          </w:p>
        </w:tc>
        <w:tc>
          <w:tcPr>
            <w:tcW w:w="645" w:type="dxa"/>
            <w:tcBorders>
              <w:top w:val="single" w:color="auto" w:sz="6" w:space="0"/>
              <w:left w:val="single" w:color="auto" w:sz="6" w:space="0"/>
              <w:bottom w:val="single" w:color="auto" w:sz="6" w:space="0"/>
              <w:right w:val="single" w:color="auto" w:sz="6" w:space="0"/>
            </w:tcBorders>
            <w:noWrap w:val="0"/>
            <w:vAlign w:val="center"/>
          </w:tcPr>
          <w:p>
            <w:pPr>
              <w:pageBreakBefore w:val="0"/>
              <w:kinsoku/>
              <w:wordWrap/>
              <w:overflowPunct/>
              <w:topLinePunct w:val="0"/>
              <w:autoSpaceDE/>
              <w:bidi w:val="0"/>
              <w:spacing w:line="360" w:lineRule="auto"/>
              <w:jc w:val="center"/>
              <w:rPr>
                <w:rFonts w:hint="eastAsia" w:ascii="宋体" w:hAnsi="宋体"/>
                <w:szCs w:val="18"/>
                <w:lang w:val="en-US" w:eastAsia="zh-CN"/>
              </w:rPr>
            </w:pPr>
            <w:r>
              <w:rPr>
                <w:rFonts w:hint="eastAsia" w:ascii="宋体" w:hAnsi="宋体" w:cs="宋体"/>
                <w:kern w:val="0"/>
                <w:szCs w:val="18"/>
              </w:rPr>
              <w:t>C</w:t>
            </w:r>
          </w:p>
        </w:tc>
        <w:tc>
          <w:tcPr>
            <w:tcW w:w="675" w:type="dxa"/>
            <w:tcBorders>
              <w:top w:val="single" w:color="auto" w:sz="6" w:space="0"/>
              <w:left w:val="single" w:color="auto" w:sz="6" w:space="0"/>
              <w:bottom w:val="single" w:color="auto" w:sz="6" w:space="0"/>
              <w:right w:val="single" w:color="auto" w:sz="6" w:space="0"/>
            </w:tcBorders>
            <w:noWrap w:val="0"/>
            <w:vAlign w:val="center"/>
          </w:tcPr>
          <w:p>
            <w:pPr>
              <w:pageBreakBefore w:val="0"/>
              <w:kinsoku/>
              <w:wordWrap/>
              <w:overflowPunct/>
              <w:topLinePunct w:val="0"/>
              <w:autoSpaceDE/>
              <w:bidi w:val="0"/>
              <w:spacing w:line="360" w:lineRule="auto"/>
              <w:jc w:val="center"/>
              <w:rPr>
                <w:rFonts w:hint="eastAsia" w:ascii="宋体" w:hAnsi="宋体"/>
                <w:szCs w:val="18"/>
                <w:lang w:val="en-US" w:eastAsia="zh-CN"/>
              </w:rPr>
            </w:pPr>
            <w:r>
              <w:rPr>
                <w:rFonts w:hint="eastAsia" w:ascii="宋体" w:hAnsi="宋体"/>
                <w:szCs w:val="18"/>
                <w:lang w:val="en-US" w:eastAsia="zh-CN"/>
              </w:rPr>
              <w:t>8</w:t>
            </w:r>
          </w:p>
        </w:tc>
        <w:tc>
          <w:tcPr>
            <w:tcW w:w="645" w:type="dxa"/>
            <w:tcBorders>
              <w:top w:val="single" w:color="auto" w:sz="6" w:space="0"/>
              <w:left w:val="single" w:color="auto" w:sz="6" w:space="0"/>
              <w:bottom w:val="single" w:color="auto" w:sz="6" w:space="0"/>
              <w:right w:val="single" w:color="auto" w:sz="6" w:space="0"/>
            </w:tcBorders>
            <w:noWrap w:val="0"/>
            <w:vAlign w:val="center"/>
          </w:tcPr>
          <w:p>
            <w:pPr>
              <w:pageBreakBefore w:val="0"/>
              <w:kinsoku/>
              <w:wordWrap/>
              <w:overflowPunct/>
              <w:topLinePunct w:val="0"/>
              <w:autoSpaceDE/>
              <w:bidi w:val="0"/>
              <w:spacing w:line="360" w:lineRule="auto"/>
              <w:jc w:val="center"/>
              <w:rPr>
                <w:rFonts w:hint="eastAsia" w:ascii="宋体" w:hAnsi="宋体"/>
                <w:szCs w:val="18"/>
              </w:rPr>
            </w:pPr>
            <w:r>
              <w:rPr>
                <w:rFonts w:hint="eastAsia" w:ascii="宋体" w:hAnsi="宋体"/>
                <w:szCs w:val="18"/>
              </w:rPr>
              <w:t>144</w:t>
            </w:r>
          </w:p>
        </w:tc>
        <w:tc>
          <w:tcPr>
            <w:tcW w:w="586" w:type="dxa"/>
            <w:tcBorders>
              <w:top w:val="single" w:color="auto" w:sz="6" w:space="0"/>
              <w:left w:val="single" w:color="auto" w:sz="6" w:space="0"/>
              <w:bottom w:val="single" w:color="auto" w:sz="6"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c>
          <w:tcPr>
            <w:tcW w:w="561" w:type="dxa"/>
            <w:tcBorders>
              <w:top w:val="single" w:color="auto" w:sz="6" w:space="0"/>
              <w:left w:val="single" w:color="auto" w:sz="4"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szCs w:val="18"/>
                <w:lang w:val="en-US" w:eastAsia="zh-CN"/>
              </w:rPr>
            </w:pPr>
            <w:r>
              <w:rPr>
                <w:rFonts w:hint="eastAsia" w:ascii="宋体" w:hAnsi="宋体"/>
                <w:szCs w:val="18"/>
                <w:lang w:val="en-US" w:eastAsia="zh-CN"/>
              </w:rPr>
              <w:t>72</w:t>
            </w:r>
          </w:p>
        </w:tc>
        <w:tc>
          <w:tcPr>
            <w:tcW w:w="548" w:type="dxa"/>
            <w:tcBorders>
              <w:top w:val="single" w:color="auto" w:sz="6" w:space="0"/>
              <w:left w:val="single" w:color="auto" w:sz="6" w:space="0"/>
              <w:bottom w:val="single" w:color="auto" w:sz="6"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宋体"/>
                <w:szCs w:val="18"/>
                <w:lang w:val="en-US" w:eastAsia="zh-CN"/>
              </w:rPr>
            </w:pPr>
            <w:r>
              <w:rPr>
                <w:rFonts w:hint="eastAsia" w:ascii="宋体" w:hAnsi="宋体"/>
                <w:szCs w:val="18"/>
                <w:lang w:val="en-US" w:eastAsia="zh-CN"/>
              </w:rPr>
              <w:t>72</w:t>
            </w:r>
          </w:p>
        </w:tc>
        <w:tc>
          <w:tcPr>
            <w:tcW w:w="570" w:type="dxa"/>
            <w:tcBorders>
              <w:top w:val="single" w:color="auto" w:sz="6" w:space="0"/>
              <w:left w:val="single" w:color="auto" w:sz="4"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c>
          <w:tcPr>
            <w:tcW w:w="615" w:type="dxa"/>
            <w:tcBorders>
              <w:top w:val="single" w:color="auto" w:sz="6" w:space="0"/>
              <w:left w:val="single" w:color="auto" w:sz="6" w:space="0"/>
              <w:bottom w:val="single" w:color="auto" w:sz="6"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c>
          <w:tcPr>
            <w:tcW w:w="585" w:type="dxa"/>
            <w:tcBorders>
              <w:top w:val="single" w:color="auto" w:sz="6" w:space="0"/>
              <w:left w:val="single" w:color="auto" w:sz="4"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c>
          <w:tcPr>
            <w:tcW w:w="1155" w:type="dxa"/>
            <w:tcBorders>
              <w:top w:val="single" w:color="auto" w:sz="6" w:space="0"/>
              <w:left w:val="single" w:color="auto" w:sz="6" w:space="0"/>
              <w:bottom w:val="single" w:color="auto" w:sz="6" w:space="0"/>
              <w:right w:val="single" w:color="auto" w:sz="12"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689" w:type="dxa"/>
            <w:vMerge w:val="continue"/>
            <w:tcBorders>
              <w:top w:val="single" w:color="auto" w:sz="6" w:space="0"/>
              <w:left w:val="single" w:color="auto" w:sz="12"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left"/>
              <w:rPr>
                <w:rFonts w:ascii="宋体" w:hAnsi="宋体" w:cs="宋体"/>
                <w:kern w:val="0"/>
                <w:szCs w:val="18"/>
              </w:rPr>
            </w:pPr>
          </w:p>
        </w:tc>
        <w:tc>
          <w:tcPr>
            <w:tcW w:w="1967"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rPr>
                <w:rFonts w:ascii="宋体" w:hAnsi="宋体" w:cs="宋体"/>
                <w:bCs/>
                <w:kern w:val="0"/>
                <w:szCs w:val="18"/>
              </w:rPr>
            </w:pPr>
            <w:r>
              <w:rPr>
                <w:rFonts w:hint="eastAsia" w:ascii="宋体" w:hAnsi="宋体" w:cs="宋体"/>
                <w:kern w:val="0"/>
                <w:szCs w:val="18"/>
              </w:rPr>
              <w:t>冷菜</w:t>
            </w:r>
            <w:r>
              <w:rPr>
                <w:rFonts w:hint="eastAsia" w:ascii="宋体" w:hAnsi="宋体" w:cs="宋体"/>
                <w:kern w:val="0"/>
                <w:szCs w:val="18"/>
                <w:lang w:eastAsia="zh-CN"/>
              </w:rPr>
              <w:t>与</w:t>
            </w:r>
            <w:r>
              <w:rPr>
                <w:rFonts w:hint="eastAsia" w:ascii="宋体" w:hAnsi="宋体" w:cs="宋体"/>
                <w:kern w:val="0"/>
                <w:szCs w:val="18"/>
              </w:rPr>
              <w:t>拼盘制作</w:t>
            </w:r>
          </w:p>
        </w:tc>
        <w:tc>
          <w:tcPr>
            <w:tcW w:w="645" w:type="dxa"/>
            <w:tcBorders>
              <w:top w:val="single" w:color="auto" w:sz="6" w:space="0"/>
              <w:left w:val="single" w:color="auto" w:sz="6" w:space="0"/>
              <w:bottom w:val="single" w:color="auto" w:sz="6" w:space="0"/>
              <w:right w:val="single" w:color="auto" w:sz="6" w:space="0"/>
            </w:tcBorders>
            <w:noWrap w:val="0"/>
            <w:vAlign w:val="top"/>
          </w:tcPr>
          <w:p>
            <w:pPr>
              <w:pageBreakBefore w:val="0"/>
              <w:kinsoku/>
              <w:wordWrap/>
              <w:overflowPunct/>
              <w:topLinePunct w:val="0"/>
              <w:autoSpaceDE/>
              <w:bidi w:val="0"/>
              <w:spacing w:line="360" w:lineRule="auto"/>
              <w:rPr>
                <w:rFonts w:ascii="宋体" w:hAnsi="宋体" w:cs="宋体"/>
                <w:bCs/>
                <w:kern w:val="0"/>
                <w:szCs w:val="18"/>
              </w:rPr>
            </w:pPr>
            <w:r>
              <w:rPr>
                <w:rFonts w:hint="eastAsia" w:ascii="宋体" w:hAnsi="宋体" w:cs="宋体"/>
                <w:kern w:val="0"/>
                <w:szCs w:val="18"/>
              </w:rPr>
              <w:t>必修</w:t>
            </w:r>
          </w:p>
        </w:tc>
        <w:tc>
          <w:tcPr>
            <w:tcW w:w="645" w:type="dxa"/>
            <w:tcBorders>
              <w:top w:val="single" w:color="auto" w:sz="6" w:space="0"/>
              <w:left w:val="single" w:color="auto" w:sz="6" w:space="0"/>
              <w:bottom w:val="single" w:color="auto" w:sz="6" w:space="0"/>
              <w:right w:val="single" w:color="auto" w:sz="6" w:space="0"/>
            </w:tcBorders>
            <w:noWrap w:val="0"/>
            <w:vAlign w:val="center"/>
          </w:tcPr>
          <w:p>
            <w:pPr>
              <w:pageBreakBefore w:val="0"/>
              <w:kinsoku/>
              <w:wordWrap/>
              <w:overflowPunct/>
              <w:topLinePunct w:val="0"/>
              <w:autoSpaceDE/>
              <w:bidi w:val="0"/>
              <w:spacing w:line="360" w:lineRule="auto"/>
              <w:jc w:val="center"/>
              <w:rPr>
                <w:rFonts w:ascii="宋体" w:hAnsi="宋体"/>
                <w:szCs w:val="18"/>
              </w:rPr>
            </w:pPr>
            <w:r>
              <w:rPr>
                <w:rFonts w:hint="eastAsia" w:ascii="宋体" w:hAnsi="宋体"/>
                <w:szCs w:val="18"/>
              </w:rPr>
              <w:t>C</w:t>
            </w:r>
          </w:p>
        </w:tc>
        <w:tc>
          <w:tcPr>
            <w:tcW w:w="675" w:type="dxa"/>
            <w:tcBorders>
              <w:top w:val="single" w:color="auto" w:sz="6" w:space="0"/>
              <w:left w:val="single" w:color="auto" w:sz="6" w:space="0"/>
              <w:bottom w:val="single" w:color="auto" w:sz="6" w:space="0"/>
              <w:right w:val="single" w:color="auto" w:sz="6" w:space="0"/>
            </w:tcBorders>
            <w:noWrap w:val="0"/>
            <w:vAlign w:val="center"/>
          </w:tcPr>
          <w:p>
            <w:pPr>
              <w:pageBreakBefore w:val="0"/>
              <w:kinsoku/>
              <w:wordWrap/>
              <w:overflowPunct/>
              <w:topLinePunct w:val="0"/>
              <w:autoSpaceDE/>
              <w:bidi w:val="0"/>
              <w:spacing w:line="360" w:lineRule="auto"/>
              <w:jc w:val="center"/>
              <w:rPr>
                <w:rFonts w:hint="eastAsia" w:ascii="宋体" w:hAnsi="宋体" w:eastAsia="宋体"/>
                <w:szCs w:val="18"/>
                <w:lang w:val="en-US" w:eastAsia="zh-CN"/>
              </w:rPr>
            </w:pPr>
            <w:r>
              <w:rPr>
                <w:rFonts w:hint="eastAsia" w:ascii="宋体" w:hAnsi="宋体"/>
                <w:szCs w:val="18"/>
                <w:lang w:val="en-US" w:eastAsia="zh-CN"/>
              </w:rPr>
              <w:t>4</w:t>
            </w:r>
          </w:p>
        </w:tc>
        <w:tc>
          <w:tcPr>
            <w:tcW w:w="645" w:type="dxa"/>
            <w:tcBorders>
              <w:top w:val="single" w:color="auto" w:sz="6" w:space="0"/>
              <w:left w:val="single" w:color="auto" w:sz="6" w:space="0"/>
              <w:bottom w:val="single" w:color="auto" w:sz="6" w:space="0"/>
              <w:right w:val="single" w:color="auto" w:sz="6" w:space="0"/>
            </w:tcBorders>
            <w:noWrap w:val="0"/>
            <w:vAlign w:val="center"/>
          </w:tcPr>
          <w:p>
            <w:pPr>
              <w:pageBreakBefore w:val="0"/>
              <w:kinsoku/>
              <w:wordWrap/>
              <w:overflowPunct/>
              <w:topLinePunct w:val="0"/>
              <w:autoSpaceDE/>
              <w:bidi w:val="0"/>
              <w:spacing w:line="360" w:lineRule="auto"/>
              <w:jc w:val="center"/>
              <w:rPr>
                <w:rFonts w:ascii="宋体" w:hAnsi="宋体"/>
                <w:szCs w:val="18"/>
              </w:rPr>
            </w:pPr>
            <w:r>
              <w:rPr>
                <w:rFonts w:hint="eastAsia" w:ascii="宋体" w:hAnsi="宋体"/>
                <w:szCs w:val="18"/>
              </w:rPr>
              <w:t>72</w:t>
            </w:r>
          </w:p>
        </w:tc>
        <w:tc>
          <w:tcPr>
            <w:tcW w:w="586" w:type="dxa"/>
            <w:tcBorders>
              <w:top w:val="single" w:color="auto" w:sz="6" w:space="0"/>
              <w:left w:val="single" w:color="auto" w:sz="6" w:space="0"/>
              <w:bottom w:val="single" w:color="auto" w:sz="6"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szCs w:val="18"/>
                <w:lang w:val="en-US" w:eastAsia="zh-CN"/>
              </w:rPr>
            </w:pPr>
          </w:p>
        </w:tc>
        <w:tc>
          <w:tcPr>
            <w:tcW w:w="561" w:type="dxa"/>
            <w:tcBorders>
              <w:top w:val="single" w:color="auto" w:sz="6" w:space="0"/>
              <w:left w:val="single" w:color="auto" w:sz="4"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c>
          <w:tcPr>
            <w:tcW w:w="548" w:type="dxa"/>
            <w:tcBorders>
              <w:top w:val="single" w:color="auto" w:sz="6" w:space="0"/>
              <w:left w:val="single" w:color="auto" w:sz="6" w:space="0"/>
              <w:bottom w:val="single" w:color="auto" w:sz="6"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lang w:val="en-US"/>
              </w:rPr>
            </w:pPr>
            <w:r>
              <w:rPr>
                <w:rFonts w:hint="eastAsia" w:ascii="宋体" w:hAnsi="宋体"/>
                <w:szCs w:val="18"/>
                <w:lang w:val="en-US" w:eastAsia="zh-CN"/>
              </w:rPr>
              <w:t>72</w:t>
            </w:r>
          </w:p>
        </w:tc>
        <w:tc>
          <w:tcPr>
            <w:tcW w:w="570" w:type="dxa"/>
            <w:tcBorders>
              <w:top w:val="single" w:color="auto" w:sz="6" w:space="0"/>
              <w:left w:val="single" w:color="auto" w:sz="4"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c>
          <w:tcPr>
            <w:tcW w:w="615" w:type="dxa"/>
            <w:tcBorders>
              <w:top w:val="single" w:color="auto" w:sz="6" w:space="0"/>
              <w:left w:val="single" w:color="auto" w:sz="6" w:space="0"/>
              <w:bottom w:val="single" w:color="auto" w:sz="6"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c>
          <w:tcPr>
            <w:tcW w:w="585" w:type="dxa"/>
            <w:tcBorders>
              <w:top w:val="single" w:color="auto" w:sz="6" w:space="0"/>
              <w:left w:val="single" w:color="auto" w:sz="4"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c>
          <w:tcPr>
            <w:tcW w:w="1155" w:type="dxa"/>
            <w:tcBorders>
              <w:top w:val="single" w:color="auto" w:sz="6" w:space="0"/>
              <w:left w:val="single" w:color="auto" w:sz="6" w:space="0"/>
              <w:bottom w:val="single" w:color="auto" w:sz="6" w:space="0"/>
              <w:right w:val="single" w:color="auto" w:sz="12"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689" w:type="dxa"/>
            <w:vMerge w:val="continue"/>
            <w:tcBorders>
              <w:top w:val="single" w:color="auto" w:sz="6" w:space="0"/>
              <w:left w:val="single" w:color="auto" w:sz="12"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left"/>
              <w:rPr>
                <w:rFonts w:ascii="宋体" w:hAnsi="宋体" w:cs="宋体"/>
                <w:kern w:val="0"/>
                <w:szCs w:val="18"/>
              </w:rPr>
            </w:pPr>
          </w:p>
        </w:tc>
        <w:tc>
          <w:tcPr>
            <w:tcW w:w="1967"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rPr>
                <w:rFonts w:ascii="宋体" w:hAnsi="宋体" w:cs="宋体"/>
                <w:bCs/>
                <w:kern w:val="0"/>
                <w:szCs w:val="18"/>
              </w:rPr>
            </w:pPr>
            <w:r>
              <w:rPr>
                <w:rFonts w:hint="eastAsia" w:ascii="宋体" w:hAnsi="宋体" w:cs="宋体"/>
                <w:kern w:val="0"/>
                <w:szCs w:val="18"/>
              </w:rPr>
              <w:t>食品雕刻</w:t>
            </w:r>
          </w:p>
        </w:tc>
        <w:tc>
          <w:tcPr>
            <w:tcW w:w="645" w:type="dxa"/>
            <w:tcBorders>
              <w:top w:val="single" w:color="auto" w:sz="6" w:space="0"/>
              <w:left w:val="single" w:color="auto" w:sz="6" w:space="0"/>
              <w:bottom w:val="single" w:color="auto" w:sz="6" w:space="0"/>
              <w:right w:val="single" w:color="auto" w:sz="6" w:space="0"/>
            </w:tcBorders>
            <w:noWrap w:val="0"/>
            <w:vAlign w:val="top"/>
          </w:tcPr>
          <w:p>
            <w:pPr>
              <w:pageBreakBefore w:val="0"/>
              <w:kinsoku/>
              <w:wordWrap/>
              <w:overflowPunct/>
              <w:topLinePunct w:val="0"/>
              <w:autoSpaceDE/>
              <w:bidi w:val="0"/>
              <w:spacing w:line="360" w:lineRule="auto"/>
              <w:rPr>
                <w:rFonts w:ascii="宋体" w:hAnsi="宋体" w:cs="宋体"/>
                <w:bCs/>
                <w:kern w:val="0"/>
                <w:szCs w:val="18"/>
              </w:rPr>
            </w:pPr>
            <w:r>
              <w:rPr>
                <w:rFonts w:hint="eastAsia" w:ascii="宋体" w:hAnsi="宋体" w:cs="宋体"/>
                <w:kern w:val="0"/>
                <w:szCs w:val="18"/>
              </w:rPr>
              <w:t>必修</w:t>
            </w:r>
          </w:p>
        </w:tc>
        <w:tc>
          <w:tcPr>
            <w:tcW w:w="645" w:type="dxa"/>
            <w:tcBorders>
              <w:top w:val="single" w:color="auto" w:sz="6" w:space="0"/>
              <w:left w:val="single" w:color="auto" w:sz="6" w:space="0"/>
              <w:bottom w:val="single" w:color="auto" w:sz="6" w:space="0"/>
              <w:right w:val="single" w:color="auto" w:sz="6" w:space="0"/>
            </w:tcBorders>
            <w:noWrap w:val="0"/>
            <w:vAlign w:val="center"/>
          </w:tcPr>
          <w:p>
            <w:pPr>
              <w:pageBreakBefore w:val="0"/>
              <w:kinsoku/>
              <w:wordWrap/>
              <w:overflowPunct/>
              <w:topLinePunct w:val="0"/>
              <w:autoSpaceDE/>
              <w:bidi w:val="0"/>
              <w:spacing w:line="360" w:lineRule="auto"/>
              <w:jc w:val="center"/>
              <w:rPr>
                <w:rFonts w:ascii="宋体" w:hAnsi="宋体"/>
                <w:szCs w:val="18"/>
              </w:rPr>
            </w:pPr>
            <w:r>
              <w:rPr>
                <w:rFonts w:hint="eastAsia" w:ascii="宋体" w:hAnsi="宋体"/>
                <w:szCs w:val="18"/>
              </w:rPr>
              <w:t>C</w:t>
            </w:r>
          </w:p>
        </w:tc>
        <w:tc>
          <w:tcPr>
            <w:tcW w:w="675" w:type="dxa"/>
            <w:tcBorders>
              <w:top w:val="single" w:color="auto" w:sz="6" w:space="0"/>
              <w:left w:val="single" w:color="auto" w:sz="6" w:space="0"/>
              <w:bottom w:val="single" w:color="auto" w:sz="6" w:space="0"/>
              <w:right w:val="single" w:color="auto" w:sz="6" w:space="0"/>
            </w:tcBorders>
            <w:noWrap w:val="0"/>
            <w:vAlign w:val="center"/>
          </w:tcPr>
          <w:p>
            <w:pPr>
              <w:pageBreakBefore w:val="0"/>
              <w:kinsoku/>
              <w:wordWrap/>
              <w:overflowPunct/>
              <w:topLinePunct w:val="0"/>
              <w:autoSpaceDE/>
              <w:bidi w:val="0"/>
              <w:spacing w:line="360" w:lineRule="auto"/>
              <w:jc w:val="center"/>
              <w:rPr>
                <w:rFonts w:hint="eastAsia" w:ascii="宋体" w:hAnsi="宋体" w:eastAsia="宋体"/>
                <w:szCs w:val="18"/>
                <w:lang w:val="en-US" w:eastAsia="zh-CN"/>
              </w:rPr>
            </w:pPr>
            <w:r>
              <w:rPr>
                <w:rFonts w:hint="eastAsia" w:ascii="宋体" w:hAnsi="宋体"/>
                <w:szCs w:val="18"/>
                <w:lang w:val="en-US" w:eastAsia="zh-CN"/>
              </w:rPr>
              <w:t>4</w:t>
            </w:r>
          </w:p>
        </w:tc>
        <w:tc>
          <w:tcPr>
            <w:tcW w:w="645" w:type="dxa"/>
            <w:tcBorders>
              <w:top w:val="single" w:color="auto" w:sz="6" w:space="0"/>
              <w:left w:val="single" w:color="auto" w:sz="6" w:space="0"/>
              <w:bottom w:val="single" w:color="auto" w:sz="6" w:space="0"/>
              <w:right w:val="single" w:color="auto" w:sz="6" w:space="0"/>
            </w:tcBorders>
            <w:noWrap w:val="0"/>
            <w:vAlign w:val="center"/>
          </w:tcPr>
          <w:p>
            <w:pPr>
              <w:pageBreakBefore w:val="0"/>
              <w:kinsoku/>
              <w:wordWrap/>
              <w:overflowPunct/>
              <w:topLinePunct w:val="0"/>
              <w:autoSpaceDE/>
              <w:bidi w:val="0"/>
              <w:spacing w:line="360" w:lineRule="auto"/>
              <w:jc w:val="center"/>
              <w:rPr>
                <w:rFonts w:hint="default" w:ascii="宋体" w:hAnsi="宋体" w:eastAsiaTheme="minorEastAsia"/>
                <w:szCs w:val="18"/>
                <w:lang w:val="en-US" w:eastAsia="zh-CN"/>
              </w:rPr>
            </w:pPr>
            <w:r>
              <w:rPr>
                <w:rFonts w:hint="eastAsia" w:ascii="宋体" w:hAnsi="宋体"/>
                <w:szCs w:val="18"/>
              </w:rPr>
              <w:t>72</w:t>
            </w:r>
          </w:p>
        </w:tc>
        <w:tc>
          <w:tcPr>
            <w:tcW w:w="586" w:type="dxa"/>
            <w:tcBorders>
              <w:top w:val="single" w:color="auto" w:sz="6" w:space="0"/>
              <w:left w:val="single" w:color="auto" w:sz="6" w:space="0"/>
              <w:bottom w:val="single" w:color="auto" w:sz="6"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szCs w:val="18"/>
                <w:lang w:val="en-US" w:eastAsia="zh-CN"/>
              </w:rPr>
            </w:pPr>
          </w:p>
        </w:tc>
        <w:tc>
          <w:tcPr>
            <w:tcW w:w="561" w:type="dxa"/>
            <w:tcBorders>
              <w:top w:val="single" w:color="auto" w:sz="6" w:space="0"/>
              <w:left w:val="single" w:color="auto" w:sz="4"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c>
          <w:tcPr>
            <w:tcW w:w="548" w:type="dxa"/>
            <w:tcBorders>
              <w:top w:val="single" w:color="auto" w:sz="6" w:space="0"/>
              <w:left w:val="single" w:color="auto" w:sz="6" w:space="0"/>
              <w:bottom w:val="single" w:color="auto" w:sz="6"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szCs w:val="18"/>
                <w:lang w:val="en-US" w:eastAsia="zh-CN"/>
              </w:rPr>
            </w:pPr>
            <w:r>
              <w:rPr>
                <w:rFonts w:hint="eastAsia" w:ascii="宋体" w:hAnsi="宋体"/>
                <w:szCs w:val="18"/>
                <w:lang w:val="en-US" w:eastAsia="zh-CN"/>
              </w:rPr>
              <w:t>72</w:t>
            </w:r>
          </w:p>
        </w:tc>
        <w:tc>
          <w:tcPr>
            <w:tcW w:w="570" w:type="dxa"/>
            <w:tcBorders>
              <w:top w:val="single" w:color="auto" w:sz="6" w:space="0"/>
              <w:left w:val="single" w:color="auto" w:sz="4"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c>
          <w:tcPr>
            <w:tcW w:w="615" w:type="dxa"/>
            <w:tcBorders>
              <w:top w:val="single" w:color="auto" w:sz="6" w:space="0"/>
              <w:left w:val="single" w:color="auto" w:sz="6" w:space="0"/>
              <w:bottom w:val="single" w:color="auto" w:sz="6"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c>
          <w:tcPr>
            <w:tcW w:w="585" w:type="dxa"/>
            <w:tcBorders>
              <w:top w:val="single" w:color="auto" w:sz="6" w:space="0"/>
              <w:left w:val="single" w:color="auto" w:sz="4"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c>
          <w:tcPr>
            <w:tcW w:w="1155" w:type="dxa"/>
            <w:tcBorders>
              <w:top w:val="single" w:color="auto" w:sz="6" w:space="0"/>
              <w:left w:val="single" w:color="auto" w:sz="6" w:space="0"/>
              <w:bottom w:val="single" w:color="auto" w:sz="6" w:space="0"/>
              <w:right w:val="single" w:color="auto" w:sz="12"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689" w:type="dxa"/>
            <w:vMerge w:val="continue"/>
            <w:tcBorders>
              <w:top w:val="single" w:color="auto" w:sz="6" w:space="0"/>
              <w:left w:val="single" w:color="auto" w:sz="12"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left"/>
              <w:rPr>
                <w:rFonts w:ascii="宋体" w:hAnsi="宋体" w:cs="宋体"/>
                <w:kern w:val="0"/>
                <w:szCs w:val="18"/>
              </w:rPr>
            </w:pPr>
          </w:p>
        </w:tc>
        <w:tc>
          <w:tcPr>
            <w:tcW w:w="1967"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rPr>
                <w:rFonts w:ascii="宋体" w:hAnsi="宋体" w:cs="宋体"/>
                <w:bCs/>
                <w:kern w:val="0"/>
                <w:szCs w:val="18"/>
              </w:rPr>
            </w:pPr>
            <w:r>
              <w:rPr>
                <w:rFonts w:hint="eastAsia" w:ascii="宋体" w:hAnsi="宋体"/>
                <w:szCs w:val="18"/>
              </w:rPr>
              <w:t>餐饮市场营销</w:t>
            </w:r>
          </w:p>
        </w:tc>
        <w:tc>
          <w:tcPr>
            <w:tcW w:w="645" w:type="dxa"/>
            <w:tcBorders>
              <w:top w:val="single" w:color="auto" w:sz="6" w:space="0"/>
              <w:left w:val="single" w:color="auto" w:sz="6" w:space="0"/>
              <w:bottom w:val="single" w:color="auto" w:sz="6" w:space="0"/>
              <w:right w:val="single" w:color="auto" w:sz="6" w:space="0"/>
            </w:tcBorders>
            <w:noWrap w:val="0"/>
            <w:vAlign w:val="top"/>
          </w:tcPr>
          <w:p>
            <w:pPr>
              <w:pageBreakBefore w:val="0"/>
              <w:kinsoku/>
              <w:wordWrap/>
              <w:overflowPunct/>
              <w:topLinePunct w:val="0"/>
              <w:autoSpaceDE/>
              <w:bidi w:val="0"/>
              <w:spacing w:line="360" w:lineRule="auto"/>
              <w:rPr>
                <w:rFonts w:ascii="宋体" w:hAnsi="宋体" w:cs="宋体"/>
                <w:bCs/>
                <w:kern w:val="0"/>
                <w:szCs w:val="18"/>
              </w:rPr>
            </w:pPr>
            <w:r>
              <w:rPr>
                <w:rFonts w:hint="eastAsia" w:ascii="宋体" w:hAnsi="宋体" w:cs="宋体"/>
                <w:kern w:val="0"/>
                <w:szCs w:val="18"/>
              </w:rPr>
              <w:t>必修</w:t>
            </w:r>
          </w:p>
        </w:tc>
        <w:tc>
          <w:tcPr>
            <w:tcW w:w="645"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r>
              <w:rPr>
                <w:rFonts w:hint="eastAsia" w:ascii="宋体" w:hAnsi="宋体"/>
                <w:szCs w:val="18"/>
              </w:rPr>
              <w:t>B</w:t>
            </w:r>
          </w:p>
        </w:tc>
        <w:tc>
          <w:tcPr>
            <w:tcW w:w="675"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宋体"/>
                <w:szCs w:val="18"/>
                <w:lang w:val="en-US" w:eastAsia="zh-CN"/>
              </w:rPr>
            </w:pPr>
            <w:r>
              <w:rPr>
                <w:rFonts w:hint="eastAsia" w:ascii="宋体" w:hAnsi="宋体" w:eastAsia="宋体"/>
                <w:szCs w:val="18"/>
                <w:lang w:val="en-US" w:eastAsia="zh-CN"/>
              </w:rPr>
              <w:t>4</w:t>
            </w:r>
          </w:p>
        </w:tc>
        <w:tc>
          <w:tcPr>
            <w:tcW w:w="645"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szCs w:val="18"/>
                <w:lang w:val="en-US" w:eastAsia="zh-CN"/>
              </w:rPr>
            </w:pPr>
            <w:r>
              <w:rPr>
                <w:rFonts w:hint="eastAsia" w:ascii="宋体" w:hAnsi="宋体"/>
                <w:szCs w:val="18"/>
                <w:lang w:val="en-US" w:eastAsia="zh-CN"/>
              </w:rPr>
              <w:t>72</w:t>
            </w:r>
          </w:p>
        </w:tc>
        <w:tc>
          <w:tcPr>
            <w:tcW w:w="586" w:type="dxa"/>
            <w:tcBorders>
              <w:top w:val="single" w:color="auto" w:sz="6" w:space="0"/>
              <w:left w:val="single" w:color="auto" w:sz="6" w:space="0"/>
              <w:bottom w:val="single" w:color="auto" w:sz="6"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c>
          <w:tcPr>
            <w:tcW w:w="561" w:type="dxa"/>
            <w:tcBorders>
              <w:top w:val="single" w:color="auto" w:sz="6" w:space="0"/>
              <w:left w:val="single" w:color="auto" w:sz="4"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c>
          <w:tcPr>
            <w:tcW w:w="548" w:type="dxa"/>
            <w:tcBorders>
              <w:top w:val="single" w:color="auto" w:sz="6" w:space="0"/>
              <w:left w:val="single" w:color="auto" w:sz="6" w:space="0"/>
              <w:bottom w:val="single" w:color="auto" w:sz="6"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szCs w:val="18"/>
                <w:lang w:val="en-US" w:eastAsia="zh-CN"/>
              </w:rPr>
            </w:pPr>
            <w:r>
              <w:rPr>
                <w:rFonts w:hint="eastAsia" w:ascii="宋体" w:hAnsi="宋体"/>
                <w:szCs w:val="18"/>
                <w:lang w:val="en-US" w:eastAsia="zh-CN"/>
              </w:rPr>
              <w:t>72</w:t>
            </w:r>
          </w:p>
        </w:tc>
        <w:tc>
          <w:tcPr>
            <w:tcW w:w="570" w:type="dxa"/>
            <w:tcBorders>
              <w:top w:val="single" w:color="auto" w:sz="6" w:space="0"/>
              <w:left w:val="single" w:color="auto" w:sz="4"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szCs w:val="18"/>
                <w:lang w:val="en-US" w:eastAsia="zh-CN"/>
              </w:rPr>
            </w:pPr>
          </w:p>
        </w:tc>
        <w:tc>
          <w:tcPr>
            <w:tcW w:w="615" w:type="dxa"/>
            <w:tcBorders>
              <w:top w:val="single" w:color="auto" w:sz="6" w:space="0"/>
              <w:left w:val="single" w:color="auto" w:sz="6" w:space="0"/>
              <w:bottom w:val="single" w:color="auto" w:sz="6"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c>
          <w:tcPr>
            <w:tcW w:w="585" w:type="dxa"/>
            <w:tcBorders>
              <w:top w:val="single" w:color="auto" w:sz="6" w:space="0"/>
              <w:left w:val="single" w:color="auto" w:sz="4"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c>
          <w:tcPr>
            <w:tcW w:w="1155" w:type="dxa"/>
            <w:tcBorders>
              <w:top w:val="single" w:color="auto" w:sz="6" w:space="0"/>
              <w:left w:val="single" w:color="auto" w:sz="6" w:space="0"/>
              <w:bottom w:val="single" w:color="auto" w:sz="6" w:space="0"/>
              <w:right w:val="single" w:color="auto" w:sz="12"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689" w:type="dxa"/>
            <w:vMerge w:val="continue"/>
            <w:tcBorders>
              <w:top w:val="single" w:color="auto" w:sz="6" w:space="0"/>
              <w:left w:val="single" w:color="auto" w:sz="12"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left"/>
              <w:rPr>
                <w:rFonts w:ascii="宋体" w:hAnsi="宋体" w:cs="宋体"/>
                <w:kern w:val="0"/>
                <w:szCs w:val="18"/>
              </w:rPr>
            </w:pPr>
          </w:p>
        </w:tc>
        <w:tc>
          <w:tcPr>
            <w:tcW w:w="1967"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rPr>
                <w:rFonts w:ascii="宋体" w:hAnsi="宋体" w:cs="宋体"/>
                <w:bCs/>
                <w:kern w:val="0"/>
                <w:szCs w:val="18"/>
              </w:rPr>
            </w:pPr>
            <w:r>
              <w:rPr>
                <w:rFonts w:hint="eastAsia" w:ascii="宋体" w:hAnsi="宋体" w:cs="宋体"/>
                <w:kern w:val="0"/>
                <w:szCs w:val="18"/>
              </w:rPr>
              <w:t>中式热菜制作</w:t>
            </w:r>
          </w:p>
        </w:tc>
        <w:tc>
          <w:tcPr>
            <w:tcW w:w="645"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rPr>
                <w:rFonts w:ascii="宋体" w:hAnsi="宋体" w:cs="宋体"/>
                <w:bCs/>
                <w:kern w:val="0"/>
                <w:szCs w:val="18"/>
              </w:rPr>
            </w:pPr>
            <w:r>
              <w:rPr>
                <w:rFonts w:hint="eastAsia" w:ascii="宋体" w:hAnsi="宋体" w:cs="宋体"/>
                <w:kern w:val="0"/>
                <w:szCs w:val="18"/>
              </w:rPr>
              <w:t>必修</w:t>
            </w:r>
          </w:p>
        </w:tc>
        <w:tc>
          <w:tcPr>
            <w:tcW w:w="645" w:type="dxa"/>
            <w:tcBorders>
              <w:top w:val="single" w:color="auto" w:sz="6" w:space="0"/>
              <w:left w:val="single" w:color="auto" w:sz="6" w:space="0"/>
              <w:bottom w:val="single" w:color="auto" w:sz="6" w:space="0"/>
              <w:right w:val="single" w:color="auto" w:sz="6" w:space="0"/>
            </w:tcBorders>
            <w:noWrap w:val="0"/>
            <w:vAlign w:val="top"/>
          </w:tcPr>
          <w:p>
            <w:pPr>
              <w:pageBreakBefore w:val="0"/>
              <w:kinsoku/>
              <w:wordWrap/>
              <w:overflowPunct/>
              <w:topLinePunct w:val="0"/>
              <w:autoSpaceDE/>
              <w:bidi w:val="0"/>
              <w:spacing w:line="360" w:lineRule="auto"/>
              <w:jc w:val="center"/>
              <w:rPr>
                <w:rFonts w:ascii="宋体" w:hAnsi="宋体"/>
                <w:szCs w:val="18"/>
              </w:rPr>
            </w:pPr>
            <w:r>
              <w:rPr>
                <w:rFonts w:hint="eastAsia" w:ascii="宋体" w:hAnsi="宋体" w:cs="宋体"/>
                <w:kern w:val="0"/>
                <w:szCs w:val="18"/>
              </w:rPr>
              <w:t>C</w:t>
            </w:r>
          </w:p>
        </w:tc>
        <w:tc>
          <w:tcPr>
            <w:tcW w:w="675" w:type="dxa"/>
            <w:tcBorders>
              <w:top w:val="single" w:color="auto" w:sz="6" w:space="0"/>
              <w:left w:val="single" w:color="auto" w:sz="6" w:space="0"/>
              <w:bottom w:val="single" w:color="auto" w:sz="6" w:space="0"/>
              <w:right w:val="single" w:color="auto" w:sz="6" w:space="0"/>
            </w:tcBorders>
            <w:noWrap w:val="0"/>
            <w:vAlign w:val="center"/>
          </w:tcPr>
          <w:p>
            <w:pPr>
              <w:pageBreakBefore w:val="0"/>
              <w:kinsoku/>
              <w:wordWrap/>
              <w:overflowPunct/>
              <w:topLinePunct w:val="0"/>
              <w:autoSpaceDE/>
              <w:bidi w:val="0"/>
              <w:spacing w:line="360" w:lineRule="auto"/>
              <w:jc w:val="center"/>
              <w:rPr>
                <w:rFonts w:hint="eastAsia" w:ascii="宋体" w:hAnsi="宋体" w:eastAsia="宋体"/>
                <w:szCs w:val="18"/>
                <w:lang w:val="en-US" w:eastAsia="zh-CN"/>
              </w:rPr>
            </w:pPr>
            <w:r>
              <w:rPr>
                <w:rFonts w:hint="eastAsia" w:ascii="宋体" w:hAnsi="宋体"/>
                <w:szCs w:val="18"/>
                <w:lang w:val="en-US" w:eastAsia="zh-CN"/>
              </w:rPr>
              <w:t>10</w:t>
            </w:r>
          </w:p>
        </w:tc>
        <w:tc>
          <w:tcPr>
            <w:tcW w:w="645" w:type="dxa"/>
            <w:tcBorders>
              <w:top w:val="single" w:color="auto" w:sz="6" w:space="0"/>
              <w:left w:val="single" w:color="auto" w:sz="6" w:space="0"/>
              <w:bottom w:val="single" w:color="auto" w:sz="6" w:space="0"/>
              <w:right w:val="single" w:color="auto" w:sz="6" w:space="0"/>
            </w:tcBorders>
            <w:noWrap w:val="0"/>
            <w:vAlign w:val="center"/>
          </w:tcPr>
          <w:p>
            <w:pPr>
              <w:pageBreakBefore w:val="0"/>
              <w:kinsoku/>
              <w:wordWrap/>
              <w:overflowPunct/>
              <w:topLinePunct w:val="0"/>
              <w:autoSpaceDE/>
              <w:bidi w:val="0"/>
              <w:spacing w:line="360" w:lineRule="auto"/>
              <w:jc w:val="center"/>
              <w:rPr>
                <w:rFonts w:ascii="宋体" w:hAnsi="宋体"/>
                <w:szCs w:val="18"/>
              </w:rPr>
            </w:pPr>
            <w:r>
              <w:rPr>
                <w:rFonts w:hint="eastAsia" w:ascii="宋体" w:hAnsi="宋体"/>
                <w:szCs w:val="18"/>
                <w:lang w:val="en-US" w:eastAsia="zh-CN"/>
              </w:rPr>
              <w:t>180</w:t>
            </w:r>
          </w:p>
        </w:tc>
        <w:tc>
          <w:tcPr>
            <w:tcW w:w="586" w:type="dxa"/>
            <w:tcBorders>
              <w:top w:val="single" w:color="auto" w:sz="6" w:space="0"/>
              <w:left w:val="single" w:color="auto" w:sz="6" w:space="0"/>
              <w:bottom w:val="single" w:color="auto" w:sz="6"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c>
          <w:tcPr>
            <w:tcW w:w="561" w:type="dxa"/>
            <w:tcBorders>
              <w:top w:val="single" w:color="auto" w:sz="6" w:space="0"/>
              <w:left w:val="single" w:color="auto" w:sz="4"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c>
          <w:tcPr>
            <w:tcW w:w="548" w:type="dxa"/>
            <w:tcBorders>
              <w:top w:val="single" w:color="auto" w:sz="6" w:space="0"/>
              <w:left w:val="single" w:color="auto" w:sz="6" w:space="0"/>
              <w:bottom w:val="single" w:color="auto" w:sz="6"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szCs w:val="18"/>
                <w:lang w:val="en-US" w:eastAsia="zh-CN"/>
              </w:rPr>
            </w:pPr>
            <w:r>
              <w:rPr>
                <w:rFonts w:hint="eastAsia" w:ascii="宋体" w:hAnsi="宋体"/>
                <w:szCs w:val="18"/>
                <w:lang w:val="en-US" w:eastAsia="zh-CN"/>
              </w:rPr>
              <w:t>108</w:t>
            </w:r>
          </w:p>
        </w:tc>
        <w:tc>
          <w:tcPr>
            <w:tcW w:w="570" w:type="dxa"/>
            <w:tcBorders>
              <w:top w:val="single" w:color="auto" w:sz="6" w:space="0"/>
              <w:left w:val="single" w:color="auto" w:sz="4"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szCs w:val="18"/>
                <w:lang w:val="en-US" w:eastAsia="zh-CN"/>
              </w:rPr>
            </w:pPr>
            <w:r>
              <w:rPr>
                <w:rFonts w:hint="eastAsia" w:ascii="宋体" w:hAnsi="宋体"/>
                <w:szCs w:val="18"/>
                <w:lang w:val="en-US" w:eastAsia="zh-CN"/>
              </w:rPr>
              <w:t>72</w:t>
            </w:r>
          </w:p>
        </w:tc>
        <w:tc>
          <w:tcPr>
            <w:tcW w:w="615" w:type="dxa"/>
            <w:tcBorders>
              <w:top w:val="single" w:color="auto" w:sz="6" w:space="0"/>
              <w:left w:val="single" w:color="auto" w:sz="6" w:space="0"/>
              <w:bottom w:val="single" w:color="auto" w:sz="6" w:space="0"/>
              <w:right w:val="single" w:color="auto" w:sz="4" w:space="0"/>
            </w:tcBorders>
            <w:noWrap w:val="0"/>
            <w:vAlign w:val="center"/>
          </w:tcPr>
          <w:p>
            <w:pPr>
              <w:pageBreakBefore w:val="0"/>
              <w:widowControl/>
              <w:kinsoku/>
              <w:wordWrap/>
              <w:overflowPunct/>
              <w:topLinePunct w:val="0"/>
              <w:autoSpaceDE/>
              <w:bidi w:val="0"/>
              <w:spacing w:line="360" w:lineRule="auto"/>
              <w:rPr>
                <w:rFonts w:ascii="宋体" w:hAnsi="宋体"/>
                <w:szCs w:val="18"/>
              </w:rPr>
            </w:pPr>
          </w:p>
        </w:tc>
        <w:tc>
          <w:tcPr>
            <w:tcW w:w="585" w:type="dxa"/>
            <w:tcBorders>
              <w:top w:val="single" w:color="auto" w:sz="6" w:space="0"/>
              <w:left w:val="single" w:color="auto" w:sz="4"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c>
          <w:tcPr>
            <w:tcW w:w="1155" w:type="dxa"/>
            <w:tcBorders>
              <w:top w:val="single" w:color="auto" w:sz="6" w:space="0"/>
              <w:left w:val="single" w:color="auto" w:sz="6" w:space="0"/>
              <w:bottom w:val="single" w:color="auto" w:sz="6" w:space="0"/>
              <w:right w:val="single" w:color="auto" w:sz="12"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689" w:type="dxa"/>
            <w:vMerge w:val="continue"/>
            <w:tcBorders>
              <w:top w:val="single" w:color="auto" w:sz="6" w:space="0"/>
              <w:left w:val="single" w:color="auto" w:sz="12"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left"/>
              <w:rPr>
                <w:rFonts w:ascii="宋体" w:hAnsi="宋体" w:cs="宋体"/>
                <w:kern w:val="0"/>
                <w:szCs w:val="18"/>
              </w:rPr>
            </w:pPr>
          </w:p>
        </w:tc>
        <w:tc>
          <w:tcPr>
            <w:tcW w:w="1967"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rPr>
                <w:rFonts w:hint="eastAsia" w:ascii="宋体" w:hAnsi="宋体" w:cs="宋体" w:eastAsiaTheme="minorEastAsia"/>
                <w:bCs/>
                <w:kern w:val="0"/>
                <w:szCs w:val="18"/>
                <w:lang w:eastAsia="zh-CN"/>
              </w:rPr>
            </w:pPr>
            <w:r>
              <w:rPr>
                <w:rFonts w:hint="eastAsia" w:ascii="宋体" w:hAnsi="宋体" w:cs="宋体"/>
                <w:bCs/>
                <w:kern w:val="0"/>
                <w:szCs w:val="18"/>
                <w:lang w:eastAsia="zh-CN"/>
              </w:rPr>
              <w:t>西式面点制作</w:t>
            </w:r>
          </w:p>
        </w:tc>
        <w:tc>
          <w:tcPr>
            <w:tcW w:w="645"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rPr>
                <w:rFonts w:ascii="宋体" w:hAnsi="宋体" w:cs="宋体"/>
                <w:bCs/>
                <w:kern w:val="0"/>
                <w:szCs w:val="18"/>
              </w:rPr>
            </w:pPr>
            <w:r>
              <w:rPr>
                <w:rFonts w:hint="eastAsia" w:ascii="宋体" w:hAnsi="宋体" w:cs="宋体"/>
                <w:kern w:val="0"/>
                <w:szCs w:val="18"/>
              </w:rPr>
              <w:t>必修</w:t>
            </w:r>
          </w:p>
        </w:tc>
        <w:tc>
          <w:tcPr>
            <w:tcW w:w="645" w:type="dxa"/>
            <w:tcBorders>
              <w:top w:val="single" w:color="auto" w:sz="6" w:space="0"/>
              <w:left w:val="single" w:color="auto" w:sz="6" w:space="0"/>
              <w:bottom w:val="single" w:color="auto" w:sz="6" w:space="0"/>
              <w:right w:val="single" w:color="auto" w:sz="6" w:space="0"/>
            </w:tcBorders>
            <w:noWrap w:val="0"/>
            <w:vAlign w:val="top"/>
          </w:tcPr>
          <w:p>
            <w:pPr>
              <w:pageBreakBefore w:val="0"/>
              <w:kinsoku/>
              <w:wordWrap/>
              <w:overflowPunct/>
              <w:topLinePunct w:val="0"/>
              <w:autoSpaceDE/>
              <w:bidi w:val="0"/>
              <w:spacing w:line="360" w:lineRule="auto"/>
              <w:jc w:val="center"/>
              <w:rPr>
                <w:rFonts w:ascii="宋体" w:hAnsi="宋体"/>
                <w:szCs w:val="18"/>
              </w:rPr>
            </w:pPr>
            <w:r>
              <w:rPr>
                <w:rFonts w:hint="eastAsia" w:ascii="宋体" w:hAnsi="宋体" w:cs="宋体"/>
                <w:kern w:val="0"/>
                <w:szCs w:val="18"/>
              </w:rPr>
              <w:t>C</w:t>
            </w:r>
          </w:p>
        </w:tc>
        <w:tc>
          <w:tcPr>
            <w:tcW w:w="675" w:type="dxa"/>
            <w:tcBorders>
              <w:top w:val="single" w:color="auto" w:sz="6" w:space="0"/>
              <w:left w:val="single" w:color="auto" w:sz="6" w:space="0"/>
              <w:bottom w:val="single" w:color="auto" w:sz="6" w:space="0"/>
              <w:right w:val="single" w:color="auto" w:sz="6" w:space="0"/>
            </w:tcBorders>
            <w:noWrap w:val="0"/>
            <w:vAlign w:val="center"/>
          </w:tcPr>
          <w:p>
            <w:pPr>
              <w:pageBreakBefore w:val="0"/>
              <w:kinsoku/>
              <w:wordWrap/>
              <w:overflowPunct/>
              <w:topLinePunct w:val="0"/>
              <w:autoSpaceDE/>
              <w:bidi w:val="0"/>
              <w:spacing w:line="360" w:lineRule="auto"/>
              <w:jc w:val="center"/>
              <w:rPr>
                <w:rFonts w:hint="default" w:ascii="宋体" w:hAnsi="宋体" w:eastAsia="宋体"/>
                <w:szCs w:val="18"/>
                <w:lang w:val="en-US" w:eastAsia="zh-CN"/>
              </w:rPr>
            </w:pPr>
            <w:r>
              <w:rPr>
                <w:rFonts w:hint="eastAsia" w:ascii="宋体" w:hAnsi="宋体" w:eastAsia="宋体"/>
                <w:szCs w:val="18"/>
                <w:lang w:val="en-US" w:eastAsia="zh-CN"/>
              </w:rPr>
              <w:t>4</w:t>
            </w:r>
          </w:p>
        </w:tc>
        <w:tc>
          <w:tcPr>
            <w:tcW w:w="645" w:type="dxa"/>
            <w:tcBorders>
              <w:top w:val="single" w:color="auto" w:sz="6" w:space="0"/>
              <w:left w:val="single" w:color="auto" w:sz="6" w:space="0"/>
              <w:bottom w:val="single" w:color="auto" w:sz="6" w:space="0"/>
              <w:right w:val="single" w:color="auto" w:sz="6" w:space="0"/>
            </w:tcBorders>
            <w:noWrap w:val="0"/>
            <w:vAlign w:val="center"/>
          </w:tcPr>
          <w:p>
            <w:pPr>
              <w:pageBreakBefore w:val="0"/>
              <w:kinsoku/>
              <w:wordWrap/>
              <w:overflowPunct/>
              <w:topLinePunct w:val="0"/>
              <w:autoSpaceDE/>
              <w:bidi w:val="0"/>
              <w:spacing w:line="360" w:lineRule="auto"/>
              <w:jc w:val="center"/>
              <w:rPr>
                <w:rFonts w:hint="default" w:ascii="宋体" w:hAnsi="宋体" w:eastAsiaTheme="minorEastAsia"/>
                <w:szCs w:val="18"/>
                <w:lang w:val="en-US" w:eastAsia="zh-CN"/>
              </w:rPr>
            </w:pPr>
            <w:r>
              <w:rPr>
                <w:rFonts w:hint="eastAsia" w:ascii="宋体" w:hAnsi="宋体"/>
                <w:szCs w:val="18"/>
                <w:lang w:val="en-US" w:eastAsia="zh-CN"/>
              </w:rPr>
              <w:t>72</w:t>
            </w:r>
          </w:p>
        </w:tc>
        <w:tc>
          <w:tcPr>
            <w:tcW w:w="586" w:type="dxa"/>
            <w:tcBorders>
              <w:top w:val="single" w:color="auto" w:sz="6" w:space="0"/>
              <w:left w:val="single" w:color="auto" w:sz="6" w:space="0"/>
              <w:bottom w:val="single" w:color="auto" w:sz="6"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c>
          <w:tcPr>
            <w:tcW w:w="561" w:type="dxa"/>
            <w:tcBorders>
              <w:top w:val="single" w:color="auto" w:sz="6" w:space="0"/>
              <w:left w:val="single" w:color="auto" w:sz="4"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c>
          <w:tcPr>
            <w:tcW w:w="548" w:type="dxa"/>
            <w:tcBorders>
              <w:top w:val="single" w:color="auto" w:sz="6" w:space="0"/>
              <w:left w:val="single" w:color="auto" w:sz="6" w:space="0"/>
              <w:bottom w:val="single" w:color="auto" w:sz="6"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c>
          <w:tcPr>
            <w:tcW w:w="570" w:type="dxa"/>
            <w:tcBorders>
              <w:top w:val="single" w:color="auto" w:sz="6" w:space="0"/>
              <w:left w:val="single" w:color="auto" w:sz="4"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szCs w:val="18"/>
                <w:lang w:val="en-US" w:eastAsia="zh-CN"/>
              </w:rPr>
            </w:pPr>
            <w:r>
              <w:rPr>
                <w:rFonts w:hint="eastAsia" w:ascii="宋体" w:hAnsi="宋体"/>
                <w:szCs w:val="18"/>
                <w:lang w:val="en-US" w:eastAsia="zh-CN"/>
              </w:rPr>
              <w:t>72</w:t>
            </w:r>
          </w:p>
        </w:tc>
        <w:tc>
          <w:tcPr>
            <w:tcW w:w="615" w:type="dxa"/>
            <w:tcBorders>
              <w:top w:val="single" w:color="auto" w:sz="6" w:space="0"/>
              <w:left w:val="single" w:color="auto" w:sz="6" w:space="0"/>
              <w:bottom w:val="single" w:color="auto" w:sz="6" w:space="0"/>
              <w:right w:val="single" w:color="auto" w:sz="4" w:space="0"/>
            </w:tcBorders>
            <w:noWrap w:val="0"/>
            <w:vAlign w:val="center"/>
          </w:tcPr>
          <w:p>
            <w:pPr>
              <w:pageBreakBefore w:val="0"/>
              <w:widowControl/>
              <w:kinsoku/>
              <w:wordWrap/>
              <w:overflowPunct/>
              <w:topLinePunct w:val="0"/>
              <w:autoSpaceDE/>
              <w:bidi w:val="0"/>
              <w:spacing w:line="360" w:lineRule="auto"/>
              <w:rPr>
                <w:rFonts w:ascii="宋体" w:hAnsi="宋体"/>
                <w:szCs w:val="18"/>
              </w:rPr>
            </w:pPr>
          </w:p>
        </w:tc>
        <w:tc>
          <w:tcPr>
            <w:tcW w:w="585" w:type="dxa"/>
            <w:tcBorders>
              <w:top w:val="single" w:color="auto" w:sz="6" w:space="0"/>
              <w:left w:val="single" w:color="auto" w:sz="4"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c>
          <w:tcPr>
            <w:tcW w:w="1155" w:type="dxa"/>
            <w:tcBorders>
              <w:top w:val="single" w:color="auto" w:sz="6" w:space="0"/>
              <w:left w:val="single" w:color="auto" w:sz="6" w:space="0"/>
              <w:bottom w:val="single" w:color="auto" w:sz="6" w:space="0"/>
              <w:right w:val="single" w:color="auto" w:sz="12"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689" w:type="dxa"/>
            <w:vMerge w:val="continue"/>
            <w:tcBorders>
              <w:top w:val="single" w:color="auto" w:sz="6" w:space="0"/>
              <w:left w:val="single" w:color="auto" w:sz="12"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left"/>
              <w:rPr>
                <w:rFonts w:ascii="宋体" w:hAnsi="宋体" w:cs="宋体"/>
                <w:kern w:val="0"/>
                <w:szCs w:val="18"/>
              </w:rPr>
            </w:pPr>
          </w:p>
        </w:tc>
        <w:tc>
          <w:tcPr>
            <w:tcW w:w="1967"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rPr>
                <w:rFonts w:hint="eastAsia" w:ascii="宋体" w:hAnsi="宋体" w:cs="宋体" w:eastAsiaTheme="minorEastAsia"/>
                <w:bCs/>
                <w:kern w:val="0"/>
                <w:szCs w:val="18"/>
                <w:lang w:eastAsia="zh-CN"/>
              </w:rPr>
            </w:pPr>
            <w:r>
              <w:rPr>
                <w:rFonts w:hint="eastAsia" w:ascii="宋体" w:hAnsi="宋体" w:cs="宋体"/>
                <w:color w:val="auto"/>
                <w:kern w:val="0"/>
                <w:szCs w:val="18"/>
              </w:rPr>
              <w:t>宴席设计</w:t>
            </w:r>
            <w:r>
              <w:rPr>
                <w:rFonts w:hint="eastAsia" w:ascii="宋体" w:hAnsi="宋体" w:cs="宋体"/>
                <w:color w:val="auto"/>
                <w:kern w:val="0"/>
                <w:szCs w:val="18"/>
                <w:lang w:eastAsia="zh-CN"/>
              </w:rPr>
              <w:t>与管理</w:t>
            </w:r>
          </w:p>
        </w:tc>
        <w:tc>
          <w:tcPr>
            <w:tcW w:w="645" w:type="dxa"/>
            <w:tcBorders>
              <w:top w:val="single" w:color="auto" w:sz="6" w:space="0"/>
              <w:left w:val="single" w:color="auto" w:sz="6" w:space="0"/>
              <w:bottom w:val="single" w:color="auto" w:sz="6" w:space="0"/>
              <w:right w:val="single" w:color="auto" w:sz="6" w:space="0"/>
            </w:tcBorders>
            <w:noWrap w:val="0"/>
            <w:vAlign w:val="top"/>
          </w:tcPr>
          <w:p>
            <w:pPr>
              <w:pageBreakBefore w:val="0"/>
              <w:kinsoku/>
              <w:wordWrap/>
              <w:overflowPunct/>
              <w:topLinePunct w:val="0"/>
              <w:autoSpaceDE/>
              <w:bidi w:val="0"/>
              <w:spacing w:line="360" w:lineRule="auto"/>
              <w:rPr>
                <w:rFonts w:ascii="宋体" w:hAnsi="宋体" w:cs="宋体"/>
                <w:bCs/>
                <w:kern w:val="0"/>
                <w:szCs w:val="18"/>
              </w:rPr>
            </w:pPr>
            <w:r>
              <w:rPr>
                <w:rFonts w:hint="eastAsia" w:ascii="宋体" w:hAnsi="宋体" w:cs="宋体"/>
                <w:kern w:val="0"/>
                <w:szCs w:val="18"/>
              </w:rPr>
              <w:t>必修</w:t>
            </w:r>
          </w:p>
        </w:tc>
        <w:tc>
          <w:tcPr>
            <w:tcW w:w="645" w:type="dxa"/>
            <w:tcBorders>
              <w:top w:val="single" w:color="auto" w:sz="6" w:space="0"/>
              <w:left w:val="single" w:color="auto" w:sz="6" w:space="0"/>
              <w:bottom w:val="single" w:color="auto" w:sz="6" w:space="0"/>
              <w:right w:val="single" w:color="auto" w:sz="6" w:space="0"/>
            </w:tcBorders>
            <w:noWrap w:val="0"/>
            <w:vAlign w:val="top"/>
          </w:tcPr>
          <w:p>
            <w:pPr>
              <w:pageBreakBefore w:val="0"/>
              <w:kinsoku/>
              <w:wordWrap/>
              <w:overflowPunct/>
              <w:topLinePunct w:val="0"/>
              <w:autoSpaceDE/>
              <w:bidi w:val="0"/>
              <w:spacing w:line="360" w:lineRule="auto"/>
              <w:jc w:val="center"/>
              <w:rPr>
                <w:rFonts w:ascii="宋体" w:hAnsi="宋体"/>
                <w:szCs w:val="18"/>
              </w:rPr>
            </w:pPr>
            <w:r>
              <w:rPr>
                <w:rFonts w:hint="eastAsia" w:ascii="宋体" w:hAnsi="宋体"/>
                <w:color w:val="auto"/>
                <w:szCs w:val="18"/>
                <w:lang w:val="en-US" w:eastAsia="zh-CN"/>
              </w:rPr>
              <w:t>B</w:t>
            </w:r>
          </w:p>
        </w:tc>
        <w:tc>
          <w:tcPr>
            <w:tcW w:w="675" w:type="dxa"/>
            <w:tcBorders>
              <w:top w:val="single" w:color="auto" w:sz="6" w:space="0"/>
              <w:left w:val="single" w:color="auto" w:sz="6" w:space="0"/>
              <w:bottom w:val="single" w:color="auto" w:sz="6" w:space="0"/>
              <w:right w:val="single" w:color="auto" w:sz="6" w:space="0"/>
            </w:tcBorders>
            <w:noWrap w:val="0"/>
            <w:vAlign w:val="center"/>
          </w:tcPr>
          <w:p>
            <w:pPr>
              <w:pageBreakBefore w:val="0"/>
              <w:kinsoku/>
              <w:wordWrap/>
              <w:overflowPunct/>
              <w:topLinePunct w:val="0"/>
              <w:autoSpaceDE/>
              <w:bidi w:val="0"/>
              <w:spacing w:line="360" w:lineRule="auto"/>
              <w:jc w:val="center"/>
              <w:rPr>
                <w:rFonts w:hint="eastAsia" w:ascii="宋体" w:hAnsi="宋体" w:eastAsia="宋体"/>
                <w:szCs w:val="18"/>
                <w:lang w:val="en-US" w:eastAsia="zh-CN"/>
              </w:rPr>
            </w:pPr>
            <w:r>
              <w:rPr>
                <w:rFonts w:hint="eastAsia" w:ascii="宋体" w:hAnsi="宋体"/>
                <w:szCs w:val="18"/>
                <w:lang w:val="en-US" w:eastAsia="zh-CN"/>
              </w:rPr>
              <w:t>4</w:t>
            </w:r>
          </w:p>
        </w:tc>
        <w:tc>
          <w:tcPr>
            <w:tcW w:w="645" w:type="dxa"/>
            <w:tcBorders>
              <w:top w:val="single" w:color="auto" w:sz="6" w:space="0"/>
              <w:left w:val="single" w:color="auto" w:sz="6" w:space="0"/>
              <w:bottom w:val="single" w:color="auto" w:sz="6" w:space="0"/>
              <w:right w:val="single" w:color="auto" w:sz="6" w:space="0"/>
            </w:tcBorders>
            <w:noWrap w:val="0"/>
            <w:vAlign w:val="center"/>
          </w:tcPr>
          <w:p>
            <w:pPr>
              <w:pageBreakBefore w:val="0"/>
              <w:kinsoku/>
              <w:wordWrap/>
              <w:overflowPunct/>
              <w:topLinePunct w:val="0"/>
              <w:autoSpaceDE/>
              <w:bidi w:val="0"/>
              <w:spacing w:line="360" w:lineRule="auto"/>
              <w:jc w:val="center"/>
              <w:rPr>
                <w:rFonts w:ascii="宋体" w:hAnsi="宋体"/>
                <w:szCs w:val="18"/>
              </w:rPr>
            </w:pPr>
            <w:r>
              <w:rPr>
                <w:rFonts w:hint="eastAsia" w:ascii="宋体" w:hAnsi="宋体"/>
                <w:szCs w:val="18"/>
              </w:rPr>
              <w:t>72</w:t>
            </w:r>
          </w:p>
        </w:tc>
        <w:tc>
          <w:tcPr>
            <w:tcW w:w="586" w:type="dxa"/>
            <w:tcBorders>
              <w:top w:val="single" w:color="auto" w:sz="6" w:space="0"/>
              <w:left w:val="single" w:color="auto" w:sz="6" w:space="0"/>
              <w:bottom w:val="single" w:color="auto" w:sz="6"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c>
          <w:tcPr>
            <w:tcW w:w="561" w:type="dxa"/>
            <w:tcBorders>
              <w:top w:val="single" w:color="auto" w:sz="6" w:space="0"/>
              <w:left w:val="single" w:color="auto" w:sz="4"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c>
          <w:tcPr>
            <w:tcW w:w="548" w:type="dxa"/>
            <w:tcBorders>
              <w:top w:val="single" w:color="auto" w:sz="6" w:space="0"/>
              <w:left w:val="single" w:color="auto" w:sz="6" w:space="0"/>
              <w:bottom w:val="single" w:color="auto" w:sz="6"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szCs w:val="18"/>
                <w:lang w:val="en-US" w:eastAsia="zh-CN"/>
              </w:rPr>
            </w:pPr>
          </w:p>
        </w:tc>
        <w:tc>
          <w:tcPr>
            <w:tcW w:w="570" w:type="dxa"/>
            <w:tcBorders>
              <w:top w:val="single" w:color="auto" w:sz="6" w:space="0"/>
              <w:left w:val="single" w:color="auto" w:sz="4"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lang w:val="en-US"/>
              </w:rPr>
            </w:pPr>
            <w:r>
              <w:rPr>
                <w:rFonts w:hint="eastAsia" w:ascii="宋体" w:hAnsi="宋体"/>
                <w:szCs w:val="18"/>
                <w:lang w:val="en-US" w:eastAsia="zh-CN"/>
              </w:rPr>
              <w:t>72</w:t>
            </w:r>
          </w:p>
        </w:tc>
        <w:tc>
          <w:tcPr>
            <w:tcW w:w="615" w:type="dxa"/>
            <w:tcBorders>
              <w:top w:val="single" w:color="auto" w:sz="6" w:space="0"/>
              <w:left w:val="single" w:color="auto" w:sz="6" w:space="0"/>
              <w:bottom w:val="single" w:color="auto" w:sz="6" w:space="0"/>
              <w:right w:val="single" w:color="auto" w:sz="4" w:space="0"/>
            </w:tcBorders>
            <w:noWrap w:val="0"/>
            <w:vAlign w:val="center"/>
          </w:tcPr>
          <w:p>
            <w:pPr>
              <w:pageBreakBefore w:val="0"/>
              <w:widowControl/>
              <w:kinsoku/>
              <w:wordWrap/>
              <w:overflowPunct/>
              <w:topLinePunct w:val="0"/>
              <w:autoSpaceDE/>
              <w:bidi w:val="0"/>
              <w:spacing w:line="360" w:lineRule="auto"/>
              <w:rPr>
                <w:rFonts w:ascii="宋体" w:hAnsi="宋体"/>
                <w:szCs w:val="18"/>
              </w:rPr>
            </w:pPr>
          </w:p>
        </w:tc>
        <w:tc>
          <w:tcPr>
            <w:tcW w:w="585" w:type="dxa"/>
            <w:tcBorders>
              <w:top w:val="single" w:color="auto" w:sz="6" w:space="0"/>
              <w:left w:val="single" w:color="auto" w:sz="4"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c>
          <w:tcPr>
            <w:tcW w:w="1155" w:type="dxa"/>
            <w:tcBorders>
              <w:top w:val="single" w:color="auto" w:sz="6" w:space="0"/>
              <w:left w:val="single" w:color="auto" w:sz="6" w:space="0"/>
              <w:bottom w:val="single" w:color="auto" w:sz="6" w:space="0"/>
              <w:right w:val="single" w:color="auto" w:sz="12"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689" w:type="dxa"/>
            <w:vMerge w:val="continue"/>
            <w:tcBorders>
              <w:top w:val="single" w:color="auto" w:sz="6" w:space="0"/>
              <w:left w:val="single" w:color="auto" w:sz="12"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left"/>
              <w:rPr>
                <w:rFonts w:ascii="宋体" w:hAnsi="宋体" w:cs="宋体"/>
                <w:kern w:val="0"/>
                <w:szCs w:val="18"/>
              </w:rPr>
            </w:pPr>
          </w:p>
        </w:tc>
        <w:tc>
          <w:tcPr>
            <w:tcW w:w="1967"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rPr>
                <w:rFonts w:ascii="宋体" w:hAnsi="宋体" w:cs="宋体"/>
                <w:bCs/>
                <w:color w:val="auto"/>
                <w:kern w:val="0"/>
                <w:szCs w:val="18"/>
              </w:rPr>
            </w:pPr>
            <w:r>
              <w:rPr>
                <w:rFonts w:hint="eastAsia" w:ascii="宋体" w:hAnsi="宋体"/>
                <w:color w:val="auto"/>
                <w:szCs w:val="18"/>
              </w:rPr>
              <w:t>餐饮</w:t>
            </w:r>
            <w:r>
              <w:rPr>
                <w:rFonts w:hint="eastAsia" w:ascii="宋体" w:hAnsi="宋体"/>
                <w:color w:val="auto"/>
                <w:szCs w:val="18"/>
                <w:lang w:val="en-US" w:eastAsia="zh-CN"/>
              </w:rPr>
              <w:t>服务与</w:t>
            </w:r>
            <w:r>
              <w:rPr>
                <w:rFonts w:hint="eastAsia" w:ascii="宋体" w:hAnsi="宋体"/>
                <w:color w:val="auto"/>
                <w:szCs w:val="18"/>
              </w:rPr>
              <w:t>管理</w:t>
            </w:r>
          </w:p>
        </w:tc>
        <w:tc>
          <w:tcPr>
            <w:tcW w:w="645" w:type="dxa"/>
            <w:tcBorders>
              <w:top w:val="single" w:color="auto" w:sz="6" w:space="0"/>
              <w:left w:val="single" w:color="auto" w:sz="6" w:space="0"/>
              <w:bottom w:val="single" w:color="auto" w:sz="6" w:space="0"/>
              <w:right w:val="single" w:color="auto" w:sz="6" w:space="0"/>
            </w:tcBorders>
            <w:noWrap w:val="0"/>
            <w:vAlign w:val="top"/>
          </w:tcPr>
          <w:p>
            <w:pPr>
              <w:pageBreakBefore w:val="0"/>
              <w:kinsoku/>
              <w:wordWrap/>
              <w:overflowPunct/>
              <w:topLinePunct w:val="0"/>
              <w:autoSpaceDE/>
              <w:bidi w:val="0"/>
              <w:spacing w:line="360" w:lineRule="auto"/>
              <w:rPr>
                <w:rFonts w:ascii="宋体" w:hAnsi="宋体" w:cs="宋体"/>
                <w:bCs/>
                <w:kern w:val="0"/>
                <w:szCs w:val="18"/>
              </w:rPr>
            </w:pPr>
            <w:r>
              <w:rPr>
                <w:rFonts w:hint="eastAsia" w:ascii="宋体" w:hAnsi="宋体" w:cs="宋体"/>
                <w:kern w:val="0"/>
                <w:szCs w:val="18"/>
              </w:rPr>
              <w:t>必修</w:t>
            </w:r>
          </w:p>
        </w:tc>
        <w:tc>
          <w:tcPr>
            <w:tcW w:w="645" w:type="dxa"/>
            <w:tcBorders>
              <w:top w:val="single" w:color="auto" w:sz="6" w:space="0"/>
              <w:left w:val="single" w:color="auto" w:sz="6" w:space="0"/>
              <w:bottom w:val="single" w:color="auto" w:sz="6" w:space="0"/>
              <w:right w:val="single" w:color="auto" w:sz="6" w:space="0"/>
            </w:tcBorders>
            <w:noWrap w:val="0"/>
            <w:vAlign w:val="top"/>
          </w:tcPr>
          <w:p>
            <w:pPr>
              <w:pageBreakBefore w:val="0"/>
              <w:widowControl/>
              <w:kinsoku/>
              <w:wordWrap/>
              <w:overflowPunct/>
              <w:topLinePunct w:val="0"/>
              <w:autoSpaceDE/>
              <w:bidi w:val="0"/>
              <w:spacing w:line="360" w:lineRule="auto"/>
              <w:jc w:val="center"/>
              <w:rPr>
                <w:rFonts w:hint="eastAsia" w:ascii="宋体" w:hAnsi="宋体" w:eastAsiaTheme="minorEastAsia"/>
                <w:szCs w:val="18"/>
                <w:lang w:eastAsia="zh-CN"/>
              </w:rPr>
            </w:pPr>
            <w:r>
              <w:rPr>
                <w:rFonts w:hint="eastAsia" w:ascii="宋体" w:hAnsi="宋体"/>
                <w:szCs w:val="18"/>
              </w:rPr>
              <w:t>B</w:t>
            </w:r>
          </w:p>
        </w:tc>
        <w:tc>
          <w:tcPr>
            <w:tcW w:w="675"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宋体"/>
                <w:szCs w:val="18"/>
                <w:lang w:val="en-US" w:eastAsia="zh-CN"/>
              </w:rPr>
            </w:pPr>
            <w:r>
              <w:rPr>
                <w:rFonts w:hint="eastAsia" w:ascii="宋体" w:hAnsi="宋体"/>
                <w:szCs w:val="18"/>
                <w:lang w:val="en-US" w:eastAsia="zh-CN"/>
              </w:rPr>
              <w:t>4</w:t>
            </w:r>
          </w:p>
        </w:tc>
        <w:tc>
          <w:tcPr>
            <w:tcW w:w="645"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r>
              <w:rPr>
                <w:rFonts w:hint="eastAsia" w:ascii="宋体" w:hAnsi="宋体"/>
                <w:szCs w:val="18"/>
              </w:rPr>
              <w:t>72</w:t>
            </w:r>
          </w:p>
        </w:tc>
        <w:tc>
          <w:tcPr>
            <w:tcW w:w="586" w:type="dxa"/>
            <w:tcBorders>
              <w:top w:val="single" w:color="auto" w:sz="6" w:space="0"/>
              <w:left w:val="single" w:color="auto" w:sz="6" w:space="0"/>
              <w:bottom w:val="single" w:color="auto" w:sz="6"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c>
          <w:tcPr>
            <w:tcW w:w="561" w:type="dxa"/>
            <w:tcBorders>
              <w:top w:val="single" w:color="auto" w:sz="6" w:space="0"/>
              <w:left w:val="single" w:color="auto" w:sz="4"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c>
          <w:tcPr>
            <w:tcW w:w="548" w:type="dxa"/>
            <w:tcBorders>
              <w:top w:val="single" w:color="auto" w:sz="6" w:space="0"/>
              <w:left w:val="single" w:color="auto" w:sz="6" w:space="0"/>
              <w:bottom w:val="single" w:color="auto" w:sz="6"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c>
          <w:tcPr>
            <w:tcW w:w="570" w:type="dxa"/>
            <w:tcBorders>
              <w:top w:val="single" w:color="auto" w:sz="6" w:space="0"/>
              <w:left w:val="single" w:color="auto" w:sz="4"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szCs w:val="18"/>
                <w:lang w:val="en-US" w:eastAsia="zh-CN"/>
              </w:rPr>
            </w:pPr>
            <w:r>
              <w:rPr>
                <w:rFonts w:hint="eastAsia" w:ascii="宋体" w:hAnsi="宋体"/>
                <w:szCs w:val="18"/>
                <w:lang w:val="en-US" w:eastAsia="zh-CN"/>
              </w:rPr>
              <w:t>72</w:t>
            </w:r>
          </w:p>
        </w:tc>
        <w:tc>
          <w:tcPr>
            <w:tcW w:w="615" w:type="dxa"/>
            <w:tcBorders>
              <w:top w:val="single" w:color="auto" w:sz="6" w:space="0"/>
              <w:left w:val="single" w:color="auto" w:sz="6" w:space="0"/>
              <w:bottom w:val="single" w:color="auto" w:sz="6" w:space="0"/>
              <w:right w:val="single" w:color="auto" w:sz="4" w:space="0"/>
            </w:tcBorders>
            <w:noWrap w:val="0"/>
            <w:vAlign w:val="center"/>
          </w:tcPr>
          <w:p>
            <w:pPr>
              <w:pageBreakBefore w:val="0"/>
              <w:widowControl/>
              <w:kinsoku/>
              <w:wordWrap/>
              <w:overflowPunct/>
              <w:topLinePunct w:val="0"/>
              <w:autoSpaceDE/>
              <w:bidi w:val="0"/>
              <w:spacing w:line="360" w:lineRule="auto"/>
              <w:rPr>
                <w:rFonts w:ascii="宋体" w:hAnsi="宋体"/>
                <w:szCs w:val="18"/>
              </w:rPr>
            </w:pPr>
          </w:p>
        </w:tc>
        <w:tc>
          <w:tcPr>
            <w:tcW w:w="585" w:type="dxa"/>
            <w:tcBorders>
              <w:top w:val="single" w:color="auto" w:sz="6" w:space="0"/>
              <w:left w:val="single" w:color="auto" w:sz="4"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c>
          <w:tcPr>
            <w:tcW w:w="1155" w:type="dxa"/>
            <w:tcBorders>
              <w:top w:val="single" w:color="auto" w:sz="6" w:space="0"/>
              <w:left w:val="single" w:color="auto" w:sz="6" w:space="0"/>
              <w:bottom w:val="single" w:color="auto" w:sz="6" w:space="0"/>
              <w:right w:val="single" w:color="auto" w:sz="12"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689" w:type="dxa"/>
            <w:vMerge w:val="continue"/>
            <w:tcBorders>
              <w:top w:val="single" w:color="auto" w:sz="6" w:space="0"/>
              <w:left w:val="single" w:color="auto" w:sz="12"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left"/>
              <w:rPr>
                <w:rFonts w:ascii="宋体" w:hAnsi="宋体" w:cs="宋体"/>
                <w:kern w:val="0"/>
                <w:szCs w:val="18"/>
              </w:rPr>
            </w:pPr>
          </w:p>
        </w:tc>
        <w:tc>
          <w:tcPr>
            <w:tcW w:w="1967"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rPr>
                <w:rFonts w:hint="eastAsia" w:ascii="宋体" w:hAnsi="宋体" w:cs="宋体" w:eastAsiaTheme="minorEastAsia"/>
                <w:color w:val="auto"/>
                <w:kern w:val="0"/>
                <w:szCs w:val="18"/>
                <w:lang w:eastAsia="zh-CN"/>
              </w:rPr>
            </w:pPr>
            <w:r>
              <w:rPr>
                <w:rFonts w:hint="eastAsia" w:ascii="宋体" w:hAnsi="宋体" w:cs="宋体"/>
                <w:color w:val="auto"/>
                <w:kern w:val="0"/>
                <w:szCs w:val="18"/>
                <w:lang w:eastAsia="zh-CN"/>
              </w:rPr>
              <w:t>烹饪英语</w:t>
            </w:r>
          </w:p>
        </w:tc>
        <w:tc>
          <w:tcPr>
            <w:tcW w:w="645" w:type="dxa"/>
            <w:tcBorders>
              <w:top w:val="single" w:color="auto" w:sz="6" w:space="0"/>
              <w:left w:val="single" w:color="auto" w:sz="6" w:space="0"/>
              <w:bottom w:val="single" w:color="auto" w:sz="6" w:space="0"/>
              <w:right w:val="single" w:color="auto" w:sz="6" w:space="0"/>
            </w:tcBorders>
            <w:noWrap w:val="0"/>
            <w:vAlign w:val="top"/>
          </w:tcPr>
          <w:p>
            <w:pPr>
              <w:pageBreakBefore w:val="0"/>
              <w:kinsoku/>
              <w:wordWrap/>
              <w:overflowPunct/>
              <w:topLinePunct w:val="0"/>
              <w:autoSpaceDE/>
              <w:bidi w:val="0"/>
              <w:spacing w:line="360" w:lineRule="auto"/>
              <w:rPr>
                <w:rFonts w:hint="eastAsia" w:ascii="宋体" w:hAnsi="宋体" w:cs="宋体"/>
                <w:kern w:val="0"/>
                <w:szCs w:val="18"/>
              </w:rPr>
            </w:pPr>
            <w:r>
              <w:rPr>
                <w:rFonts w:hint="eastAsia" w:ascii="宋体" w:hAnsi="宋体" w:cs="宋体"/>
                <w:kern w:val="0"/>
                <w:szCs w:val="18"/>
              </w:rPr>
              <w:t>必修</w:t>
            </w:r>
          </w:p>
        </w:tc>
        <w:tc>
          <w:tcPr>
            <w:tcW w:w="645" w:type="dxa"/>
            <w:tcBorders>
              <w:top w:val="single" w:color="auto" w:sz="6" w:space="0"/>
              <w:left w:val="single" w:color="auto" w:sz="6" w:space="0"/>
              <w:bottom w:val="single" w:color="auto" w:sz="6" w:space="0"/>
              <w:right w:val="single" w:color="auto" w:sz="6" w:space="0"/>
            </w:tcBorders>
            <w:noWrap w:val="0"/>
            <w:vAlign w:val="top"/>
          </w:tcPr>
          <w:p>
            <w:pPr>
              <w:pageBreakBefore w:val="0"/>
              <w:widowControl/>
              <w:kinsoku/>
              <w:wordWrap/>
              <w:overflowPunct/>
              <w:topLinePunct w:val="0"/>
              <w:autoSpaceDE/>
              <w:bidi w:val="0"/>
              <w:spacing w:line="360" w:lineRule="auto"/>
              <w:jc w:val="center"/>
              <w:rPr>
                <w:rFonts w:hint="eastAsia" w:ascii="宋体" w:hAnsi="宋体"/>
                <w:color w:val="FF0000"/>
                <w:szCs w:val="18"/>
                <w:lang w:val="en-US" w:eastAsia="zh-CN"/>
              </w:rPr>
            </w:pPr>
            <w:r>
              <w:rPr>
                <w:rFonts w:hint="eastAsia" w:ascii="宋体" w:hAnsi="宋体"/>
                <w:szCs w:val="18"/>
              </w:rPr>
              <w:t>B</w:t>
            </w:r>
          </w:p>
        </w:tc>
        <w:tc>
          <w:tcPr>
            <w:tcW w:w="675"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szCs w:val="18"/>
                <w:lang w:val="en-US" w:eastAsia="zh-CN"/>
              </w:rPr>
            </w:pPr>
            <w:r>
              <w:rPr>
                <w:rFonts w:hint="eastAsia" w:ascii="宋体" w:hAnsi="宋体"/>
                <w:szCs w:val="18"/>
                <w:lang w:val="en-US" w:eastAsia="zh-CN"/>
              </w:rPr>
              <w:t>2</w:t>
            </w:r>
          </w:p>
        </w:tc>
        <w:tc>
          <w:tcPr>
            <w:tcW w:w="645"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szCs w:val="18"/>
                <w:lang w:val="en-US" w:eastAsia="zh-CN"/>
              </w:rPr>
            </w:pPr>
            <w:r>
              <w:rPr>
                <w:rFonts w:hint="eastAsia" w:ascii="宋体" w:hAnsi="宋体"/>
                <w:szCs w:val="18"/>
                <w:lang w:val="en-US" w:eastAsia="zh-CN"/>
              </w:rPr>
              <w:t>36</w:t>
            </w:r>
          </w:p>
        </w:tc>
        <w:tc>
          <w:tcPr>
            <w:tcW w:w="586" w:type="dxa"/>
            <w:tcBorders>
              <w:top w:val="single" w:color="auto" w:sz="6" w:space="0"/>
              <w:left w:val="single" w:color="auto" w:sz="6" w:space="0"/>
              <w:bottom w:val="single" w:color="auto" w:sz="6"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c>
          <w:tcPr>
            <w:tcW w:w="561" w:type="dxa"/>
            <w:tcBorders>
              <w:top w:val="single" w:color="auto" w:sz="6" w:space="0"/>
              <w:left w:val="single" w:color="auto" w:sz="4"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c>
          <w:tcPr>
            <w:tcW w:w="548" w:type="dxa"/>
            <w:tcBorders>
              <w:top w:val="single" w:color="auto" w:sz="6" w:space="0"/>
              <w:left w:val="single" w:color="auto" w:sz="6" w:space="0"/>
              <w:bottom w:val="single" w:color="auto" w:sz="6"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c>
          <w:tcPr>
            <w:tcW w:w="570" w:type="dxa"/>
            <w:tcBorders>
              <w:top w:val="single" w:color="auto" w:sz="6" w:space="0"/>
              <w:left w:val="single" w:color="auto" w:sz="4"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szCs w:val="18"/>
                <w:lang w:val="en-US" w:eastAsia="zh-CN"/>
              </w:rPr>
            </w:pPr>
            <w:r>
              <w:rPr>
                <w:rFonts w:hint="eastAsia" w:ascii="宋体" w:hAnsi="宋体"/>
                <w:szCs w:val="18"/>
                <w:lang w:val="en-US" w:eastAsia="zh-CN"/>
              </w:rPr>
              <w:t>36</w:t>
            </w:r>
          </w:p>
        </w:tc>
        <w:tc>
          <w:tcPr>
            <w:tcW w:w="615" w:type="dxa"/>
            <w:tcBorders>
              <w:top w:val="single" w:color="auto" w:sz="6" w:space="0"/>
              <w:left w:val="single" w:color="auto" w:sz="6" w:space="0"/>
              <w:bottom w:val="single" w:color="auto" w:sz="6" w:space="0"/>
              <w:right w:val="single" w:color="auto" w:sz="4" w:space="0"/>
            </w:tcBorders>
            <w:noWrap w:val="0"/>
            <w:vAlign w:val="center"/>
          </w:tcPr>
          <w:p>
            <w:pPr>
              <w:pageBreakBefore w:val="0"/>
              <w:widowControl/>
              <w:kinsoku/>
              <w:wordWrap/>
              <w:overflowPunct/>
              <w:topLinePunct w:val="0"/>
              <w:autoSpaceDE/>
              <w:bidi w:val="0"/>
              <w:spacing w:line="360" w:lineRule="auto"/>
              <w:rPr>
                <w:rFonts w:ascii="宋体" w:hAnsi="宋体"/>
                <w:szCs w:val="18"/>
              </w:rPr>
            </w:pPr>
          </w:p>
        </w:tc>
        <w:tc>
          <w:tcPr>
            <w:tcW w:w="585" w:type="dxa"/>
            <w:tcBorders>
              <w:top w:val="single" w:color="auto" w:sz="6" w:space="0"/>
              <w:left w:val="single" w:color="auto" w:sz="4"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c>
          <w:tcPr>
            <w:tcW w:w="1155" w:type="dxa"/>
            <w:tcBorders>
              <w:top w:val="single" w:color="auto" w:sz="6" w:space="0"/>
              <w:left w:val="single" w:color="auto" w:sz="6" w:space="0"/>
              <w:bottom w:val="single" w:color="auto" w:sz="6" w:space="0"/>
              <w:right w:val="single" w:color="auto" w:sz="12"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689" w:type="dxa"/>
            <w:vMerge w:val="continue"/>
            <w:tcBorders>
              <w:top w:val="single" w:color="auto" w:sz="6" w:space="0"/>
              <w:left w:val="single" w:color="auto" w:sz="12"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left"/>
              <w:rPr>
                <w:rFonts w:ascii="宋体" w:hAnsi="宋体" w:cs="宋体"/>
                <w:kern w:val="0"/>
                <w:szCs w:val="18"/>
              </w:rPr>
            </w:pPr>
          </w:p>
        </w:tc>
        <w:tc>
          <w:tcPr>
            <w:tcW w:w="1967"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rPr>
                <w:rFonts w:hint="eastAsia" w:ascii="宋体" w:hAnsi="宋体" w:cs="宋体" w:eastAsiaTheme="minorEastAsia"/>
                <w:color w:val="auto"/>
                <w:kern w:val="0"/>
                <w:szCs w:val="18"/>
                <w:lang w:eastAsia="zh-CN"/>
              </w:rPr>
            </w:pPr>
            <w:r>
              <w:rPr>
                <w:rFonts w:hint="eastAsia" w:ascii="宋体" w:hAnsi="宋体" w:cs="宋体"/>
                <w:color w:val="auto"/>
                <w:kern w:val="0"/>
                <w:szCs w:val="18"/>
                <w:lang w:eastAsia="zh-CN"/>
              </w:rPr>
              <w:t>创新菜品研发</w:t>
            </w:r>
          </w:p>
        </w:tc>
        <w:tc>
          <w:tcPr>
            <w:tcW w:w="645" w:type="dxa"/>
            <w:tcBorders>
              <w:top w:val="single" w:color="auto" w:sz="6" w:space="0"/>
              <w:left w:val="single" w:color="auto" w:sz="6" w:space="0"/>
              <w:bottom w:val="single" w:color="auto" w:sz="6" w:space="0"/>
              <w:right w:val="single" w:color="auto" w:sz="6" w:space="0"/>
            </w:tcBorders>
            <w:noWrap w:val="0"/>
            <w:vAlign w:val="top"/>
          </w:tcPr>
          <w:p>
            <w:pPr>
              <w:pageBreakBefore w:val="0"/>
              <w:kinsoku/>
              <w:wordWrap/>
              <w:overflowPunct/>
              <w:topLinePunct w:val="0"/>
              <w:autoSpaceDE/>
              <w:bidi w:val="0"/>
              <w:spacing w:line="360" w:lineRule="auto"/>
              <w:rPr>
                <w:rFonts w:hint="eastAsia" w:ascii="宋体" w:hAnsi="宋体" w:cs="宋体"/>
                <w:kern w:val="0"/>
                <w:szCs w:val="18"/>
              </w:rPr>
            </w:pPr>
            <w:r>
              <w:rPr>
                <w:rFonts w:hint="eastAsia" w:ascii="宋体" w:hAnsi="宋体" w:cs="宋体"/>
                <w:kern w:val="0"/>
                <w:szCs w:val="18"/>
              </w:rPr>
              <w:t>必修</w:t>
            </w:r>
          </w:p>
        </w:tc>
        <w:tc>
          <w:tcPr>
            <w:tcW w:w="645" w:type="dxa"/>
            <w:tcBorders>
              <w:top w:val="single" w:color="auto" w:sz="6" w:space="0"/>
              <w:left w:val="single" w:color="auto" w:sz="6" w:space="0"/>
              <w:bottom w:val="single" w:color="auto" w:sz="6" w:space="0"/>
              <w:right w:val="single" w:color="auto" w:sz="6" w:space="0"/>
            </w:tcBorders>
            <w:noWrap w:val="0"/>
            <w:vAlign w:val="top"/>
          </w:tcPr>
          <w:p>
            <w:pPr>
              <w:pageBreakBefore w:val="0"/>
              <w:kinsoku/>
              <w:wordWrap/>
              <w:overflowPunct/>
              <w:topLinePunct w:val="0"/>
              <w:autoSpaceDE/>
              <w:bidi w:val="0"/>
              <w:spacing w:line="360" w:lineRule="auto"/>
              <w:jc w:val="center"/>
              <w:rPr>
                <w:rFonts w:hint="eastAsia" w:ascii="宋体" w:hAnsi="宋体"/>
                <w:color w:val="FF0000"/>
                <w:szCs w:val="18"/>
                <w:lang w:val="en-US" w:eastAsia="zh-CN"/>
              </w:rPr>
            </w:pPr>
            <w:r>
              <w:rPr>
                <w:rFonts w:hint="eastAsia" w:ascii="宋体" w:hAnsi="宋体"/>
                <w:szCs w:val="18"/>
              </w:rPr>
              <w:t>B</w:t>
            </w:r>
          </w:p>
        </w:tc>
        <w:tc>
          <w:tcPr>
            <w:tcW w:w="675" w:type="dxa"/>
            <w:tcBorders>
              <w:top w:val="single" w:color="auto" w:sz="6" w:space="0"/>
              <w:left w:val="single" w:color="auto" w:sz="6" w:space="0"/>
              <w:bottom w:val="single" w:color="auto" w:sz="6" w:space="0"/>
              <w:right w:val="single" w:color="auto" w:sz="6" w:space="0"/>
            </w:tcBorders>
            <w:noWrap w:val="0"/>
            <w:vAlign w:val="center"/>
          </w:tcPr>
          <w:p>
            <w:pPr>
              <w:pageBreakBefore w:val="0"/>
              <w:kinsoku/>
              <w:wordWrap/>
              <w:overflowPunct/>
              <w:topLinePunct w:val="0"/>
              <w:autoSpaceDE/>
              <w:bidi w:val="0"/>
              <w:spacing w:line="360" w:lineRule="auto"/>
              <w:jc w:val="center"/>
              <w:rPr>
                <w:rFonts w:hint="eastAsia" w:ascii="宋体" w:hAnsi="宋体"/>
                <w:szCs w:val="18"/>
                <w:lang w:val="en-US" w:eastAsia="zh-CN"/>
              </w:rPr>
            </w:pPr>
            <w:r>
              <w:rPr>
                <w:rFonts w:hint="eastAsia" w:ascii="宋体" w:hAnsi="宋体"/>
                <w:szCs w:val="18"/>
                <w:lang w:val="en-US" w:eastAsia="zh-CN"/>
              </w:rPr>
              <w:t>2</w:t>
            </w:r>
          </w:p>
        </w:tc>
        <w:tc>
          <w:tcPr>
            <w:tcW w:w="645" w:type="dxa"/>
            <w:tcBorders>
              <w:top w:val="single" w:color="auto" w:sz="6" w:space="0"/>
              <w:left w:val="single" w:color="auto" w:sz="6" w:space="0"/>
              <w:bottom w:val="single" w:color="auto" w:sz="6" w:space="0"/>
              <w:right w:val="single" w:color="auto" w:sz="6" w:space="0"/>
            </w:tcBorders>
            <w:noWrap w:val="0"/>
            <w:vAlign w:val="center"/>
          </w:tcPr>
          <w:p>
            <w:pPr>
              <w:pageBreakBefore w:val="0"/>
              <w:kinsoku/>
              <w:wordWrap/>
              <w:overflowPunct/>
              <w:topLinePunct w:val="0"/>
              <w:autoSpaceDE/>
              <w:bidi w:val="0"/>
              <w:spacing w:line="360" w:lineRule="auto"/>
              <w:jc w:val="center"/>
              <w:rPr>
                <w:rFonts w:hint="eastAsia" w:ascii="宋体" w:hAnsi="宋体"/>
                <w:szCs w:val="18"/>
              </w:rPr>
            </w:pPr>
            <w:r>
              <w:rPr>
                <w:rFonts w:hint="eastAsia" w:ascii="宋体" w:hAnsi="宋体"/>
                <w:szCs w:val="18"/>
                <w:lang w:val="en-US" w:eastAsia="zh-CN"/>
              </w:rPr>
              <w:t>36</w:t>
            </w:r>
          </w:p>
        </w:tc>
        <w:tc>
          <w:tcPr>
            <w:tcW w:w="586" w:type="dxa"/>
            <w:tcBorders>
              <w:top w:val="single" w:color="auto" w:sz="6" w:space="0"/>
              <w:left w:val="single" w:color="auto" w:sz="6" w:space="0"/>
              <w:bottom w:val="single" w:color="auto" w:sz="6"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c>
          <w:tcPr>
            <w:tcW w:w="561" w:type="dxa"/>
            <w:tcBorders>
              <w:top w:val="single" w:color="auto" w:sz="6" w:space="0"/>
              <w:left w:val="single" w:color="auto" w:sz="4"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c>
          <w:tcPr>
            <w:tcW w:w="548" w:type="dxa"/>
            <w:tcBorders>
              <w:top w:val="single" w:color="auto" w:sz="6" w:space="0"/>
              <w:left w:val="single" w:color="auto" w:sz="6" w:space="0"/>
              <w:bottom w:val="single" w:color="auto" w:sz="6"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c>
          <w:tcPr>
            <w:tcW w:w="570" w:type="dxa"/>
            <w:tcBorders>
              <w:top w:val="single" w:color="auto" w:sz="6" w:space="0"/>
              <w:left w:val="single" w:color="auto" w:sz="4"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szCs w:val="18"/>
                <w:lang w:val="en-US" w:eastAsia="zh-CN"/>
              </w:rPr>
            </w:pPr>
            <w:r>
              <w:rPr>
                <w:rFonts w:hint="eastAsia" w:ascii="宋体" w:hAnsi="宋体"/>
                <w:szCs w:val="18"/>
                <w:lang w:val="en-US" w:eastAsia="zh-CN"/>
              </w:rPr>
              <w:t>36</w:t>
            </w:r>
          </w:p>
        </w:tc>
        <w:tc>
          <w:tcPr>
            <w:tcW w:w="615" w:type="dxa"/>
            <w:tcBorders>
              <w:top w:val="single" w:color="auto" w:sz="6" w:space="0"/>
              <w:left w:val="single" w:color="auto" w:sz="6" w:space="0"/>
              <w:bottom w:val="single" w:color="auto" w:sz="6" w:space="0"/>
              <w:right w:val="single" w:color="auto" w:sz="4" w:space="0"/>
            </w:tcBorders>
            <w:noWrap w:val="0"/>
            <w:vAlign w:val="center"/>
          </w:tcPr>
          <w:p>
            <w:pPr>
              <w:pageBreakBefore w:val="0"/>
              <w:widowControl/>
              <w:kinsoku/>
              <w:wordWrap/>
              <w:overflowPunct/>
              <w:topLinePunct w:val="0"/>
              <w:autoSpaceDE/>
              <w:bidi w:val="0"/>
              <w:spacing w:line="360" w:lineRule="auto"/>
              <w:rPr>
                <w:rFonts w:ascii="宋体" w:hAnsi="宋体"/>
                <w:szCs w:val="18"/>
              </w:rPr>
            </w:pPr>
          </w:p>
        </w:tc>
        <w:tc>
          <w:tcPr>
            <w:tcW w:w="585" w:type="dxa"/>
            <w:tcBorders>
              <w:top w:val="single" w:color="auto" w:sz="6" w:space="0"/>
              <w:left w:val="single" w:color="auto" w:sz="4"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c>
          <w:tcPr>
            <w:tcW w:w="1155" w:type="dxa"/>
            <w:tcBorders>
              <w:top w:val="single" w:color="auto" w:sz="6" w:space="0"/>
              <w:left w:val="single" w:color="auto" w:sz="6" w:space="0"/>
              <w:bottom w:val="single" w:color="auto" w:sz="6" w:space="0"/>
              <w:right w:val="single" w:color="auto" w:sz="12"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689" w:type="dxa"/>
            <w:vMerge w:val="continue"/>
            <w:tcBorders>
              <w:top w:val="single" w:color="auto" w:sz="6" w:space="0"/>
              <w:left w:val="single" w:color="auto" w:sz="12"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left"/>
              <w:rPr>
                <w:rFonts w:ascii="宋体" w:hAnsi="宋体" w:cs="宋体"/>
                <w:kern w:val="0"/>
                <w:szCs w:val="18"/>
              </w:rPr>
            </w:pPr>
          </w:p>
        </w:tc>
        <w:tc>
          <w:tcPr>
            <w:tcW w:w="1967" w:type="dxa"/>
            <w:tcBorders>
              <w:top w:val="single" w:color="auto" w:sz="6" w:space="0"/>
              <w:left w:val="single" w:color="auto" w:sz="6" w:space="0"/>
              <w:bottom w:val="single" w:color="auto" w:sz="6" w:space="0"/>
              <w:right w:val="single" w:color="auto" w:sz="6" w:space="0"/>
            </w:tcBorders>
            <w:noWrap w:val="0"/>
            <w:vAlign w:val="top"/>
          </w:tcPr>
          <w:p>
            <w:pPr>
              <w:pageBreakBefore w:val="0"/>
              <w:widowControl/>
              <w:kinsoku/>
              <w:wordWrap/>
              <w:overflowPunct/>
              <w:topLinePunct w:val="0"/>
              <w:autoSpaceDE/>
              <w:bidi w:val="0"/>
              <w:spacing w:line="360" w:lineRule="auto"/>
              <w:jc w:val="center"/>
              <w:rPr>
                <w:rFonts w:hint="eastAsia" w:ascii="宋体" w:hAnsi="宋体" w:cs="宋体"/>
                <w:b/>
                <w:bCs/>
                <w:kern w:val="0"/>
                <w:szCs w:val="18"/>
              </w:rPr>
            </w:pPr>
            <w:r>
              <w:rPr>
                <w:rFonts w:hint="eastAsia" w:ascii="宋体" w:hAnsi="宋体" w:cs="宋体"/>
                <w:b/>
                <w:bCs/>
                <w:kern w:val="0"/>
                <w:szCs w:val="18"/>
                <w:lang w:eastAsia="zh-CN"/>
              </w:rPr>
              <w:t>小计</w:t>
            </w:r>
          </w:p>
        </w:tc>
        <w:tc>
          <w:tcPr>
            <w:tcW w:w="645"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rPr>
                <w:rFonts w:ascii="宋体" w:hAnsi="宋体" w:cs="宋体"/>
                <w:b/>
                <w:bCs/>
                <w:kern w:val="0"/>
                <w:szCs w:val="18"/>
              </w:rPr>
            </w:pPr>
          </w:p>
        </w:tc>
        <w:tc>
          <w:tcPr>
            <w:tcW w:w="645" w:type="dxa"/>
            <w:tcBorders>
              <w:top w:val="single" w:color="auto" w:sz="6" w:space="0"/>
              <w:left w:val="single" w:color="auto" w:sz="6" w:space="0"/>
              <w:bottom w:val="single" w:color="auto" w:sz="6" w:space="0"/>
              <w:right w:val="single" w:color="auto" w:sz="6" w:space="0"/>
            </w:tcBorders>
            <w:noWrap w:val="0"/>
            <w:vAlign w:val="top"/>
          </w:tcPr>
          <w:p>
            <w:pPr>
              <w:pageBreakBefore w:val="0"/>
              <w:widowControl/>
              <w:kinsoku/>
              <w:wordWrap/>
              <w:overflowPunct/>
              <w:topLinePunct w:val="0"/>
              <w:autoSpaceDE/>
              <w:bidi w:val="0"/>
              <w:spacing w:line="360" w:lineRule="auto"/>
              <w:jc w:val="center"/>
              <w:rPr>
                <w:rFonts w:ascii="宋体" w:hAnsi="宋体"/>
                <w:b/>
                <w:bCs/>
                <w:color w:val="FF0000"/>
                <w:szCs w:val="18"/>
              </w:rPr>
            </w:pPr>
          </w:p>
        </w:tc>
        <w:tc>
          <w:tcPr>
            <w:tcW w:w="675"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b/>
                <w:bCs/>
                <w:szCs w:val="18"/>
                <w:lang w:val="en-US"/>
              </w:rPr>
            </w:pPr>
            <w:r>
              <w:rPr>
                <w:rFonts w:hint="eastAsia" w:ascii="宋体" w:hAnsi="宋体"/>
                <w:b/>
                <w:bCs/>
                <w:szCs w:val="18"/>
                <w:lang w:val="en-US" w:eastAsia="zh-CN"/>
              </w:rPr>
              <w:t>72</w:t>
            </w:r>
          </w:p>
        </w:tc>
        <w:tc>
          <w:tcPr>
            <w:tcW w:w="645"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b/>
                <w:bCs/>
                <w:szCs w:val="18"/>
                <w:lang w:val="en-US"/>
              </w:rPr>
            </w:pPr>
            <w:r>
              <w:rPr>
                <w:rFonts w:hint="eastAsia" w:ascii="宋体" w:hAnsi="宋体"/>
                <w:b/>
                <w:bCs/>
                <w:szCs w:val="18"/>
              </w:rPr>
              <w:t>1</w:t>
            </w:r>
            <w:r>
              <w:rPr>
                <w:rFonts w:hint="eastAsia" w:ascii="宋体" w:hAnsi="宋体"/>
                <w:b/>
                <w:bCs/>
                <w:szCs w:val="18"/>
                <w:lang w:val="en-US" w:eastAsia="zh-CN"/>
              </w:rPr>
              <w:t>268</w:t>
            </w:r>
          </w:p>
        </w:tc>
        <w:tc>
          <w:tcPr>
            <w:tcW w:w="586" w:type="dxa"/>
            <w:tcBorders>
              <w:top w:val="single" w:color="auto" w:sz="6" w:space="0"/>
              <w:left w:val="single" w:color="auto" w:sz="6" w:space="0"/>
              <w:bottom w:val="single" w:color="auto" w:sz="6"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b/>
                <w:bCs/>
                <w:szCs w:val="18"/>
                <w:lang w:val="en-US" w:eastAsia="zh-CN"/>
              </w:rPr>
            </w:pPr>
            <w:r>
              <w:rPr>
                <w:rFonts w:hint="eastAsia" w:ascii="宋体" w:hAnsi="宋体"/>
                <w:b/>
                <w:bCs/>
                <w:szCs w:val="18"/>
                <w:lang w:val="en-US" w:eastAsia="zh-CN"/>
              </w:rPr>
              <w:t>224</w:t>
            </w:r>
          </w:p>
        </w:tc>
        <w:tc>
          <w:tcPr>
            <w:tcW w:w="561" w:type="dxa"/>
            <w:tcBorders>
              <w:top w:val="single" w:color="auto" w:sz="6" w:space="0"/>
              <w:left w:val="single" w:color="auto" w:sz="4"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b/>
                <w:bCs/>
                <w:szCs w:val="18"/>
                <w:lang w:val="en-US" w:eastAsia="zh-CN"/>
              </w:rPr>
            </w:pPr>
            <w:r>
              <w:rPr>
                <w:rFonts w:hint="eastAsia" w:ascii="宋体" w:hAnsi="宋体"/>
                <w:b/>
                <w:bCs/>
                <w:szCs w:val="18"/>
                <w:lang w:val="en-US" w:eastAsia="zh-CN"/>
              </w:rPr>
              <w:t>288</w:t>
            </w:r>
          </w:p>
        </w:tc>
        <w:tc>
          <w:tcPr>
            <w:tcW w:w="548" w:type="dxa"/>
            <w:tcBorders>
              <w:top w:val="single" w:color="auto" w:sz="6" w:space="0"/>
              <w:left w:val="single" w:color="auto" w:sz="6" w:space="0"/>
              <w:bottom w:val="single" w:color="auto" w:sz="6"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b/>
                <w:bCs/>
                <w:szCs w:val="18"/>
                <w:lang w:val="en-US" w:eastAsia="zh-CN"/>
              </w:rPr>
            </w:pPr>
            <w:r>
              <w:rPr>
                <w:rFonts w:hint="eastAsia" w:ascii="宋体" w:hAnsi="宋体"/>
                <w:b/>
                <w:bCs/>
                <w:szCs w:val="18"/>
                <w:lang w:val="en-US" w:eastAsia="zh-CN"/>
              </w:rPr>
              <w:t>396</w:t>
            </w:r>
          </w:p>
        </w:tc>
        <w:tc>
          <w:tcPr>
            <w:tcW w:w="570" w:type="dxa"/>
            <w:tcBorders>
              <w:top w:val="single" w:color="auto" w:sz="6" w:space="0"/>
              <w:left w:val="single" w:color="auto" w:sz="4"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b/>
                <w:bCs/>
                <w:szCs w:val="18"/>
                <w:lang w:val="en-US" w:eastAsia="zh-CN"/>
              </w:rPr>
            </w:pPr>
            <w:r>
              <w:rPr>
                <w:rFonts w:hint="eastAsia" w:ascii="宋体" w:hAnsi="宋体"/>
                <w:b/>
                <w:bCs/>
                <w:szCs w:val="18"/>
                <w:lang w:val="en-US" w:eastAsia="zh-CN"/>
              </w:rPr>
              <w:t>360</w:t>
            </w:r>
          </w:p>
        </w:tc>
        <w:tc>
          <w:tcPr>
            <w:tcW w:w="615" w:type="dxa"/>
            <w:tcBorders>
              <w:top w:val="single" w:color="auto" w:sz="6" w:space="0"/>
              <w:left w:val="single" w:color="auto" w:sz="6" w:space="0"/>
              <w:bottom w:val="single" w:color="auto" w:sz="6"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c>
          <w:tcPr>
            <w:tcW w:w="585" w:type="dxa"/>
            <w:tcBorders>
              <w:top w:val="single" w:color="auto" w:sz="6" w:space="0"/>
              <w:left w:val="single" w:color="auto" w:sz="4"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c>
          <w:tcPr>
            <w:tcW w:w="1155" w:type="dxa"/>
            <w:tcBorders>
              <w:top w:val="single" w:color="auto" w:sz="6" w:space="0"/>
              <w:left w:val="single" w:color="auto" w:sz="6" w:space="0"/>
              <w:bottom w:val="single" w:color="auto" w:sz="6" w:space="0"/>
              <w:right w:val="single" w:color="auto" w:sz="12"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5" w:hRule="atLeast"/>
          <w:jc w:val="center"/>
        </w:trPr>
        <w:tc>
          <w:tcPr>
            <w:tcW w:w="689" w:type="dxa"/>
            <w:vMerge w:val="restart"/>
            <w:tcBorders>
              <w:top w:val="single" w:color="auto" w:sz="6" w:space="0"/>
              <w:left w:val="single" w:color="auto" w:sz="12" w:space="0"/>
              <w:bottom w:val="single" w:color="auto" w:sz="6" w:space="0"/>
              <w:right w:val="single" w:color="auto" w:sz="6" w:space="0"/>
            </w:tcBorders>
            <w:noWrap w:val="0"/>
            <w:textDirection w:val="tbRlV"/>
            <w:vAlign w:val="center"/>
          </w:tcPr>
          <w:p>
            <w:pPr>
              <w:pageBreakBefore w:val="0"/>
              <w:widowControl/>
              <w:kinsoku/>
              <w:wordWrap/>
              <w:overflowPunct/>
              <w:topLinePunct w:val="0"/>
              <w:autoSpaceDE/>
              <w:bidi w:val="0"/>
              <w:spacing w:line="360" w:lineRule="auto"/>
              <w:ind w:left="113" w:right="113"/>
              <w:jc w:val="center"/>
              <w:rPr>
                <w:rFonts w:hint="eastAsia" w:ascii="宋体" w:hAnsi="宋体" w:eastAsiaTheme="minorEastAsia"/>
                <w:b/>
                <w:szCs w:val="18"/>
                <w:lang w:eastAsia="zh-CN"/>
              </w:rPr>
            </w:pPr>
            <w:r>
              <w:rPr>
                <w:rFonts w:hint="eastAsia" w:ascii="宋体" w:hAnsi="宋体"/>
                <w:b/>
                <w:szCs w:val="18"/>
                <w:lang w:eastAsia="zh-CN"/>
              </w:rPr>
              <w:t>专业限选课程</w:t>
            </w:r>
          </w:p>
        </w:tc>
        <w:tc>
          <w:tcPr>
            <w:tcW w:w="1967"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r>
              <w:rPr>
                <w:rFonts w:hint="eastAsia" w:ascii="宋体" w:hAnsi="宋体" w:cs="宋体"/>
                <w:kern w:val="0"/>
                <w:szCs w:val="18"/>
                <w:lang w:eastAsia="zh-CN"/>
              </w:rPr>
              <w:t>插花</w:t>
            </w:r>
          </w:p>
        </w:tc>
        <w:tc>
          <w:tcPr>
            <w:tcW w:w="645" w:type="dxa"/>
            <w:vMerge w:val="restart"/>
            <w:tcBorders>
              <w:top w:val="single" w:color="auto" w:sz="6" w:space="0"/>
              <w:left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szCs w:val="18"/>
                <w:lang w:eastAsia="zh-CN"/>
              </w:rPr>
            </w:pPr>
            <w:r>
              <w:rPr>
                <w:rFonts w:hint="eastAsia" w:ascii="宋体" w:hAnsi="宋体"/>
                <w:szCs w:val="18"/>
                <w:lang w:eastAsia="zh-CN"/>
              </w:rPr>
              <w:t>专业</w:t>
            </w:r>
          </w:p>
          <w:p>
            <w:pPr>
              <w:pageBreakBefore w:val="0"/>
              <w:widowControl/>
              <w:kinsoku/>
              <w:wordWrap/>
              <w:overflowPunct/>
              <w:topLinePunct w:val="0"/>
              <w:autoSpaceDE/>
              <w:bidi w:val="0"/>
              <w:spacing w:line="360" w:lineRule="auto"/>
              <w:jc w:val="center"/>
              <w:rPr>
                <w:rFonts w:hint="eastAsia" w:ascii="宋体" w:hAnsi="宋体"/>
                <w:szCs w:val="18"/>
                <w:lang w:eastAsia="zh-CN"/>
              </w:rPr>
            </w:pPr>
            <w:r>
              <w:rPr>
                <w:rFonts w:hint="eastAsia" w:ascii="宋体" w:hAnsi="宋体"/>
                <w:szCs w:val="18"/>
                <w:lang w:eastAsia="zh-CN"/>
              </w:rPr>
              <w:t>限选</w:t>
            </w:r>
          </w:p>
        </w:tc>
        <w:tc>
          <w:tcPr>
            <w:tcW w:w="645" w:type="dxa"/>
            <w:vMerge w:val="restart"/>
            <w:tcBorders>
              <w:top w:val="single" w:color="auto" w:sz="6" w:space="0"/>
              <w:left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r>
              <w:rPr>
                <w:rFonts w:hint="eastAsia" w:ascii="宋体" w:hAnsi="宋体"/>
                <w:szCs w:val="18"/>
              </w:rPr>
              <w:t>C</w:t>
            </w:r>
          </w:p>
        </w:tc>
        <w:tc>
          <w:tcPr>
            <w:tcW w:w="675" w:type="dxa"/>
            <w:vMerge w:val="restart"/>
            <w:tcBorders>
              <w:top w:val="single" w:color="auto" w:sz="4" w:space="0"/>
              <w:left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宋体"/>
                <w:szCs w:val="18"/>
                <w:lang w:val="en-US" w:eastAsia="zh-CN"/>
              </w:rPr>
            </w:pPr>
            <w:r>
              <w:rPr>
                <w:rFonts w:hint="eastAsia" w:ascii="宋体" w:hAnsi="宋体"/>
                <w:szCs w:val="18"/>
                <w:lang w:val="en-US" w:eastAsia="zh-CN"/>
              </w:rPr>
              <w:t>4</w:t>
            </w:r>
          </w:p>
        </w:tc>
        <w:tc>
          <w:tcPr>
            <w:tcW w:w="645" w:type="dxa"/>
            <w:vMerge w:val="restart"/>
            <w:tcBorders>
              <w:top w:val="single" w:color="auto" w:sz="4" w:space="0"/>
              <w:left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宋体"/>
                <w:szCs w:val="18"/>
                <w:lang w:val="en-US" w:eastAsia="zh-CN"/>
              </w:rPr>
            </w:pPr>
            <w:r>
              <w:rPr>
                <w:rFonts w:hint="eastAsia" w:ascii="宋体" w:hAnsi="宋体"/>
                <w:szCs w:val="18"/>
                <w:lang w:val="en-US" w:eastAsia="zh-CN"/>
              </w:rPr>
              <w:t>72</w:t>
            </w:r>
          </w:p>
        </w:tc>
        <w:tc>
          <w:tcPr>
            <w:tcW w:w="586" w:type="dxa"/>
            <w:vMerge w:val="restart"/>
            <w:tcBorders>
              <w:top w:val="single" w:color="auto" w:sz="4" w:space="0"/>
              <w:left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c>
          <w:tcPr>
            <w:tcW w:w="561" w:type="dxa"/>
            <w:vMerge w:val="restart"/>
            <w:tcBorders>
              <w:top w:val="single" w:color="auto" w:sz="4" w:space="0"/>
              <w:left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Theme="minorEastAsia"/>
                <w:szCs w:val="18"/>
                <w:lang w:val="en-US" w:eastAsia="zh-CN"/>
              </w:rPr>
            </w:pPr>
            <w:r>
              <w:rPr>
                <w:rFonts w:hint="eastAsia" w:ascii="宋体" w:hAnsi="宋体"/>
                <w:szCs w:val="18"/>
                <w:lang w:val="en-US" w:eastAsia="zh-CN"/>
              </w:rPr>
              <w:t>36</w:t>
            </w:r>
          </w:p>
        </w:tc>
        <w:tc>
          <w:tcPr>
            <w:tcW w:w="548" w:type="dxa"/>
            <w:vMerge w:val="restart"/>
            <w:tcBorders>
              <w:top w:val="single" w:color="auto" w:sz="4" w:space="0"/>
              <w:left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Theme="minorEastAsia"/>
                <w:szCs w:val="18"/>
                <w:lang w:val="en-US" w:eastAsia="zh-CN"/>
              </w:rPr>
            </w:pPr>
            <w:r>
              <w:rPr>
                <w:rFonts w:hint="eastAsia" w:ascii="宋体" w:hAnsi="宋体"/>
                <w:szCs w:val="18"/>
                <w:lang w:val="en-US" w:eastAsia="zh-CN"/>
              </w:rPr>
              <w:t>36</w:t>
            </w:r>
          </w:p>
        </w:tc>
        <w:tc>
          <w:tcPr>
            <w:tcW w:w="570" w:type="dxa"/>
            <w:vMerge w:val="restart"/>
            <w:tcBorders>
              <w:top w:val="single" w:color="auto" w:sz="4" w:space="0"/>
              <w:left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c>
          <w:tcPr>
            <w:tcW w:w="615" w:type="dxa"/>
            <w:vMerge w:val="restart"/>
            <w:tcBorders>
              <w:top w:val="single" w:color="auto" w:sz="4" w:space="0"/>
              <w:left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c>
          <w:tcPr>
            <w:tcW w:w="585" w:type="dxa"/>
            <w:vMerge w:val="restart"/>
            <w:tcBorders>
              <w:top w:val="single" w:color="auto" w:sz="4" w:space="0"/>
              <w:left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c>
          <w:tcPr>
            <w:tcW w:w="1155" w:type="dxa"/>
            <w:vMerge w:val="restart"/>
            <w:tcBorders>
              <w:top w:val="single" w:color="auto" w:sz="6" w:space="0"/>
              <w:left w:val="single" w:color="auto" w:sz="6" w:space="0"/>
              <w:right w:val="single" w:color="auto" w:sz="12" w:space="0"/>
            </w:tcBorders>
            <w:noWrap w:val="0"/>
            <w:vAlign w:val="center"/>
          </w:tcPr>
          <w:p>
            <w:pPr>
              <w:pageBreakBefore w:val="0"/>
              <w:kinsoku/>
              <w:wordWrap/>
              <w:overflowPunct/>
              <w:topLinePunct w:val="0"/>
              <w:autoSpaceDE/>
              <w:bidi w:val="0"/>
              <w:spacing w:line="360" w:lineRule="auto"/>
              <w:jc w:val="center"/>
              <w:rPr>
                <w:rFonts w:ascii="宋体" w:hAnsi="宋体"/>
                <w:szCs w:val="18"/>
              </w:rPr>
            </w:pPr>
            <w:r>
              <w:rPr>
                <w:szCs w:val="21"/>
              </w:rPr>
              <w:t>任选</w:t>
            </w:r>
            <w:r>
              <w:rPr>
                <w:rFonts w:hint="eastAsia"/>
                <w:szCs w:val="21"/>
              </w:rPr>
              <w:t>2</w:t>
            </w:r>
            <w:r>
              <w:rPr>
                <w:szCs w:val="21"/>
              </w:rPr>
              <w:t>门，修满</w:t>
            </w:r>
            <w:r>
              <w:rPr>
                <w:rFonts w:hint="eastAsia"/>
                <w:szCs w:val="21"/>
              </w:rPr>
              <w:t>4</w:t>
            </w:r>
            <w:r>
              <w:rPr>
                <w:szCs w:val="21"/>
              </w:rPr>
              <w:t>学分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00" w:hRule="atLeast"/>
          <w:jc w:val="center"/>
        </w:trPr>
        <w:tc>
          <w:tcPr>
            <w:tcW w:w="689" w:type="dxa"/>
            <w:vMerge w:val="continue"/>
            <w:tcBorders>
              <w:top w:val="single" w:color="auto" w:sz="6" w:space="0"/>
              <w:left w:val="single" w:color="auto" w:sz="12"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left"/>
              <w:rPr>
                <w:rFonts w:ascii="宋体" w:hAnsi="宋体"/>
                <w:szCs w:val="18"/>
              </w:rPr>
            </w:pPr>
          </w:p>
        </w:tc>
        <w:tc>
          <w:tcPr>
            <w:tcW w:w="1967"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cs="宋体" w:eastAsiaTheme="minorEastAsia"/>
                <w:kern w:val="0"/>
                <w:szCs w:val="18"/>
                <w:lang w:eastAsia="zh-CN"/>
              </w:rPr>
            </w:pPr>
            <w:r>
              <w:rPr>
                <w:rFonts w:hint="eastAsia" w:ascii="宋体" w:hAnsi="宋体" w:cs="宋体"/>
                <w:kern w:val="0"/>
                <w:szCs w:val="18"/>
              </w:rPr>
              <w:t>调酒</w:t>
            </w:r>
          </w:p>
        </w:tc>
        <w:tc>
          <w:tcPr>
            <w:tcW w:w="645" w:type="dxa"/>
            <w:vMerge w:val="continue"/>
            <w:tcBorders>
              <w:left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c>
          <w:tcPr>
            <w:tcW w:w="645" w:type="dxa"/>
            <w:vMerge w:val="continue"/>
            <w:tcBorders>
              <w:left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c>
          <w:tcPr>
            <w:tcW w:w="675" w:type="dxa"/>
            <w:vMerge w:val="continue"/>
            <w:tcBorders>
              <w:left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c>
          <w:tcPr>
            <w:tcW w:w="645" w:type="dxa"/>
            <w:vMerge w:val="continue"/>
            <w:tcBorders>
              <w:left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c>
          <w:tcPr>
            <w:tcW w:w="586" w:type="dxa"/>
            <w:vMerge w:val="continue"/>
            <w:tcBorders>
              <w:left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left"/>
              <w:rPr>
                <w:rFonts w:ascii="宋体" w:hAnsi="宋体"/>
                <w:szCs w:val="18"/>
              </w:rPr>
            </w:pPr>
          </w:p>
        </w:tc>
        <w:tc>
          <w:tcPr>
            <w:tcW w:w="561" w:type="dxa"/>
            <w:vMerge w:val="continue"/>
            <w:tcBorders>
              <w:left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left"/>
              <w:rPr>
                <w:rFonts w:ascii="宋体" w:hAnsi="宋体"/>
                <w:szCs w:val="18"/>
              </w:rPr>
            </w:pPr>
          </w:p>
        </w:tc>
        <w:tc>
          <w:tcPr>
            <w:tcW w:w="548" w:type="dxa"/>
            <w:vMerge w:val="continue"/>
            <w:tcBorders>
              <w:left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left"/>
              <w:rPr>
                <w:rFonts w:ascii="宋体" w:hAnsi="宋体"/>
                <w:szCs w:val="18"/>
              </w:rPr>
            </w:pPr>
          </w:p>
        </w:tc>
        <w:tc>
          <w:tcPr>
            <w:tcW w:w="570" w:type="dxa"/>
            <w:vMerge w:val="continue"/>
            <w:tcBorders>
              <w:left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left"/>
              <w:rPr>
                <w:rFonts w:ascii="宋体" w:hAnsi="宋体"/>
                <w:szCs w:val="18"/>
              </w:rPr>
            </w:pPr>
          </w:p>
        </w:tc>
        <w:tc>
          <w:tcPr>
            <w:tcW w:w="615" w:type="dxa"/>
            <w:vMerge w:val="continue"/>
            <w:tcBorders>
              <w:left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left"/>
              <w:rPr>
                <w:rFonts w:ascii="宋体" w:hAnsi="宋体"/>
                <w:szCs w:val="18"/>
              </w:rPr>
            </w:pPr>
          </w:p>
        </w:tc>
        <w:tc>
          <w:tcPr>
            <w:tcW w:w="585" w:type="dxa"/>
            <w:vMerge w:val="continue"/>
            <w:tcBorders>
              <w:left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c>
          <w:tcPr>
            <w:tcW w:w="1155" w:type="dxa"/>
            <w:vMerge w:val="continue"/>
            <w:tcBorders>
              <w:left w:val="single" w:color="auto" w:sz="6" w:space="0"/>
              <w:right w:val="single" w:color="auto" w:sz="12" w:space="0"/>
            </w:tcBorders>
            <w:noWrap w:val="0"/>
            <w:vAlign w:val="center"/>
          </w:tcPr>
          <w:p>
            <w:pPr>
              <w:pageBreakBefore w:val="0"/>
              <w:kinsoku/>
              <w:wordWrap/>
              <w:overflowPunct/>
              <w:topLinePunct w:val="0"/>
              <w:autoSpaceDE/>
              <w:bidi w:val="0"/>
              <w:spacing w:line="360" w:lineRule="auto"/>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689" w:type="dxa"/>
            <w:vMerge w:val="continue"/>
            <w:tcBorders>
              <w:top w:val="single" w:color="auto" w:sz="6" w:space="0"/>
              <w:left w:val="single" w:color="auto" w:sz="12"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left"/>
              <w:rPr>
                <w:rFonts w:ascii="宋体" w:hAnsi="宋体"/>
                <w:szCs w:val="18"/>
              </w:rPr>
            </w:pPr>
          </w:p>
        </w:tc>
        <w:tc>
          <w:tcPr>
            <w:tcW w:w="1967"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cs="宋体" w:eastAsiaTheme="minorEastAsia"/>
                <w:kern w:val="0"/>
                <w:szCs w:val="18"/>
                <w:lang w:eastAsia="zh-CN"/>
              </w:rPr>
            </w:pPr>
            <w:r>
              <w:rPr>
                <w:rFonts w:hint="eastAsia" w:ascii="宋体" w:hAnsi="宋体" w:cs="宋体"/>
                <w:kern w:val="0"/>
                <w:szCs w:val="18"/>
              </w:rPr>
              <w:t>咖啡</w:t>
            </w:r>
            <w:r>
              <w:rPr>
                <w:rFonts w:hint="eastAsia" w:ascii="宋体" w:hAnsi="宋体" w:cs="宋体"/>
                <w:kern w:val="0"/>
                <w:szCs w:val="18"/>
                <w:lang w:eastAsia="zh-CN"/>
              </w:rPr>
              <w:t>制作</w:t>
            </w:r>
          </w:p>
        </w:tc>
        <w:tc>
          <w:tcPr>
            <w:tcW w:w="645" w:type="dxa"/>
            <w:vMerge w:val="continue"/>
            <w:tcBorders>
              <w:left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c>
          <w:tcPr>
            <w:tcW w:w="645" w:type="dxa"/>
            <w:vMerge w:val="continue"/>
            <w:tcBorders>
              <w:left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c>
          <w:tcPr>
            <w:tcW w:w="675" w:type="dxa"/>
            <w:vMerge w:val="continue"/>
            <w:tcBorders>
              <w:left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c>
          <w:tcPr>
            <w:tcW w:w="645" w:type="dxa"/>
            <w:vMerge w:val="continue"/>
            <w:tcBorders>
              <w:left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c>
          <w:tcPr>
            <w:tcW w:w="586" w:type="dxa"/>
            <w:vMerge w:val="continue"/>
            <w:tcBorders>
              <w:left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left"/>
              <w:rPr>
                <w:rFonts w:ascii="宋体" w:hAnsi="宋体"/>
                <w:szCs w:val="18"/>
              </w:rPr>
            </w:pPr>
          </w:p>
        </w:tc>
        <w:tc>
          <w:tcPr>
            <w:tcW w:w="561" w:type="dxa"/>
            <w:vMerge w:val="continue"/>
            <w:tcBorders>
              <w:left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left"/>
              <w:rPr>
                <w:rFonts w:ascii="宋体" w:hAnsi="宋体"/>
                <w:szCs w:val="18"/>
              </w:rPr>
            </w:pPr>
          </w:p>
        </w:tc>
        <w:tc>
          <w:tcPr>
            <w:tcW w:w="548" w:type="dxa"/>
            <w:vMerge w:val="continue"/>
            <w:tcBorders>
              <w:left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left"/>
              <w:rPr>
                <w:rFonts w:ascii="宋体" w:hAnsi="宋体"/>
                <w:szCs w:val="18"/>
              </w:rPr>
            </w:pPr>
          </w:p>
        </w:tc>
        <w:tc>
          <w:tcPr>
            <w:tcW w:w="570" w:type="dxa"/>
            <w:vMerge w:val="continue"/>
            <w:tcBorders>
              <w:left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left"/>
              <w:rPr>
                <w:rFonts w:ascii="宋体" w:hAnsi="宋体"/>
                <w:szCs w:val="18"/>
              </w:rPr>
            </w:pPr>
          </w:p>
        </w:tc>
        <w:tc>
          <w:tcPr>
            <w:tcW w:w="615" w:type="dxa"/>
            <w:vMerge w:val="continue"/>
            <w:tcBorders>
              <w:left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left"/>
              <w:rPr>
                <w:rFonts w:ascii="宋体" w:hAnsi="宋体"/>
                <w:szCs w:val="18"/>
              </w:rPr>
            </w:pPr>
          </w:p>
        </w:tc>
        <w:tc>
          <w:tcPr>
            <w:tcW w:w="585" w:type="dxa"/>
            <w:vMerge w:val="continue"/>
            <w:tcBorders>
              <w:left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c>
          <w:tcPr>
            <w:tcW w:w="1155" w:type="dxa"/>
            <w:vMerge w:val="continue"/>
            <w:tcBorders>
              <w:left w:val="single" w:color="auto" w:sz="6" w:space="0"/>
              <w:right w:val="single" w:color="auto" w:sz="12" w:space="0"/>
            </w:tcBorders>
            <w:noWrap w:val="0"/>
            <w:vAlign w:val="center"/>
          </w:tcPr>
          <w:p>
            <w:pPr>
              <w:pageBreakBefore w:val="0"/>
              <w:kinsoku/>
              <w:wordWrap/>
              <w:overflowPunct/>
              <w:topLinePunct w:val="0"/>
              <w:autoSpaceDE/>
              <w:bidi w:val="0"/>
              <w:spacing w:line="360" w:lineRule="auto"/>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689" w:type="dxa"/>
            <w:vMerge w:val="continue"/>
            <w:tcBorders>
              <w:top w:val="single" w:color="auto" w:sz="6" w:space="0"/>
              <w:left w:val="single" w:color="auto" w:sz="12"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left"/>
              <w:rPr>
                <w:rFonts w:ascii="宋体" w:hAnsi="宋体"/>
                <w:szCs w:val="18"/>
              </w:rPr>
            </w:pPr>
          </w:p>
        </w:tc>
        <w:tc>
          <w:tcPr>
            <w:tcW w:w="1967"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cs="宋体" w:eastAsiaTheme="minorEastAsia"/>
                <w:kern w:val="0"/>
                <w:szCs w:val="18"/>
                <w:lang w:eastAsia="zh-CN"/>
              </w:rPr>
            </w:pPr>
            <w:r>
              <w:rPr>
                <w:rFonts w:hint="eastAsia" w:ascii="宋体" w:hAnsi="宋体" w:cs="宋体"/>
                <w:kern w:val="0"/>
                <w:szCs w:val="18"/>
              </w:rPr>
              <w:t>茶</w:t>
            </w:r>
            <w:r>
              <w:rPr>
                <w:rFonts w:hint="eastAsia" w:ascii="宋体" w:hAnsi="宋体" w:cs="宋体"/>
                <w:kern w:val="0"/>
                <w:szCs w:val="18"/>
                <w:lang w:eastAsia="zh-CN"/>
              </w:rPr>
              <w:t>与茶文化</w:t>
            </w:r>
          </w:p>
        </w:tc>
        <w:tc>
          <w:tcPr>
            <w:tcW w:w="645" w:type="dxa"/>
            <w:vMerge w:val="continue"/>
            <w:tcBorders>
              <w:left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c>
          <w:tcPr>
            <w:tcW w:w="645" w:type="dxa"/>
            <w:vMerge w:val="continue"/>
            <w:tcBorders>
              <w:left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c>
          <w:tcPr>
            <w:tcW w:w="675" w:type="dxa"/>
            <w:vMerge w:val="continue"/>
            <w:tcBorders>
              <w:left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c>
          <w:tcPr>
            <w:tcW w:w="645" w:type="dxa"/>
            <w:vMerge w:val="continue"/>
            <w:tcBorders>
              <w:left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c>
          <w:tcPr>
            <w:tcW w:w="586" w:type="dxa"/>
            <w:vMerge w:val="continue"/>
            <w:tcBorders>
              <w:left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left"/>
              <w:rPr>
                <w:rFonts w:ascii="宋体" w:hAnsi="宋体"/>
                <w:szCs w:val="18"/>
              </w:rPr>
            </w:pPr>
          </w:p>
        </w:tc>
        <w:tc>
          <w:tcPr>
            <w:tcW w:w="561" w:type="dxa"/>
            <w:vMerge w:val="continue"/>
            <w:tcBorders>
              <w:left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left"/>
              <w:rPr>
                <w:rFonts w:ascii="宋体" w:hAnsi="宋体"/>
                <w:szCs w:val="18"/>
              </w:rPr>
            </w:pPr>
          </w:p>
        </w:tc>
        <w:tc>
          <w:tcPr>
            <w:tcW w:w="548" w:type="dxa"/>
            <w:vMerge w:val="continue"/>
            <w:tcBorders>
              <w:left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left"/>
              <w:rPr>
                <w:rFonts w:ascii="宋体" w:hAnsi="宋体"/>
                <w:szCs w:val="18"/>
              </w:rPr>
            </w:pPr>
          </w:p>
        </w:tc>
        <w:tc>
          <w:tcPr>
            <w:tcW w:w="570" w:type="dxa"/>
            <w:vMerge w:val="continue"/>
            <w:tcBorders>
              <w:left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left"/>
              <w:rPr>
                <w:rFonts w:ascii="宋体" w:hAnsi="宋体"/>
                <w:szCs w:val="18"/>
              </w:rPr>
            </w:pPr>
          </w:p>
        </w:tc>
        <w:tc>
          <w:tcPr>
            <w:tcW w:w="615" w:type="dxa"/>
            <w:vMerge w:val="continue"/>
            <w:tcBorders>
              <w:left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left"/>
              <w:rPr>
                <w:rFonts w:ascii="宋体" w:hAnsi="宋体"/>
                <w:szCs w:val="18"/>
              </w:rPr>
            </w:pPr>
          </w:p>
        </w:tc>
        <w:tc>
          <w:tcPr>
            <w:tcW w:w="585" w:type="dxa"/>
            <w:vMerge w:val="continue"/>
            <w:tcBorders>
              <w:left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c>
          <w:tcPr>
            <w:tcW w:w="1155" w:type="dxa"/>
            <w:vMerge w:val="continue"/>
            <w:tcBorders>
              <w:left w:val="single" w:color="auto" w:sz="6" w:space="0"/>
              <w:bottom w:val="single" w:color="auto" w:sz="6" w:space="0"/>
              <w:right w:val="single" w:color="auto" w:sz="12" w:space="0"/>
            </w:tcBorders>
            <w:noWrap w:val="0"/>
            <w:vAlign w:val="center"/>
          </w:tcPr>
          <w:p>
            <w:pPr>
              <w:pageBreakBefore w:val="0"/>
              <w:kinsoku/>
              <w:wordWrap/>
              <w:overflowPunct/>
              <w:topLinePunct w:val="0"/>
              <w:autoSpaceDE/>
              <w:bidi w:val="0"/>
              <w:spacing w:line="360" w:lineRule="auto"/>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5" w:hRule="atLeast"/>
          <w:jc w:val="center"/>
        </w:trPr>
        <w:tc>
          <w:tcPr>
            <w:tcW w:w="689" w:type="dxa"/>
            <w:vMerge w:val="continue"/>
            <w:tcBorders>
              <w:top w:val="single" w:color="auto" w:sz="6" w:space="0"/>
              <w:left w:val="single" w:color="auto" w:sz="12"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left"/>
              <w:rPr>
                <w:rFonts w:ascii="宋体" w:hAnsi="宋体"/>
                <w:szCs w:val="18"/>
              </w:rPr>
            </w:pPr>
          </w:p>
        </w:tc>
        <w:tc>
          <w:tcPr>
            <w:tcW w:w="1967"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cs="宋体"/>
                <w:b/>
                <w:bCs/>
                <w:kern w:val="0"/>
                <w:szCs w:val="18"/>
              </w:rPr>
            </w:pPr>
            <w:r>
              <w:rPr>
                <w:rFonts w:hint="eastAsia" w:ascii="宋体" w:hAnsi="宋体" w:cs="宋体"/>
                <w:b/>
                <w:bCs/>
                <w:kern w:val="0"/>
                <w:szCs w:val="18"/>
              </w:rPr>
              <w:t>小计</w:t>
            </w:r>
          </w:p>
        </w:tc>
        <w:tc>
          <w:tcPr>
            <w:tcW w:w="645"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cs="宋体"/>
                <w:b/>
                <w:bCs/>
                <w:kern w:val="0"/>
                <w:szCs w:val="18"/>
              </w:rPr>
            </w:pPr>
          </w:p>
        </w:tc>
        <w:tc>
          <w:tcPr>
            <w:tcW w:w="645"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b/>
                <w:bCs/>
                <w:color w:val="FF0000"/>
                <w:szCs w:val="18"/>
              </w:rPr>
            </w:pPr>
          </w:p>
        </w:tc>
        <w:tc>
          <w:tcPr>
            <w:tcW w:w="675"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宋体"/>
                <w:b/>
                <w:bCs/>
                <w:szCs w:val="18"/>
                <w:lang w:val="en-US" w:eastAsia="zh-CN"/>
              </w:rPr>
            </w:pPr>
            <w:r>
              <w:rPr>
                <w:rFonts w:hint="eastAsia" w:ascii="宋体" w:hAnsi="宋体"/>
                <w:b/>
                <w:bCs/>
                <w:szCs w:val="18"/>
                <w:lang w:val="en-US" w:eastAsia="zh-CN"/>
              </w:rPr>
              <w:t>4</w:t>
            </w:r>
          </w:p>
        </w:tc>
        <w:tc>
          <w:tcPr>
            <w:tcW w:w="645"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宋体"/>
                <w:b/>
                <w:bCs/>
                <w:szCs w:val="18"/>
                <w:lang w:val="en-US" w:eastAsia="zh-CN"/>
              </w:rPr>
            </w:pPr>
            <w:r>
              <w:rPr>
                <w:rFonts w:hint="eastAsia" w:ascii="宋体" w:hAnsi="宋体"/>
                <w:b/>
                <w:bCs/>
                <w:szCs w:val="18"/>
                <w:lang w:val="en-US" w:eastAsia="zh-CN"/>
              </w:rPr>
              <w:t>72</w:t>
            </w:r>
          </w:p>
        </w:tc>
        <w:tc>
          <w:tcPr>
            <w:tcW w:w="586" w:type="dxa"/>
            <w:tcBorders>
              <w:top w:val="single" w:color="auto" w:sz="6" w:space="0"/>
              <w:left w:val="single" w:color="auto" w:sz="6" w:space="0"/>
              <w:bottom w:val="single" w:color="auto" w:sz="6"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b/>
                <w:bCs/>
                <w:szCs w:val="18"/>
              </w:rPr>
            </w:pPr>
          </w:p>
        </w:tc>
        <w:tc>
          <w:tcPr>
            <w:tcW w:w="561" w:type="dxa"/>
            <w:tcBorders>
              <w:top w:val="single" w:color="auto" w:sz="6" w:space="0"/>
              <w:left w:val="single" w:color="auto" w:sz="4"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Theme="minorEastAsia"/>
                <w:b/>
                <w:bCs/>
                <w:szCs w:val="18"/>
                <w:lang w:val="en-US" w:eastAsia="zh-CN"/>
              </w:rPr>
            </w:pPr>
            <w:r>
              <w:rPr>
                <w:rFonts w:hint="eastAsia" w:ascii="宋体" w:hAnsi="宋体"/>
                <w:b/>
                <w:bCs/>
                <w:szCs w:val="18"/>
                <w:lang w:val="en-US" w:eastAsia="zh-CN"/>
              </w:rPr>
              <w:t>36</w:t>
            </w:r>
          </w:p>
        </w:tc>
        <w:tc>
          <w:tcPr>
            <w:tcW w:w="548" w:type="dxa"/>
            <w:tcBorders>
              <w:top w:val="single" w:color="auto" w:sz="6" w:space="0"/>
              <w:left w:val="single" w:color="auto" w:sz="6" w:space="0"/>
              <w:bottom w:val="single" w:color="auto" w:sz="6"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Theme="minorEastAsia"/>
                <w:b/>
                <w:bCs/>
                <w:szCs w:val="18"/>
                <w:lang w:val="en-US" w:eastAsia="zh-CN"/>
              </w:rPr>
            </w:pPr>
            <w:r>
              <w:rPr>
                <w:rFonts w:hint="eastAsia" w:ascii="宋体" w:hAnsi="宋体"/>
                <w:b/>
                <w:bCs/>
                <w:szCs w:val="18"/>
                <w:lang w:val="en-US" w:eastAsia="zh-CN"/>
              </w:rPr>
              <w:t>36</w:t>
            </w:r>
          </w:p>
        </w:tc>
        <w:tc>
          <w:tcPr>
            <w:tcW w:w="570" w:type="dxa"/>
            <w:tcBorders>
              <w:top w:val="single" w:color="auto" w:sz="6" w:space="0"/>
              <w:left w:val="single" w:color="auto" w:sz="4"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c>
          <w:tcPr>
            <w:tcW w:w="615" w:type="dxa"/>
            <w:tcBorders>
              <w:top w:val="single" w:color="auto" w:sz="6" w:space="0"/>
              <w:left w:val="single" w:color="auto" w:sz="6" w:space="0"/>
              <w:bottom w:val="single" w:color="auto" w:sz="6"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FF0000"/>
                <w:szCs w:val="18"/>
              </w:rPr>
            </w:pPr>
          </w:p>
        </w:tc>
        <w:tc>
          <w:tcPr>
            <w:tcW w:w="585" w:type="dxa"/>
            <w:tcBorders>
              <w:top w:val="single" w:color="auto" w:sz="6" w:space="0"/>
              <w:left w:val="single" w:color="auto" w:sz="4"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FF0000"/>
                <w:szCs w:val="18"/>
              </w:rPr>
            </w:pPr>
          </w:p>
        </w:tc>
        <w:tc>
          <w:tcPr>
            <w:tcW w:w="1155" w:type="dxa"/>
            <w:tcBorders>
              <w:top w:val="single" w:color="auto" w:sz="6" w:space="0"/>
              <w:left w:val="single" w:color="auto" w:sz="6" w:space="0"/>
              <w:bottom w:val="single" w:color="auto" w:sz="6" w:space="0"/>
              <w:right w:val="single" w:color="auto" w:sz="12"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5" w:hRule="atLeast"/>
          <w:jc w:val="center"/>
        </w:trPr>
        <w:tc>
          <w:tcPr>
            <w:tcW w:w="689" w:type="dxa"/>
            <w:vMerge w:val="restart"/>
            <w:tcBorders>
              <w:top w:val="single" w:color="auto" w:sz="6" w:space="0"/>
              <w:left w:val="single" w:color="auto" w:sz="12" w:space="0"/>
              <w:bottom w:val="single" w:color="auto" w:sz="6" w:space="0"/>
              <w:right w:val="single" w:color="auto" w:sz="6" w:space="0"/>
            </w:tcBorders>
            <w:noWrap w:val="0"/>
            <w:textDirection w:val="tbRlV"/>
            <w:vAlign w:val="center"/>
          </w:tcPr>
          <w:p>
            <w:pPr>
              <w:pageBreakBefore w:val="0"/>
              <w:widowControl/>
              <w:kinsoku/>
              <w:wordWrap/>
              <w:overflowPunct/>
              <w:topLinePunct w:val="0"/>
              <w:autoSpaceDE/>
              <w:bidi w:val="0"/>
              <w:spacing w:line="360" w:lineRule="auto"/>
              <w:ind w:left="113" w:right="113"/>
              <w:jc w:val="center"/>
              <w:rPr>
                <w:rFonts w:ascii="宋体" w:hAnsi="宋体"/>
                <w:b/>
                <w:szCs w:val="18"/>
              </w:rPr>
            </w:pPr>
            <w:r>
              <w:rPr>
                <w:rFonts w:hint="eastAsia" w:ascii="宋体" w:hAnsi="宋体"/>
                <w:b/>
                <w:szCs w:val="18"/>
              </w:rPr>
              <w:t>实习实训</w:t>
            </w:r>
          </w:p>
        </w:tc>
        <w:tc>
          <w:tcPr>
            <w:tcW w:w="1967"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cs="宋体"/>
                <w:kern w:val="0"/>
                <w:szCs w:val="18"/>
              </w:rPr>
            </w:pPr>
            <w:r>
              <w:rPr>
                <w:rFonts w:hint="eastAsia" w:ascii="宋体" w:hAnsi="宋体" w:cs="宋体"/>
                <w:kern w:val="0"/>
                <w:szCs w:val="18"/>
              </w:rPr>
              <w:t>入学教育</w:t>
            </w:r>
          </w:p>
        </w:tc>
        <w:tc>
          <w:tcPr>
            <w:tcW w:w="645"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cs="宋体"/>
                <w:kern w:val="0"/>
                <w:szCs w:val="18"/>
              </w:rPr>
            </w:pPr>
            <w:r>
              <w:rPr>
                <w:rFonts w:hint="eastAsia" w:ascii="宋体" w:hAnsi="宋体" w:cs="宋体"/>
                <w:kern w:val="0"/>
                <w:szCs w:val="18"/>
              </w:rPr>
              <w:t>必修</w:t>
            </w:r>
          </w:p>
        </w:tc>
        <w:tc>
          <w:tcPr>
            <w:tcW w:w="645"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r>
              <w:rPr>
                <w:rFonts w:hint="eastAsia" w:ascii="宋体" w:hAnsi="宋体"/>
                <w:szCs w:val="18"/>
              </w:rPr>
              <w:t>C</w:t>
            </w:r>
          </w:p>
        </w:tc>
        <w:tc>
          <w:tcPr>
            <w:tcW w:w="675"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szCs w:val="18"/>
              </w:rPr>
            </w:pPr>
            <w:r>
              <w:rPr>
                <w:rFonts w:hint="eastAsia" w:ascii="宋体" w:hAnsi="宋体"/>
                <w:szCs w:val="18"/>
              </w:rPr>
              <w:t>1</w:t>
            </w:r>
          </w:p>
        </w:tc>
        <w:tc>
          <w:tcPr>
            <w:tcW w:w="645"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szCs w:val="18"/>
                <w:lang w:val="en-US" w:eastAsia="zh-CN"/>
              </w:rPr>
            </w:pPr>
            <w:r>
              <w:rPr>
                <w:rFonts w:hint="eastAsia" w:ascii="宋体" w:hAnsi="宋体"/>
                <w:szCs w:val="18"/>
                <w:lang w:val="en-US" w:eastAsia="zh-CN"/>
              </w:rPr>
              <w:t>18</w:t>
            </w:r>
          </w:p>
        </w:tc>
        <w:tc>
          <w:tcPr>
            <w:tcW w:w="586" w:type="dxa"/>
            <w:tcBorders>
              <w:top w:val="single" w:color="auto" w:sz="6" w:space="0"/>
              <w:left w:val="single" w:color="auto" w:sz="6" w:space="0"/>
              <w:bottom w:val="single" w:color="auto" w:sz="6"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Theme="minorEastAsia"/>
                <w:szCs w:val="18"/>
                <w:lang w:val="en-US" w:eastAsia="zh-CN"/>
              </w:rPr>
            </w:pPr>
            <w:r>
              <w:rPr>
                <w:rFonts w:hint="eastAsia" w:ascii="宋体" w:hAnsi="宋体"/>
                <w:szCs w:val="18"/>
                <w:lang w:val="en-US" w:eastAsia="zh-CN"/>
              </w:rPr>
              <w:t>18</w:t>
            </w:r>
          </w:p>
        </w:tc>
        <w:tc>
          <w:tcPr>
            <w:tcW w:w="561" w:type="dxa"/>
            <w:tcBorders>
              <w:top w:val="single" w:color="auto" w:sz="6" w:space="0"/>
              <w:left w:val="single" w:color="auto" w:sz="4"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c>
          <w:tcPr>
            <w:tcW w:w="548" w:type="dxa"/>
            <w:tcBorders>
              <w:top w:val="single" w:color="auto" w:sz="6" w:space="0"/>
              <w:left w:val="single" w:color="auto" w:sz="6" w:space="0"/>
              <w:bottom w:val="single" w:color="auto" w:sz="6"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c>
          <w:tcPr>
            <w:tcW w:w="570" w:type="dxa"/>
            <w:tcBorders>
              <w:top w:val="single" w:color="auto" w:sz="6" w:space="0"/>
              <w:left w:val="single" w:color="auto" w:sz="4"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FF0000"/>
                <w:szCs w:val="18"/>
              </w:rPr>
            </w:pPr>
          </w:p>
        </w:tc>
        <w:tc>
          <w:tcPr>
            <w:tcW w:w="615" w:type="dxa"/>
            <w:tcBorders>
              <w:top w:val="single" w:color="auto" w:sz="6" w:space="0"/>
              <w:left w:val="single" w:color="auto" w:sz="6" w:space="0"/>
              <w:bottom w:val="single" w:color="auto" w:sz="6"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FF0000"/>
                <w:szCs w:val="18"/>
              </w:rPr>
            </w:pPr>
          </w:p>
        </w:tc>
        <w:tc>
          <w:tcPr>
            <w:tcW w:w="585" w:type="dxa"/>
            <w:tcBorders>
              <w:top w:val="single" w:color="auto" w:sz="6" w:space="0"/>
              <w:left w:val="single" w:color="auto" w:sz="4"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FF0000"/>
                <w:szCs w:val="18"/>
              </w:rPr>
            </w:pPr>
          </w:p>
        </w:tc>
        <w:tc>
          <w:tcPr>
            <w:tcW w:w="1155" w:type="dxa"/>
            <w:tcBorders>
              <w:top w:val="single" w:color="auto" w:sz="6" w:space="0"/>
              <w:left w:val="single" w:color="auto" w:sz="6" w:space="0"/>
              <w:bottom w:val="single" w:color="auto" w:sz="6" w:space="0"/>
              <w:right w:val="single" w:color="auto" w:sz="12"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r>
              <w:rPr>
                <w:rFonts w:hint="eastAsia" w:ascii="宋体" w:hAnsi="宋体"/>
                <w:szCs w:val="18"/>
              </w:rPr>
              <w:t>新生入学第1周进行</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5" w:hRule="atLeast"/>
          <w:jc w:val="center"/>
        </w:trPr>
        <w:tc>
          <w:tcPr>
            <w:tcW w:w="689" w:type="dxa"/>
            <w:vMerge w:val="continue"/>
            <w:tcBorders>
              <w:top w:val="single" w:color="auto" w:sz="6" w:space="0"/>
              <w:left w:val="single" w:color="auto" w:sz="12"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left"/>
              <w:rPr>
                <w:rFonts w:ascii="宋体" w:hAnsi="宋体"/>
                <w:szCs w:val="18"/>
              </w:rPr>
            </w:pPr>
          </w:p>
        </w:tc>
        <w:tc>
          <w:tcPr>
            <w:tcW w:w="1967"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cs="宋体" w:eastAsiaTheme="minorEastAsia"/>
                <w:kern w:val="0"/>
                <w:szCs w:val="18"/>
                <w:lang w:eastAsia="zh-CN"/>
              </w:rPr>
            </w:pPr>
            <w:r>
              <w:rPr>
                <w:rFonts w:hint="eastAsia" w:ascii="宋体" w:hAnsi="宋体" w:cs="宋体"/>
                <w:kern w:val="0"/>
                <w:szCs w:val="18"/>
              </w:rPr>
              <w:t>军事</w:t>
            </w:r>
            <w:r>
              <w:rPr>
                <w:rFonts w:hint="eastAsia" w:ascii="宋体" w:hAnsi="宋体" w:cs="宋体"/>
                <w:kern w:val="0"/>
                <w:szCs w:val="18"/>
                <w:lang w:eastAsia="zh-CN"/>
              </w:rPr>
              <w:t>教育</w:t>
            </w:r>
          </w:p>
        </w:tc>
        <w:tc>
          <w:tcPr>
            <w:tcW w:w="645"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cs="宋体"/>
                <w:kern w:val="0"/>
                <w:szCs w:val="18"/>
              </w:rPr>
            </w:pPr>
            <w:r>
              <w:rPr>
                <w:rFonts w:hint="eastAsia" w:ascii="宋体" w:hAnsi="宋体" w:cs="宋体"/>
                <w:kern w:val="0"/>
                <w:szCs w:val="18"/>
              </w:rPr>
              <w:t>必修</w:t>
            </w:r>
          </w:p>
        </w:tc>
        <w:tc>
          <w:tcPr>
            <w:tcW w:w="645"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r>
              <w:rPr>
                <w:rFonts w:hint="eastAsia" w:ascii="宋体" w:hAnsi="宋体"/>
                <w:szCs w:val="18"/>
              </w:rPr>
              <w:t>C</w:t>
            </w:r>
          </w:p>
        </w:tc>
        <w:tc>
          <w:tcPr>
            <w:tcW w:w="675"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Theme="minorEastAsia"/>
                <w:szCs w:val="18"/>
                <w:lang w:eastAsia="zh-CN"/>
              </w:rPr>
            </w:pPr>
            <w:r>
              <w:rPr>
                <w:rFonts w:hint="eastAsia" w:ascii="宋体" w:hAnsi="宋体"/>
                <w:szCs w:val="18"/>
                <w:lang w:val="en-US" w:eastAsia="zh-CN"/>
              </w:rPr>
              <w:t>2</w:t>
            </w:r>
          </w:p>
        </w:tc>
        <w:tc>
          <w:tcPr>
            <w:tcW w:w="645"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szCs w:val="18"/>
                <w:lang w:val="en-US"/>
              </w:rPr>
            </w:pPr>
            <w:r>
              <w:rPr>
                <w:rFonts w:hint="eastAsia" w:ascii="宋体" w:hAnsi="宋体"/>
                <w:szCs w:val="18"/>
                <w:lang w:val="en-US" w:eastAsia="zh-CN"/>
              </w:rPr>
              <w:t>36</w:t>
            </w:r>
          </w:p>
        </w:tc>
        <w:tc>
          <w:tcPr>
            <w:tcW w:w="586" w:type="dxa"/>
            <w:tcBorders>
              <w:top w:val="single" w:color="auto" w:sz="6" w:space="0"/>
              <w:left w:val="single" w:color="auto" w:sz="6" w:space="0"/>
              <w:bottom w:val="single" w:color="auto" w:sz="6"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Theme="minorEastAsia"/>
                <w:szCs w:val="18"/>
                <w:lang w:val="en-US" w:eastAsia="zh-CN"/>
              </w:rPr>
            </w:pPr>
            <w:r>
              <w:rPr>
                <w:rFonts w:hint="eastAsia" w:ascii="宋体" w:hAnsi="宋体"/>
                <w:szCs w:val="18"/>
                <w:lang w:val="en-US" w:eastAsia="zh-CN"/>
              </w:rPr>
              <w:t>36</w:t>
            </w:r>
          </w:p>
        </w:tc>
        <w:tc>
          <w:tcPr>
            <w:tcW w:w="561" w:type="dxa"/>
            <w:tcBorders>
              <w:top w:val="single" w:color="auto" w:sz="6" w:space="0"/>
              <w:left w:val="single" w:color="auto" w:sz="4"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c>
          <w:tcPr>
            <w:tcW w:w="548" w:type="dxa"/>
            <w:tcBorders>
              <w:top w:val="single" w:color="auto" w:sz="6" w:space="0"/>
              <w:left w:val="single" w:color="auto" w:sz="6" w:space="0"/>
              <w:bottom w:val="single" w:color="auto" w:sz="6"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c>
          <w:tcPr>
            <w:tcW w:w="570" w:type="dxa"/>
            <w:tcBorders>
              <w:top w:val="single" w:color="auto" w:sz="6" w:space="0"/>
              <w:left w:val="single" w:color="auto" w:sz="4"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FF0000"/>
                <w:szCs w:val="18"/>
              </w:rPr>
            </w:pPr>
          </w:p>
        </w:tc>
        <w:tc>
          <w:tcPr>
            <w:tcW w:w="615" w:type="dxa"/>
            <w:tcBorders>
              <w:top w:val="single" w:color="auto" w:sz="6" w:space="0"/>
              <w:left w:val="single" w:color="auto" w:sz="6" w:space="0"/>
              <w:bottom w:val="single" w:color="auto" w:sz="6"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FF0000"/>
                <w:szCs w:val="18"/>
              </w:rPr>
            </w:pPr>
          </w:p>
        </w:tc>
        <w:tc>
          <w:tcPr>
            <w:tcW w:w="585" w:type="dxa"/>
            <w:tcBorders>
              <w:top w:val="single" w:color="auto" w:sz="6" w:space="0"/>
              <w:left w:val="single" w:color="auto" w:sz="4"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FF0000"/>
                <w:szCs w:val="18"/>
              </w:rPr>
            </w:pPr>
          </w:p>
        </w:tc>
        <w:tc>
          <w:tcPr>
            <w:tcW w:w="1155" w:type="dxa"/>
            <w:tcBorders>
              <w:top w:val="single" w:color="auto" w:sz="6" w:space="0"/>
              <w:left w:val="single" w:color="auto" w:sz="6" w:space="0"/>
              <w:bottom w:val="single" w:color="auto" w:sz="6" w:space="0"/>
              <w:right w:val="single" w:color="auto" w:sz="12"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r>
              <w:rPr>
                <w:rFonts w:hint="eastAsia" w:ascii="宋体" w:hAnsi="宋体"/>
                <w:szCs w:val="18"/>
              </w:rPr>
              <w:t>入学第1—2周进行</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5" w:hRule="atLeast"/>
          <w:jc w:val="center"/>
        </w:trPr>
        <w:tc>
          <w:tcPr>
            <w:tcW w:w="689" w:type="dxa"/>
            <w:vMerge w:val="continue"/>
            <w:tcBorders>
              <w:top w:val="single" w:color="auto" w:sz="6" w:space="0"/>
              <w:left w:val="single" w:color="auto" w:sz="12"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left"/>
              <w:rPr>
                <w:rFonts w:ascii="宋体" w:hAnsi="宋体"/>
                <w:szCs w:val="18"/>
              </w:rPr>
            </w:pPr>
          </w:p>
        </w:tc>
        <w:tc>
          <w:tcPr>
            <w:tcW w:w="1967"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cs="宋体" w:eastAsiaTheme="minorEastAsia"/>
                <w:kern w:val="0"/>
                <w:szCs w:val="18"/>
                <w:lang w:eastAsia="zh-CN"/>
              </w:rPr>
            </w:pPr>
            <w:r>
              <w:rPr>
                <w:rFonts w:hint="eastAsia" w:ascii="宋体" w:hAnsi="宋体" w:cs="宋体"/>
                <w:kern w:val="0"/>
                <w:szCs w:val="18"/>
              </w:rPr>
              <w:t>社会实践</w:t>
            </w:r>
            <w:r>
              <w:rPr>
                <w:rFonts w:hint="eastAsia" w:ascii="宋体" w:hAnsi="宋体" w:cs="宋体"/>
                <w:kern w:val="0"/>
                <w:szCs w:val="18"/>
                <w:lang w:eastAsia="zh-CN"/>
              </w:rPr>
              <w:t>（校内）</w:t>
            </w:r>
          </w:p>
        </w:tc>
        <w:tc>
          <w:tcPr>
            <w:tcW w:w="645"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cs="宋体"/>
                <w:kern w:val="0"/>
                <w:szCs w:val="18"/>
              </w:rPr>
            </w:pPr>
            <w:r>
              <w:rPr>
                <w:rFonts w:hint="eastAsia" w:ascii="宋体" w:hAnsi="宋体" w:cs="宋体"/>
                <w:kern w:val="0"/>
                <w:szCs w:val="18"/>
              </w:rPr>
              <w:t>必修</w:t>
            </w:r>
          </w:p>
        </w:tc>
        <w:tc>
          <w:tcPr>
            <w:tcW w:w="645"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szCs w:val="18"/>
              </w:rPr>
            </w:pPr>
            <w:r>
              <w:rPr>
                <w:rFonts w:hint="eastAsia" w:ascii="宋体" w:hAnsi="宋体"/>
                <w:szCs w:val="18"/>
              </w:rPr>
              <w:t>C</w:t>
            </w:r>
          </w:p>
        </w:tc>
        <w:tc>
          <w:tcPr>
            <w:tcW w:w="675"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szCs w:val="18"/>
                <w:lang w:val="en-US" w:eastAsia="zh-CN"/>
              </w:rPr>
            </w:pPr>
            <w:r>
              <w:rPr>
                <w:rFonts w:hint="eastAsia" w:ascii="宋体" w:hAnsi="宋体"/>
                <w:szCs w:val="18"/>
              </w:rPr>
              <w:t>2</w:t>
            </w:r>
          </w:p>
        </w:tc>
        <w:tc>
          <w:tcPr>
            <w:tcW w:w="645"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szCs w:val="18"/>
                <w:lang w:val="en-US" w:eastAsia="zh-CN"/>
              </w:rPr>
            </w:pPr>
            <w:r>
              <w:rPr>
                <w:rFonts w:hint="eastAsia" w:ascii="宋体" w:hAnsi="宋体"/>
                <w:szCs w:val="18"/>
                <w:lang w:val="en-US" w:eastAsia="zh-CN"/>
              </w:rPr>
              <w:t>36</w:t>
            </w:r>
          </w:p>
        </w:tc>
        <w:tc>
          <w:tcPr>
            <w:tcW w:w="586" w:type="dxa"/>
            <w:tcBorders>
              <w:top w:val="single" w:color="auto" w:sz="6" w:space="0"/>
              <w:left w:val="single" w:color="auto" w:sz="6" w:space="0"/>
              <w:bottom w:val="single" w:color="auto" w:sz="6"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Theme="minorEastAsia"/>
                <w:szCs w:val="18"/>
                <w:lang w:val="en-US" w:eastAsia="zh-CN"/>
              </w:rPr>
            </w:pPr>
            <w:r>
              <w:rPr>
                <w:rFonts w:hint="eastAsia" w:ascii="宋体" w:hAnsi="宋体"/>
                <w:szCs w:val="18"/>
                <w:lang w:val="en-US" w:eastAsia="zh-CN"/>
              </w:rPr>
              <w:t>9</w:t>
            </w:r>
          </w:p>
        </w:tc>
        <w:tc>
          <w:tcPr>
            <w:tcW w:w="561" w:type="dxa"/>
            <w:tcBorders>
              <w:top w:val="single" w:color="auto" w:sz="6" w:space="0"/>
              <w:left w:val="single" w:color="auto" w:sz="4"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Theme="minorEastAsia"/>
                <w:szCs w:val="18"/>
                <w:lang w:val="en-US" w:eastAsia="zh-CN"/>
              </w:rPr>
            </w:pPr>
            <w:r>
              <w:rPr>
                <w:rFonts w:hint="eastAsia" w:ascii="宋体" w:hAnsi="宋体"/>
                <w:szCs w:val="18"/>
                <w:lang w:val="en-US" w:eastAsia="zh-CN"/>
              </w:rPr>
              <w:t>9</w:t>
            </w:r>
          </w:p>
        </w:tc>
        <w:tc>
          <w:tcPr>
            <w:tcW w:w="548" w:type="dxa"/>
            <w:tcBorders>
              <w:top w:val="single" w:color="auto" w:sz="6" w:space="0"/>
              <w:left w:val="single" w:color="auto" w:sz="6" w:space="0"/>
              <w:bottom w:val="single" w:color="auto" w:sz="6"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Theme="minorEastAsia"/>
                <w:szCs w:val="18"/>
                <w:lang w:val="en-US" w:eastAsia="zh-CN"/>
              </w:rPr>
            </w:pPr>
            <w:r>
              <w:rPr>
                <w:rFonts w:hint="eastAsia" w:ascii="宋体" w:hAnsi="宋体"/>
                <w:szCs w:val="18"/>
                <w:lang w:val="en-US" w:eastAsia="zh-CN"/>
              </w:rPr>
              <w:t>9</w:t>
            </w:r>
          </w:p>
        </w:tc>
        <w:tc>
          <w:tcPr>
            <w:tcW w:w="570" w:type="dxa"/>
            <w:tcBorders>
              <w:top w:val="single" w:color="auto" w:sz="6" w:space="0"/>
              <w:left w:val="single" w:color="auto" w:sz="4"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Theme="minorEastAsia"/>
                <w:color w:val="FF0000"/>
                <w:szCs w:val="18"/>
                <w:lang w:val="en-US" w:eastAsia="zh-CN"/>
              </w:rPr>
            </w:pPr>
            <w:r>
              <w:rPr>
                <w:rFonts w:hint="eastAsia" w:ascii="宋体" w:hAnsi="宋体"/>
                <w:color w:val="auto"/>
                <w:szCs w:val="18"/>
                <w:lang w:val="en-US" w:eastAsia="zh-CN"/>
              </w:rPr>
              <w:t>9</w:t>
            </w:r>
          </w:p>
        </w:tc>
        <w:tc>
          <w:tcPr>
            <w:tcW w:w="615" w:type="dxa"/>
            <w:tcBorders>
              <w:top w:val="single" w:color="auto" w:sz="6" w:space="0"/>
              <w:left w:val="single" w:color="auto" w:sz="6" w:space="0"/>
              <w:bottom w:val="single" w:color="auto" w:sz="6"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FF0000"/>
                <w:szCs w:val="18"/>
              </w:rPr>
            </w:pPr>
          </w:p>
        </w:tc>
        <w:tc>
          <w:tcPr>
            <w:tcW w:w="585" w:type="dxa"/>
            <w:tcBorders>
              <w:top w:val="single" w:color="auto" w:sz="6" w:space="0"/>
              <w:left w:val="single" w:color="auto" w:sz="4"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FF0000"/>
                <w:szCs w:val="18"/>
              </w:rPr>
            </w:pPr>
          </w:p>
        </w:tc>
        <w:tc>
          <w:tcPr>
            <w:tcW w:w="1155" w:type="dxa"/>
            <w:tcBorders>
              <w:top w:val="single" w:color="auto" w:sz="6" w:space="0"/>
              <w:left w:val="single" w:color="auto" w:sz="6" w:space="0"/>
              <w:bottom w:val="single" w:color="auto" w:sz="6" w:space="0"/>
              <w:right w:val="single" w:color="auto" w:sz="12"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Theme="minorEastAsia"/>
                <w:szCs w:val="18"/>
                <w:lang w:eastAsia="zh-CN"/>
              </w:rPr>
            </w:pPr>
            <w:r>
              <w:rPr>
                <w:rFonts w:hint="eastAsia" w:ascii="宋体" w:hAnsi="宋体"/>
                <w:bCs/>
                <w:szCs w:val="21"/>
                <w:lang w:eastAsia="zh-CN"/>
              </w:rPr>
              <w:t>可与创业和第二课堂互通互换</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5" w:hRule="atLeast"/>
          <w:jc w:val="center"/>
        </w:trPr>
        <w:tc>
          <w:tcPr>
            <w:tcW w:w="689" w:type="dxa"/>
            <w:vMerge w:val="continue"/>
            <w:tcBorders>
              <w:top w:val="single" w:color="auto" w:sz="6" w:space="0"/>
              <w:left w:val="single" w:color="auto" w:sz="12"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left"/>
              <w:rPr>
                <w:rFonts w:ascii="宋体" w:hAnsi="宋体"/>
                <w:szCs w:val="18"/>
              </w:rPr>
            </w:pPr>
          </w:p>
        </w:tc>
        <w:tc>
          <w:tcPr>
            <w:tcW w:w="1967"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cs="宋体"/>
                <w:kern w:val="0"/>
                <w:szCs w:val="18"/>
              </w:rPr>
            </w:pPr>
            <w:r>
              <w:rPr>
                <w:rFonts w:hint="eastAsia" w:ascii="宋体" w:hAnsi="宋体" w:cs="宋体"/>
                <w:kern w:val="0"/>
                <w:szCs w:val="18"/>
                <w:lang w:eastAsia="zh-CN"/>
              </w:rPr>
              <w:t>假期</w:t>
            </w:r>
            <w:r>
              <w:rPr>
                <w:rFonts w:hint="eastAsia" w:ascii="宋体" w:hAnsi="宋体" w:cs="宋体"/>
                <w:kern w:val="0"/>
                <w:szCs w:val="18"/>
              </w:rPr>
              <w:t>社会实践</w:t>
            </w:r>
          </w:p>
        </w:tc>
        <w:tc>
          <w:tcPr>
            <w:tcW w:w="645"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cs="宋体"/>
                <w:kern w:val="0"/>
                <w:szCs w:val="18"/>
              </w:rPr>
            </w:pPr>
            <w:r>
              <w:rPr>
                <w:rFonts w:hint="eastAsia" w:ascii="宋体" w:hAnsi="宋体" w:cs="宋体"/>
                <w:kern w:val="0"/>
                <w:szCs w:val="18"/>
              </w:rPr>
              <w:t>必修</w:t>
            </w:r>
          </w:p>
        </w:tc>
        <w:tc>
          <w:tcPr>
            <w:tcW w:w="645"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r>
              <w:rPr>
                <w:rFonts w:hint="eastAsia" w:ascii="宋体" w:hAnsi="宋体"/>
                <w:szCs w:val="18"/>
              </w:rPr>
              <w:t>C</w:t>
            </w:r>
          </w:p>
        </w:tc>
        <w:tc>
          <w:tcPr>
            <w:tcW w:w="675"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szCs w:val="18"/>
              </w:rPr>
            </w:pPr>
            <w:r>
              <w:rPr>
                <w:rFonts w:hint="eastAsia" w:ascii="宋体" w:hAnsi="宋体"/>
                <w:szCs w:val="18"/>
              </w:rPr>
              <w:t>2</w:t>
            </w:r>
          </w:p>
        </w:tc>
        <w:tc>
          <w:tcPr>
            <w:tcW w:w="645"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szCs w:val="18"/>
                <w:lang w:val="en-US" w:eastAsia="zh-CN"/>
              </w:rPr>
            </w:pPr>
            <w:r>
              <w:rPr>
                <w:rFonts w:hint="eastAsia" w:ascii="宋体" w:hAnsi="宋体"/>
                <w:szCs w:val="18"/>
                <w:lang w:val="en-US" w:eastAsia="zh-CN"/>
              </w:rPr>
              <w:t>36</w:t>
            </w:r>
          </w:p>
        </w:tc>
        <w:tc>
          <w:tcPr>
            <w:tcW w:w="586" w:type="dxa"/>
            <w:tcBorders>
              <w:top w:val="single" w:color="auto" w:sz="6" w:space="0"/>
              <w:left w:val="single" w:color="auto" w:sz="6" w:space="0"/>
              <w:bottom w:val="single" w:color="auto" w:sz="6"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Theme="minorEastAsia"/>
                <w:szCs w:val="18"/>
                <w:lang w:val="en-US" w:eastAsia="zh-CN"/>
              </w:rPr>
            </w:pPr>
            <w:r>
              <w:rPr>
                <w:rFonts w:hint="eastAsia" w:ascii="宋体" w:hAnsi="宋体"/>
                <w:szCs w:val="18"/>
                <w:lang w:val="en-US" w:eastAsia="zh-CN"/>
              </w:rPr>
              <w:t>9</w:t>
            </w:r>
          </w:p>
        </w:tc>
        <w:tc>
          <w:tcPr>
            <w:tcW w:w="561" w:type="dxa"/>
            <w:tcBorders>
              <w:top w:val="single" w:color="auto" w:sz="6" w:space="0"/>
              <w:left w:val="single" w:color="auto" w:sz="4"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Theme="minorEastAsia"/>
                <w:szCs w:val="18"/>
                <w:lang w:val="en-US" w:eastAsia="zh-CN"/>
              </w:rPr>
            </w:pPr>
            <w:r>
              <w:rPr>
                <w:rFonts w:hint="eastAsia" w:ascii="宋体" w:hAnsi="宋体"/>
                <w:szCs w:val="18"/>
                <w:lang w:val="en-US" w:eastAsia="zh-CN"/>
              </w:rPr>
              <w:t>9</w:t>
            </w:r>
          </w:p>
        </w:tc>
        <w:tc>
          <w:tcPr>
            <w:tcW w:w="548" w:type="dxa"/>
            <w:tcBorders>
              <w:top w:val="single" w:color="auto" w:sz="6" w:space="0"/>
              <w:left w:val="single" w:color="auto" w:sz="6" w:space="0"/>
              <w:bottom w:val="single" w:color="auto" w:sz="6"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Theme="minorEastAsia"/>
                <w:szCs w:val="18"/>
                <w:lang w:val="en-US" w:eastAsia="zh-CN"/>
              </w:rPr>
            </w:pPr>
            <w:r>
              <w:rPr>
                <w:rFonts w:hint="eastAsia" w:ascii="宋体" w:hAnsi="宋体"/>
                <w:szCs w:val="18"/>
                <w:lang w:val="en-US" w:eastAsia="zh-CN"/>
              </w:rPr>
              <w:t>9</w:t>
            </w:r>
          </w:p>
        </w:tc>
        <w:tc>
          <w:tcPr>
            <w:tcW w:w="570" w:type="dxa"/>
            <w:tcBorders>
              <w:top w:val="single" w:color="auto" w:sz="6" w:space="0"/>
              <w:left w:val="single" w:color="auto" w:sz="4"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Theme="minorEastAsia"/>
                <w:color w:val="FF0000"/>
                <w:szCs w:val="18"/>
                <w:lang w:val="en-US" w:eastAsia="zh-CN"/>
              </w:rPr>
            </w:pPr>
            <w:r>
              <w:rPr>
                <w:rFonts w:hint="eastAsia" w:ascii="宋体" w:hAnsi="宋体"/>
                <w:color w:val="auto"/>
                <w:szCs w:val="18"/>
                <w:lang w:val="en-US" w:eastAsia="zh-CN"/>
              </w:rPr>
              <w:t>9</w:t>
            </w:r>
          </w:p>
        </w:tc>
        <w:tc>
          <w:tcPr>
            <w:tcW w:w="615" w:type="dxa"/>
            <w:tcBorders>
              <w:top w:val="single" w:color="auto" w:sz="6" w:space="0"/>
              <w:left w:val="single" w:color="auto" w:sz="6" w:space="0"/>
              <w:bottom w:val="single" w:color="auto" w:sz="6"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FF0000"/>
                <w:szCs w:val="18"/>
              </w:rPr>
            </w:pPr>
          </w:p>
        </w:tc>
        <w:tc>
          <w:tcPr>
            <w:tcW w:w="585" w:type="dxa"/>
            <w:tcBorders>
              <w:top w:val="single" w:color="auto" w:sz="6" w:space="0"/>
              <w:left w:val="single" w:color="auto" w:sz="4"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FF0000"/>
                <w:szCs w:val="18"/>
              </w:rPr>
            </w:pPr>
          </w:p>
        </w:tc>
        <w:tc>
          <w:tcPr>
            <w:tcW w:w="1155" w:type="dxa"/>
            <w:tcBorders>
              <w:top w:val="single" w:color="auto" w:sz="6" w:space="0"/>
              <w:left w:val="single" w:color="auto" w:sz="6" w:space="0"/>
              <w:bottom w:val="single" w:color="auto" w:sz="6" w:space="0"/>
              <w:right w:val="single" w:color="auto" w:sz="12" w:space="0"/>
            </w:tcBorders>
            <w:noWrap w:val="0"/>
            <w:vAlign w:val="center"/>
          </w:tcPr>
          <w:p>
            <w:pPr>
              <w:pageBreakBefore w:val="0"/>
              <w:widowControl/>
              <w:kinsoku/>
              <w:wordWrap/>
              <w:overflowPunct/>
              <w:topLinePunct w:val="0"/>
              <w:autoSpaceDE/>
              <w:bidi w:val="0"/>
              <w:spacing w:line="360" w:lineRule="auto"/>
              <w:jc w:val="center"/>
              <w:rPr>
                <w:rFonts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5" w:hRule="atLeast"/>
          <w:jc w:val="center"/>
        </w:trPr>
        <w:tc>
          <w:tcPr>
            <w:tcW w:w="689" w:type="dxa"/>
            <w:vMerge w:val="continue"/>
            <w:tcBorders>
              <w:top w:val="single" w:color="auto" w:sz="6" w:space="0"/>
              <w:left w:val="single" w:color="auto" w:sz="12"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left"/>
              <w:rPr>
                <w:rFonts w:ascii="宋体" w:hAnsi="宋体"/>
                <w:szCs w:val="18"/>
              </w:rPr>
            </w:pPr>
          </w:p>
        </w:tc>
        <w:tc>
          <w:tcPr>
            <w:tcW w:w="1967"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cs="宋体"/>
                <w:kern w:val="0"/>
                <w:szCs w:val="18"/>
              </w:rPr>
            </w:pPr>
            <w:r>
              <w:rPr>
                <w:rFonts w:hint="eastAsia" w:ascii="宋体" w:hAnsi="宋体" w:cs="宋体"/>
                <w:kern w:val="0"/>
                <w:szCs w:val="18"/>
                <w:lang w:eastAsia="zh-CN"/>
              </w:rPr>
              <w:t>跟岗</w:t>
            </w:r>
            <w:r>
              <w:rPr>
                <w:rFonts w:hint="eastAsia" w:ascii="宋体" w:hAnsi="宋体" w:cs="宋体"/>
                <w:kern w:val="0"/>
                <w:szCs w:val="18"/>
              </w:rPr>
              <w:t>实习</w:t>
            </w:r>
          </w:p>
        </w:tc>
        <w:tc>
          <w:tcPr>
            <w:tcW w:w="645"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cs="宋体"/>
                <w:kern w:val="0"/>
                <w:szCs w:val="18"/>
              </w:rPr>
            </w:pPr>
            <w:r>
              <w:rPr>
                <w:rFonts w:hint="eastAsia" w:ascii="宋体" w:hAnsi="宋体" w:cs="宋体"/>
                <w:kern w:val="0"/>
                <w:szCs w:val="18"/>
              </w:rPr>
              <w:t>必修</w:t>
            </w:r>
          </w:p>
        </w:tc>
        <w:tc>
          <w:tcPr>
            <w:tcW w:w="645"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szCs w:val="18"/>
              </w:rPr>
            </w:pPr>
            <w:r>
              <w:rPr>
                <w:rFonts w:hint="eastAsia" w:ascii="宋体" w:hAnsi="宋体"/>
                <w:szCs w:val="18"/>
              </w:rPr>
              <w:t>C</w:t>
            </w:r>
          </w:p>
        </w:tc>
        <w:tc>
          <w:tcPr>
            <w:tcW w:w="675"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szCs w:val="18"/>
                <w:lang w:val="en-US" w:eastAsia="zh-CN"/>
              </w:rPr>
            </w:pPr>
            <w:r>
              <w:rPr>
                <w:rFonts w:hint="eastAsia" w:ascii="宋体" w:hAnsi="宋体"/>
                <w:szCs w:val="21"/>
                <w:lang w:val="en-US" w:eastAsia="zh-CN"/>
              </w:rPr>
              <w:t>20</w:t>
            </w:r>
          </w:p>
        </w:tc>
        <w:tc>
          <w:tcPr>
            <w:tcW w:w="645"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szCs w:val="18"/>
                <w:lang w:val="en-US" w:eastAsia="zh-CN"/>
              </w:rPr>
            </w:pPr>
            <w:r>
              <w:rPr>
                <w:rFonts w:hint="eastAsia" w:ascii="宋体" w:hAnsi="宋体"/>
                <w:szCs w:val="21"/>
                <w:lang w:val="en-US" w:eastAsia="zh-CN"/>
              </w:rPr>
              <w:t>360</w:t>
            </w:r>
          </w:p>
        </w:tc>
        <w:tc>
          <w:tcPr>
            <w:tcW w:w="586" w:type="dxa"/>
            <w:tcBorders>
              <w:top w:val="single" w:color="auto" w:sz="6" w:space="0"/>
              <w:left w:val="single" w:color="auto" w:sz="6" w:space="0"/>
              <w:bottom w:val="single" w:color="auto" w:sz="6"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c>
          <w:tcPr>
            <w:tcW w:w="561" w:type="dxa"/>
            <w:tcBorders>
              <w:top w:val="single" w:color="auto" w:sz="6" w:space="0"/>
              <w:left w:val="single" w:color="auto" w:sz="4"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c>
          <w:tcPr>
            <w:tcW w:w="548" w:type="dxa"/>
            <w:tcBorders>
              <w:top w:val="single" w:color="auto" w:sz="6" w:space="0"/>
              <w:left w:val="single" w:color="auto" w:sz="6" w:space="0"/>
              <w:bottom w:val="single" w:color="auto" w:sz="6"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c>
          <w:tcPr>
            <w:tcW w:w="570" w:type="dxa"/>
            <w:tcBorders>
              <w:top w:val="single" w:color="auto" w:sz="6" w:space="0"/>
              <w:left w:val="single" w:color="auto" w:sz="4"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szCs w:val="18"/>
                <w:lang w:val="en-US" w:eastAsia="zh-CN"/>
              </w:rPr>
            </w:pPr>
          </w:p>
        </w:tc>
        <w:tc>
          <w:tcPr>
            <w:tcW w:w="615" w:type="dxa"/>
            <w:tcBorders>
              <w:top w:val="single" w:color="auto" w:sz="6" w:space="0"/>
              <w:left w:val="single" w:color="auto" w:sz="6" w:space="0"/>
              <w:bottom w:val="single" w:color="auto" w:sz="6"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szCs w:val="18"/>
                <w:lang w:val="en-US"/>
              </w:rPr>
            </w:pPr>
            <w:r>
              <w:rPr>
                <w:rFonts w:hint="eastAsia" w:ascii="宋体" w:hAnsi="宋体"/>
                <w:szCs w:val="21"/>
                <w:lang w:val="en-US" w:eastAsia="zh-CN"/>
              </w:rPr>
              <w:t>360</w:t>
            </w:r>
          </w:p>
        </w:tc>
        <w:tc>
          <w:tcPr>
            <w:tcW w:w="585" w:type="dxa"/>
            <w:tcBorders>
              <w:top w:val="single" w:color="auto" w:sz="6" w:space="0"/>
              <w:left w:val="single" w:color="auto" w:sz="4"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c>
          <w:tcPr>
            <w:tcW w:w="1155" w:type="dxa"/>
            <w:tcBorders>
              <w:top w:val="single" w:color="auto" w:sz="6" w:space="0"/>
              <w:left w:val="single" w:color="auto" w:sz="6" w:space="0"/>
              <w:bottom w:val="single" w:color="auto" w:sz="6" w:space="0"/>
              <w:right w:val="single" w:color="auto" w:sz="12"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Theme="minorEastAsia"/>
                <w:szCs w:val="18"/>
                <w:lang w:eastAsia="zh-CN"/>
              </w:rPr>
            </w:pPr>
            <w:r>
              <w:rPr>
                <w:rFonts w:hint="eastAsia" w:ascii="宋体" w:hAnsi="宋体"/>
                <w:szCs w:val="18"/>
                <w:lang w:eastAsia="zh-CN"/>
              </w:rPr>
              <w:t>八门网络课程任选五门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5" w:hRule="atLeast"/>
          <w:jc w:val="center"/>
        </w:trPr>
        <w:tc>
          <w:tcPr>
            <w:tcW w:w="689" w:type="dxa"/>
            <w:vMerge w:val="continue"/>
            <w:tcBorders>
              <w:top w:val="single" w:color="auto" w:sz="6" w:space="0"/>
              <w:left w:val="single" w:color="auto" w:sz="12"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left"/>
              <w:rPr>
                <w:rFonts w:ascii="宋体" w:hAnsi="宋体"/>
                <w:szCs w:val="18"/>
              </w:rPr>
            </w:pPr>
          </w:p>
        </w:tc>
        <w:tc>
          <w:tcPr>
            <w:tcW w:w="1967"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cs="宋体"/>
                <w:kern w:val="0"/>
                <w:szCs w:val="18"/>
              </w:rPr>
            </w:pPr>
            <w:r>
              <w:rPr>
                <w:rFonts w:hint="eastAsia" w:ascii="宋体" w:hAnsi="宋体" w:cs="宋体"/>
                <w:kern w:val="0"/>
                <w:szCs w:val="18"/>
              </w:rPr>
              <w:t>毕业设计</w:t>
            </w:r>
          </w:p>
        </w:tc>
        <w:tc>
          <w:tcPr>
            <w:tcW w:w="645"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cs="宋体"/>
                <w:kern w:val="0"/>
                <w:szCs w:val="18"/>
              </w:rPr>
            </w:pPr>
            <w:r>
              <w:rPr>
                <w:rFonts w:hint="eastAsia" w:ascii="宋体" w:hAnsi="宋体" w:cs="宋体"/>
                <w:kern w:val="0"/>
                <w:szCs w:val="18"/>
              </w:rPr>
              <w:t>必修</w:t>
            </w:r>
          </w:p>
        </w:tc>
        <w:tc>
          <w:tcPr>
            <w:tcW w:w="645"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szCs w:val="18"/>
              </w:rPr>
            </w:pPr>
            <w:r>
              <w:rPr>
                <w:rFonts w:hint="eastAsia" w:ascii="宋体" w:hAnsi="宋体"/>
                <w:szCs w:val="18"/>
              </w:rPr>
              <w:t>B</w:t>
            </w:r>
          </w:p>
        </w:tc>
        <w:tc>
          <w:tcPr>
            <w:tcW w:w="675"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Theme="minorEastAsia"/>
                <w:szCs w:val="18"/>
                <w:lang w:eastAsia="zh-CN"/>
              </w:rPr>
            </w:pPr>
            <w:r>
              <w:rPr>
                <w:rFonts w:hint="eastAsia" w:ascii="宋体" w:hAnsi="宋体"/>
                <w:szCs w:val="18"/>
                <w:lang w:val="en-US" w:eastAsia="zh-CN"/>
              </w:rPr>
              <w:t>2</w:t>
            </w:r>
          </w:p>
        </w:tc>
        <w:tc>
          <w:tcPr>
            <w:tcW w:w="645"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szCs w:val="18"/>
                <w:lang w:val="en-US"/>
              </w:rPr>
            </w:pPr>
            <w:r>
              <w:rPr>
                <w:rFonts w:hint="eastAsia" w:ascii="宋体" w:hAnsi="宋体"/>
                <w:szCs w:val="18"/>
                <w:lang w:val="en-US" w:eastAsia="zh-CN"/>
              </w:rPr>
              <w:t>36</w:t>
            </w:r>
          </w:p>
        </w:tc>
        <w:tc>
          <w:tcPr>
            <w:tcW w:w="586" w:type="dxa"/>
            <w:tcBorders>
              <w:top w:val="single" w:color="auto" w:sz="6" w:space="0"/>
              <w:left w:val="single" w:color="auto" w:sz="6" w:space="0"/>
              <w:bottom w:val="single" w:color="auto" w:sz="6"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c>
          <w:tcPr>
            <w:tcW w:w="561" w:type="dxa"/>
            <w:tcBorders>
              <w:top w:val="single" w:color="auto" w:sz="6" w:space="0"/>
              <w:left w:val="single" w:color="auto" w:sz="4"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c>
          <w:tcPr>
            <w:tcW w:w="548" w:type="dxa"/>
            <w:tcBorders>
              <w:top w:val="single" w:color="auto" w:sz="6" w:space="0"/>
              <w:left w:val="single" w:color="auto" w:sz="6" w:space="0"/>
              <w:bottom w:val="single" w:color="auto" w:sz="6"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c>
          <w:tcPr>
            <w:tcW w:w="570" w:type="dxa"/>
            <w:tcBorders>
              <w:top w:val="single" w:color="auto" w:sz="6" w:space="0"/>
              <w:left w:val="single" w:color="auto" w:sz="4"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szCs w:val="18"/>
                <w:lang w:val="en-US" w:eastAsia="zh-CN"/>
              </w:rPr>
            </w:pPr>
          </w:p>
        </w:tc>
        <w:tc>
          <w:tcPr>
            <w:tcW w:w="615" w:type="dxa"/>
            <w:tcBorders>
              <w:top w:val="single" w:color="auto" w:sz="6" w:space="0"/>
              <w:left w:val="single" w:color="auto" w:sz="6" w:space="0"/>
              <w:bottom w:val="single" w:color="auto" w:sz="6"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Theme="minorEastAsia"/>
                <w:szCs w:val="18"/>
                <w:lang w:val="en-US" w:eastAsia="zh-CN"/>
              </w:rPr>
            </w:pPr>
          </w:p>
        </w:tc>
        <w:tc>
          <w:tcPr>
            <w:tcW w:w="585" w:type="dxa"/>
            <w:tcBorders>
              <w:top w:val="single" w:color="auto" w:sz="6" w:space="0"/>
              <w:left w:val="single" w:color="auto" w:sz="4"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szCs w:val="18"/>
                <w:lang w:val="en-US" w:eastAsia="zh-CN"/>
              </w:rPr>
            </w:pPr>
            <w:r>
              <w:rPr>
                <w:rFonts w:hint="eastAsia" w:ascii="宋体" w:hAnsi="宋体"/>
                <w:szCs w:val="18"/>
                <w:lang w:val="en-US" w:eastAsia="zh-CN"/>
              </w:rPr>
              <w:t>36</w:t>
            </w:r>
          </w:p>
        </w:tc>
        <w:tc>
          <w:tcPr>
            <w:tcW w:w="1155" w:type="dxa"/>
            <w:tcBorders>
              <w:top w:val="single" w:color="auto" w:sz="6" w:space="0"/>
              <w:left w:val="single" w:color="auto" w:sz="6" w:space="0"/>
              <w:bottom w:val="single" w:color="auto" w:sz="6" w:space="0"/>
              <w:right w:val="single" w:color="auto" w:sz="12"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szCs w:val="18"/>
              </w:rPr>
            </w:pPr>
            <w:r>
              <w:rPr>
                <w:rFonts w:hint="eastAsia" w:ascii="宋体" w:hAnsi="宋体"/>
                <w:szCs w:val="18"/>
              </w:rPr>
              <w:t>项目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5" w:hRule="atLeast"/>
          <w:jc w:val="center"/>
        </w:trPr>
        <w:tc>
          <w:tcPr>
            <w:tcW w:w="689" w:type="dxa"/>
            <w:vMerge w:val="continue"/>
            <w:tcBorders>
              <w:top w:val="single" w:color="auto" w:sz="6" w:space="0"/>
              <w:left w:val="single" w:color="auto" w:sz="12"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left"/>
              <w:rPr>
                <w:rFonts w:ascii="宋体" w:hAnsi="宋体"/>
                <w:szCs w:val="18"/>
              </w:rPr>
            </w:pPr>
          </w:p>
        </w:tc>
        <w:tc>
          <w:tcPr>
            <w:tcW w:w="1967"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cs="宋体"/>
                <w:kern w:val="0"/>
                <w:szCs w:val="18"/>
              </w:rPr>
            </w:pPr>
            <w:r>
              <w:rPr>
                <w:rFonts w:hint="eastAsia" w:ascii="宋体" w:hAnsi="宋体" w:cs="宋体"/>
                <w:kern w:val="0"/>
                <w:szCs w:val="18"/>
              </w:rPr>
              <w:t>顶岗实习</w:t>
            </w:r>
          </w:p>
        </w:tc>
        <w:tc>
          <w:tcPr>
            <w:tcW w:w="645"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cs="宋体"/>
                <w:kern w:val="0"/>
                <w:szCs w:val="18"/>
              </w:rPr>
            </w:pPr>
            <w:r>
              <w:rPr>
                <w:rFonts w:hint="eastAsia" w:ascii="宋体" w:hAnsi="宋体" w:cs="宋体"/>
                <w:kern w:val="0"/>
                <w:szCs w:val="18"/>
              </w:rPr>
              <w:t>必修</w:t>
            </w:r>
          </w:p>
        </w:tc>
        <w:tc>
          <w:tcPr>
            <w:tcW w:w="645"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r>
              <w:rPr>
                <w:rFonts w:hint="eastAsia" w:ascii="宋体" w:hAnsi="宋体"/>
                <w:szCs w:val="18"/>
              </w:rPr>
              <w:t>C</w:t>
            </w:r>
          </w:p>
        </w:tc>
        <w:tc>
          <w:tcPr>
            <w:tcW w:w="675"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szCs w:val="21"/>
                <w:lang w:val="en-US" w:eastAsia="zh-CN"/>
              </w:rPr>
            </w:pPr>
            <w:r>
              <w:rPr>
                <w:rFonts w:hint="eastAsia" w:ascii="宋体" w:hAnsi="宋体"/>
                <w:szCs w:val="21"/>
                <w:lang w:val="en-US" w:eastAsia="zh-CN"/>
              </w:rPr>
              <w:t>16</w:t>
            </w:r>
          </w:p>
        </w:tc>
        <w:tc>
          <w:tcPr>
            <w:tcW w:w="645"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szCs w:val="21"/>
                <w:lang w:val="en-US" w:eastAsia="zh-CN"/>
              </w:rPr>
            </w:pPr>
            <w:r>
              <w:rPr>
                <w:rFonts w:hint="eastAsia" w:ascii="宋体" w:hAnsi="宋体"/>
                <w:szCs w:val="21"/>
                <w:lang w:val="en-US" w:eastAsia="zh-CN"/>
              </w:rPr>
              <w:t>288</w:t>
            </w:r>
          </w:p>
        </w:tc>
        <w:tc>
          <w:tcPr>
            <w:tcW w:w="586" w:type="dxa"/>
            <w:tcBorders>
              <w:top w:val="single" w:color="auto" w:sz="6" w:space="0"/>
              <w:left w:val="single" w:color="auto" w:sz="6" w:space="0"/>
              <w:bottom w:val="single" w:color="auto" w:sz="6"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c>
          <w:tcPr>
            <w:tcW w:w="561" w:type="dxa"/>
            <w:tcBorders>
              <w:top w:val="single" w:color="auto" w:sz="6" w:space="0"/>
              <w:left w:val="single" w:color="auto" w:sz="4"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c>
          <w:tcPr>
            <w:tcW w:w="548" w:type="dxa"/>
            <w:tcBorders>
              <w:top w:val="single" w:color="auto" w:sz="6" w:space="0"/>
              <w:left w:val="single" w:color="auto" w:sz="6" w:space="0"/>
              <w:bottom w:val="single" w:color="auto" w:sz="6"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c>
          <w:tcPr>
            <w:tcW w:w="570" w:type="dxa"/>
            <w:tcBorders>
              <w:top w:val="single" w:color="auto" w:sz="6" w:space="0"/>
              <w:left w:val="single" w:color="auto" w:sz="4"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c>
          <w:tcPr>
            <w:tcW w:w="615" w:type="dxa"/>
            <w:tcBorders>
              <w:top w:val="single" w:color="auto" w:sz="6" w:space="0"/>
              <w:left w:val="single" w:color="auto" w:sz="6" w:space="0"/>
              <w:bottom w:val="single" w:color="auto" w:sz="6"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szCs w:val="21"/>
                <w:lang w:val="en-US" w:eastAsia="zh-CN"/>
              </w:rPr>
            </w:pPr>
          </w:p>
        </w:tc>
        <w:tc>
          <w:tcPr>
            <w:tcW w:w="585" w:type="dxa"/>
            <w:tcBorders>
              <w:top w:val="single" w:color="auto" w:sz="6" w:space="0"/>
              <w:left w:val="single" w:color="auto" w:sz="4"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color w:val="FF0000"/>
                <w:szCs w:val="18"/>
                <w:lang w:val="en-US" w:eastAsia="zh-CN"/>
              </w:rPr>
            </w:pPr>
            <w:r>
              <w:rPr>
                <w:rFonts w:hint="eastAsia" w:ascii="宋体" w:hAnsi="宋体"/>
                <w:szCs w:val="21"/>
                <w:lang w:val="en-US" w:eastAsia="zh-CN"/>
              </w:rPr>
              <w:t>288</w:t>
            </w:r>
          </w:p>
        </w:tc>
        <w:tc>
          <w:tcPr>
            <w:tcW w:w="1155" w:type="dxa"/>
            <w:tcBorders>
              <w:top w:val="single" w:color="auto" w:sz="6" w:space="0"/>
              <w:left w:val="single" w:color="auto" w:sz="6" w:space="0"/>
              <w:bottom w:val="single" w:color="auto" w:sz="6" w:space="0"/>
              <w:right w:val="single" w:color="auto" w:sz="12"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5" w:hRule="atLeast"/>
          <w:jc w:val="center"/>
        </w:trPr>
        <w:tc>
          <w:tcPr>
            <w:tcW w:w="689" w:type="dxa"/>
            <w:vMerge w:val="continue"/>
            <w:tcBorders>
              <w:top w:val="single" w:color="auto" w:sz="6" w:space="0"/>
              <w:left w:val="single" w:color="auto" w:sz="12"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left"/>
              <w:rPr>
                <w:rFonts w:ascii="宋体" w:hAnsi="宋体"/>
                <w:szCs w:val="18"/>
              </w:rPr>
            </w:pPr>
          </w:p>
        </w:tc>
        <w:tc>
          <w:tcPr>
            <w:tcW w:w="1967"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cs="宋体"/>
                <w:b/>
                <w:bCs/>
                <w:kern w:val="0"/>
                <w:szCs w:val="18"/>
              </w:rPr>
            </w:pPr>
            <w:r>
              <w:rPr>
                <w:rFonts w:hint="eastAsia" w:ascii="宋体" w:hAnsi="宋体" w:cs="宋体"/>
                <w:b/>
                <w:bCs/>
                <w:kern w:val="0"/>
                <w:szCs w:val="18"/>
              </w:rPr>
              <w:t>小计</w:t>
            </w:r>
          </w:p>
        </w:tc>
        <w:tc>
          <w:tcPr>
            <w:tcW w:w="645"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cs="宋体"/>
                <w:b/>
                <w:bCs/>
                <w:kern w:val="0"/>
                <w:szCs w:val="18"/>
              </w:rPr>
            </w:pPr>
          </w:p>
        </w:tc>
        <w:tc>
          <w:tcPr>
            <w:tcW w:w="645"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b/>
                <w:bCs/>
                <w:color w:val="FF0000"/>
                <w:szCs w:val="18"/>
              </w:rPr>
            </w:pPr>
          </w:p>
        </w:tc>
        <w:tc>
          <w:tcPr>
            <w:tcW w:w="675"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宋体"/>
                <w:b/>
                <w:bCs/>
                <w:szCs w:val="18"/>
                <w:lang w:val="en-US" w:eastAsia="zh-CN"/>
              </w:rPr>
            </w:pPr>
            <w:r>
              <w:rPr>
                <w:rFonts w:hint="eastAsia" w:ascii="宋体" w:hAnsi="宋体"/>
                <w:b/>
                <w:bCs/>
                <w:szCs w:val="18"/>
                <w:lang w:val="en-US" w:eastAsia="zh-CN"/>
              </w:rPr>
              <w:t>45</w:t>
            </w:r>
          </w:p>
        </w:tc>
        <w:tc>
          <w:tcPr>
            <w:tcW w:w="645"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宋体"/>
                <w:b/>
                <w:bCs/>
                <w:color w:val="auto"/>
                <w:szCs w:val="18"/>
                <w:lang w:val="en-US" w:eastAsia="zh-CN"/>
              </w:rPr>
            </w:pPr>
            <w:r>
              <w:rPr>
                <w:rFonts w:hint="eastAsia" w:ascii="宋体" w:hAnsi="宋体"/>
                <w:b/>
                <w:bCs/>
                <w:color w:val="auto"/>
                <w:szCs w:val="18"/>
                <w:lang w:val="en-US" w:eastAsia="zh-CN"/>
              </w:rPr>
              <w:t>810</w:t>
            </w:r>
          </w:p>
        </w:tc>
        <w:tc>
          <w:tcPr>
            <w:tcW w:w="586" w:type="dxa"/>
            <w:tcBorders>
              <w:top w:val="single" w:color="auto" w:sz="6" w:space="0"/>
              <w:left w:val="single" w:color="auto" w:sz="6" w:space="0"/>
              <w:bottom w:val="single" w:color="auto" w:sz="6"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Theme="minorEastAsia"/>
                <w:b/>
                <w:bCs/>
                <w:color w:val="auto"/>
                <w:szCs w:val="18"/>
                <w:lang w:val="en-US" w:eastAsia="zh-CN"/>
              </w:rPr>
            </w:pPr>
            <w:r>
              <w:rPr>
                <w:rFonts w:hint="eastAsia" w:ascii="宋体" w:hAnsi="宋体"/>
                <w:b/>
                <w:bCs/>
                <w:color w:val="auto"/>
                <w:szCs w:val="18"/>
                <w:lang w:val="en-US" w:eastAsia="zh-CN"/>
              </w:rPr>
              <w:t>72</w:t>
            </w:r>
          </w:p>
        </w:tc>
        <w:tc>
          <w:tcPr>
            <w:tcW w:w="561" w:type="dxa"/>
            <w:tcBorders>
              <w:top w:val="single" w:color="auto" w:sz="6" w:space="0"/>
              <w:left w:val="single" w:color="auto" w:sz="4"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Theme="minorEastAsia"/>
                <w:b/>
                <w:bCs/>
                <w:color w:val="auto"/>
                <w:szCs w:val="18"/>
                <w:lang w:val="en-US" w:eastAsia="zh-CN"/>
              </w:rPr>
            </w:pPr>
            <w:r>
              <w:rPr>
                <w:rFonts w:hint="eastAsia" w:ascii="宋体" w:hAnsi="宋体"/>
                <w:b/>
                <w:bCs/>
                <w:color w:val="auto"/>
                <w:szCs w:val="18"/>
                <w:lang w:val="en-US" w:eastAsia="zh-CN"/>
              </w:rPr>
              <w:t>18</w:t>
            </w:r>
          </w:p>
        </w:tc>
        <w:tc>
          <w:tcPr>
            <w:tcW w:w="548" w:type="dxa"/>
            <w:tcBorders>
              <w:top w:val="single" w:color="auto" w:sz="6" w:space="0"/>
              <w:left w:val="single" w:color="auto" w:sz="6" w:space="0"/>
              <w:bottom w:val="single" w:color="auto" w:sz="6"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Theme="minorEastAsia"/>
                <w:b/>
                <w:bCs/>
                <w:color w:val="auto"/>
                <w:szCs w:val="18"/>
                <w:lang w:val="en-US" w:eastAsia="zh-CN"/>
              </w:rPr>
            </w:pPr>
            <w:r>
              <w:rPr>
                <w:rFonts w:hint="eastAsia" w:ascii="宋体" w:hAnsi="宋体"/>
                <w:b/>
                <w:bCs/>
                <w:color w:val="auto"/>
                <w:szCs w:val="18"/>
                <w:lang w:val="en-US" w:eastAsia="zh-CN"/>
              </w:rPr>
              <w:t>18</w:t>
            </w:r>
          </w:p>
        </w:tc>
        <w:tc>
          <w:tcPr>
            <w:tcW w:w="570" w:type="dxa"/>
            <w:tcBorders>
              <w:top w:val="single" w:color="auto" w:sz="6" w:space="0"/>
              <w:left w:val="single" w:color="auto" w:sz="4"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Theme="minorEastAsia"/>
                <w:b/>
                <w:bCs/>
                <w:color w:val="auto"/>
                <w:szCs w:val="18"/>
                <w:lang w:val="en-US" w:eastAsia="zh-CN"/>
              </w:rPr>
            </w:pPr>
            <w:r>
              <w:rPr>
                <w:rFonts w:hint="eastAsia" w:ascii="宋体" w:hAnsi="宋体"/>
                <w:b/>
                <w:bCs/>
                <w:color w:val="auto"/>
                <w:szCs w:val="18"/>
                <w:lang w:val="en-US" w:eastAsia="zh-CN"/>
              </w:rPr>
              <w:t>18</w:t>
            </w:r>
          </w:p>
        </w:tc>
        <w:tc>
          <w:tcPr>
            <w:tcW w:w="615" w:type="dxa"/>
            <w:tcBorders>
              <w:top w:val="single" w:color="auto" w:sz="6" w:space="0"/>
              <w:left w:val="single" w:color="auto" w:sz="6" w:space="0"/>
              <w:bottom w:val="single" w:color="auto" w:sz="6"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Theme="minorEastAsia"/>
                <w:b/>
                <w:bCs/>
                <w:color w:val="auto"/>
                <w:szCs w:val="18"/>
                <w:lang w:val="en-US" w:eastAsia="zh-CN"/>
              </w:rPr>
            </w:pPr>
            <w:r>
              <w:rPr>
                <w:rFonts w:hint="eastAsia" w:ascii="宋体" w:hAnsi="宋体"/>
                <w:b/>
                <w:bCs/>
                <w:color w:val="auto"/>
                <w:szCs w:val="18"/>
                <w:lang w:val="en-US" w:eastAsia="zh-CN"/>
              </w:rPr>
              <w:t>360</w:t>
            </w:r>
          </w:p>
        </w:tc>
        <w:tc>
          <w:tcPr>
            <w:tcW w:w="585" w:type="dxa"/>
            <w:tcBorders>
              <w:top w:val="single" w:color="auto" w:sz="6" w:space="0"/>
              <w:left w:val="single" w:color="auto" w:sz="4"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Theme="minorEastAsia"/>
                <w:b/>
                <w:bCs/>
                <w:color w:val="auto"/>
                <w:szCs w:val="18"/>
                <w:lang w:val="en-US" w:eastAsia="zh-CN"/>
              </w:rPr>
            </w:pPr>
            <w:r>
              <w:rPr>
                <w:rFonts w:hint="eastAsia" w:ascii="宋体" w:hAnsi="宋体"/>
                <w:b/>
                <w:bCs/>
                <w:color w:val="auto"/>
                <w:szCs w:val="18"/>
                <w:lang w:val="en-US" w:eastAsia="zh-CN"/>
              </w:rPr>
              <w:t>324</w:t>
            </w:r>
          </w:p>
        </w:tc>
        <w:tc>
          <w:tcPr>
            <w:tcW w:w="1155" w:type="dxa"/>
            <w:tcBorders>
              <w:top w:val="single" w:color="auto" w:sz="6" w:space="0"/>
              <w:left w:val="single" w:color="auto" w:sz="6" w:space="0"/>
              <w:bottom w:val="single" w:color="auto" w:sz="6" w:space="0"/>
              <w:right w:val="single" w:color="auto" w:sz="12"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2656" w:type="dxa"/>
            <w:gridSpan w:val="2"/>
            <w:tcBorders>
              <w:top w:val="single" w:color="auto" w:sz="6" w:space="0"/>
              <w:left w:val="single" w:color="auto" w:sz="12"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b/>
                <w:bCs/>
                <w:szCs w:val="18"/>
              </w:rPr>
            </w:pPr>
            <w:r>
              <w:rPr>
                <w:rFonts w:hint="eastAsia" w:ascii="宋体" w:hAnsi="宋体"/>
                <w:b/>
                <w:bCs/>
                <w:szCs w:val="18"/>
              </w:rPr>
              <w:t>合   计</w:t>
            </w:r>
          </w:p>
        </w:tc>
        <w:tc>
          <w:tcPr>
            <w:tcW w:w="645"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b/>
                <w:bCs/>
                <w:szCs w:val="18"/>
              </w:rPr>
            </w:pPr>
          </w:p>
        </w:tc>
        <w:tc>
          <w:tcPr>
            <w:tcW w:w="645"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ascii="宋体" w:hAnsi="宋体"/>
                <w:b/>
                <w:bCs/>
                <w:szCs w:val="18"/>
              </w:rPr>
            </w:pPr>
          </w:p>
        </w:tc>
        <w:tc>
          <w:tcPr>
            <w:tcW w:w="675"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宋体"/>
                <w:b/>
                <w:bCs/>
                <w:szCs w:val="18"/>
                <w:lang w:val="en-US" w:eastAsia="zh-CN"/>
              </w:rPr>
            </w:pPr>
            <w:r>
              <w:rPr>
                <w:rFonts w:hint="eastAsia" w:ascii="宋体" w:hAnsi="宋体"/>
                <w:b/>
                <w:bCs/>
                <w:szCs w:val="18"/>
                <w:lang w:val="en-US" w:eastAsia="zh-CN"/>
              </w:rPr>
              <w:t>161</w:t>
            </w:r>
          </w:p>
        </w:tc>
        <w:tc>
          <w:tcPr>
            <w:tcW w:w="645"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宋体"/>
                <w:b/>
                <w:bCs/>
                <w:szCs w:val="18"/>
                <w:lang w:val="en-US" w:eastAsia="zh-CN"/>
              </w:rPr>
            </w:pPr>
            <w:r>
              <w:rPr>
                <w:rFonts w:hint="eastAsia" w:ascii="宋体" w:hAnsi="宋体"/>
                <w:b/>
                <w:bCs/>
                <w:szCs w:val="18"/>
                <w:lang w:val="en-US" w:eastAsia="zh-CN"/>
              </w:rPr>
              <w:t>2846</w:t>
            </w:r>
          </w:p>
        </w:tc>
        <w:tc>
          <w:tcPr>
            <w:tcW w:w="586"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b/>
                <w:bCs/>
                <w:szCs w:val="18"/>
                <w:lang w:val="en-US" w:eastAsia="zh-CN"/>
              </w:rPr>
            </w:pPr>
            <w:r>
              <w:rPr>
                <w:rFonts w:hint="eastAsia" w:ascii="宋体" w:hAnsi="宋体"/>
                <w:b/>
                <w:bCs/>
                <w:szCs w:val="18"/>
                <w:lang w:val="en-US" w:eastAsia="zh-CN"/>
              </w:rPr>
              <w:t>524</w:t>
            </w:r>
          </w:p>
        </w:tc>
        <w:tc>
          <w:tcPr>
            <w:tcW w:w="561"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b/>
                <w:bCs/>
                <w:szCs w:val="18"/>
                <w:lang w:val="en-US" w:eastAsia="zh-CN"/>
              </w:rPr>
            </w:pPr>
            <w:r>
              <w:rPr>
                <w:rFonts w:hint="eastAsia" w:ascii="宋体" w:hAnsi="宋体"/>
                <w:b/>
                <w:bCs/>
                <w:szCs w:val="18"/>
                <w:lang w:val="en-US" w:eastAsia="zh-CN"/>
              </w:rPr>
              <w:t>588</w:t>
            </w:r>
          </w:p>
        </w:tc>
        <w:tc>
          <w:tcPr>
            <w:tcW w:w="548"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b/>
                <w:bCs/>
                <w:szCs w:val="18"/>
                <w:lang w:val="en-US" w:eastAsia="zh-CN"/>
              </w:rPr>
            </w:pPr>
            <w:r>
              <w:rPr>
                <w:rFonts w:hint="eastAsia" w:ascii="宋体" w:hAnsi="宋体"/>
                <w:b/>
                <w:bCs/>
                <w:szCs w:val="18"/>
                <w:lang w:val="en-US" w:eastAsia="zh-CN"/>
              </w:rPr>
              <w:t>546</w:t>
            </w:r>
          </w:p>
        </w:tc>
        <w:tc>
          <w:tcPr>
            <w:tcW w:w="570"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b/>
                <w:bCs/>
                <w:szCs w:val="18"/>
                <w:lang w:val="en-US" w:eastAsia="zh-CN"/>
              </w:rPr>
            </w:pPr>
            <w:r>
              <w:rPr>
                <w:rFonts w:hint="eastAsia" w:ascii="宋体" w:hAnsi="宋体"/>
                <w:b/>
                <w:bCs/>
                <w:szCs w:val="18"/>
                <w:lang w:val="en-US" w:eastAsia="zh-CN"/>
              </w:rPr>
              <w:t>504</w:t>
            </w:r>
          </w:p>
        </w:tc>
        <w:tc>
          <w:tcPr>
            <w:tcW w:w="615"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Theme="minorEastAsia"/>
                <w:b/>
                <w:bCs/>
                <w:szCs w:val="18"/>
                <w:lang w:val="en-US" w:eastAsia="zh-CN"/>
              </w:rPr>
            </w:pPr>
            <w:r>
              <w:rPr>
                <w:rFonts w:hint="eastAsia" w:ascii="宋体" w:hAnsi="宋体"/>
                <w:b/>
                <w:bCs/>
                <w:szCs w:val="18"/>
                <w:lang w:val="en-US" w:eastAsia="zh-CN"/>
              </w:rPr>
              <w:t>360</w:t>
            </w:r>
          </w:p>
        </w:tc>
        <w:tc>
          <w:tcPr>
            <w:tcW w:w="585" w:type="dxa"/>
            <w:tcBorders>
              <w:top w:val="single" w:color="auto" w:sz="6" w:space="0"/>
              <w:left w:val="single" w:color="auto" w:sz="6" w:space="0"/>
              <w:bottom w:val="single" w:color="auto" w:sz="6" w:space="0"/>
              <w:right w:val="single" w:color="auto" w:sz="6"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Theme="minorEastAsia"/>
                <w:b/>
                <w:bCs/>
                <w:szCs w:val="18"/>
                <w:lang w:val="en-US" w:eastAsia="zh-CN"/>
              </w:rPr>
            </w:pPr>
            <w:r>
              <w:rPr>
                <w:rFonts w:hint="eastAsia" w:ascii="宋体" w:hAnsi="宋体"/>
                <w:b/>
                <w:bCs/>
                <w:szCs w:val="18"/>
                <w:lang w:val="en-US" w:eastAsia="zh-CN"/>
              </w:rPr>
              <w:t>324</w:t>
            </w:r>
          </w:p>
        </w:tc>
        <w:tc>
          <w:tcPr>
            <w:tcW w:w="1155" w:type="dxa"/>
            <w:tcBorders>
              <w:top w:val="single" w:color="auto" w:sz="6" w:space="0"/>
              <w:left w:val="single" w:color="auto" w:sz="6" w:space="0"/>
              <w:bottom w:val="single" w:color="auto" w:sz="6" w:space="0"/>
              <w:right w:val="single" w:color="auto" w:sz="12"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689" w:type="dxa"/>
            <w:tcBorders>
              <w:top w:val="single" w:color="auto" w:sz="6" w:space="0"/>
              <w:left w:val="single" w:color="auto" w:sz="12" w:space="0"/>
              <w:bottom w:val="single" w:color="auto" w:sz="12" w:space="0"/>
              <w:right w:val="single" w:color="auto" w:sz="6" w:space="0"/>
            </w:tcBorders>
            <w:noWrap w:val="0"/>
            <w:vAlign w:val="top"/>
          </w:tcPr>
          <w:p>
            <w:pPr>
              <w:pageBreakBefore w:val="0"/>
              <w:widowControl/>
              <w:kinsoku/>
              <w:wordWrap/>
              <w:overflowPunct/>
              <w:topLinePunct w:val="0"/>
              <w:autoSpaceDE/>
              <w:bidi w:val="0"/>
              <w:spacing w:line="360" w:lineRule="auto"/>
              <w:rPr>
                <w:rFonts w:ascii="宋体" w:hAnsi="宋体"/>
                <w:color w:val="FF0000"/>
                <w:szCs w:val="18"/>
              </w:rPr>
            </w:pPr>
          </w:p>
        </w:tc>
        <w:tc>
          <w:tcPr>
            <w:tcW w:w="9197" w:type="dxa"/>
            <w:gridSpan w:val="12"/>
            <w:tcBorders>
              <w:top w:val="single" w:color="auto" w:sz="6" w:space="0"/>
              <w:left w:val="single" w:color="auto" w:sz="6" w:space="0"/>
              <w:bottom w:val="single" w:color="auto" w:sz="12" w:space="0"/>
              <w:right w:val="single" w:color="auto" w:sz="12" w:space="0"/>
            </w:tcBorders>
            <w:noWrap w:val="0"/>
            <w:vAlign w:val="top"/>
          </w:tcPr>
          <w:p>
            <w:pPr>
              <w:pageBreakBefore w:val="0"/>
              <w:widowControl/>
              <w:kinsoku/>
              <w:wordWrap/>
              <w:overflowPunct/>
              <w:topLinePunct w:val="0"/>
              <w:autoSpaceDE/>
              <w:bidi w:val="0"/>
              <w:spacing w:line="360" w:lineRule="auto"/>
              <w:ind w:left="113" w:right="113"/>
              <w:rPr>
                <w:rFonts w:ascii="宋体" w:hAnsi="宋体"/>
                <w:color w:val="FF0000"/>
                <w:szCs w:val="18"/>
              </w:rPr>
            </w:pPr>
            <w:r>
              <w:rPr>
                <w:rFonts w:hint="eastAsia" w:ascii="宋体" w:hAnsi="宋体"/>
                <w:szCs w:val="18"/>
              </w:rPr>
              <w:t>总课时：</w:t>
            </w:r>
            <w:r>
              <w:rPr>
                <w:rFonts w:hint="eastAsia" w:ascii="宋体" w:hAnsi="宋体"/>
                <w:szCs w:val="18"/>
                <w:lang w:val="en-US" w:eastAsia="zh-CN"/>
              </w:rPr>
              <w:t xml:space="preserve">2846   </w:t>
            </w:r>
            <w:r>
              <w:rPr>
                <w:rFonts w:hint="eastAsia" w:ascii="宋体" w:hAnsi="宋体"/>
                <w:szCs w:val="18"/>
              </w:rPr>
              <w:t>实践课时：</w:t>
            </w:r>
            <w:r>
              <w:rPr>
                <w:rFonts w:hint="eastAsia" w:ascii="宋体" w:hAnsi="宋体"/>
                <w:szCs w:val="18"/>
                <w:lang w:val="en-US" w:eastAsia="zh-CN"/>
              </w:rPr>
              <w:t>2108</w:t>
            </w:r>
            <w:r>
              <w:rPr>
                <w:rFonts w:hint="eastAsia" w:ascii="宋体" w:hAnsi="宋体"/>
                <w:szCs w:val="18"/>
              </w:rPr>
              <w:t xml:space="preserve">     理论课时：</w:t>
            </w:r>
            <w:r>
              <w:rPr>
                <w:rFonts w:hint="eastAsia" w:ascii="宋体" w:hAnsi="宋体"/>
                <w:szCs w:val="18"/>
                <w:lang w:val="en-US" w:eastAsia="zh-CN"/>
              </w:rPr>
              <w:t xml:space="preserve">702  </w:t>
            </w:r>
            <w:r>
              <w:rPr>
                <w:rFonts w:hint="eastAsia" w:ascii="宋体" w:hAnsi="宋体"/>
                <w:szCs w:val="18"/>
              </w:rPr>
              <w:t>实践教学占总学时比例：</w:t>
            </w:r>
            <w:r>
              <w:rPr>
                <w:rFonts w:hint="eastAsia" w:ascii="宋体" w:hAnsi="宋体"/>
                <w:szCs w:val="18"/>
                <w:lang w:val="en-US" w:eastAsia="zh-CN"/>
              </w:rPr>
              <w:t>75</w:t>
            </w:r>
            <w:r>
              <w:rPr>
                <w:rFonts w:hint="eastAsia" w:ascii="宋体" w:hAnsi="宋体"/>
                <w:szCs w:val="18"/>
              </w:rPr>
              <w:t>%</w:t>
            </w:r>
          </w:p>
        </w:tc>
      </w:tr>
    </w:tbl>
    <w:p>
      <w:pPr>
        <w:widowControl/>
        <w:spacing w:line="360" w:lineRule="auto"/>
        <w:rPr>
          <w:rFonts w:hint="eastAsia" w:ascii="黑体" w:hAnsi="黑体" w:eastAsia="黑体" w:cs="黑体"/>
          <w:bCs/>
          <w:szCs w:val="18"/>
        </w:rPr>
      </w:pPr>
      <w:r>
        <w:rPr>
          <w:rFonts w:hint="eastAsia" w:ascii="黑体" w:hAnsi="黑体" w:eastAsia="黑体" w:cs="黑体"/>
          <w:bCs/>
          <w:szCs w:val="18"/>
        </w:rPr>
        <w:t>注：1.课程类型分为A、B、C三种类型，A类课程为纯理论课程，B类课程为既有理论又有实践的课程，C类课程为纯实践课程。</w:t>
      </w:r>
    </w:p>
    <w:p>
      <w:pPr>
        <w:widowControl/>
        <w:spacing w:line="360" w:lineRule="auto"/>
        <w:ind w:firstLine="420" w:firstLineChars="200"/>
        <w:rPr>
          <w:rFonts w:hint="eastAsia" w:ascii="黑体" w:hAnsi="黑体" w:eastAsia="黑体" w:cs="黑体"/>
          <w:bCs/>
          <w:szCs w:val="18"/>
        </w:rPr>
      </w:pPr>
      <w:r>
        <w:rPr>
          <w:rFonts w:hint="eastAsia" w:ascii="黑体" w:hAnsi="黑体" w:eastAsia="黑体" w:cs="黑体"/>
          <w:bCs/>
          <w:szCs w:val="18"/>
        </w:rPr>
        <w:t>2.实践教学要占到总课时</w:t>
      </w:r>
      <w:r>
        <w:rPr>
          <w:rFonts w:hint="default" w:ascii="黑体" w:hAnsi="黑体" w:eastAsia="黑体" w:cs="黑体"/>
          <w:bCs/>
          <w:szCs w:val="18"/>
          <w:lang w:val="en-US"/>
        </w:rPr>
        <w:t>5</w:t>
      </w:r>
      <w:r>
        <w:rPr>
          <w:rFonts w:hint="eastAsia" w:ascii="黑体" w:hAnsi="黑体" w:eastAsia="黑体" w:cs="黑体"/>
          <w:bCs/>
          <w:szCs w:val="18"/>
        </w:rPr>
        <w:t>0%以上。</w:t>
      </w:r>
    </w:p>
    <w:p>
      <w:pPr>
        <w:widowControl/>
        <w:spacing w:line="360" w:lineRule="auto"/>
        <w:ind w:firstLine="420" w:firstLineChars="200"/>
        <w:rPr>
          <w:rFonts w:hint="eastAsia" w:ascii="黑体" w:hAnsi="黑体" w:eastAsia="黑体" w:cs="黑体"/>
          <w:bCs/>
          <w:szCs w:val="18"/>
          <w:lang w:val="en-US" w:eastAsia="zh-CN"/>
        </w:rPr>
      </w:pPr>
      <w:r>
        <w:rPr>
          <w:rFonts w:hint="eastAsia" w:ascii="黑体" w:hAnsi="黑体" w:eastAsia="黑体" w:cs="黑体"/>
          <w:bCs/>
          <w:szCs w:val="18"/>
          <w:lang w:val="en-US" w:eastAsia="zh-CN"/>
        </w:rPr>
        <w:t>3.第5学期跟岗实习期间从八门网络课程中任选五门学习：</w:t>
      </w:r>
    </w:p>
    <w:p>
      <w:pPr>
        <w:widowControl/>
        <w:spacing w:line="360" w:lineRule="auto"/>
        <w:ind w:left="1050" w:leftChars="500" w:firstLine="0" w:firstLineChars="0"/>
        <w:rPr>
          <w:rFonts w:hint="eastAsia" w:ascii="黑体" w:hAnsi="黑体" w:eastAsia="黑体" w:cs="黑体"/>
          <w:bCs/>
          <w:szCs w:val="18"/>
          <w:lang w:val="en-US" w:eastAsia="zh-CN"/>
        </w:rPr>
      </w:pPr>
      <w:r>
        <w:rPr>
          <w:rFonts w:hint="eastAsia" w:ascii="黑体" w:hAnsi="黑体" w:eastAsia="黑体" w:cs="黑体"/>
          <w:bCs/>
          <w:szCs w:val="18"/>
          <w:lang w:val="en-US" w:eastAsia="zh-CN"/>
        </w:rPr>
        <w:t>ZD56食品安全与日常饮食</w:t>
      </w:r>
    </w:p>
    <w:p>
      <w:pPr>
        <w:widowControl/>
        <w:spacing w:line="360" w:lineRule="auto"/>
        <w:ind w:left="1050" w:leftChars="500" w:firstLine="0" w:firstLineChars="0"/>
        <w:rPr>
          <w:rFonts w:hint="eastAsia" w:ascii="黑体" w:hAnsi="黑体" w:eastAsia="黑体" w:cs="黑体"/>
          <w:bCs/>
          <w:szCs w:val="18"/>
          <w:lang w:val="en-US" w:eastAsia="zh-CN"/>
        </w:rPr>
      </w:pPr>
      <w:r>
        <w:rPr>
          <w:rFonts w:hint="eastAsia" w:ascii="黑体" w:hAnsi="黑体" w:eastAsia="黑体" w:cs="黑体"/>
          <w:bCs/>
          <w:szCs w:val="18"/>
          <w:lang w:val="en-US" w:eastAsia="zh-CN"/>
        </w:rPr>
        <w:t>ZD75舌尖上的营养学</w:t>
      </w:r>
    </w:p>
    <w:p>
      <w:pPr>
        <w:widowControl/>
        <w:spacing w:line="360" w:lineRule="auto"/>
        <w:ind w:left="1050" w:leftChars="500" w:firstLine="0" w:firstLineChars="0"/>
        <w:rPr>
          <w:rFonts w:hint="eastAsia" w:ascii="黑体" w:hAnsi="黑体" w:eastAsia="黑体" w:cs="黑体"/>
          <w:bCs/>
          <w:szCs w:val="18"/>
          <w:lang w:val="en-US" w:eastAsia="zh-CN"/>
        </w:rPr>
      </w:pPr>
      <w:r>
        <w:rPr>
          <w:rFonts w:hint="eastAsia" w:ascii="黑体" w:hAnsi="黑体" w:eastAsia="黑体" w:cs="黑体"/>
          <w:bCs/>
          <w:szCs w:val="18"/>
          <w:lang w:val="en-US" w:eastAsia="zh-CN"/>
        </w:rPr>
        <w:t>ZD15舌尖上的植物学</w:t>
      </w:r>
    </w:p>
    <w:p>
      <w:pPr>
        <w:widowControl/>
        <w:spacing w:line="360" w:lineRule="auto"/>
        <w:ind w:left="1050" w:leftChars="500" w:firstLine="0" w:firstLineChars="0"/>
        <w:rPr>
          <w:rFonts w:hint="eastAsia" w:ascii="黑体" w:hAnsi="黑体" w:eastAsia="黑体" w:cs="黑体"/>
          <w:bCs/>
          <w:szCs w:val="18"/>
          <w:lang w:val="en-US" w:eastAsia="zh-CN"/>
        </w:rPr>
      </w:pPr>
      <w:r>
        <w:rPr>
          <w:rFonts w:hint="eastAsia" w:ascii="黑体" w:hAnsi="黑体" w:eastAsia="黑体" w:cs="黑体"/>
          <w:bCs/>
          <w:szCs w:val="18"/>
          <w:lang w:val="en-US" w:eastAsia="zh-CN"/>
        </w:rPr>
        <w:t>ZD37食品营养与食品安全</w:t>
      </w:r>
    </w:p>
    <w:p>
      <w:pPr>
        <w:widowControl/>
        <w:spacing w:line="360" w:lineRule="auto"/>
        <w:ind w:left="1050" w:leftChars="500" w:firstLine="0" w:firstLineChars="0"/>
        <w:rPr>
          <w:rFonts w:hint="eastAsia" w:ascii="黑体" w:hAnsi="黑体" w:eastAsia="黑体" w:cs="黑体"/>
          <w:bCs/>
          <w:szCs w:val="18"/>
          <w:lang w:val="en-US" w:eastAsia="zh-CN"/>
        </w:rPr>
      </w:pPr>
      <w:r>
        <w:rPr>
          <w:rFonts w:hint="eastAsia" w:ascii="黑体" w:hAnsi="黑体" w:eastAsia="黑体" w:cs="黑体"/>
          <w:bCs/>
          <w:szCs w:val="18"/>
          <w:lang w:val="en-US" w:eastAsia="zh-CN"/>
        </w:rPr>
        <w:t>ZE02媒体创意经济：玩转互联网时代</w:t>
      </w:r>
    </w:p>
    <w:p>
      <w:pPr>
        <w:widowControl/>
        <w:spacing w:line="360" w:lineRule="auto"/>
        <w:ind w:left="1050" w:leftChars="500" w:firstLine="0" w:firstLineChars="0"/>
        <w:rPr>
          <w:rFonts w:hint="eastAsia" w:ascii="黑体" w:hAnsi="黑体" w:eastAsia="黑体" w:cs="黑体"/>
          <w:bCs/>
          <w:szCs w:val="18"/>
          <w:lang w:val="en-US" w:eastAsia="zh-CN"/>
        </w:rPr>
      </w:pPr>
      <w:r>
        <w:rPr>
          <w:rFonts w:hint="eastAsia" w:ascii="黑体" w:hAnsi="黑体" w:eastAsia="黑体" w:cs="黑体"/>
          <w:bCs/>
          <w:szCs w:val="18"/>
          <w:lang w:val="en-US" w:eastAsia="zh-CN"/>
        </w:rPr>
        <w:t>ZE31中国茶道</w:t>
      </w:r>
    </w:p>
    <w:p>
      <w:pPr>
        <w:widowControl/>
        <w:spacing w:line="360" w:lineRule="auto"/>
        <w:ind w:left="1050" w:leftChars="500" w:firstLine="0" w:firstLineChars="0"/>
        <w:rPr>
          <w:rFonts w:hint="eastAsia" w:ascii="黑体" w:hAnsi="黑体" w:eastAsia="黑体" w:cs="黑体"/>
          <w:bCs/>
          <w:szCs w:val="18"/>
          <w:lang w:val="en-US" w:eastAsia="zh-CN"/>
        </w:rPr>
      </w:pPr>
      <w:r>
        <w:rPr>
          <w:rFonts w:hint="eastAsia" w:ascii="黑体" w:hAnsi="黑体" w:eastAsia="黑体" w:cs="黑体"/>
          <w:bCs/>
          <w:szCs w:val="18"/>
          <w:lang w:val="en-US" w:eastAsia="zh-CN"/>
        </w:rPr>
        <w:t>TA10营养与膳食</w:t>
      </w:r>
    </w:p>
    <w:p>
      <w:pPr>
        <w:widowControl/>
        <w:spacing w:line="360" w:lineRule="auto"/>
        <w:ind w:left="1050" w:leftChars="500" w:firstLine="0" w:firstLineChars="0"/>
        <w:rPr>
          <w:rFonts w:hint="default" w:ascii="黑体" w:hAnsi="黑体" w:eastAsia="黑体" w:cs="黑体"/>
          <w:bCs/>
          <w:szCs w:val="18"/>
          <w:lang w:val="en-US" w:eastAsia="zh-CN"/>
        </w:rPr>
      </w:pPr>
      <w:r>
        <w:rPr>
          <w:rFonts w:hint="eastAsia" w:ascii="黑体" w:hAnsi="黑体" w:eastAsia="黑体" w:cs="黑体"/>
          <w:bCs/>
          <w:szCs w:val="18"/>
          <w:lang w:val="en-US" w:eastAsia="zh-CN"/>
        </w:rPr>
        <w:t>ZF11走近中华优秀传统文化</w:t>
      </w:r>
    </w:p>
    <w:p>
      <w:pPr>
        <w:rPr>
          <w:rFonts w:hint="eastAsia" w:ascii="黑体" w:hAnsi="黑体" w:eastAsia="黑体" w:cs="黑体"/>
          <w:b w:val="0"/>
          <w:bCs/>
          <w:sz w:val="30"/>
          <w:szCs w:val="30"/>
        </w:rPr>
        <w:sectPr>
          <w:footerReference r:id="rId6" w:type="default"/>
          <w:pgSz w:w="11906" w:h="16838"/>
          <w:pgMar w:top="1440" w:right="1797" w:bottom="1440" w:left="1797" w:header="851" w:footer="992" w:gutter="0"/>
          <w:pgBorders>
            <w:top w:val="none" w:sz="0" w:space="0"/>
            <w:left w:val="none" w:sz="0" w:space="0"/>
            <w:bottom w:val="none" w:sz="0" w:space="0"/>
            <w:right w:val="none" w:sz="0" w:space="0"/>
          </w:pgBorders>
          <w:pgNumType w:fmt="decimal" w:start="1"/>
          <w:cols w:space="425" w:num="1"/>
          <w:docGrid w:type="lines" w:linePitch="312" w:charSpace="0"/>
        </w:sectPr>
      </w:pPr>
      <w:r>
        <w:rPr>
          <w:rFonts w:hint="eastAsia" w:ascii="黑体" w:hAnsi="黑体" w:eastAsia="黑体" w:cs="黑体"/>
          <w:b w:val="0"/>
          <w:bCs/>
          <w:sz w:val="30"/>
          <w:szCs w:val="30"/>
        </w:rPr>
        <w:br w:type="page"/>
      </w:r>
    </w:p>
    <w:p>
      <w:pPr>
        <w:spacing w:line="360" w:lineRule="auto"/>
        <w:ind w:firstLine="600" w:firstLineChars="200"/>
        <w:rPr>
          <w:rFonts w:hint="default" w:ascii="黑体" w:hAnsi="黑体" w:eastAsia="黑体" w:cs="黑体"/>
          <w:b w:val="0"/>
          <w:bCs/>
          <w:sz w:val="30"/>
          <w:szCs w:val="30"/>
          <w:lang w:val="en-US" w:eastAsia="zh-CN"/>
        </w:rPr>
      </w:pPr>
      <w:r>
        <w:rPr>
          <w:rFonts w:hint="eastAsia" w:ascii="黑体" w:hAnsi="黑体" w:eastAsia="黑体" w:cs="黑体"/>
          <w:b w:val="0"/>
          <w:bCs/>
          <w:sz w:val="30"/>
          <w:szCs w:val="30"/>
        </w:rPr>
        <w:t>（四）进程安排</w:t>
      </w:r>
      <w:r>
        <w:rPr>
          <w:rFonts w:hint="eastAsia" w:ascii="黑体" w:hAnsi="黑体" w:eastAsia="黑体" w:cs="黑体"/>
          <w:b w:val="0"/>
          <w:bCs/>
          <w:sz w:val="30"/>
          <w:szCs w:val="30"/>
          <w:lang w:val="en-US" w:eastAsia="zh-CN"/>
        </w:rPr>
        <w:t xml:space="preserve">                       </w:t>
      </w:r>
    </w:p>
    <w:tbl>
      <w:tblPr>
        <w:tblStyle w:val="10"/>
        <w:tblW w:w="142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2"/>
        <w:gridCol w:w="475"/>
        <w:gridCol w:w="994"/>
        <w:gridCol w:w="2219"/>
        <w:gridCol w:w="587"/>
        <w:gridCol w:w="662"/>
        <w:gridCol w:w="463"/>
        <w:gridCol w:w="575"/>
        <w:gridCol w:w="675"/>
        <w:gridCol w:w="587"/>
        <w:gridCol w:w="650"/>
        <w:gridCol w:w="1188"/>
        <w:gridCol w:w="600"/>
        <w:gridCol w:w="475"/>
        <w:gridCol w:w="500"/>
        <w:gridCol w:w="575"/>
        <w:gridCol w:w="375"/>
        <w:gridCol w:w="387"/>
        <w:gridCol w:w="663"/>
        <w:gridCol w:w="12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blHeader/>
          <w:jc w:val="center"/>
        </w:trPr>
        <w:tc>
          <w:tcPr>
            <w:tcW w:w="14295" w:type="dxa"/>
            <w:gridSpan w:val="20"/>
            <w:tcBorders>
              <w:top w:val="single" w:color="auto" w:sz="4" w:space="0"/>
              <w:left w:val="single" w:color="auto" w:sz="4" w:space="0"/>
              <w:bottom w:val="single" w:color="auto" w:sz="4" w:space="0"/>
              <w:right w:val="single" w:color="auto" w:sz="4" w:space="0"/>
            </w:tcBorders>
            <w:shd w:val="clear" w:color="auto" w:fill="E0E0E0"/>
            <w:noWrap w:val="0"/>
            <w:vAlign w:val="center"/>
          </w:tcPr>
          <w:p>
            <w:pPr>
              <w:pageBreakBefore w:val="0"/>
              <w:kinsoku/>
              <w:wordWrap/>
              <w:overflowPunct/>
              <w:topLinePunct w:val="0"/>
              <w:autoSpaceDE/>
              <w:bidi w:val="0"/>
              <w:spacing w:line="360" w:lineRule="auto"/>
              <w:jc w:val="center"/>
              <w:rPr>
                <w:rFonts w:ascii="黑体" w:hAnsi="黑体" w:eastAsia="黑体"/>
                <w:sz w:val="24"/>
              </w:rPr>
            </w:pPr>
            <w:r>
              <w:rPr>
                <w:rFonts w:hint="eastAsia" w:ascii="黑体" w:hAnsi="黑体" w:eastAsia="黑体"/>
                <w:sz w:val="28"/>
                <w:szCs w:val="28"/>
              </w:rPr>
              <w:t>教学进程安排表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blHeader/>
          <w:jc w:val="center"/>
        </w:trPr>
        <w:tc>
          <w:tcPr>
            <w:tcW w:w="4080" w:type="dxa"/>
            <w:gridSpan w:val="4"/>
            <w:tcBorders>
              <w:top w:val="single" w:color="auto" w:sz="4" w:space="0"/>
              <w:left w:val="single" w:color="auto" w:sz="4" w:space="0"/>
              <w:bottom w:val="single" w:color="auto" w:sz="4" w:space="0"/>
              <w:right w:val="single" w:color="auto" w:sz="4" w:space="0"/>
            </w:tcBorders>
            <w:shd w:val="clear" w:color="auto" w:fill="E0E0E0"/>
            <w:noWrap w:val="0"/>
            <w:vAlign w:val="top"/>
          </w:tcPr>
          <w:p>
            <w:pPr>
              <w:pageBreakBefore w:val="0"/>
              <w:widowControl/>
              <w:kinsoku/>
              <w:wordWrap/>
              <w:overflowPunct/>
              <w:topLinePunct w:val="0"/>
              <w:autoSpaceDE/>
              <w:bidi w:val="0"/>
              <w:spacing w:line="360" w:lineRule="auto"/>
              <w:rPr>
                <w:rFonts w:hint="eastAsia" w:ascii="黑体" w:hAnsi="黑体" w:eastAsia="黑体" w:cs="黑体"/>
                <w:sz w:val="21"/>
                <w:szCs w:val="21"/>
              </w:rPr>
            </w:pPr>
            <w:r>
              <w:rPr>
                <w:rFonts w:hint="eastAsia" w:ascii="黑体" w:hAnsi="黑体" w:eastAsia="黑体" w:cs="黑体"/>
                <w:sz w:val="21"/>
                <w:szCs w:val="21"/>
              </w:rPr>
              <w:t>专业：</w:t>
            </w:r>
            <w:r>
              <w:rPr>
                <w:rFonts w:hint="eastAsia" w:ascii="黑体" w:hAnsi="黑体" w:eastAsia="黑体" w:cs="黑体"/>
                <w:sz w:val="21"/>
                <w:szCs w:val="21"/>
                <w:lang w:eastAsia="zh-CN"/>
              </w:rPr>
              <w:t>烹调工艺与营养</w:t>
            </w:r>
          </w:p>
        </w:tc>
        <w:tc>
          <w:tcPr>
            <w:tcW w:w="2962" w:type="dxa"/>
            <w:gridSpan w:val="5"/>
            <w:tcBorders>
              <w:top w:val="single" w:color="auto" w:sz="4" w:space="0"/>
              <w:left w:val="single" w:color="auto" w:sz="4" w:space="0"/>
              <w:bottom w:val="single" w:color="auto" w:sz="4" w:space="0"/>
              <w:right w:val="single" w:color="auto" w:sz="4" w:space="0"/>
            </w:tcBorders>
            <w:shd w:val="clear" w:color="auto" w:fill="E0E0E0"/>
            <w:noWrap w:val="0"/>
            <w:vAlign w:val="top"/>
          </w:tcPr>
          <w:p>
            <w:pPr>
              <w:pageBreakBefore w:val="0"/>
              <w:widowControl/>
              <w:kinsoku/>
              <w:wordWrap/>
              <w:overflowPunct/>
              <w:topLinePunct w:val="0"/>
              <w:autoSpaceDE/>
              <w:bidi w:val="0"/>
              <w:spacing w:line="360" w:lineRule="auto"/>
              <w:rPr>
                <w:rFonts w:hint="eastAsia" w:ascii="黑体" w:hAnsi="黑体" w:eastAsia="黑体" w:cs="黑体"/>
                <w:sz w:val="21"/>
                <w:szCs w:val="21"/>
                <w:lang w:eastAsia="zh-CN"/>
              </w:rPr>
            </w:pPr>
            <w:r>
              <w:rPr>
                <w:rFonts w:hint="eastAsia" w:ascii="黑体" w:hAnsi="黑体" w:eastAsia="黑体" w:cs="黑体"/>
                <w:sz w:val="21"/>
                <w:szCs w:val="21"/>
              </w:rPr>
              <w:t>起点：</w:t>
            </w:r>
            <w:r>
              <w:rPr>
                <w:rFonts w:hint="eastAsia" w:ascii="黑体" w:hAnsi="黑体" w:eastAsia="黑体" w:cs="黑体"/>
                <w:sz w:val="21"/>
                <w:szCs w:val="21"/>
                <w:lang w:eastAsia="zh-CN"/>
              </w:rPr>
              <w:t>普通高中及三校生</w:t>
            </w:r>
          </w:p>
        </w:tc>
        <w:tc>
          <w:tcPr>
            <w:tcW w:w="2425" w:type="dxa"/>
            <w:gridSpan w:val="3"/>
            <w:tcBorders>
              <w:top w:val="single" w:color="auto" w:sz="4" w:space="0"/>
              <w:left w:val="single" w:color="auto" w:sz="4" w:space="0"/>
              <w:bottom w:val="single" w:color="auto" w:sz="4" w:space="0"/>
              <w:right w:val="single" w:color="auto" w:sz="4" w:space="0"/>
            </w:tcBorders>
            <w:shd w:val="clear" w:color="auto" w:fill="E0E0E0"/>
            <w:noWrap w:val="0"/>
            <w:vAlign w:val="top"/>
          </w:tcPr>
          <w:p>
            <w:pPr>
              <w:pageBreakBefore w:val="0"/>
              <w:widowControl/>
              <w:kinsoku/>
              <w:wordWrap/>
              <w:overflowPunct/>
              <w:topLinePunct w:val="0"/>
              <w:autoSpaceDE/>
              <w:bidi w:val="0"/>
              <w:spacing w:line="360" w:lineRule="auto"/>
              <w:rPr>
                <w:rFonts w:hint="eastAsia" w:ascii="黑体" w:hAnsi="黑体" w:eastAsia="黑体" w:cs="黑体"/>
                <w:sz w:val="21"/>
                <w:szCs w:val="21"/>
                <w:lang w:eastAsia="zh-CN"/>
              </w:rPr>
            </w:pPr>
            <w:r>
              <w:rPr>
                <w:rFonts w:hint="eastAsia" w:ascii="黑体" w:hAnsi="黑体" w:eastAsia="黑体" w:cs="黑体"/>
                <w:sz w:val="21"/>
                <w:szCs w:val="21"/>
              </w:rPr>
              <w:t>学制：</w:t>
            </w:r>
            <w:r>
              <w:rPr>
                <w:rFonts w:hint="eastAsia" w:ascii="黑体" w:hAnsi="黑体" w:eastAsia="黑体" w:cs="黑体"/>
                <w:sz w:val="21"/>
                <w:szCs w:val="21"/>
                <w:lang w:eastAsia="zh-CN"/>
              </w:rPr>
              <w:t>三年</w:t>
            </w:r>
          </w:p>
        </w:tc>
        <w:tc>
          <w:tcPr>
            <w:tcW w:w="2912" w:type="dxa"/>
            <w:gridSpan w:val="6"/>
            <w:tcBorders>
              <w:top w:val="single" w:color="auto" w:sz="4" w:space="0"/>
              <w:left w:val="single" w:color="auto" w:sz="4" w:space="0"/>
              <w:bottom w:val="single" w:color="auto" w:sz="4" w:space="0"/>
              <w:right w:val="single" w:color="auto" w:sz="4" w:space="0"/>
            </w:tcBorders>
            <w:shd w:val="clear" w:color="auto" w:fill="E0E0E0"/>
            <w:noWrap w:val="0"/>
            <w:vAlign w:val="top"/>
          </w:tcPr>
          <w:p>
            <w:pPr>
              <w:pageBreakBefore w:val="0"/>
              <w:widowControl/>
              <w:kinsoku/>
              <w:wordWrap/>
              <w:overflowPunct/>
              <w:topLinePunct w:val="0"/>
              <w:autoSpaceDE/>
              <w:bidi w:val="0"/>
              <w:spacing w:line="360" w:lineRule="auto"/>
              <w:rPr>
                <w:rFonts w:hint="eastAsia" w:ascii="黑体" w:hAnsi="黑体" w:eastAsia="黑体" w:cs="黑体"/>
                <w:sz w:val="21"/>
                <w:szCs w:val="21"/>
                <w:lang w:eastAsia="zh-CN"/>
              </w:rPr>
            </w:pPr>
            <w:r>
              <w:rPr>
                <w:rFonts w:hint="eastAsia" w:ascii="黑体" w:hAnsi="黑体" w:eastAsia="黑体" w:cs="黑体"/>
                <w:sz w:val="21"/>
                <w:szCs w:val="21"/>
              </w:rPr>
              <w:t>层次：</w:t>
            </w:r>
            <w:r>
              <w:rPr>
                <w:rFonts w:hint="eastAsia" w:ascii="黑体" w:hAnsi="黑体" w:eastAsia="黑体" w:cs="黑体"/>
                <w:sz w:val="21"/>
                <w:szCs w:val="21"/>
                <w:lang w:eastAsia="zh-CN"/>
              </w:rPr>
              <w:t>专科</w:t>
            </w:r>
          </w:p>
        </w:tc>
        <w:tc>
          <w:tcPr>
            <w:tcW w:w="1916" w:type="dxa"/>
            <w:gridSpan w:val="2"/>
            <w:tcBorders>
              <w:top w:val="single" w:color="auto" w:sz="4" w:space="0"/>
              <w:left w:val="single" w:color="auto" w:sz="4" w:space="0"/>
              <w:bottom w:val="single" w:color="auto" w:sz="4" w:space="0"/>
              <w:right w:val="single" w:color="auto" w:sz="4" w:space="0"/>
            </w:tcBorders>
            <w:shd w:val="clear" w:color="auto" w:fill="E0E0E0"/>
            <w:noWrap w:val="0"/>
            <w:vAlign w:val="top"/>
          </w:tcPr>
          <w:p>
            <w:pPr>
              <w:pageBreakBefore w:val="0"/>
              <w:widowControl/>
              <w:kinsoku/>
              <w:wordWrap/>
              <w:overflowPunct/>
              <w:topLinePunct w:val="0"/>
              <w:autoSpaceDE/>
              <w:bidi w:val="0"/>
              <w:spacing w:line="360" w:lineRule="auto"/>
              <w:rPr>
                <w:rFonts w:hint="eastAsia" w:ascii="黑体" w:hAnsi="黑体" w:eastAsia="黑体" w:cs="黑体"/>
                <w:color w:val="auto"/>
                <w:sz w:val="21"/>
                <w:szCs w:val="21"/>
              </w:rPr>
            </w:pPr>
            <w:r>
              <w:rPr>
                <w:rFonts w:hint="eastAsia" w:ascii="黑体" w:hAnsi="黑体" w:eastAsia="黑体" w:cs="黑体"/>
                <w:color w:val="auto"/>
                <w:sz w:val="21"/>
                <w:szCs w:val="21"/>
              </w:rPr>
              <w:t>类别：</w:t>
            </w:r>
            <w:r>
              <w:rPr>
                <w:rFonts w:hint="eastAsia" w:ascii="黑体" w:hAnsi="黑体" w:eastAsia="黑体" w:cs="黑体"/>
                <w:b/>
                <w:bCs/>
                <w:color w:val="auto"/>
                <w:sz w:val="21"/>
                <w:szCs w:val="21"/>
              </w:rPr>
              <w:t>职业技术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6" w:hRule="atLeast"/>
          <w:tblHeader/>
          <w:jc w:val="center"/>
        </w:trPr>
        <w:tc>
          <w:tcPr>
            <w:tcW w:w="392" w:type="dxa"/>
            <w:vMerge w:val="restart"/>
            <w:tcBorders>
              <w:top w:val="single" w:color="auto" w:sz="4" w:space="0"/>
              <w:left w:val="single" w:color="auto" w:sz="4" w:space="0"/>
              <w:bottom w:val="single" w:color="auto" w:sz="4" w:space="0"/>
              <w:right w:val="single" w:color="auto" w:sz="4" w:space="0"/>
            </w:tcBorders>
            <w:shd w:val="clear" w:color="auto" w:fill="E0E0E0"/>
            <w:noWrap w:val="0"/>
            <w:textDirection w:val="tbRlV"/>
            <w:vAlign w:val="center"/>
          </w:tcPr>
          <w:p>
            <w:pPr>
              <w:pageBreakBefore w:val="0"/>
              <w:widowControl/>
              <w:kinsoku/>
              <w:wordWrap/>
              <w:overflowPunct/>
              <w:topLinePunct w:val="0"/>
              <w:autoSpaceDE/>
              <w:bidi w:val="0"/>
              <w:spacing w:line="360" w:lineRule="auto"/>
              <w:jc w:val="center"/>
              <w:rPr>
                <w:rFonts w:hint="eastAsia" w:ascii="黑体" w:hAnsi="黑体" w:eastAsia="黑体" w:cs="黑体"/>
                <w:kern w:val="0"/>
                <w:sz w:val="21"/>
                <w:szCs w:val="21"/>
              </w:rPr>
            </w:pPr>
            <w:r>
              <w:rPr>
                <w:rFonts w:hint="eastAsia" w:ascii="黑体" w:hAnsi="黑体" w:eastAsia="黑体" w:cs="黑体"/>
                <w:kern w:val="0"/>
                <w:sz w:val="21"/>
                <w:szCs w:val="21"/>
              </w:rPr>
              <w:t>课程类别</w:t>
            </w:r>
          </w:p>
        </w:tc>
        <w:tc>
          <w:tcPr>
            <w:tcW w:w="475" w:type="dxa"/>
            <w:vMerge w:val="restart"/>
            <w:tcBorders>
              <w:top w:val="single" w:color="auto" w:sz="4" w:space="0"/>
              <w:left w:val="single" w:color="auto" w:sz="4" w:space="0"/>
              <w:bottom w:val="single" w:color="auto" w:sz="4" w:space="0"/>
              <w:right w:val="single" w:color="auto" w:sz="4" w:space="0"/>
            </w:tcBorders>
            <w:shd w:val="clear" w:color="auto" w:fill="E0E0E0"/>
            <w:noWrap w:val="0"/>
            <w:textDirection w:val="tbRlV"/>
            <w:vAlign w:val="center"/>
          </w:tcPr>
          <w:p>
            <w:pPr>
              <w:pageBreakBefore w:val="0"/>
              <w:widowControl/>
              <w:kinsoku/>
              <w:wordWrap/>
              <w:overflowPunct/>
              <w:topLinePunct w:val="0"/>
              <w:autoSpaceDE/>
              <w:bidi w:val="0"/>
              <w:spacing w:line="360" w:lineRule="auto"/>
              <w:jc w:val="center"/>
              <w:rPr>
                <w:rFonts w:hint="eastAsia" w:ascii="黑体" w:hAnsi="黑体" w:eastAsia="黑体" w:cs="黑体"/>
                <w:kern w:val="0"/>
                <w:sz w:val="21"/>
                <w:szCs w:val="21"/>
              </w:rPr>
            </w:pPr>
            <w:r>
              <w:rPr>
                <w:rFonts w:hint="eastAsia" w:ascii="黑体" w:hAnsi="黑体" w:eastAsia="黑体" w:cs="黑体"/>
                <w:kern w:val="0"/>
                <w:sz w:val="21"/>
                <w:szCs w:val="21"/>
              </w:rPr>
              <w:t>序号</w:t>
            </w:r>
          </w:p>
        </w:tc>
        <w:tc>
          <w:tcPr>
            <w:tcW w:w="994" w:type="dxa"/>
            <w:vMerge w:val="restart"/>
            <w:tcBorders>
              <w:top w:val="single" w:color="auto" w:sz="4" w:space="0"/>
              <w:left w:val="single" w:color="auto" w:sz="4" w:space="0"/>
              <w:bottom w:val="single" w:color="auto" w:sz="4" w:space="0"/>
              <w:right w:val="single" w:color="auto" w:sz="4" w:space="0"/>
            </w:tcBorders>
            <w:shd w:val="clear" w:color="auto" w:fill="E0E0E0"/>
            <w:noWrap w:val="0"/>
            <w:vAlign w:val="center"/>
          </w:tcPr>
          <w:p>
            <w:pPr>
              <w:pageBreakBefore w:val="0"/>
              <w:widowControl/>
              <w:kinsoku/>
              <w:wordWrap/>
              <w:overflowPunct/>
              <w:topLinePunct w:val="0"/>
              <w:autoSpaceDE/>
              <w:bidi w:val="0"/>
              <w:spacing w:line="360" w:lineRule="auto"/>
              <w:jc w:val="center"/>
              <w:rPr>
                <w:rFonts w:hint="eastAsia" w:ascii="黑体" w:hAnsi="黑体" w:eastAsia="黑体" w:cs="黑体"/>
                <w:kern w:val="0"/>
                <w:sz w:val="21"/>
                <w:szCs w:val="21"/>
              </w:rPr>
            </w:pPr>
            <w:r>
              <w:rPr>
                <w:rFonts w:hint="eastAsia" w:ascii="黑体" w:hAnsi="黑体" w:eastAsia="黑体" w:cs="黑体"/>
                <w:kern w:val="0"/>
                <w:sz w:val="21"/>
                <w:szCs w:val="21"/>
              </w:rPr>
              <w:t>课程</w:t>
            </w:r>
          </w:p>
          <w:p>
            <w:pPr>
              <w:pageBreakBefore w:val="0"/>
              <w:widowControl/>
              <w:kinsoku/>
              <w:wordWrap/>
              <w:overflowPunct/>
              <w:topLinePunct w:val="0"/>
              <w:autoSpaceDE/>
              <w:bidi w:val="0"/>
              <w:spacing w:line="360" w:lineRule="auto"/>
              <w:jc w:val="center"/>
              <w:rPr>
                <w:rFonts w:hint="eastAsia" w:ascii="黑体" w:hAnsi="黑体" w:eastAsia="黑体" w:cs="黑体"/>
                <w:kern w:val="0"/>
                <w:sz w:val="21"/>
                <w:szCs w:val="21"/>
              </w:rPr>
            </w:pPr>
            <w:r>
              <w:rPr>
                <w:rFonts w:hint="eastAsia" w:ascii="黑体" w:hAnsi="黑体" w:eastAsia="黑体" w:cs="黑体"/>
                <w:kern w:val="0"/>
                <w:sz w:val="21"/>
                <w:szCs w:val="21"/>
              </w:rPr>
              <w:t>编号</w:t>
            </w:r>
          </w:p>
        </w:tc>
        <w:tc>
          <w:tcPr>
            <w:tcW w:w="2806" w:type="dxa"/>
            <w:gridSpan w:val="2"/>
            <w:vMerge w:val="restart"/>
            <w:tcBorders>
              <w:top w:val="single" w:color="auto" w:sz="4" w:space="0"/>
              <w:left w:val="single" w:color="auto" w:sz="4" w:space="0"/>
              <w:bottom w:val="single" w:color="auto" w:sz="4" w:space="0"/>
              <w:right w:val="single" w:color="auto" w:sz="4" w:space="0"/>
            </w:tcBorders>
            <w:shd w:val="clear" w:color="auto" w:fill="E0E0E0"/>
            <w:noWrap w:val="0"/>
            <w:vAlign w:val="center"/>
          </w:tcPr>
          <w:p>
            <w:pPr>
              <w:pageBreakBefore w:val="0"/>
              <w:widowControl/>
              <w:kinsoku/>
              <w:wordWrap/>
              <w:overflowPunct/>
              <w:topLinePunct w:val="0"/>
              <w:autoSpaceDE/>
              <w:bidi w:val="0"/>
              <w:spacing w:line="360" w:lineRule="auto"/>
              <w:jc w:val="center"/>
              <w:rPr>
                <w:rFonts w:hint="eastAsia" w:ascii="黑体" w:hAnsi="黑体" w:eastAsia="黑体" w:cs="黑体"/>
                <w:kern w:val="0"/>
                <w:sz w:val="21"/>
                <w:szCs w:val="21"/>
              </w:rPr>
            </w:pPr>
            <w:r>
              <w:rPr>
                <w:rFonts w:hint="eastAsia" w:ascii="黑体" w:hAnsi="黑体" w:eastAsia="黑体" w:cs="黑体"/>
                <w:kern w:val="0"/>
                <w:sz w:val="21"/>
                <w:szCs w:val="21"/>
              </w:rPr>
              <w:t>课程名称</w:t>
            </w:r>
          </w:p>
        </w:tc>
        <w:tc>
          <w:tcPr>
            <w:tcW w:w="662" w:type="dxa"/>
            <w:vMerge w:val="restart"/>
            <w:tcBorders>
              <w:top w:val="single" w:color="auto" w:sz="4" w:space="0"/>
              <w:left w:val="single" w:color="auto" w:sz="4" w:space="0"/>
              <w:bottom w:val="single" w:color="auto" w:sz="4" w:space="0"/>
              <w:right w:val="single" w:color="auto" w:sz="4" w:space="0"/>
            </w:tcBorders>
            <w:shd w:val="clear" w:color="auto" w:fill="E0E0E0"/>
            <w:noWrap w:val="0"/>
            <w:textDirection w:val="tbRlV"/>
            <w:vAlign w:val="center"/>
          </w:tcPr>
          <w:p>
            <w:pPr>
              <w:pageBreakBefore w:val="0"/>
              <w:widowControl/>
              <w:kinsoku/>
              <w:wordWrap/>
              <w:overflowPunct/>
              <w:topLinePunct w:val="0"/>
              <w:autoSpaceDE/>
              <w:bidi w:val="0"/>
              <w:spacing w:line="360" w:lineRule="auto"/>
              <w:ind w:left="113" w:right="113"/>
              <w:jc w:val="center"/>
              <w:rPr>
                <w:rFonts w:hint="eastAsia" w:ascii="黑体" w:hAnsi="黑体" w:eastAsia="黑体" w:cs="黑体"/>
                <w:kern w:val="0"/>
                <w:sz w:val="21"/>
                <w:szCs w:val="21"/>
              </w:rPr>
            </w:pPr>
            <w:r>
              <w:rPr>
                <w:rFonts w:hint="eastAsia" w:ascii="黑体" w:hAnsi="黑体" w:eastAsia="黑体" w:cs="黑体"/>
                <w:kern w:val="0"/>
                <w:sz w:val="21"/>
                <w:szCs w:val="21"/>
              </w:rPr>
              <w:t>课程性质</w:t>
            </w:r>
          </w:p>
        </w:tc>
        <w:tc>
          <w:tcPr>
            <w:tcW w:w="463" w:type="dxa"/>
            <w:vMerge w:val="restart"/>
            <w:tcBorders>
              <w:top w:val="single" w:color="auto" w:sz="4" w:space="0"/>
              <w:left w:val="single" w:color="auto" w:sz="4" w:space="0"/>
              <w:bottom w:val="single" w:color="auto" w:sz="4" w:space="0"/>
              <w:right w:val="single" w:color="auto" w:sz="4" w:space="0"/>
            </w:tcBorders>
            <w:shd w:val="clear" w:color="auto" w:fill="E0E0E0"/>
            <w:noWrap w:val="0"/>
            <w:textDirection w:val="tbRlV"/>
            <w:vAlign w:val="center"/>
          </w:tcPr>
          <w:p>
            <w:pPr>
              <w:pageBreakBefore w:val="0"/>
              <w:widowControl/>
              <w:kinsoku/>
              <w:wordWrap/>
              <w:overflowPunct/>
              <w:topLinePunct w:val="0"/>
              <w:autoSpaceDE/>
              <w:bidi w:val="0"/>
              <w:spacing w:line="360" w:lineRule="auto"/>
              <w:jc w:val="center"/>
              <w:rPr>
                <w:rFonts w:hint="eastAsia" w:ascii="黑体" w:hAnsi="黑体" w:eastAsia="黑体" w:cs="黑体"/>
                <w:kern w:val="0"/>
                <w:sz w:val="21"/>
                <w:szCs w:val="21"/>
              </w:rPr>
            </w:pPr>
            <w:r>
              <w:rPr>
                <w:rFonts w:hint="eastAsia" w:ascii="黑体" w:hAnsi="黑体" w:eastAsia="黑体" w:cs="黑体"/>
                <w:kern w:val="0"/>
                <w:sz w:val="21"/>
                <w:szCs w:val="21"/>
              </w:rPr>
              <w:t>课程类型</w:t>
            </w:r>
          </w:p>
        </w:tc>
        <w:tc>
          <w:tcPr>
            <w:tcW w:w="575" w:type="dxa"/>
            <w:vMerge w:val="restart"/>
            <w:tcBorders>
              <w:top w:val="single" w:color="auto" w:sz="4" w:space="0"/>
              <w:left w:val="single" w:color="auto" w:sz="4" w:space="0"/>
              <w:bottom w:val="single" w:color="auto" w:sz="4" w:space="0"/>
              <w:right w:val="single" w:color="auto" w:sz="4" w:space="0"/>
            </w:tcBorders>
            <w:shd w:val="clear" w:color="auto" w:fill="E0E0E0"/>
            <w:noWrap w:val="0"/>
            <w:textDirection w:val="tbRlV"/>
            <w:vAlign w:val="center"/>
          </w:tcPr>
          <w:p>
            <w:pPr>
              <w:pageBreakBefore w:val="0"/>
              <w:widowControl/>
              <w:kinsoku/>
              <w:wordWrap/>
              <w:overflowPunct/>
              <w:topLinePunct w:val="0"/>
              <w:autoSpaceDE/>
              <w:bidi w:val="0"/>
              <w:spacing w:line="360" w:lineRule="auto"/>
              <w:jc w:val="center"/>
              <w:rPr>
                <w:rFonts w:hint="eastAsia" w:ascii="黑体" w:hAnsi="黑体" w:eastAsia="黑体" w:cs="黑体"/>
                <w:kern w:val="0"/>
                <w:sz w:val="21"/>
                <w:szCs w:val="21"/>
              </w:rPr>
            </w:pPr>
            <w:r>
              <w:rPr>
                <w:rFonts w:hint="eastAsia" w:ascii="黑体" w:hAnsi="黑体" w:eastAsia="黑体" w:cs="黑体"/>
                <w:kern w:val="0"/>
                <w:sz w:val="21"/>
                <w:szCs w:val="21"/>
              </w:rPr>
              <w:t>学分</w:t>
            </w:r>
          </w:p>
        </w:tc>
        <w:tc>
          <w:tcPr>
            <w:tcW w:w="675" w:type="dxa"/>
            <w:vMerge w:val="restart"/>
            <w:tcBorders>
              <w:top w:val="single" w:color="auto" w:sz="4" w:space="0"/>
              <w:left w:val="single" w:color="auto" w:sz="4" w:space="0"/>
              <w:bottom w:val="single" w:color="auto" w:sz="4" w:space="0"/>
              <w:right w:val="single" w:color="auto" w:sz="4" w:space="0"/>
            </w:tcBorders>
            <w:shd w:val="clear" w:color="auto" w:fill="E0E0E0"/>
            <w:noWrap w:val="0"/>
            <w:textDirection w:val="tbRlV"/>
            <w:vAlign w:val="center"/>
          </w:tcPr>
          <w:p>
            <w:pPr>
              <w:pageBreakBefore w:val="0"/>
              <w:widowControl/>
              <w:kinsoku/>
              <w:wordWrap/>
              <w:overflowPunct/>
              <w:topLinePunct w:val="0"/>
              <w:autoSpaceDE/>
              <w:bidi w:val="0"/>
              <w:spacing w:line="360" w:lineRule="auto"/>
              <w:jc w:val="center"/>
              <w:rPr>
                <w:rFonts w:hint="eastAsia" w:ascii="黑体" w:hAnsi="黑体" w:eastAsia="黑体" w:cs="黑体"/>
                <w:kern w:val="0"/>
                <w:sz w:val="21"/>
                <w:szCs w:val="21"/>
              </w:rPr>
            </w:pPr>
            <w:r>
              <w:rPr>
                <w:rFonts w:hint="eastAsia" w:ascii="黑体" w:hAnsi="黑体" w:eastAsia="黑体" w:cs="黑体"/>
                <w:kern w:val="0"/>
                <w:sz w:val="21"/>
                <w:szCs w:val="21"/>
              </w:rPr>
              <w:t>总课时</w:t>
            </w:r>
          </w:p>
        </w:tc>
        <w:tc>
          <w:tcPr>
            <w:tcW w:w="1237" w:type="dxa"/>
            <w:gridSpan w:val="2"/>
            <w:tcBorders>
              <w:top w:val="single" w:color="auto" w:sz="4" w:space="0"/>
              <w:left w:val="single" w:color="auto" w:sz="4" w:space="0"/>
              <w:bottom w:val="single" w:color="auto" w:sz="4" w:space="0"/>
              <w:right w:val="single" w:color="auto" w:sz="4" w:space="0"/>
            </w:tcBorders>
            <w:shd w:val="clear" w:color="auto" w:fill="E0E0E0"/>
            <w:noWrap w:val="0"/>
            <w:vAlign w:val="center"/>
          </w:tcPr>
          <w:p>
            <w:pPr>
              <w:pageBreakBefore w:val="0"/>
              <w:widowControl/>
              <w:kinsoku/>
              <w:wordWrap/>
              <w:overflowPunct/>
              <w:topLinePunct w:val="0"/>
              <w:autoSpaceDE/>
              <w:bidi w:val="0"/>
              <w:spacing w:line="360" w:lineRule="auto"/>
              <w:jc w:val="center"/>
              <w:rPr>
                <w:rFonts w:hint="eastAsia" w:ascii="黑体" w:hAnsi="黑体" w:eastAsia="黑体" w:cs="黑体"/>
                <w:kern w:val="0"/>
                <w:sz w:val="21"/>
                <w:szCs w:val="21"/>
              </w:rPr>
            </w:pPr>
            <w:r>
              <w:rPr>
                <w:rFonts w:hint="eastAsia" w:ascii="黑体" w:hAnsi="黑体" w:eastAsia="黑体" w:cs="黑体"/>
                <w:kern w:val="0"/>
                <w:sz w:val="21"/>
                <w:szCs w:val="21"/>
              </w:rPr>
              <w:t>课时分配</w:t>
            </w:r>
          </w:p>
        </w:tc>
        <w:tc>
          <w:tcPr>
            <w:tcW w:w="1188" w:type="dxa"/>
            <w:vMerge w:val="restart"/>
            <w:tcBorders>
              <w:top w:val="single" w:color="auto" w:sz="4" w:space="0"/>
              <w:left w:val="single" w:color="auto" w:sz="4" w:space="0"/>
              <w:bottom w:val="single" w:color="auto" w:sz="4" w:space="0"/>
              <w:right w:val="single" w:color="auto" w:sz="4" w:space="0"/>
            </w:tcBorders>
            <w:shd w:val="clear" w:color="auto" w:fill="E0E0E0"/>
            <w:noWrap w:val="0"/>
            <w:vAlign w:val="center"/>
          </w:tcPr>
          <w:p>
            <w:pPr>
              <w:pageBreakBefore w:val="0"/>
              <w:kinsoku/>
              <w:wordWrap/>
              <w:overflowPunct/>
              <w:topLinePunct w:val="0"/>
              <w:autoSpaceDE/>
              <w:bidi w:val="0"/>
              <w:spacing w:line="360" w:lineRule="auto"/>
              <w:jc w:val="center"/>
              <w:rPr>
                <w:rFonts w:hint="eastAsia" w:ascii="黑体" w:hAnsi="黑体" w:eastAsia="黑体" w:cs="黑体"/>
                <w:kern w:val="0"/>
                <w:sz w:val="21"/>
                <w:szCs w:val="21"/>
              </w:rPr>
            </w:pPr>
            <w:r>
              <w:rPr>
                <w:rFonts w:hint="eastAsia" w:ascii="黑体" w:hAnsi="黑体" w:eastAsia="黑体" w:cs="黑体"/>
                <w:kern w:val="0"/>
                <w:sz w:val="21"/>
                <w:szCs w:val="21"/>
              </w:rPr>
              <w:t>授课</w:t>
            </w:r>
          </w:p>
          <w:p>
            <w:pPr>
              <w:pageBreakBefore w:val="0"/>
              <w:kinsoku/>
              <w:wordWrap/>
              <w:overflowPunct/>
              <w:topLinePunct w:val="0"/>
              <w:autoSpaceDE/>
              <w:bidi w:val="0"/>
              <w:spacing w:line="360" w:lineRule="auto"/>
              <w:jc w:val="center"/>
              <w:rPr>
                <w:rFonts w:hint="eastAsia" w:ascii="黑体" w:hAnsi="黑体" w:eastAsia="黑体" w:cs="黑体"/>
                <w:kern w:val="0"/>
                <w:sz w:val="21"/>
                <w:szCs w:val="21"/>
              </w:rPr>
            </w:pPr>
            <w:r>
              <w:rPr>
                <w:rFonts w:hint="eastAsia" w:ascii="黑体" w:hAnsi="黑体" w:eastAsia="黑体" w:cs="黑体"/>
                <w:kern w:val="0"/>
                <w:sz w:val="21"/>
                <w:szCs w:val="21"/>
              </w:rPr>
              <w:t>方式</w:t>
            </w:r>
          </w:p>
        </w:tc>
        <w:tc>
          <w:tcPr>
            <w:tcW w:w="2912" w:type="dxa"/>
            <w:gridSpan w:val="6"/>
            <w:tcBorders>
              <w:top w:val="single" w:color="auto" w:sz="4" w:space="0"/>
              <w:left w:val="single" w:color="auto" w:sz="4" w:space="0"/>
              <w:bottom w:val="single" w:color="auto" w:sz="4" w:space="0"/>
              <w:right w:val="single" w:color="auto" w:sz="4" w:space="0"/>
            </w:tcBorders>
            <w:shd w:val="clear" w:color="auto" w:fill="E0E0E0"/>
            <w:noWrap w:val="0"/>
            <w:vAlign w:val="center"/>
          </w:tcPr>
          <w:p>
            <w:pPr>
              <w:pageBreakBefore w:val="0"/>
              <w:widowControl/>
              <w:kinsoku/>
              <w:wordWrap/>
              <w:overflowPunct/>
              <w:topLinePunct w:val="0"/>
              <w:autoSpaceDE/>
              <w:bidi w:val="0"/>
              <w:spacing w:line="360" w:lineRule="auto"/>
              <w:jc w:val="center"/>
              <w:rPr>
                <w:rFonts w:hint="eastAsia" w:ascii="黑体" w:hAnsi="黑体" w:eastAsia="黑体" w:cs="黑体"/>
                <w:kern w:val="0"/>
                <w:sz w:val="21"/>
                <w:szCs w:val="21"/>
              </w:rPr>
            </w:pPr>
            <w:r>
              <w:rPr>
                <w:rFonts w:hint="eastAsia" w:ascii="黑体" w:hAnsi="黑体" w:eastAsia="黑体" w:cs="黑体"/>
                <w:kern w:val="0"/>
                <w:sz w:val="21"/>
                <w:szCs w:val="21"/>
              </w:rPr>
              <w:t>开课学期和</w:t>
            </w:r>
            <w:r>
              <w:rPr>
                <w:rFonts w:hint="eastAsia" w:ascii="黑体" w:hAnsi="黑体" w:eastAsia="黑体" w:cs="黑体"/>
                <w:kern w:val="0"/>
                <w:sz w:val="21"/>
                <w:szCs w:val="21"/>
                <w:lang w:eastAsia="zh-CN"/>
              </w:rPr>
              <w:t>周</w:t>
            </w:r>
            <w:r>
              <w:rPr>
                <w:rFonts w:hint="eastAsia" w:ascii="黑体" w:hAnsi="黑体" w:eastAsia="黑体" w:cs="黑体"/>
                <w:kern w:val="0"/>
                <w:sz w:val="21"/>
                <w:szCs w:val="21"/>
              </w:rPr>
              <w:t>课时数</w:t>
            </w:r>
          </w:p>
        </w:tc>
        <w:tc>
          <w:tcPr>
            <w:tcW w:w="663" w:type="dxa"/>
            <w:vMerge w:val="restart"/>
            <w:tcBorders>
              <w:top w:val="single" w:color="auto" w:sz="4" w:space="0"/>
              <w:left w:val="single" w:color="auto" w:sz="4" w:space="0"/>
              <w:bottom w:val="single" w:color="auto" w:sz="4" w:space="0"/>
              <w:right w:val="single" w:color="auto" w:sz="4" w:space="0"/>
            </w:tcBorders>
            <w:shd w:val="clear" w:color="auto" w:fill="E0E0E0"/>
            <w:noWrap w:val="0"/>
            <w:vAlign w:val="center"/>
          </w:tcPr>
          <w:p>
            <w:pPr>
              <w:pageBreakBefore w:val="0"/>
              <w:kinsoku/>
              <w:wordWrap/>
              <w:overflowPunct/>
              <w:topLinePunct w:val="0"/>
              <w:autoSpaceDE/>
              <w:bidi w:val="0"/>
              <w:spacing w:line="360" w:lineRule="auto"/>
              <w:jc w:val="center"/>
              <w:rPr>
                <w:rFonts w:hint="eastAsia" w:ascii="黑体" w:hAnsi="黑体" w:eastAsia="黑体" w:cs="黑体"/>
                <w:kern w:val="0"/>
                <w:sz w:val="21"/>
                <w:szCs w:val="21"/>
              </w:rPr>
            </w:pPr>
            <w:r>
              <w:rPr>
                <w:rFonts w:hint="eastAsia" w:ascii="黑体" w:hAnsi="黑体" w:eastAsia="黑体" w:cs="黑体"/>
                <w:kern w:val="0"/>
                <w:sz w:val="21"/>
                <w:szCs w:val="21"/>
              </w:rPr>
              <w:t>考核</w:t>
            </w:r>
          </w:p>
          <w:p>
            <w:pPr>
              <w:pageBreakBefore w:val="0"/>
              <w:kinsoku/>
              <w:wordWrap/>
              <w:overflowPunct/>
              <w:topLinePunct w:val="0"/>
              <w:autoSpaceDE/>
              <w:bidi w:val="0"/>
              <w:spacing w:line="360" w:lineRule="auto"/>
              <w:jc w:val="center"/>
              <w:rPr>
                <w:rFonts w:hint="eastAsia" w:ascii="黑体" w:hAnsi="黑体" w:eastAsia="黑体" w:cs="黑体"/>
                <w:b/>
                <w:kern w:val="0"/>
                <w:sz w:val="21"/>
                <w:szCs w:val="21"/>
              </w:rPr>
            </w:pPr>
            <w:r>
              <w:rPr>
                <w:rFonts w:hint="eastAsia" w:ascii="黑体" w:hAnsi="黑体" w:eastAsia="黑体" w:cs="黑体"/>
                <w:kern w:val="0"/>
                <w:sz w:val="21"/>
                <w:szCs w:val="21"/>
              </w:rPr>
              <w:t>方式</w:t>
            </w:r>
          </w:p>
        </w:tc>
        <w:tc>
          <w:tcPr>
            <w:tcW w:w="1253" w:type="dxa"/>
            <w:vMerge w:val="restart"/>
            <w:tcBorders>
              <w:top w:val="single" w:color="auto" w:sz="4" w:space="0"/>
              <w:left w:val="single" w:color="auto" w:sz="4" w:space="0"/>
              <w:bottom w:val="single" w:color="auto" w:sz="4" w:space="0"/>
              <w:right w:val="single" w:color="auto" w:sz="4" w:space="0"/>
            </w:tcBorders>
            <w:shd w:val="clear" w:color="auto" w:fill="E0E0E0"/>
            <w:noWrap w:val="0"/>
            <w:vAlign w:val="center"/>
          </w:tcPr>
          <w:p>
            <w:pPr>
              <w:pageBreakBefore w:val="0"/>
              <w:widowControl/>
              <w:kinsoku/>
              <w:wordWrap/>
              <w:overflowPunct/>
              <w:topLinePunct w:val="0"/>
              <w:autoSpaceDE/>
              <w:bidi w:val="0"/>
              <w:spacing w:line="360" w:lineRule="auto"/>
              <w:jc w:val="center"/>
              <w:rPr>
                <w:rFonts w:hint="eastAsia" w:ascii="黑体" w:hAnsi="黑体" w:eastAsia="黑体" w:cs="黑体"/>
                <w:b/>
                <w:kern w:val="0"/>
                <w:sz w:val="21"/>
                <w:szCs w:val="21"/>
              </w:rPr>
            </w:pPr>
            <w:r>
              <w:rPr>
                <w:rFonts w:hint="eastAsia" w:ascii="黑体" w:hAnsi="黑体" w:eastAsia="黑体" w:cs="黑体"/>
                <w:kern w:val="0"/>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 w:hRule="atLeast"/>
          <w:tblHeader/>
          <w:jc w:val="center"/>
        </w:trPr>
        <w:tc>
          <w:tcPr>
            <w:tcW w:w="392"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pageBreakBefore w:val="0"/>
              <w:widowControl/>
              <w:kinsoku/>
              <w:wordWrap/>
              <w:overflowPunct/>
              <w:topLinePunct w:val="0"/>
              <w:autoSpaceDE/>
              <w:bidi w:val="0"/>
              <w:spacing w:line="360" w:lineRule="auto"/>
              <w:jc w:val="left"/>
              <w:rPr>
                <w:rFonts w:ascii="黑体" w:hAnsi="黑体" w:eastAsia="黑体" w:cs="宋体"/>
                <w:kern w:val="0"/>
                <w:szCs w:val="21"/>
              </w:rPr>
            </w:pPr>
          </w:p>
        </w:tc>
        <w:tc>
          <w:tcPr>
            <w:tcW w:w="475"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pageBreakBefore w:val="0"/>
              <w:widowControl/>
              <w:kinsoku/>
              <w:wordWrap/>
              <w:overflowPunct/>
              <w:topLinePunct w:val="0"/>
              <w:autoSpaceDE/>
              <w:bidi w:val="0"/>
              <w:spacing w:line="360" w:lineRule="auto"/>
              <w:jc w:val="left"/>
              <w:rPr>
                <w:rFonts w:ascii="黑体" w:hAnsi="黑体" w:eastAsia="黑体" w:cs="宋体"/>
                <w:kern w:val="0"/>
                <w:szCs w:val="21"/>
              </w:rPr>
            </w:pPr>
          </w:p>
        </w:tc>
        <w:tc>
          <w:tcPr>
            <w:tcW w:w="994"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pageBreakBefore w:val="0"/>
              <w:widowControl/>
              <w:kinsoku/>
              <w:wordWrap/>
              <w:overflowPunct/>
              <w:topLinePunct w:val="0"/>
              <w:autoSpaceDE/>
              <w:bidi w:val="0"/>
              <w:spacing w:line="360" w:lineRule="auto"/>
              <w:jc w:val="left"/>
              <w:rPr>
                <w:rFonts w:ascii="黑体" w:hAnsi="黑体" w:eastAsia="黑体" w:cs="宋体"/>
                <w:kern w:val="0"/>
                <w:szCs w:val="21"/>
              </w:rPr>
            </w:pPr>
          </w:p>
        </w:tc>
        <w:tc>
          <w:tcPr>
            <w:tcW w:w="2806" w:type="dxa"/>
            <w:gridSpan w:val="2"/>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pageBreakBefore w:val="0"/>
              <w:widowControl/>
              <w:kinsoku/>
              <w:wordWrap/>
              <w:overflowPunct/>
              <w:topLinePunct w:val="0"/>
              <w:autoSpaceDE/>
              <w:bidi w:val="0"/>
              <w:spacing w:line="360" w:lineRule="auto"/>
              <w:jc w:val="left"/>
              <w:rPr>
                <w:rFonts w:ascii="黑体" w:hAnsi="黑体" w:eastAsia="黑体" w:cs="宋体"/>
                <w:kern w:val="0"/>
                <w:szCs w:val="21"/>
              </w:rPr>
            </w:pPr>
          </w:p>
        </w:tc>
        <w:tc>
          <w:tcPr>
            <w:tcW w:w="662"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pageBreakBefore w:val="0"/>
              <w:widowControl/>
              <w:kinsoku/>
              <w:wordWrap/>
              <w:overflowPunct/>
              <w:topLinePunct w:val="0"/>
              <w:autoSpaceDE/>
              <w:bidi w:val="0"/>
              <w:spacing w:line="360" w:lineRule="auto"/>
              <w:jc w:val="left"/>
              <w:rPr>
                <w:rFonts w:ascii="黑体" w:hAnsi="黑体" w:eastAsia="黑体" w:cs="宋体"/>
                <w:kern w:val="0"/>
                <w:szCs w:val="21"/>
              </w:rPr>
            </w:pPr>
          </w:p>
        </w:tc>
        <w:tc>
          <w:tcPr>
            <w:tcW w:w="463"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pageBreakBefore w:val="0"/>
              <w:widowControl/>
              <w:kinsoku/>
              <w:wordWrap/>
              <w:overflowPunct/>
              <w:topLinePunct w:val="0"/>
              <w:autoSpaceDE/>
              <w:bidi w:val="0"/>
              <w:spacing w:line="360" w:lineRule="auto"/>
              <w:jc w:val="left"/>
              <w:rPr>
                <w:rFonts w:ascii="黑体" w:hAnsi="黑体" w:eastAsia="黑体" w:cs="宋体"/>
                <w:kern w:val="0"/>
                <w:szCs w:val="21"/>
              </w:rPr>
            </w:pPr>
          </w:p>
        </w:tc>
        <w:tc>
          <w:tcPr>
            <w:tcW w:w="575"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pageBreakBefore w:val="0"/>
              <w:widowControl/>
              <w:kinsoku/>
              <w:wordWrap/>
              <w:overflowPunct/>
              <w:topLinePunct w:val="0"/>
              <w:autoSpaceDE/>
              <w:bidi w:val="0"/>
              <w:spacing w:line="360" w:lineRule="auto"/>
              <w:jc w:val="left"/>
              <w:rPr>
                <w:rFonts w:ascii="黑体" w:hAnsi="黑体" w:eastAsia="黑体" w:cs="宋体"/>
                <w:kern w:val="0"/>
                <w:szCs w:val="21"/>
              </w:rPr>
            </w:pPr>
          </w:p>
        </w:tc>
        <w:tc>
          <w:tcPr>
            <w:tcW w:w="675"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pageBreakBefore w:val="0"/>
              <w:widowControl/>
              <w:kinsoku/>
              <w:wordWrap/>
              <w:overflowPunct/>
              <w:topLinePunct w:val="0"/>
              <w:autoSpaceDE/>
              <w:bidi w:val="0"/>
              <w:spacing w:line="360" w:lineRule="auto"/>
              <w:jc w:val="left"/>
              <w:rPr>
                <w:rFonts w:ascii="黑体" w:hAnsi="黑体" w:eastAsia="黑体" w:cs="宋体"/>
                <w:kern w:val="0"/>
                <w:szCs w:val="21"/>
              </w:rPr>
            </w:pPr>
          </w:p>
        </w:tc>
        <w:tc>
          <w:tcPr>
            <w:tcW w:w="587" w:type="dxa"/>
            <w:vMerge w:val="restart"/>
            <w:tcBorders>
              <w:top w:val="single" w:color="auto" w:sz="4" w:space="0"/>
              <w:left w:val="single" w:color="auto" w:sz="4" w:space="0"/>
              <w:bottom w:val="single" w:color="auto" w:sz="4" w:space="0"/>
              <w:right w:val="single" w:color="auto" w:sz="4" w:space="0"/>
            </w:tcBorders>
            <w:shd w:val="clear" w:color="auto" w:fill="E0E0E0"/>
            <w:noWrap w:val="0"/>
            <w:vAlign w:val="center"/>
          </w:tcPr>
          <w:p>
            <w:pPr>
              <w:pageBreakBefore w:val="0"/>
              <w:widowControl/>
              <w:kinsoku/>
              <w:wordWrap/>
              <w:overflowPunct/>
              <w:topLinePunct w:val="0"/>
              <w:autoSpaceDE/>
              <w:bidi w:val="0"/>
              <w:spacing w:line="360" w:lineRule="auto"/>
              <w:jc w:val="center"/>
              <w:rPr>
                <w:rFonts w:hint="eastAsia" w:ascii="黑体" w:hAnsi="黑体" w:eastAsia="黑体" w:cs="黑体"/>
                <w:kern w:val="0"/>
                <w:sz w:val="18"/>
                <w:szCs w:val="18"/>
              </w:rPr>
            </w:pPr>
            <w:r>
              <w:rPr>
                <w:rFonts w:hint="eastAsia" w:ascii="黑体" w:hAnsi="黑体" w:eastAsia="黑体" w:cs="黑体"/>
                <w:color w:val="000000"/>
                <w:sz w:val="18"/>
                <w:szCs w:val="18"/>
              </w:rPr>
              <w:t>讲授</w:t>
            </w:r>
          </w:p>
        </w:tc>
        <w:tc>
          <w:tcPr>
            <w:tcW w:w="650" w:type="dxa"/>
            <w:vMerge w:val="restart"/>
            <w:tcBorders>
              <w:top w:val="single" w:color="auto" w:sz="4" w:space="0"/>
              <w:left w:val="single" w:color="auto" w:sz="4" w:space="0"/>
              <w:bottom w:val="single" w:color="auto" w:sz="4" w:space="0"/>
              <w:right w:val="single" w:color="auto" w:sz="4" w:space="0"/>
            </w:tcBorders>
            <w:shd w:val="clear" w:color="auto" w:fill="E0E0E0"/>
            <w:noWrap w:val="0"/>
            <w:vAlign w:val="center"/>
          </w:tcPr>
          <w:p>
            <w:pPr>
              <w:pageBreakBefore w:val="0"/>
              <w:widowControl/>
              <w:kinsoku/>
              <w:wordWrap/>
              <w:overflowPunct/>
              <w:topLinePunct w:val="0"/>
              <w:autoSpaceDE/>
              <w:bidi w:val="0"/>
              <w:spacing w:line="360" w:lineRule="auto"/>
              <w:jc w:val="center"/>
              <w:rPr>
                <w:rFonts w:hint="eastAsia" w:ascii="黑体" w:hAnsi="黑体" w:eastAsia="黑体" w:cs="黑体"/>
                <w:kern w:val="0"/>
                <w:sz w:val="18"/>
                <w:szCs w:val="18"/>
              </w:rPr>
            </w:pPr>
            <w:r>
              <w:rPr>
                <w:rFonts w:hint="eastAsia" w:ascii="黑体" w:hAnsi="黑体" w:eastAsia="黑体" w:cs="黑体"/>
                <w:kern w:val="0"/>
                <w:sz w:val="18"/>
                <w:szCs w:val="18"/>
              </w:rPr>
              <w:t>实践</w:t>
            </w:r>
          </w:p>
        </w:tc>
        <w:tc>
          <w:tcPr>
            <w:tcW w:w="1188"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pageBreakBefore w:val="0"/>
              <w:widowControl/>
              <w:kinsoku/>
              <w:wordWrap/>
              <w:overflowPunct/>
              <w:topLinePunct w:val="0"/>
              <w:autoSpaceDE/>
              <w:bidi w:val="0"/>
              <w:spacing w:line="360" w:lineRule="auto"/>
              <w:jc w:val="left"/>
              <w:rPr>
                <w:rFonts w:ascii="黑体" w:hAnsi="黑体" w:eastAsia="黑体" w:cs="宋体"/>
                <w:kern w:val="0"/>
                <w:szCs w:val="21"/>
              </w:rPr>
            </w:pPr>
          </w:p>
        </w:tc>
        <w:tc>
          <w:tcPr>
            <w:tcW w:w="1075" w:type="dxa"/>
            <w:gridSpan w:val="2"/>
            <w:tcBorders>
              <w:top w:val="single" w:color="auto" w:sz="4" w:space="0"/>
              <w:left w:val="single" w:color="auto" w:sz="4" w:space="0"/>
              <w:bottom w:val="single" w:color="auto" w:sz="4" w:space="0"/>
              <w:right w:val="single" w:color="auto" w:sz="4" w:space="0"/>
            </w:tcBorders>
            <w:shd w:val="clear" w:color="auto" w:fill="E0E0E0"/>
            <w:noWrap w:val="0"/>
            <w:vAlign w:val="center"/>
          </w:tcPr>
          <w:p>
            <w:pPr>
              <w:pageBreakBefore w:val="0"/>
              <w:widowControl/>
              <w:kinsoku/>
              <w:wordWrap/>
              <w:overflowPunct/>
              <w:topLinePunct w:val="0"/>
              <w:autoSpaceDE/>
              <w:bidi w:val="0"/>
              <w:spacing w:line="360" w:lineRule="auto"/>
              <w:jc w:val="center"/>
              <w:rPr>
                <w:rFonts w:hint="eastAsia" w:ascii="黑体" w:hAnsi="黑体" w:eastAsia="黑体" w:cs="宋体"/>
                <w:kern w:val="0"/>
                <w:sz w:val="18"/>
                <w:szCs w:val="18"/>
              </w:rPr>
            </w:pPr>
            <w:r>
              <w:rPr>
                <w:rFonts w:hint="eastAsia" w:ascii="黑体" w:hAnsi="黑体" w:eastAsia="黑体" w:cs="宋体"/>
                <w:kern w:val="0"/>
                <w:sz w:val="18"/>
                <w:szCs w:val="18"/>
              </w:rPr>
              <w:t>第一</w:t>
            </w:r>
          </w:p>
          <w:p>
            <w:pPr>
              <w:pageBreakBefore w:val="0"/>
              <w:widowControl/>
              <w:kinsoku/>
              <w:wordWrap/>
              <w:overflowPunct/>
              <w:topLinePunct w:val="0"/>
              <w:autoSpaceDE/>
              <w:bidi w:val="0"/>
              <w:spacing w:line="360" w:lineRule="auto"/>
              <w:jc w:val="center"/>
              <w:rPr>
                <w:rFonts w:ascii="黑体" w:hAnsi="黑体" w:eastAsia="黑体" w:cs="宋体"/>
                <w:kern w:val="0"/>
                <w:sz w:val="18"/>
                <w:szCs w:val="18"/>
              </w:rPr>
            </w:pPr>
            <w:r>
              <w:rPr>
                <w:rFonts w:hint="eastAsia" w:ascii="黑体" w:hAnsi="黑体" w:eastAsia="黑体" w:cs="宋体"/>
                <w:kern w:val="0"/>
                <w:sz w:val="18"/>
                <w:szCs w:val="18"/>
              </w:rPr>
              <w:t>学年</w:t>
            </w:r>
          </w:p>
        </w:tc>
        <w:tc>
          <w:tcPr>
            <w:tcW w:w="1075" w:type="dxa"/>
            <w:gridSpan w:val="2"/>
            <w:tcBorders>
              <w:top w:val="single" w:color="auto" w:sz="4" w:space="0"/>
              <w:left w:val="single" w:color="auto" w:sz="4" w:space="0"/>
              <w:bottom w:val="single" w:color="auto" w:sz="4" w:space="0"/>
              <w:right w:val="single" w:color="auto" w:sz="4" w:space="0"/>
            </w:tcBorders>
            <w:shd w:val="clear" w:color="auto" w:fill="E0E0E0"/>
            <w:noWrap w:val="0"/>
            <w:vAlign w:val="center"/>
          </w:tcPr>
          <w:p>
            <w:pPr>
              <w:pageBreakBefore w:val="0"/>
              <w:widowControl/>
              <w:kinsoku/>
              <w:wordWrap/>
              <w:overflowPunct/>
              <w:topLinePunct w:val="0"/>
              <w:autoSpaceDE/>
              <w:bidi w:val="0"/>
              <w:spacing w:line="360" w:lineRule="auto"/>
              <w:jc w:val="center"/>
              <w:rPr>
                <w:rFonts w:hint="eastAsia" w:ascii="黑体" w:hAnsi="黑体" w:eastAsia="黑体" w:cs="宋体"/>
                <w:kern w:val="0"/>
                <w:sz w:val="18"/>
                <w:szCs w:val="18"/>
              </w:rPr>
            </w:pPr>
            <w:r>
              <w:rPr>
                <w:rFonts w:hint="eastAsia" w:ascii="黑体" w:hAnsi="黑体" w:eastAsia="黑体" w:cs="宋体"/>
                <w:kern w:val="0"/>
                <w:sz w:val="18"/>
                <w:szCs w:val="18"/>
              </w:rPr>
              <w:t>第二</w:t>
            </w:r>
          </w:p>
          <w:p>
            <w:pPr>
              <w:pageBreakBefore w:val="0"/>
              <w:widowControl/>
              <w:kinsoku/>
              <w:wordWrap/>
              <w:overflowPunct/>
              <w:topLinePunct w:val="0"/>
              <w:autoSpaceDE/>
              <w:bidi w:val="0"/>
              <w:spacing w:line="360" w:lineRule="auto"/>
              <w:jc w:val="center"/>
              <w:rPr>
                <w:rFonts w:ascii="黑体" w:hAnsi="黑体" w:eastAsia="黑体" w:cs="宋体"/>
                <w:kern w:val="0"/>
                <w:sz w:val="18"/>
                <w:szCs w:val="18"/>
              </w:rPr>
            </w:pPr>
            <w:r>
              <w:rPr>
                <w:rFonts w:hint="eastAsia" w:ascii="黑体" w:hAnsi="黑体" w:eastAsia="黑体" w:cs="宋体"/>
                <w:kern w:val="0"/>
                <w:sz w:val="18"/>
                <w:szCs w:val="18"/>
              </w:rPr>
              <w:t>学年</w:t>
            </w:r>
          </w:p>
        </w:tc>
        <w:tc>
          <w:tcPr>
            <w:tcW w:w="762" w:type="dxa"/>
            <w:gridSpan w:val="2"/>
            <w:tcBorders>
              <w:top w:val="single" w:color="auto" w:sz="4" w:space="0"/>
              <w:left w:val="single" w:color="auto" w:sz="4" w:space="0"/>
              <w:bottom w:val="single" w:color="auto" w:sz="4" w:space="0"/>
              <w:right w:val="single" w:color="auto" w:sz="4" w:space="0"/>
            </w:tcBorders>
            <w:shd w:val="clear" w:color="auto" w:fill="E0E0E0"/>
            <w:noWrap w:val="0"/>
            <w:vAlign w:val="center"/>
          </w:tcPr>
          <w:p>
            <w:pPr>
              <w:pageBreakBefore w:val="0"/>
              <w:widowControl/>
              <w:kinsoku/>
              <w:wordWrap/>
              <w:overflowPunct/>
              <w:topLinePunct w:val="0"/>
              <w:autoSpaceDE/>
              <w:bidi w:val="0"/>
              <w:spacing w:line="360" w:lineRule="auto"/>
              <w:jc w:val="center"/>
              <w:rPr>
                <w:rFonts w:hint="eastAsia" w:ascii="黑体" w:hAnsi="黑体" w:eastAsia="黑体" w:cs="宋体"/>
                <w:kern w:val="0"/>
                <w:sz w:val="18"/>
                <w:szCs w:val="18"/>
              </w:rPr>
            </w:pPr>
            <w:r>
              <w:rPr>
                <w:rFonts w:hint="eastAsia" w:ascii="黑体" w:hAnsi="黑体" w:eastAsia="黑体" w:cs="宋体"/>
                <w:kern w:val="0"/>
                <w:sz w:val="18"/>
                <w:szCs w:val="18"/>
              </w:rPr>
              <w:t>第三</w:t>
            </w:r>
          </w:p>
          <w:p>
            <w:pPr>
              <w:pageBreakBefore w:val="0"/>
              <w:widowControl/>
              <w:kinsoku/>
              <w:wordWrap/>
              <w:overflowPunct/>
              <w:topLinePunct w:val="0"/>
              <w:autoSpaceDE/>
              <w:bidi w:val="0"/>
              <w:spacing w:line="360" w:lineRule="auto"/>
              <w:jc w:val="center"/>
              <w:rPr>
                <w:rFonts w:ascii="黑体" w:hAnsi="黑体" w:eastAsia="黑体" w:cs="宋体"/>
                <w:kern w:val="0"/>
                <w:sz w:val="18"/>
                <w:szCs w:val="18"/>
              </w:rPr>
            </w:pPr>
            <w:r>
              <w:rPr>
                <w:rFonts w:hint="eastAsia" w:ascii="黑体" w:hAnsi="黑体" w:eastAsia="黑体" w:cs="宋体"/>
                <w:kern w:val="0"/>
                <w:sz w:val="18"/>
                <w:szCs w:val="18"/>
              </w:rPr>
              <w:t>学年</w:t>
            </w:r>
          </w:p>
        </w:tc>
        <w:tc>
          <w:tcPr>
            <w:tcW w:w="663" w:type="dxa"/>
            <w:vMerge w:val="continue"/>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left"/>
              <w:rPr>
                <w:rFonts w:ascii="黑体" w:hAnsi="黑体" w:eastAsia="黑体" w:cs="宋体"/>
                <w:b/>
                <w:kern w:val="0"/>
                <w:sz w:val="20"/>
                <w:szCs w:val="20"/>
              </w:rPr>
            </w:pPr>
          </w:p>
        </w:tc>
        <w:tc>
          <w:tcPr>
            <w:tcW w:w="1253" w:type="dxa"/>
            <w:vMerge w:val="continue"/>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left"/>
              <w:rPr>
                <w:rFonts w:ascii="宋体" w:hAnsi="宋体" w:cs="宋体"/>
                <w:b/>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1" w:hRule="atLeast"/>
          <w:tblHeader/>
          <w:jc w:val="center"/>
        </w:trPr>
        <w:tc>
          <w:tcPr>
            <w:tcW w:w="392"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pageBreakBefore w:val="0"/>
              <w:widowControl/>
              <w:kinsoku/>
              <w:wordWrap/>
              <w:overflowPunct/>
              <w:topLinePunct w:val="0"/>
              <w:autoSpaceDE/>
              <w:bidi w:val="0"/>
              <w:spacing w:line="360" w:lineRule="auto"/>
              <w:jc w:val="left"/>
              <w:rPr>
                <w:rFonts w:ascii="黑体" w:hAnsi="黑体" w:eastAsia="黑体" w:cs="宋体"/>
                <w:kern w:val="0"/>
                <w:szCs w:val="21"/>
              </w:rPr>
            </w:pPr>
          </w:p>
        </w:tc>
        <w:tc>
          <w:tcPr>
            <w:tcW w:w="475"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pageBreakBefore w:val="0"/>
              <w:widowControl/>
              <w:kinsoku/>
              <w:wordWrap/>
              <w:overflowPunct/>
              <w:topLinePunct w:val="0"/>
              <w:autoSpaceDE/>
              <w:bidi w:val="0"/>
              <w:spacing w:line="360" w:lineRule="auto"/>
              <w:jc w:val="left"/>
              <w:rPr>
                <w:rFonts w:ascii="黑体" w:hAnsi="黑体" w:eastAsia="黑体" w:cs="宋体"/>
                <w:kern w:val="0"/>
                <w:szCs w:val="21"/>
              </w:rPr>
            </w:pPr>
          </w:p>
        </w:tc>
        <w:tc>
          <w:tcPr>
            <w:tcW w:w="994"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pageBreakBefore w:val="0"/>
              <w:widowControl/>
              <w:kinsoku/>
              <w:wordWrap/>
              <w:overflowPunct/>
              <w:topLinePunct w:val="0"/>
              <w:autoSpaceDE/>
              <w:bidi w:val="0"/>
              <w:spacing w:line="360" w:lineRule="auto"/>
              <w:jc w:val="left"/>
              <w:rPr>
                <w:rFonts w:ascii="黑体" w:hAnsi="黑体" w:eastAsia="黑体" w:cs="宋体"/>
                <w:kern w:val="0"/>
                <w:szCs w:val="21"/>
              </w:rPr>
            </w:pPr>
          </w:p>
        </w:tc>
        <w:tc>
          <w:tcPr>
            <w:tcW w:w="2806" w:type="dxa"/>
            <w:gridSpan w:val="2"/>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pageBreakBefore w:val="0"/>
              <w:widowControl/>
              <w:kinsoku/>
              <w:wordWrap/>
              <w:overflowPunct/>
              <w:topLinePunct w:val="0"/>
              <w:autoSpaceDE/>
              <w:bidi w:val="0"/>
              <w:spacing w:line="360" w:lineRule="auto"/>
              <w:jc w:val="left"/>
              <w:rPr>
                <w:rFonts w:ascii="黑体" w:hAnsi="黑体" w:eastAsia="黑体" w:cs="宋体"/>
                <w:kern w:val="0"/>
                <w:szCs w:val="21"/>
              </w:rPr>
            </w:pPr>
          </w:p>
        </w:tc>
        <w:tc>
          <w:tcPr>
            <w:tcW w:w="662"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pageBreakBefore w:val="0"/>
              <w:widowControl/>
              <w:kinsoku/>
              <w:wordWrap/>
              <w:overflowPunct/>
              <w:topLinePunct w:val="0"/>
              <w:autoSpaceDE/>
              <w:bidi w:val="0"/>
              <w:spacing w:line="360" w:lineRule="auto"/>
              <w:jc w:val="left"/>
              <w:rPr>
                <w:rFonts w:ascii="黑体" w:hAnsi="黑体" w:eastAsia="黑体" w:cs="宋体"/>
                <w:kern w:val="0"/>
                <w:szCs w:val="21"/>
              </w:rPr>
            </w:pPr>
          </w:p>
        </w:tc>
        <w:tc>
          <w:tcPr>
            <w:tcW w:w="463"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pageBreakBefore w:val="0"/>
              <w:widowControl/>
              <w:kinsoku/>
              <w:wordWrap/>
              <w:overflowPunct/>
              <w:topLinePunct w:val="0"/>
              <w:autoSpaceDE/>
              <w:bidi w:val="0"/>
              <w:spacing w:line="360" w:lineRule="auto"/>
              <w:jc w:val="left"/>
              <w:rPr>
                <w:rFonts w:ascii="黑体" w:hAnsi="黑体" w:eastAsia="黑体" w:cs="宋体"/>
                <w:kern w:val="0"/>
                <w:szCs w:val="21"/>
              </w:rPr>
            </w:pPr>
          </w:p>
        </w:tc>
        <w:tc>
          <w:tcPr>
            <w:tcW w:w="575"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pageBreakBefore w:val="0"/>
              <w:widowControl/>
              <w:kinsoku/>
              <w:wordWrap/>
              <w:overflowPunct/>
              <w:topLinePunct w:val="0"/>
              <w:autoSpaceDE/>
              <w:bidi w:val="0"/>
              <w:spacing w:line="360" w:lineRule="auto"/>
              <w:jc w:val="left"/>
              <w:rPr>
                <w:rFonts w:ascii="黑体" w:hAnsi="黑体" w:eastAsia="黑体" w:cs="宋体"/>
                <w:kern w:val="0"/>
                <w:szCs w:val="21"/>
              </w:rPr>
            </w:pPr>
          </w:p>
        </w:tc>
        <w:tc>
          <w:tcPr>
            <w:tcW w:w="675"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pageBreakBefore w:val="0"/>
              <w:widowControl/>
              <w:kinsoku/>
              <w:wordWrap/>
              <w:overflowPunct/>
              <w:topLinePunct w:val="0"/>
              <w:autoSpaceDE/>
              <w:bidi w:val="0"/>
              <w:spacing w:line="360" w:lineRule="auto"/>
              <w:jc w:val="left"/>
              <w:rPr>
                <w:rFonts w:ascii="黑体" w:hAnsi="黑体" w:eastAsia="黑体" w:cs="宋体"/>
                <w:kern w:val="0"/>
                <w:szCs w:val="21"/>
              </w:rPr>
            </w:pPr>
          </w:p>
        </w:tc>
        <w:tc>
          <w:tcPr>
            <w:tcW w:w="587"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pageBreakBefore w:val="0"/>
              <w:widowControl/>
              <w:kinsoku/>
              <w:wordWrap/>
              <w:overflowPunct/>
              <w:topLinePunct w:val="0"/>
              <w:autoSpaceDE/>
              <w:bidi w:val="0"/>
              <w:spacing w:line="360" w:lineRule="auto"/>
              <w:jc w:val="left"/>
              <w:rPr>
                <w:rFonts w:ascii="黑体" w:hAnsi="黑体" w:eastAsia="黑体" w:cs="宋体"/>
                <w:kern w:val="0"/>
                <w:szCs w:val="21"/>
              </w:rPr>
            </w:pPr>
          </w:p>
        </w:tc>
        <w:tc>
          <w:tcPr>
            <w:tcW w:w="650"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pageBreakBefore w:val="0"/>
              <w:widowControl/>
              <w:kinsoku/>
              <w:wordWrap/>
              <w:overflowPunct/>
              <w:topLinePunct w:val="0"/>
              <w:autoSpaceDE/>
              <w:bidi w:val="0"/>
              <w:spacing w:line="360" w:lineRule="auto"/>
              <w:jc w:val="left"/>
              <w:rPr>
                <w:rFonts w:ascii="黑体" w:hAnsi="黑体" w:eastAsia="黑体" w:cs="宋体"/>
                <w:kern w:val="0"/>
                <w:szCs w:val="21"/>
              </w:rPr>
            </w:pPr>
          </w:p>
        </w:tc>
        <w:tc>
          <w:tcPr>
            <w:tcW w:w="1188"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pageBreakBefore w:val="0"/>
              <w:widowControl/>
              <w:kinsoku/>
              <w:wordWrap/>
              <w:overflowPunct/>
              <w:topLinePunct w:val="0"/>
              <w:autoSpaceDE/>
              <w:bidi w:val="0"/>
              <w:spacing w:line="360" w:lineRule="auto"/>
              <w:jc w:val="left"/>
              <w:rPr>
                <w:rFonts w:ascii="黑体" w:hAnsi="黑体" w:eastAsia="黑体" w:cs="宋体"/>
                <w:kern w:val="0"/>
                <w:szCs w:val="21"/>
              </w:rPr>
            </w:pPr>
          </w:p>
        </w:tc>
        <w:tc>
          <w:tcPr>
            <w:tcW w:w="600" w:type="dxa"/>
            <w:tcBorders>
              <w:top w:val="single" w:color="auto" w:sz="4" w:space="0"/>
              <w:left w:val="single" w:color="auto" w:sz="4" w:space="0"/>
              <w:bottom w:val="single" w:color="auto" w:sz="4" w:space="0"/>
              <w:right w:val="single" w:color="auto" w:sz="4" w:space="0"/>
            </w:tcBorders>
            <w:shd w:val="clear" w:color="auto" w:fill="E0E0E0"/>
            <w:noWrap w:val="0"/>
            <w:vAlign w:val="center"/>
          </w:tcPr>
          <w:p>
            <w:pPr>
              <w:pageBreakBefore w:val="0"/>
              <w:widowControl/>
              <w:kinsoku/>
              <w:wordWrap/>
              <w:overflowPunct/>
              <w:topLinePunct w:val="0"/>
              <w:autoSpaceDE/>
              <w:bidi w:val="0"/>
              <w:spacing w:line="360" w:lineRule="auto"/>
              <w:jc w:val="center"/>
              <w:rPr>
                <w:rFonts w:ascii="黑体" w:hAnsi="黑体" w:eastAsia="黑体" w:cs="宋体"/>
                <w:kern w:val="0"/>
                <w:sz w:val="20"/>
                <w:szCs w:val="20"/>
              </w:rPr>
            </w:pPr>
            <w:r>
              <w:rPr>
                <w:rFonts w:hint="eastAsia" w:ascii="黑体" w:hAnsi="黑体" w:eastAsia="黑体" w:cs="宋体"/>
                <w:kern w:val="0"/>
                <w:sz w:val="20"/>
                <w:szCs w:val="20"/>
              </w:rPr>
              <w:t>1</w:t>
            </w:r>
          </w:p>
        </w:tc>
        <w:tc>
          <w:tcPr>
            <w:tcW w:w="475" w:type="dxa"/>
            <w:tcBorders>
              <w:top w:val="single" w:color="auto" w:sz="4" w:space="0"/>
              <w:left w:val="single" w:color="auto" w:sz="4" w:space="0"/>
              <w:bottom w:val="single" w:color="auto" w:sz="4" w:space="0"/>
              <w:right w:val="single" w:color="auto" w:sz="4" w:space="0"/>
            </w:tcBorders>
            <w:shd w:val="clear" w:color="auto" w:fill="E0E0E0"/>
            <w:noWrap w:val="0"/>
            <w:vAlign w:val="center"/>
          </w:tcPr>
          <w:p>
            <w:pPr>
              <w:pageBreakBefore w:val="0"/>
              <w:widowControl/>
              <w:kinsoku/>
              <w:wordWrap/>
              <w:overflowPunct/>
              <w:topLinePunct w:val="0"/>
              <w:autoSpaceDE/>
              <w:bidi w:val="0"/>
              <w:spacing w:line="360" w:lineRule="auto"/>
              <w:jc w:val="center"/>
              <w:rPr>
                <w:rFonts w:ascii="黑体" w:hAnsi="黑体" w:eastAsia="黑体" w:cs="宋体"/>
                <w:kern w:val="0"/>
                <w:sz w:val="20"/>
                <w:szCs w:val="20"/>
              </w:rPr>
            </w:pPr>
            <w:r>
              <w:rPr>
                <w:rFonts w:hint="eastAsia" w:ascii="黑体" w:hAnsi="黑体" w:eastAsia="黑体" w:cs="宋体"/>
                <w:kern w:val="0"/>
                <w:sz w:val="20"/>
                <w:szCs w:val="20"/>
              </w:rPr>
              <w:t>2</w:t>
            </w:r>
          </w:p>
        </w:tc>
        <w:tc>
          <w:tcPr>
            <w:tcW w:w="500" w:type="dxa"/>
            <w:tcBorders>
              <w:top w:val="single" w:color="auto" w:sz="4" w:space="0"/>
              <w:left w:val="single" w:color="auto" w:sz="4" w:space="0"/>
              <w:bottom w:val="single" w:color="auto" w:sz="4" w:space="0"/>
              <w:right w:val="single" w:color="auto" w:sz="4" w:space="0"/>
            </w:tcBorders>
            <w:shd w:val="clear" w:color="auto" w:fill="E0E0E0"/>
            <w:noWrap w:val="0"/>
            <w:vAlign w:val="center"/>
          </w:tcPr>
          <w:p>
            <w:pPr>
              <w:pageBreakBefore w:val="0"/>
              <w:widowControl/>
              <w:kinsoku/>
              <w:wordWrap/>
              <w:overflowPunct/>
              <w:topLinePunct w:val="0"/>
              <w:autoSpaceDE/>
              <w:bidi w:val="0"/>
              <w:spacing w:line="360" w:lineRule="auto"/>
              <w:jc w:val="center"/>
              <w:rPr>
                <w:rFonts w:ascii="黑体" w:hAnsi="黑体" w:eastAsia="黑体" w:cs="宋体"/>
                <w:kern w:val="0"/>
                <w:sz w:val="20"/>
                <w:szCs w:val="20"/>
              </w:rPr>
            </w:pPr>
            <w:r>
              <w:rPr>
                <w:rFonts w:hint="eastAsia" w:ascii="黑体" w:hAnsi="黑体" w:eastAsia="黑体" w:cs="宋体"/>
                <w:kern w:val="0"/>
                <w:sz w:val="20"/>
                <w:szCs w:val="20"/>
              </w:rPr>
              <w:t>3</w:t>
            </w:r>
          </w:p>
        </w:tc>
        <w:tc>
          <w:tcPr>
            <w:tcW w:w="575" w:type="dxa"/>
            <w:tcBorders>
              <w:top w:val="single" w:color="auto" w:sz="4" w:space="0"/>
              <w:left w:val="single" w:color="auto" w:sz="4" w:space="0"/>
              <w:bottom w:val="single" w:color="auto" w:sz="4" w:space="0"/>
              <w:right w:val="single" w:color="auto" w:sz="4" w:space="0"/>
            </w:tcBorders>
            <w:shd w:val="clear" w:color="auto" w:fill="E0E0E0"/>
            <w:noWrap w:val="0"/>
            <w:vAlign w:val="center"/>
          </w:tcPr>
          <w:p>
            <w:pPr>
              <w:pageBreakBefore w:val="0"/>
              <w:widowControl/>
              <w:kinsoku/>
              <w:wordWrap/>
              <w:overflowPunct/>
              <w:topLinePunct w:val="0"/>
              <w:autoSpaceDE/>
              <w:bidi w:val="0"/>
              <w:spacing w:line="360" w:lineRule="auto"/>
              <w:jc w:val="center"/>
              <w:rPr>
                <w:rFonts w:ascii="黑体" w:hAnsi="黑体" w:eastAsia="黑体" w:cs="宋体"/>
                <w:kern w:val="0"/>
                <w:sz w:val="20"/>
                <w:szCs w:val="20"/>
              </w:rPr>
            </w:pPr>
            <w:r>
              <w:rPr>
                <w:rFonts w:hint="eastAsia" w:ascii="黑体" w:hAnsi="黑体" w:eastAsia="黑体" w:cs="宋体"/>
                <w:kern w:val="0"/>
                <w:sz w:val="20"/>
                <w:szCs w:val="20"/>
              </w:rPr>
              <w:t>4</w:t>
            </w:r>
          </w:p>
        </w:tc>
        <w:tc>
          <w:tcPr>
            <w:tcW w:w="375" w:type="dxa"/>
            <w:tcBorders>
              <w:top w:val="single" w:color="auto" w:sz="4" w:space="0"/>
              <w:left w:val="single" w:color="auto" w:sz="4" w:space="0"/>
              <w:bottom w:val="single" w:color="auto" w:sz="4" w:space="0"/>
              <w:right w:val="single" w:color="auto" w:sz="4" w:space="0"/>
            </w:tcBorders>
            <w:shd w:val="clear" w:color="auto" w:fill="E0E0E0"/>
            <w:noWrap w:val="0"/>
            <w:vAlign w:val="center"/>
          </w:tcPr>
          <w:p>
            <w:pPr>
              <w:pageBreakBefore w:val="0"/>
              <w:widowControl/>
              <w:kinsoku/>
              <w:wordWrap/>
              <w:overflowPunct/>
              <w:topLinePunct w:val="0"/>
              <w:autoSpaceDE/>
              <w:bidi w:val="0"/>
              <w:spacing w:line="360" w:lineRule="auto"/>
              <w:jc w:val="center"/>
              <w:rPr>
                <w:rFonts w:ascii="黑体" w:hAnsi="黑体" w:eastAsia="黑体" w:cs="宋体"/>
                <w:kern w:val="0"/>
                <w:sz w:val="20"/>
                <w:szCs w:val="20"/>
              </w:rPr>
            </w:pPr>
            <w:r>
              <w:rPr>
                <w:rFonts w:hint="eastAsia" w:ascii="黑体" w:hAnsi="黑体" w:eastAsia="黑体" w:cs="宋体"/>
                <w:kern w:val="0"/>
                <w:sz w:val="20"/>
                <w:szCs w:val="20"/>
              </w:rPr>
              <w:t>5</w:t>
            </w:r>
          </w:p>
        </w:tc>
        <w:tc>
          <w:tcPr>
            <w:tcW w:w="387" w:type="dxa"/>
            <w:tcBorders>
              <w:top w:val="single" w:color="auto" w:sz="4" w:space="0"/>
              <w:left w:val="single" w:color="auto" w:sz="4" w:space="0"/>
              <w:bottom w:val="single" w:color="auto" w:sz="4" w:space="0"/>
              <w:right w:val="single" w:color="auto" w:sz="4" w:space="0"/>
            </w:tcBorders>
            <w:shd w:val="clear" w:color="auto" w:fill="E0E0E0"/>
            <w:noWrap w:val="0"/>
            <w:vAlign w:val="center"/>
          </w:tcPr>
          <w:p>
            <w:pPr>
              <w:pageBreakBefore w:val="0"/>
              <w:widowControl/>
              <w:kinsoku/>
              <w:wordWrap/>
              <w:overflowPunct/>
              <w:topLinePunct w:val="0"/>
              <w:autoSpaceDE/>
              <w:bidi w:val="0"/>
              <w:spacing w:line="360" w:lineRule="auto"/>
              <w:jc w:val="center"/>
              <w:rPr>
                <w:rFonts w:ascii="黑体" w:hAnsi="黑体" w:eastAsia="黑体" w:cs="宋体"/>
                <w:kern w:val="0"/>
                <w:sz w:val="20"/>
                <w:szCs w:val="20"/>
              </w:rPr>
            </w:pPr>
            <w:r>
              <w:rPr>
                <w:rFonts w:hint="eastAsia" w:ascii="黑体" w:hAnsi="黑体" w:eastAsia="黑体" w:cs="宋体"/>
                <w:kern w:val="0"/>
                <w:sz w:val="20"/>
                <w:szCs w:val="20"/>
              </w:rPr>
              <w:t>6</w:t>
            </w:r>
          </w:p>
        </w:tc>
        <w:tc>
          <w:tcPr>
            <w:tcW w:w="663" w:type="dxa"/>
            <w:vMerge w:val="continue"/>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left"/>
              <w:rPr>
                <w:rFonts w:ascii="黑体" w:hAnsi="黑体" w:eastAsia="黑体" w:cs="宋体"/>
                <w:b/>
                <w:kern w:val="0"/>
                <w:sz w:val="20"/>
                <w:szCs w:val="20"/>
              </w:rPr>
            </w:pPr>
          </w:p>
        </w:tc>
        <w:tc>
          <w:tcPr>
            <w:tcW w:w="1253" w:type="dxa"/>
            <w:vMerge w:val="continue"/>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left"/>
              <w:rPr>
                <w:rFonts w:ascii="宋体" w:hAnsi="宋体" w:cs="宋体"/>
                <w:b/>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8" w:hRule="exact"/>
          <w:jc w:val="center"/>
        </w:trPr>
        <w:tc>
          <w:tcPr>
            <w:tcW w:w="392" w:type="dxa"/>
            <w:vMerge w:val="restart"/>
            <w:tcBorders>
              <w:top w:val="single" w:color="auto" w:sz="4" w:space="0"/>
              <w:left w:val="single" w:color="auto" w:sz="4" w:space="0"/>
              <w:bottom w:val="single" w:color="auto" w:sz="4" w:space="0"/>
              <w:right w:val="single" w:color="auto" w:sz="4" w:space="0"/>
            </w:tcBorders>
            <w:shd w:val="clear" w:color="auto" w:fill="auto"/>
            <w:noWrap w:val="0"/>
            <w:textDirection w:val="tbRlV"/>
            <w:vAlign w:val="center"/>
          </w:tcPr>
          <w:p>
            <w:pPr>
              <w:pageBreakBefore w:val="0"/>
              <w:kinsoku/>
              <w:wordWrap/>
              <w:overflowPunct/>
              <w:topLinePunct w:val="0"/>
              <w:autoSpaceDE/>
              <w:bidi w:val="0"/>
              <w:spacing w:line="360" w:lineRule="auto"/>
              <w:jc w:val="center"/>
              <w:rPr>
                <w:rFonts w:hint="eastAsia" w:ascii="宋体" w:hAnsi="宋体" w:cs="宋体" w:eastAsiaTheme="minorEastAsia"/>
                <w:b/>
                <w:kern w:val="0"/>
                <w:szCs w:val="21"/>
                <w:lang w:eastAsia="zh-CN"/>
              </w:rPr>
            </w:pPr>
            <w:r>
              <w:rPr>
                <w:rFonts w:hint="eastAsia" w:ascii="宋体" w:hAnsi="宋体" w:cs="宋体"/>
                <w:b/>
                <w:kern w:val="0"/>
                <w:szCs w:val="21"/>
              </w:rPr>
              <w:t>公共</w:t>
            </w:r>
            <w:r>
              <w:rPr>
                <w:rFonts w:hint="eastAsia" w:ascii="宋体" w:hAnsi="宋体" w:cs="宋体"/>
                <w:b/>
                <w:kern w:val="0"/>
                <w:szCs w:val="21"/>
                <w:lang w:eastAsia="zh-CN"/>
              </w:rPr>
              <w:t>基础课程</w:t>
            </w:r>
          </w:p>
        </w:tc>
        <w:tc>
          <w:tcPr>
            <w:tcW w:w="47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pageBreakBefore w:val="0"/>
              <w:widowControl/>
              <w:kinsoku/>
              <w:wordWrap/>
              <w:overflowPunct/>
              <w:topLinePunct w:val="0"/>
              <w:autoSpaceDE/>
              <w:bidi w:val="0"/>
              <w:spacing w:line="360" w:lineRule="auto"/>
              <w:jc w:val="center"/>
              <w:rPr>
                <w:rFonts w:hint="eastAsia" w:ascii="宋体" w:hAnsi="宋体" w:eastAsia="宋体" w:cs="宋体"/>
                <w:color w:val="000000"/>
                <w:sz w:val="21"/>
                <w:szCs w:val="21"/>
              </w:rPr>
            </w:pPr>
            <w:r>
              <w:rPr>
                <w:rFonts w:hint="eastAsia" w:ascii="宋体" w:hAnsi="宋体" w:eastAsia="宋体" w:cs="宋体"/>
                <w:color w:val="000000"/>
                <w:sz w:val="21"/>
                <w:szCs w:val="21"/>
              </w:rPr>
              <w:t>1</w:t>
            </w:r>
          </w:p>
        </w:tc>
        <w:tc>
          <w:tcPr>
            <w:tcW w:w="994"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color w:val="000000"/>
                <w:szCs w:val="21"/>
                <w:lang w:val="en-US" w:eastAsia="zh-CN"/>
              </w:rPr>
            </w:pPr>
            <w:r>
              <w:rPr>
                <w:rFonts w:hint="eastAsia" w:ascii="宋体" w:hAnsi="宋体"/>
                <w:color w:val="000000"/>
                <w:szCs w:val="21"/>
                <w:lang w:val="en-US" w:eastAsia="zh-CN"/>
              </w:rPr>
              <w:t>0105021</w:t>
            </w:r>
          </w:p>
        </w:tc>
        <w:tc>
          <w:tcPr>
            <w:tcW w:w="2806" w:type="dxa"/>
            <w:gridSpan w:val="2"/>
            <w:tcBorders>
              <w:top w:val="single" w:color="auto" w:sz="4" w:space="0"/>
              <w:left w:val="single" w:color="auto" w:sz="4" w:space="0"/>
              <w:bottom w:val="single" w:color="auto" w:sz="4" w:space="0"/>
              <w:right w:val="single" w:color="auto" w:sz="4" w:space="0"/>
            </w:tcBorders>
            <w:shd w:val="clear" w:color="auto" w:fill="auto"/>
            <w:noWrap w:val="0"/>
            <w:vAlign w:val="center"/>
          </w:tcPr>
          <w:p>
            <w:pPr>
              <w:pageBreakBefore w:val="0"/>
              <w:widowControl/>
              <w:kinsoku/>
              <w:wordWrap/>
              <w:overflowPunct/>
              <w:topLinePunct w:val="0"/>
              <w:autoSpaceDE/>
              <w:bidi w:val="0"/>
              <w:spacing w:line="360" w:lineRule="auto"/>
              <w:rPr>
                <w:rFonts w:ascii="宋体" w:hAnsi="宋体"/>
                <w:color w:val="000000"/>
                <w:szCs w:val="21"/>
              </w:rPr>
            </w:pPr>
            <w:r>
              <w:rPr>
                <w:rFonts w:hint="eastAsia" w:ascii="宋体" w:hAnsi="宋体" w:cs="宋体"/>
                <w:kern w:val="0"/>
                <w:szCs w:val="18"/>
              </w:rPr>
              <w:t>高职语文</w:t>
            </w:r>
            <w:r>
              <w:rPr>
                <w:rFonts w:hint="eastAsia" w:ascii="宋体" w:hAnsi="宋体" w:cs="宋体"/>
                <w:kern w:val="0"/>
                <w:szCs w:val="18"/>
                <w:lang w:eastAsia="zh-CN"/>
              </w:rPr>
              <w:t>与中华传统文化</w:t>
            </w:r>
            <w:r>
              <w:rPr>
                <w:rFonts w:hint="eastAsia" w:ascii="宋体" w:hAnsi="宋体" w:cs="宋体"/>
                <w:kern w:val="0"/>
                <w:szCs w:val="18"/>
              </w:rPr>
              <w:t>（1）</w:t>
            </w:r>
          </w:p>
        </w:tc>
        <w:tc>
          <w:tcPr>
            <w:tcW w:w="662"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pageBreakBefore w:val="0"/>
              <w:widowControl/>
              <w:kinsoku/>
              <w:wordWrap/>
              <w:overflowPunct/>
              <w:topLinePunct w:val="0"/>
              <w:autoSpaceDE/>
              <w:bidi w:val="0"/>
              <w:spacing w:line="360" w:lineRule="auto"/>
              <w:rPr>
                <w:rFonts w:ascii="宋体" w:hAnsi="宋体"/>
                <w:color w:val="000000"/>
                <w:szCs w:val="21"/>
              </w:rPr>
            </w:pPr>
            <w:r>
              <w:rPr>
                <w:rFonts w:hint="eastAsia" w:ascii="宋体" w:hAnsi="宋体"/>
                <w:color w:val="000000"/>
                <w:szCs w:val="21"/>
              </w:rPr>
              <w:t>必修</w:t>
            </w:r>
          </w:p>
        </w:tc>
        <w:tc>
          <w:tcPr>
            <w:tcW w:w="463"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pageBreakBefore w:val="0"/>
              <w:kinsoku/>
              <w:wordWrap/>
              <w:overflowPunct/>
              <w:topLinePunct w:val="0"/>
              <w:autoSpaceDE/>
              <w:bidi w:val="0"/>
              <w:spacing w:line="360" w:lineRule="auto"/>
              <w:jc w:val="center"/>
              <w:rPr>
                <w:rFonts w:ascii="宋体" w:hAnsi="宋体"/>
                <w:color w:val="000000"/>
                <w:szCs w:val="21"/>
              </w:rPr>
            </w:pPr>
            <w:r>
              <w:rPr>
                <w:rFonts w:hint="eastAsia" w:ascii="宋体" w:hAnsi="宋体"/>
                <w:szCs w:val="18"/>
              </w:rPr>
              <w:t>B</w:t>
            </w:r>
          </w:p>
        </w:tc>
        <w:tc>
          <w:tcPr>
            <w:tcW w:w="57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pageBreakBefore w:val="0"/>
              <w:kinsoku/>
              <w:wordWrap/>
              <w:overflowPunct/>
              <w:topLinePunct w:val="0"/>
              <w:autoSpaceDE/>
              <w:bidi w:val="0"/>
              <w:spacing w:line="360" w:lineRule="auto"/>
              <w:jc w:val="center"/>
              <w:rPr>
                <w:rFonts w:ascii="宋体" w:hAnsi="宋体"/>
                <w:color w:val="000000"/>
                <w:szCs w:val="21"/>
              </w:rPr>
            </w:pPr>
            <w:r>
              <w:rPr>
                <w:rFonts w:hint="eastAsia" w:ascii="宋体" w:hAnsi="宋体"/>
                <w:color w:val="000000"/>
                <w:szCs w:val="21"/>
              </w:rPr>
              <w:t>2</w:t>
            </w:r>
          </w:p>
        </w:tc>
        <w:tc>
          <w:tcPr>
            <w:tcW w:w="675"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pageBreakBefore w:val="0"/>
              <w:widowControl/>
              <w:kinsoku/>
              <w:wordWrap/>
              <w:overflowPunct/>
              <w:topLinePunct w:val="0"/>
              <w:autoSpaceDE/>
              <w:bidi w:val="0"/>
              <w:spacing w:line="360" w:lineRule="auto"/>
              <w:jc w:val="center"/>
              <w:rPr>
                <w:rFonts w:hint="eastAsia" w:ascii="宋体" w:hAnsi="宋体" w:eastAsiaTheme="minorEastAsia"/>
                <w:color w:val="000000"/>
                <w:szCs w:val="21"/>
                <w:lang w:eastAsia="zh-CN"/>
              </w:rPr>
            </w:pPr>
            <w:r>
              <w:rPr>
                <w:rFonts w:hint="eastAsia" w:ascii="宋体" w:hAnsi="宋体"/>
                <w:color w:val="000000"/>
                <w:szCs w:val="21"/>
              </w:rPr>
              <w:t>3</w:t>
            </w:r>
            <w:r>
              <w:rPr>
                <w:rFonts w:hint="eastAsia" w:ascii="宋体" w:hAnsi="宋体"/>
                <w:color w:val="000000"/>
                <w:szCs w:val="21"/>
                <w:lang w:val="en-US" w:eastAsia="zh-CN"/>
              </w:rPr>
              <w:t>2</w:t>
            </w:r>
          </w:p>
        </w:tc>
        <w:tc>
          <w:tcPr>
            <w:tcW w:w="587" w:type="dxa"/>
            <w:tcBorders>
              <w:top w:val="single" w:color="auto" w:sz="4" w:space="0"/>
              <w:left w:val="single" w:color="auto" w:sz="4" w:space="0"/>
              <w:bottom w:val="single" w:color="auto" w:sz="4" w:space="0"/>
              <w:right w:val="single" w:color="auto" w:sz="4" w:space="0"/>
            </w:tcBorders>
            <w:shd w:val="clear" w:color="auto" w:fill="FFFFFF" w:themeFill="background1"/>
            <w:noWrap w:val="0"/>
            <w:vAlign w:val="center"/>
          </w:tcPr>
          <w:p>
            <w:pPr>
              <w:pageBreakBefore w:val="0"/>
              <w:widowControl/>
              <w:kinsoku/>
              <w:wordWrap/>
              <w:overflowPunct/>
              <w:topLinePunct w:val="0"/>
              <w:autoSpaceDE/>
              <w:bidi w:val="0"/>
              <w:spacing w:line="360" w:lineRule="auto"/>
              <w:jc w:val="center"/>
              <w:rPr>
                <w:rFonts w:hint="eastAsia" w:ascii="宋体" w:hAnsi="宋体" w:eastAsiaTheme="minorEastAsia"/>
                <w:color w:val="000000"/>
                <w:szCs w:val="21"/>
                <w:shd w:val="clear" w:color="auto" w:fill="auto"/>
                <w:lang w:eastAsia="zh-CN"/>
              </w:rPr>
            </w:pPr>
            <w:r>
              <w:rPr>
                <w:rFonts w:hint="eastAsia" w:ascii="宋体" w:hAnsi="宋体"/>
                <w:color w:val="000000"/>
                <w:szCs w:val="21"/>
                <w:shd w:val="clear" w:color="auto" w:fill="auto"/>
              </w:rPr>
              <w:t>2</w:t>
            </w:r>
            <w:r>
              <w:rPr>
                <w:rFonts w:hint="eastAsia" w:ascii="宋体" w:hAnsi="宋体"/>
                <w:color w:val="000000"/>
                <w:szCs w:val="21"/>
                <w:shd w:val="clear" w:color="auto" w:fill="auto"/>
                <w:lang w:val="en-US" w:eastAsia="zh-CN"/>
              </w:rPr>
              <w:t>4</w:t>
            </w:r>
          </w:p>
        </w:tc>
        <w:tc>
          <w:tcPr>
            <w:tcW w:w="650" w:type="dxa"/>
            <w:tcBorders>
              <w:top w:val="single" w:color="auto" w:sz="4" w:space="0"/>
              <w:left w:val="single" w:color="auto" w:sz="4" w:space="0"/>
              <w:bottom w:val="single" w:color="auto" w:sz="4" w:space="0"/>
              <w:right w:val="single" w:color="auto" w:sz="4" w:space="0"/>
            </w:tcBorders>
            <w:shd w:val="clear" w:color="auto" w:fill="FFFFFF" w:themeFill="background1"/>
            <w:noWrap w:val="0"/>
            <w:vAlign w:val="center"/>
          </w:tcPr>
          <w:p>
            <w:pPr>
              <w:pageBreakBefore w:val="0"/>
              <w:widowControl/>
              <w:kinsoku/>
              <w:wordWrap/>
              <w:overflowPunct/>
              <w:topLinePunct w:val="0"/>
              <w:autoSpaceDE/>
              <w:bidi w:val="0"/>
              <w:spacing w:line="360" w:lineRule="auto"/>
              <w:jc w:val="center"/>
              <w:rPr>
                <w:rFonts w:hint="eastAsia" w:ascii="宋体" w:hAnsi="宋体" w:eastAsiaTheme="minorEastAsia"/>
                <w:color w:val="000000"/>
                <w:szCs w:val="21"/>
                <w:shd w:val="clear" w:color="auto" w:fill="auto"/>
                <w:lang w:eastAsia="zh-CN"/>
              </w:rPr>
            </w:pPr>
            <w:r>
              <w:rPr>
                <w:rFonts w:hint="eastAsia" w:ascii="宋体" w:hAnsi="宋体"/>
                <w:color w:val="000000"/>
                <w:szCs w:val="21"/>
                <w:shd w:val="clear" w:color="auto" w:fill="auto"/>
                <w:lang w:val="en-US" w:eastAsia="zh-CN"/>
              </w:rPr>
              <w:t>8</w:t>
            </w:r>
          </w:p>
        </w:tc>
        <w:tc>
          <w:tcPr>
            <w:tcW w:w="1188"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r>
              <w:rPr>
                <w:rFonts w:hint="eastAsia" w:ascii="宋体" w:hAnsi="宋体"/>
                <w:color w:val="000000"/>
                <w:szCs w:val="21"/>
              </w:rPr>
              <w:t>讲授</w:t>
            </w:r>
            <w:r>
              <w:rPr>
                <w:rFonts w:hint="eastAsia" w:ascii="宋体" w:hAnsi="宋体"/>
                <w:color w:val="000000"/>
                <w:szCs w:val="21"/>
                <w:lang w:val="en-US" w:eastAsia="zh-CN"/>
              </w:rPr>
              <w:t>/</w:t>
            </w:r>
            <w:r>
              <w:rPr>
                <w:rFonts w:hint="eastAsia" w:ascii="宋体" w:hAnsi="宋体"/>
                <w:color w:val="000000"/>
                <w:szCs w:val="21"/>
              </w:rPr>
              <w:t>实践</w:t>
            </w:r>
          </w:p>
        </w:tc>
        <w:tc>
          <w:tcPr>
            <w:tcW w:w="60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Theme="minorEastAsia"/>
                <w:color w:val="000000"/>
                <w:szCs w:val="21"/>
                <w:lang w:eastAsia="zh-CN"/>
              </w:rPr>
            </w:pPr>
            <w:r>
              <w:rPr>
                <w:rFonts w:hint="eastAsia" w:ascii="宋体" w:hAnsi="宋体"/>
                <w:color w:val="000000"/>
                <w:szCs w:val="21"/>
                <w:lang w:val="en-US" w:eastAsia="zh-CN"/>
              </w:rPr>
              <w:t>2</w:t>
            </w:r>
          </w:p>
        </w:tc>
        <w:tc>
          <w:tcPr>
            <w:tcW w:w="4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c>
          <w:tcPr>
            <w:tcW w:w="50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c>
          <w:tcPr>
            <w:tcW w:w="5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c>
          <w:tcPr>
            <w:tcW w:w="3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s="宋体"/>
                <w:kern w:val="0"/>
                <w:szCs w:val="21"/>
              </w:rPr>
            </w:pPr>
          </w:p>
        </w:tc>
        <w:tc>
          <w:tcPr>
            <w:tcW w:w="387"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s="宋体"/>
                <w:kern w:val="0"/>
                <w:szCs w:val="21"/>
              </w:rPr>
            </w:pPr>
          </w:p>
        </w:tc>
        <w:tc>
          <w:tcPr>
            <w:tcW w:w="663"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s="宋体"/>
                <w:kern w:val="0"/>
                <w:szCs w:val="21"/>
              </w:rPr>
            </w:pPr>
            <w:r>
              <w:rPr>
                <w:rFonts w:hint="eastAsia" w:ascii="宋体" w:hAnsi="宋体"/>
                <w:color w:val="000000"/>
                <w:szCs w:val="21"/>
              </w:rPr>
              <w:t>考试</w:t>
            </w:r>
          </w:p>
        </w:tc>
        <w:tc>
          <w:tcPr>
            <w:tcW w:w="1253"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s="宋体"/>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8" w:hRule="exact"/>
          <w:jc w:val="center"/>
        </w:trPr>
        <w:tc>
          <w:tcPr>
            <w:tcW w:w="392" w:type="dxa"/>
            <w:vMerge w:val="continue"/>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left"/>
              <w:rPr>
                <w:rFonts w:ascii="宋体" w:hAnsi="宋体" w:cs="宋体"/>
                <w:b/>
                <w:kern w:val="0"/>
                <w:szCs w:val="21"/>
              </w:rPr>
            </w:pPr>
          </w:p>
        </w:tc>
        <w:tc>
          <w:tcPr>
            <w:tcW w:w="4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宋体" w:cs="宋体"/>
                <w:color w:val="000000"/>
                <w:sz w:val="21"/>
                <w:szCs w:val="21"/>
              </w:rPr>
            </w:pPr>
            <w:r>
              <w:rPr>
                <w:rFonts w:hint="eastAsia" w:ascii="宋体" w:hAnsi="宋体" w:eastAsia="宋体" w:cs="宋体"/>
                <w:color w:val="000000"/>
                <w:sz w:val="21"/>
                <w:szCs w:val="21"/>
              </w:rPr>
              <w:t>2</w:t>
            </w:r>
          </w:p>
        </w:tc>
        <w:tc>
          <w:tcPr>
            <w:tcW w:w="994"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color w:val="000000"/>
                <w:szCs w:val="21"/>
                <w:lang w:val="en-US" w:eastAsia="zh-CN"/>
              </w:rPr>
            </w:pPr>
            <w:r>
              <w:rPr>
                <w:rFonts w:hint="eastAsia" w:ascii="宋体" w:hAnsi="宋体"/>
                <w:color w:val="000000"/>
                <w:szCs w:val="21"/>
                <w:lang w:val="en-US" w:eastAsia="zh-CN"/>
              </w:rPr>
              <w:t>0105022</w:t>
            </w:r>
          </w:p>
        </w:tc>
        <w:tc>
          <w:tcPr>
            <w:tcW w:w="2806" w:type="dxa"/>
            <w:gridSpan w:val="2"/>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rPr>
                <w:rFonts w:ascii="宋体" w:hAnsi="宋体"/>
                <w:color w:val="000000"/>
                <w:szCs w:val="21"/>
              </w:rPr>
            </w:pPr>
            <w:r>
              <w:rPr>
                <w:rFonts w:hint="eastAsia" w:ascii="宋体" w:hAnsi="宋体"/>
                <w:color w:val="000000"/>
                <w:szCs w:val="21"/>
              </w:rPr>
              <w:t>高职语文</w:t>
            </w:r>
            <w:r>
              <w:rPr>
                <w:rFonts w:hint="eastAsia" w:ascii="宋体" w:hAnsi="宋体" w:cs="宋体"/>
                <w:kern w:val="0"/>
                <w:szCs w:val="18"/>
                <w:lang w:eastAsia="zh-CN"/>
              </w:rPr>
              <w:t>与中华传统文化</w:t>
            </w:r>
            <w:r>
              <w:rPr>
                <w:rFonts w:hint="eastAsia" w:ascii="宋体" w:hAnsi="宋体"/>
                <w:color w:val="000000"/>
                <w:szCs w:val="21"/>
              </w:rPr>
              <w:t>（2）</w:t>
            </w:r>
          </w:p>
        </w:tc>
        <w:tc>
          <w:tcPr>
            <w:tcW w:w="662"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rPr>
                <w:rFonts w:ascii="宋体" w:hAnsi="宋体"/>
                <w:color w:val="000000"/>
                <w:szCs w:val="21"/>
              </w:rPr>
            </w:pPr>
            <w:r>
              <w:rPr>
                <w:rFonts w:hint="eastAsia" w:ascii="宋体" w:hAnsi="宋体"/>
                <w:color w:val="000000"/>
                <w:szCs w:val="21"/>
              </w:rPr>
              <w:t>必修</w:t>
            </w:r>
          </w:p>
        </w:tc>
        <w:tc>
          <w:tcPr>
            <w:tcW w:w="463" w:type="dxa"/>
            <w:tcBorders>
              <w:top w:val="single" w:color="auto" w:sz="4" w:space="0"/>
              <w:left w:val="single" w:color="auto" w:sz="4" w:space="0"/>
              <w:bottom w:val="single" w:color="auto" w:sz="4" w:space="0"/>
              <w:right w:val="single" w:color="auto" w:sz="4" w:space="0"/>
            </w:tcBorders>
            <w:noWrap w:val="0"/>
            <w:vAlign w:val="center"/>
          </w:tcPr>
          <w:p>
            <w:pPr>
              <w:pageBreakBefore w:val="0"/>
              <w:kinsoku/>
              <w:wordWrap/>
              <w:overflowPunct/>
              <w:topLinePunct w:val="0"/>
              <w:autoSpaceDE/>
              <w:bidi w:val="0"/>
              <w:spacing w:line="360" w:lineRule="auto"/>
              <w:jc w:val="center"/>
              <w:rPr>
                <w:rFonts w:ascii="宋体" w:hAnsi="宋体"/>
                <w:color w:val="000000"/>
                <w:szCs w:val="21"/>
              </w:rPr>
            </w:pPr>
            <w:r>
              <w:rPr>
                <w:rFonts w:hint="eastAsia" w:ascii="宋体" w:hAnsi="宋体"/>
                <w:szCs w:val="18"/>
              </w:rPr>
              <w:t>B</w:t>
            </w:r>
          </w:p>
        </w:tc>
        <w:tc>
          <w:tcPr>
            <w:tcW w:w="575" w:type="dxa"/>
            <w:tcBorders>
              <w:top w:val="single" w:color="auto" w:sz="4" w:space="0"/>
              <w:left w:val="single" w:color="auto" w:sz="4" w:space="0"/>
              <w:bottom w:val="single" w:color="auto" w:sz="4" w:space="0"/>
              <w:right w:val="single" w:color="auto" w:sz="4" w:space="0"/>
            </w:tcBorders>
            <w:noWrap w:val="0"/>
            <w:vAlign w:val="center"/>
          </w:tcPr>
          <w:p>
            <w:pPr>
              <w:pageBreakBefore w:val="0"/>
              <w:kinsoku/>
              <w:wordWrap/>
              <w:overflowPunct/>
              <w:topLinePunct w:val="0"/>
              <w:autoSpaceDE/>
              <w:bidi w:val="0"/>
              <w:spacing w:line="360" w:lineRule="auto"/>
              <w:jc w:val="center"/>
              <w:rPr>
                <w:rFonts w:ascii="宋体" w:hAnsi="宋体"/>
                <w:color w:val="000000"/>
                <w:szCs w:val="21"/>
              </w:rPr>
            </w:pPr>
            <w:r>
              <w:rPr>
                <w:rFonts w:hint="eastAsia" w:ascii="宋体" w:hAnsi="宋体"/>
                <w:color w:val="000000"/>
                <w:szCs w:val="21"/>
              </w:rPr>
              <w:t>2</w:t>
            </w:r>
          </w:p>
        </w:tc>
        <w:tc>
          <w:tcPr>
            <w:tcW w:w="6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r>
              <w:rPr>
                <w:rFonts w:hint="eastAsia" w:ascii="宋体" w:hAnsi="宋体"/>
                <w:color w:val="000000"/>
                <w:szCs w:val="21"/>
              </w:rPr>
              <w:t>36</w:t>
            </w:r>
          </w:p>
        </w:tc>
        <w:tc>
          <w:tcPr>
            <w:tcW w:w="587"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Theme="minorEastAsia"/>
                <w:color w:val="000000"/>
                <w:szCs w:val="21"/>
                <w:lang w:eastAsia="zh-CN"/>
              </w:rPr>
            </w:pPr>
            <w:r>
              <w:rPr>
                <w:rFonts w:hint="eastAsia" w:ascii="宋体" w:hAnsi="宋体"/>
                <w:color w:val="000000"/>
                <w:szCs w:val="21"/>
              </w:rPr>
              <w:t>2</w:t>
            </w:r>
            <w:r>
              <w:rPr>
                <w:rFonts w:hint="eastAsia" w:ascii="宋体" w:hAnsi="宋体"/>
                <w:color w:val="000000"/>
                <w:szCs w:val="21"/>
                <w:lang w:val="en-US" w:eastAsia="zh-CN"/>
              </w:rPr>
              <w:t>6</w:t>
            </w:r>
          </w:p>
        </w:tc>
        <w:tc>
          <w:tcPr>
            <w:tcW w:w="65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color w:val="000000"/>
                <w:szCs w:val="21"/>
                <w:lang w:val="en-US" w:eastAsia="zh-CN"/>
              </w:rPr>
            </w:pPr>
            <w:r>
              <w:rPr>
                <w:rFonts w:hint="eastAsia" w:ascii="宋体" w:hAnsi="宋体"/>
                <w:color w:val="000000"/>
                <w:szCs w:val="21"/>
                <w:lang w:val="en-US" w:eastAsia="zh-CN"/>
              </w:rPr>
              <w:t>10</w:t>
            </w:r>
          </w:p>
        </w:tc>
        <w:tc>
          <w:tcPr>
            <w:tcW w:w="1188"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r>
              <w:rPr>
                <w:rFonts w:hint="eastAsia" w:ascii="宋体" w:hAnsi="宋体"/>
                <w:color w:val="000000"/>
                <w:szCs w:val="21"/>
              </w:rPr>
              <w:t>讲授</w:t>
            </w:r>
            <w:r>
              <w:rPr>
                <w:rFonts w:hint="eastAsia" w:ascii="宋体" w:hAnsi="宋体"/>
                <w:color w:val="000000"/>
                <w:szCs w:val="21"/>
                <w:lang w:val="en-US" w:eastAsia="zh-CN"/>
              </w:rPr>
              <w:t>/</w:t>
            </w:r>
            <w:r>
              <w:rPr>
                <w:rFonts w:hint="eastAsia" w:ascii="宋体" w:hAnsi="宋体"/>
                <w:color w:val="000000"/>
                <w:szCs w:val="21"/>
              </w:rPr>
              <w:t>实践</w:t>
            </w:r>
          </w:p>
        </w:tc>
        <w:tc>
          <w:tcPr>
            <w:tcW w:w="60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c>
          <w:tcPr>
            <w:tcW w:w="4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Theme="minorEastAsia"/>
                <w:color w:val="000000"/>
                <w:szCs w:val="21"/>
                <w:lang w:eastAsia="zh-CN"/>
              </w:rPr>
            </w:pPr>
            <w:r>
              <w:rPr>
                <w:rFonts w:hint="eastAsia" w:ascii="宋体" w:hAnsi="宋体"/>
                <w:color w:val="000000"/>
                <w:szCs w:val="21"/>
                <w:lang w:val="en-US" w:eastAsia="zh-CN"/>
              </w:rPr>
              <w:t>2</w:t>
            </w:r>
          </w:p>
        </w:tc>
        <w:tc>
          <w:tcPr>
            <w:tcW w:w="50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c>
          <w:tcPr>
            <w:tcW w:w="5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c>
          <w:tcPr>
            <w:tcW w:w="3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s="宋体"/>
                <w:kern w:val="0"/>
                <w:szCs w:val="21"/>
              </w:rPr>
            </w:pPr>
          </w:p>
        </w:tc>
        <w:tc>
          <w:tcPr>
            <w:tcW w:w="387"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s="宋体"/>
                <w:kern w:val="0"/>
                <w:szCs w:val="21"/>
              </w:rPr>
            </w:pPr>
          </w:p>
        </w:tc>
        <w:tc>
          <w:tcPr>
            <w:tcW w:w="663"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s="宋体"/>
                <w:kern w:val="0"/>
                <w:szCs w:val="21"/>
              </w:rPr>
            </w:pPr>
            <w:r>
              <w:rPr>
                <w:rFonts w:hint="eastAsia" w:ascii="宋体" w:hAnsi="宋体"/>
                <w:color w:val="000000"/>
                <w:szCs w:val="21"/>
              </w:rPr>
              <w:t>考试</w:t>
            </w:r>
          </w:p>
        </w:tc>
        <w:tc>
          <w:tcPr>
            <w:tcW w:w="1253"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3" w:hRule="exact"/>
          <w:jc w:val="center"/>
        </w:trPr>
        <w:tc>
          <w:tcPr>
            <w:tcW w:w="392" w:type="dxa"/>
            <w:vMerge w:val="continue"/>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left"/>
              <w:rPr>
                <w:rFonts w:ascii="宋体" w:hAnsi="宋体" w:cs="宋体"/>
                <w:b/>
                <w:kern w:val="0"/>
                <w:szCs w:val="21"/>
              </w:rPr>
            </w:pPr>
          </w:p>
        </w:tc>
        <w:tc>
          <w:tcPr>
            <w:tcW w:w="4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3</w:t>
            </w:r>
          </w:p>
        </w:tc>
        <w:tc>
          <w:tcPr>
            <w:tcW w:w="994"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color w:val="000000"/>
                <w:szCs w:val="21"/>
                <w:lang w:val="en-US" w:eastAsia="zh-CN"/>
              </w:rPr>
            </w:pPr>
            <w:r>
              <w:rPr>
                <w:rFonts w:hint="eastAsia" w:ascii="宋体" w:hAnsi="宋体"/>
                <w:color w:val="000000"/>
                <w:szCs w:val="21"/>
                <w:lang w:val="en-US" w:eastAsia="zh-CN"/>
              </w:rPr>
              <w:t>0304005</w:t>
            </w:r>
          </w:p>
        </w:tc>
        <w:tc>
          <w:tcPr>
            <w:tcW w:w="2806" w:type="dxa"/>
            <w:gridSpan w:val="2"/>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rPr>
                <w:rFonts w:ascii="宋体" w:hAnsi="宋体"/>
                <w:color w:val="000000"/>
                <w:szCs w:val="21"/>
              </w:rPr>
            </w:pPr>
            <w:r>
              <w:rPr>
                <w:rFonts w:hint="eastAsia" w:ascii="宋体" w:hAnsi="宋体"/>
                <w:szCs w:val="21"/>
              </w:rPr>
              <w:t>高职英语（1）</w:t>
            </w:r>
          </w:p>
        </w:tc>
        <w:tc>
          <w:tcPr>
            <w:tcW w:w="662"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rPr>
                <w:rFonts w:ascii="宋体" w:hAnsi="宋体"/>
                <w:color w:val="000000"/>
                <w:szCs w:val="21"/>
              </w:rPr>
            </w:pPr>
            <w:r>
              <w:rPr>
                <w:rFonts w:hint="eastAsia" w:ascii="宋体" w:hAnsi="宋体"/>
                <w:color w:val="000000"/>
                <w:szCs w:val="21"/>
              </w:rPr>
              <w:t>必修</w:t>
            </w:r>
          </w:p>
        </w:tc>
        <w:tc>
          <w:tcPr>
            <w:tcW w:w="463" w:type="dxa"/>
            <w:tcBorders>
              <w:top w:val="single" w:color="auto" w:sz="4" w:space="0"/>
              <w:left w:val="single" w:color="auto" w:sz="4" w:space="0"/>
              <w:bottom w:val="single" w:color="auto" w:sz="4" w:space="0"/>
              <w:right w:val="single" w:color="auto" w:sz="4" w:space="0"/>
            </w:tcBorders>
            <w:noWrap w:val="0"/>
            <w:vAlign w:val="center"/>
          </w:tcPr>
          <w:p>
            <w:pPr>
              <w:pageBreakBefore w:val="0"/>
              <w:kinsoku/>
              <w:wordWrap/>
              <w:overflowPunct/>
              <w:topLinePunct w:val="0"/>
              <w:autoSpaceDE/>
              <w:bidi w:val="0"/>
              <w:spacing w:line="360" w:lineRule="auto"/>
              <w:jc w:val="center"/>
              <w:rPr>
                <w:rFonts w:ascii="宋体" w:hAnsi="宋体"/>
                <w:color w:val="000000"/>
                <w:szCs w:val="21"/>
              </w:rPr>
            </w:pPr>
            <w:r>
              <w:rPr>
                <w:rFonts w:hint="eastAsia" w:ascii="宋体" w:hAnsi="宋体"/>
                <w:szCs w:val="18"/>
              </w:rPr>
              <w:t>B</w:t>
            </w:r>
          </w:p>
        </w:tc>
        <w:tc>
          <w:tcPr>
            <w:tcW w:w="575" w:type="dxa"/>
            <w:tcBorders>
              <w:top w:val="single" w:color="auto" w:sz="4" w:space="0"/>
              <w:left w:val="single" w:color="auto" w:sz="4" w:space="0"/>
              <w:bottom w:val="single" w:color="auto" w:sz="4" w:space="0"/>
              <w:right w:val="single" w:color="auto" w:sz="4" w:space="0"/>
            </w:tcBorders>
            <w:noWrap w:val="0"/>
            <w:vAlign w:val="center"/>
          </w:tcPr>
          <w:p>
            <w:pPr>
              <w:pageBreakBefore w:val="0"/>
              <w:kinsoku/>
              <w:wordWrap/>
              <w:overflowPunct/>
              <w:topLinePunct w:val="0"/>
              <w:autoSpaceDE/>
              <w:bidi w:val="0"/>
              <w:spacing w:line="360" w:lineRule="auto"/>
              <w:jc w:val="center"/>
              <w:rPr>
                <w:rFonts w:ascii="宋体" w:hAnsi="宋体"/>
                <w:color w:val="000000"/>
                <w:szCs w:val="21"/>
              </w:rPr>
            </w:pPr>
            <w:r>
              <w:rPr>
                <w:rFonts w:hint="eastAsia" w:ascii="宋体" w:hAnsi="宋体"/>
                <w:color w:val="000000"/>
                <w:szCs w:val="21"/>
              </w:rPr>
              <w:t>4</w:t>
            </w:r>
          </w:p>
        </w:tc>
        <w:tc>
          <w:tcPr>
            <w:tcW w:w="6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color w:val="000000"/>
                <w:szCs w:val="21"/>
                <w:lang w:val="en-US" w:eastAsia="zh-CN"/>
              </w:rPr>
            </w:pPr>
            <w:r>
              <w:rPr>
                <w:rFonts w:hint="eastAsia" w:ascii="宋体" w:hAnsi="宋体"/>
                <w:color w:val="000000"/>
                <w:szCs w:val="21"/>
                <w:lang w:val="en-US" w:eastAsia="zh-CN"/>
              </w:rPr>
              <w:t>64</w:t>
            </w:r>
          </w:p>
        </w:tc>
        <w:tc>
          <w:tcPr>
            <w:tcW w:w="587"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color w:val="000000"/>
                <w:szCs w:val="21"/>
                <w:lang w:val="en-US" w:eastAsia="zh-CN"/>
              </w:rPr>
            </w:pPr>
            <w:r>
              <w:rPr>
                <w:rFonts w:hint="eastAsia" w:ascii="宋体" w:hAnsi="宋体"/>
                <w:color w:val="000000"/>
                <w:szCs w:val="21"/>
                <w:lang w:val="en-US" w:eastAsia="zh-CN"/>
              </w:rPr>
              <w:t>48</w:t>
            </w:r>
          </w:p>
        </w:tc>
        <w:tc>
          <w:tcPr>
            <w:tcW w:w="65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color w:val="000000"/>
                <w:szCs w:val="21"/>
                <w:lang w:val="en-US" w:eastAsia="zh-CN"/>
              </w:rPr>
            </w:pPr>
            <w:r>
              <w:rPr>
                <w:rFonts w:hint="eastAsia" w:ascii="宋体" w:hAnsi="宋体"/>
                <w:color w:val="000000"/>
                <w:szCs w:val="21"/>
                <w:lang w:val="en-US" w:eastAsia="zh-CN"/>
              </w:rPr>
              <w:t>16</w:t>
            </w:r>
          </w:p>
        </w:tc>
        <w:tc>
          <w:tcPr>
            <w:tcW w:w="1188"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r>
              <w:rPr>
                <w:rFonts w:hint="eastAsia" w:ascii="宋体" w:hAnsi="宋体"/>
                <w:color w:val="000000"/>
                <w:szCs w:val="21"/>
              </w:rPr>
              <w:t>讲授</w:t>
            </w:r>
            <w:r>
              <w:rPr>
                <w:rFonts w:hint="eastAsia" w:ascii="宋体" w:hAnsi="宋体"/>
                <w:color w:val="000000"/>
                <w:szCs w:val="21"/>
                <w:lang w:val="en-US" w:eastAsia="zh-CN"/>
              </w:rPr>
              <w:t>/</w:t>
            </w:r>
            <w:r>
              <w:rPr>
                <w:rFonts w:hint="eastAsia" w:ascii="宋体" w:hAnsi="宋体"/>
                <w:color w:val="000000"/>
                <w:szCs w:val="21"/>
              </w:rPr>
              <w:t>实践</w:t>
            </w:r>
          </w:p>
        </w:tc>
        <w:tc>
          <w:tcPr>
            <w:tcW w:w="60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Theme="minorEastAsia"/>
                <w:color w:val="000000"/>
                <w:szCs w:val="21"/>
                <w:lang w:eastAsia="zh-CN"/>
              </w:rPr>
            </w:pPr>
            <w:r>
              <w:rPr>
                <w:rFonts w:hint="eastAsia" w:ascii="宋体" w:hAnsi="宋体"/>
                <w:color w:val="000000"/>
                <w:szCs w:val="21"/>
                <w:lang w:val="en-US" w:eastAsia="zh-CN"/>
              </w:rPr>
              <w:t>4</w:t>
            </w:r>
          </w:p>
        </w:tc>
        <w:tc>
          <w:tcPr>
            <w:tcW w:w="4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c>
          <w:tcPr>
            <w:tcW w:w="50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c>
          <w:tcPr>
            <w:tcW w:w="5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c>
          <w:tcPr>
            <w:tcW w:w="3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s="宋体"/>
                <w:kern w:val="0"/>
                <w:szCs w:val="21"/>
              </w:rPr>
            </w:pPr>
          </w:p>
        </w:tc>
        <w:tc>
          <w:tcPr>
            <w:tcW w:w="387"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s="宋体"/>
                <w:kern w:val="0"/>
                <w:szCs w:val="21"/>
              </w:rPr>
            </w:pPr>
          </w:p>
        </w:tc>
        <w:tc>
          <w:tcPr>
            <w:tcW w:w="663"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s="宋体"/>
                <w:kern w:val="0"/>
                <w:szCs w:val="21"/>
              </w:rPr>
            </w:pPr>
            <w:r>
              <w:rPr>
                <w:rFonts w:hint="eastAsia" w:ascii="宋体" w:hAnsi="宋体"/>
                <w:color w:val="000000"/>
                <w:szCs w:val="21"/>
              </w:rPr>
              <w:t>考试</w:t>
            </w:r>
          </w:p>
        </w:tc>
        <w:tc>
          <w:tcPr>
            <w:tcW w:w="1253"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3" w:hRule="exact"/>
          <w:jc w:val="center"/>
        </w:trPr>
        <w:tc>
          <w:tcPr>
            <w:tcW w:w="392" w:type="dxa"/>
            <w:vMerge w:val="continue"/>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left"/>
              <w:rPr>
                <w:rFonts w:ascii="宋体" w:hAnsi="宋体" w:cs="宋体"/>
                <w:b/>
                <w:kern w:val="0"/>
                <w:szCs w:val="21"/>
              </w:rPr>
            </w:pPr>
          </w:p>
        </w:tc>
        <w:tc>
          <w:tcPr>
            <w:tcW w:w="4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4</w:t>
            </w:r>
          </w:p>
        </w:tc>
        <w:tc>
          <w:tcPr>
            <w:tcW w:w="994"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color w:val="000000"/>
                <w:szCs w:val="21"/>
                <w:lang w:val="en-US" w:eastAsia="zh-CN"/>
              </w:rPr>
            </w:pPr>
            <w:r>
              <w:rPr>
                <w:rFonts w:hint="eastAsia" w:ascii="宋体" w:hAnsi="宋体"/>
                <w:color w:val="000000"/>
                <w:szCs w:val="21"/>
                <w:lang w:val="en-US" w:eastAsia="zh-CN"/>
              </w:rPr>
              <w:t>0304006</w:t>
            </w:r>
          </w:p>
        </w:tc>
        <w:tc>
          <w:tcPr>
            <w:tcW w:w="2806" w:type="dxa"/>
            <w:gridSpan w:val="2"/>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rPr>
                <w:rFonts w:ascii="宋体" w:hAnsi="宋体"/>
                <w:color w:val="000000"/>
                <w:szCs w:val="21"/>
              </w:rPr>
            </w:pPr>
            <w:r>
              <w:rPr>
                <w:rFonts w:hint="eastAsia" w:ascii="宋体" w:hAnsi="宋体"/>
                <w:szCs w:val="21"/>
              </w:rPr>
              <w:t>高职英语（2）</w:t>
            </w:r>
          </w:p>
        </w:tc>
        <w:tc>
          <w:tcPr>
            <w:tcW w:w="662"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rPr>
                <w:rFonts w:ascii="宋体" w:hAnsi="宋体"/>
                <w:color w:val="000000"/>
                <w:szCs w:val="21"/>
              </w:rPr>
            </w:pPr>
            <w:r>
              <w:rPr>
                <w:rFonts w:hint="eastAsia" w:ascii="宋体" w:hAnsi="宋体"/>
                <w:color w:val="000000"/>
                <w:szCs w:val="21"/>
              </w:rPr>
              <w:t>必修</w:t>
            </w:r>
          </w:p>
        </w:tc>
        <w:tc>
          <w:tcPr>
            <w:tcW w:w="463" w:type="dxa"/>
            <w:tcBorders>
              <w:top w:val="single" w:color="auto" w:sz="4" w:space="0"/>
              <w:left w:val="single" w:color="auto" w:sz="4" w:space="0"/>
              <w:bottom w:val="single" w:color="auto" w:sz="4" w:space="0"/>
              <w:right w:val="single" w:color="auto" w:sz="4" w:space="0"/>
            </w:tcBorders>
            <w:noWrap w:val="0"/>
            <w:vAlign w:val="center"/>
          </w:tcPr>
          <w:p>
            <w:pPr>
              <w:pageBreakBefore w:val="0"/>
              <w:kinsoku/>
              <w:wordWrap/>
              <w:overflowPunct/>
              <w:topLinePunct w:val="0"/>
              <w:autoSpaceDE/>
              <w:bidi w:val="0"/>
              <w:spacing w:line="360" w:lineRule="auto"/>
              <w:jc w:val="center"/>
              <w:rPr>
                <w:rFonts w:ascii="宋体" w:hAnsi="宋体"/>
                <w:color w:val="000000"/>
                <w:szCs w:val="21"/>
              </w:rPr>
            </w:pPr>
            <w:r>
              <w:rPr>
                <w:rFonts w:hint="eastAsia" w:ascii="宋体" w:hAnsi="宋体"/>
                <w:szCs w:val="18"/>
              </w:rPr>
              <w:t>B</w:t>
            </w:r>
          </w:p>
        </w:tc>
        <w:tc>
          <w:tcPr>
            <w:tcW w:w="575" w:type="dxa"/>
            <w:tcBorders>
              <w:top w:val="single" w:color="auto" w:sz="4" w:space="0"/>
              <w:left w:val="single" w:color="auto" w:sz="4" w:space="0"/>
              <w:bottom w:val="single" w:color="auto" w:sz="4" w:space="0"/>
              <w:right w:val="single" w:color="auto" w:sz="4" w:space="0"/>
            </w:tcBorders>
            <w:noWrap w:val="0"/>
            <w:vAlign w:val="center"/>
          </w:tcPr>
          <w:p>
            <w:pPr>
              <w:pageBreakBefore w:val="0"/>
              <w:kinsoku/>
              <w:wordWrap/>
              <w:overflowPunct/>
              <w:topLinePunct w:val="0"/>
              <w:autoSpaceDE/>
              <w:bidi w:val="0"/>
              <w:spacing w:line="360" w:lineRule="auto"/>
              <w:jc w:val="center"/>
              <w:rPr>
                <w:rFonts w:hint="eastAsia" w:ascii="宋体" w:hAnsi="宋体" w:eastAsiaTheme="minorEastAsia"/>
                <w:color w:val="000000"/>
                <w:szCs w:val="21"/>
                <w:lang w:eastAsia="zh-CN"/>
              </w:rPr>
            </w:pPr>
            <w:r>
              <w:rPr>
                <w:rFonts w:hint="eastAsia" w:ascii="宋体" w:hAnsi="宋体"/>
                <w:color w:val="000000"/>
                <w:szCs w:val="21"/>
                <w:lang w:val="en-US" w:eastAsia="zh-CN"/>
              </w:rPr>
              <w:t>2</w:t>
            </w:r>
          </w:p>
        </w:tc>
        <w:tc>
          <w:tcPr>
            <w:tcW w:w="6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color w:val="000000"/>
                <w:szCs w:val="21"/>
                <w:lang w:val="en-US" w:eastAsia="zh-CN"/>
              </w:rPr>
            </w:pPr>
            <w:r>
              <w:rPr>
                <w:rFonts w:hint="eastAsia" w:ascii="宋体" w:hAnsi="宋体"/>
                <w:color w:val="000000"/>
                <w:szCs w:val="21"/>
                <w:lang w:val="en-US" w:eastAsia="zh-CN"/>
              </w:rPr>
              <w:t>36</w:t>
            </w:r>
          </w:p>
        </w:tc>
        <w:tc>
          <w:tcPr>
            <w:tcW w:w="587"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color w:val="000000"/>
                <w:szCs w:val="21"/>
                <w:lang w:val="en-US" w:eastAsia="zh-CN"/>
              </w:rPr>
            </w:pPr>
            <w:r>
              <w:rPr>
                <w:rFonts w:hint="eastAsia" w:ascii="宋体" w:hAnsi="宋体"/>
                <w:color w:val="000000"/>
                <w:szCs w:val="21"/>
                <w:lang w:val="en-US" w:eastAsia="zh-CN"/>
              </w:rPr>
              <w:t>26</w:t>
            </w:r>
          </w:p>
        </w:tc>
        <w:tc>
          <w:tcPr>
            <w:tcW w:w="65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color w:val="000000"/>
                <w:szCs w:val="21"/>
                <w:lang w:val="en-US" w:eastAsia="zh-CN"/>
              </w:rPr>
            </w:pPr>
            <w:r>
              <w:rPr>
                <w:rFonts w:hint="eastAsia" w:ascii="宋体" w:hAnsi="宋体"/>
                <w:color w:val="000000"/>
                <w:szCs w:val="21"/>
                <w:lang w:val="en-US" w:eastAsia="zh-CN"/>
              </w:rPr>
              <w:t>10</w:t>
            </w:r>
          </w:p>
        </w:tc>
        <w:tc>
          <w:tcPr>
            <w:tcW w:w="1188"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r>
              <w:rPr>
                <w:rFonts w:hint="eastAsia" w:ascii="宋体" w:hAnsi="宋体"/>
                <w:color w:val="000000"/>
                <w:szCs w:val="21"/>
              </w:rPr>
              <w:t>讲授</w:t>
            </w:r>
            <w:r>
              <w:rPr>
                <w:rFonts w:hint="eastAsia" w:ascii="宋体" w:hAnsi="宋体"/>
                <w:color w:val="000000"/>
                <w:szCs w:val="21"/>
                <w:lang w:val="en-US" w:eastAsia="zh-CN"/>
              </w:rPr>
              <w:t>/</w:t>
            </w:r>
            <w:r>
              <w:rPr>
                <w:rFonts w:hint="eastAsia" w:ascii="宋体" w:hAnsi="宋体"/>
                <w:color w:val="000000"/>
                <w:szCs w:val="21"/>
              </w:rPr>
              <w:t>实践</w:t>
            </w:r>
          </w:p>
        </w:tc>
        <w:tc>
          <w:tcPr>
            <w:tcW w:w="60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c>
          <w:tcPr>
            <w:tcW w:w="4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Theme="minorEastAsia"/>
                <w:color w:val="000000"/>
                <w:szCs w:val="21"/>
                <w:lang w:eastAsia="zh-CN"/>
              </w:rPr>
            </w:pPr>
            <w:r>
              <w:rPr>
                <w:rFonts w:hint="eastAsia" w:ascii="宋体" w:hAnsi="宋体"/>
                <w:color w:val="000000"/>
                <w:szCs w:val="21"/>
                <w:lang w:val="en-US" w:eastAsia="zh-CN"/>
              </w:rPr>
              <w:t>2</w:t>
            </w:r>
          </w:p>
        </w:tc>
        <w:tc>
          <w:tcPr>
            <w:tcW w:w="50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c>
          <w:tcPr>
            <w:tcW w:w="5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c>
          <w:tcPr>
            <w:tcW w:w="3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s="宋体"/>
                <w:kern w:val="0"/>
                <w:szCs w:val="21"/>
              </w:rPr>
            </w:pPr>
          </w:p>
        </w:tc>
        <w:tc>
          <w:tcPr>
            <w:tcW w:w="387"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s="宋体"/>
                <w:kern w:val="0"/>
                <w:szCs w:val="21"/>
              </w:rPr>
            </w:pPr>
          </w:p>
        </w:tc>
        <w:tc>
          <w:tcPr>
            <w:tcW w:w="663"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s="宋体"/>
                <w:kern w:val="0"/>
                <w:szCs w:val="21"/>
              </w:rPr>
            </w:pPr>
            <w:r>
              <w:rPr>
                <w:rFonts w:hint="eastAsia" w:ascii="宋体" w:hAnsi="宋体"/>
                <w:color w:val="000000"/>
                <w:szCs w:val="21"/>
              </w:rPr>
              <w:t>考试</w:t>
            </w:r>
          </w:p>
        </w:tc>
        <w:tc>
          <w:tcPr>
            <w:tcW w:w="1253"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3" w:hRule="exact"/>
          <w:jc w:val="center"/>
        </w:trPr>
        <w:tc>
          <w:tcPr>
            <w:tcW w:w="392" w:type="dxa"/>
            <w:vMerge w:val="continue"/>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left"/>
              <w:rPr>
                <w:rFonts w:ascii="宋体" w:hAnsi="宋体" w:cs="宋体"/>
                <w:b/>
                <w:kern w:val="0"/>
                <w:szCs w:val="21"/>
              </w:rPr>
            </w:pPr>
          </w:p>
        </w:tc>
        <w:tc>
          <w:tcPr>
            <w:tcW w:w="4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5</w:t>
            </w:r>
          </w:p>
        </w:tc>
        <w:tc>
          <w:tcPr>
            <w:tcW w:w="994"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color w:val="000000"/>
                <w:szCs w:val="21"/>
                <w:lang w:val="en-US" w:eastAsia="zh-CN"/>
              </w:rPr>
            </w:pPr>
            <w:r>
              <w:rPr>
                <w:rFonts w:hint="eastAsia" w:ascii="宋体" w:hAnsi="宋体"/>
                <w:color w:val="000000"/>
                <w:szCs w:val="21"/>
                <w:lang w:val="en-US" w:eastAsia="zh-CN"/>
              </w:rPr>
              <w:t>0401001</w:t>
            </w:r>
          </w:p>
        </w:tc>
        <w:tc>
          <w:tcPr>
            <w:tcW w:w="2806" w:type="dxa"/>
            <w:gridSpan w:val="2"/>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rPr>
                <w:rFonts w:ascii="宋体" w:hAnsi="宋体"/>
                <w:color w:val="000000"/>
                <w:szCs w:val="21"/>
              </w:rPr>
            </w:pPr>
            <w:r>
              <w:rPr>
                <w:rFonts w:hint="eastAsia" w:ascii="宋体" w:hAnsi="宋体"/>
                <w:szCs w:val="21"/>
              </w:rPr>
              <w:t>计算机应用</w:t>
            </w:r>
          </w:p>
        </w:tc>
        <w:tc>
          <w:tcPr>
            <w:tcW w:w="662"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rPr>
                <w:rFonts w:ascii="宋体" w:hAnsi="宋体"/>
                <w:color w:val="000000"/>
                <w:szCs w:val="21"/>
              </w:rPr>
            </w:pPr>
            <w:r>
              <w:rPr>
                <w:rFonts w:hint="eastAsia" w:ascii="宋体" w:hAnsi="宋体"/>
                <w:color w:val="000000"/>
                <w:szCs w:val="21"/>
              </w:rPr>
              <w:t>必修</w:t>
            </w:r>
          </w:p>
        </w:tc>
        <w:tc>
          <w:tcPr>
            <w:tcW w:w="463" w:type="dxa"/>
            <w:tcBorders>
              <w:top w:val="single" w:color="auto" w:sz="4" w:space="0"/>
              <w:left w:val="single" w:color="auto" w:sz="4" w:space="0"/>
              <w:bottom w:val="single" w:color="auto" w:sz="4" w:space="0"/>
              <w:right w:val="single" w:color="auto" w:sz="4" w:space="0"/>
            </w:tcBorders>
            <w:noWrap w:val="0"/>
            <w:vAlign w:val="center"/>
          </w:tcPr>
          <w:p>
            <w:pPr>
              <w:pageBreakBefore w:val="0"/>
              <w:kinsoku/>
              <w:wordWrap/>
              <w:overflowPunct/>
              <w:topLinePunct w:val="0"/>
              <w:autoSpaceDE/>
              <w:bidi w:val="0"/>
              <w:spacing w:line="360" w:lineRule="auto"/>
              <w:jc w:val="center"/>
              <w:rPr>
                <w:rFonts w:ascii="宋体" w:hAnsi="宋体"/>
                <w:color w:val="000000"/>
                <w:szCs w:val="21"/>
              </w:rPr>
            </w:pPr>
            <w:r>
              <w:rPr>
                <w:rFonts w:hint="eastAsia" w:ascii="宋体" w:hAnsi="宋体"/>
                <w:szCs w:val="18"/>
              </w:rPr>
              <w:t>B</w:t>
            </w:r>
          </w:p>
        </w:tc>
        <w:tc>
          <w:tcPr>
            <w:tcW w:w="575" w:type="dxa"/>
            <w:tcBorders>
              <w:top w:val="single" w:color="auto" w:sz="4" w:space="0"/>
              <w:left w:val="single" w:color="auto" w:sz="4" w:space="0"/>
              <w:bottom w:val="single" w:color="auto" w:sz="4" w:space="0"/>
              <w:right w:val="single" w:color="auto" w:sz="4" w:space="0"/>
            </w:tcBorders>
            <w:noWrap w:val="0"/>
            <w:vAlign w:val="center"/>
          </w:tcPr>
          <w:p>
            <w:pPr>
              <w:pageBreakBefore w:val="0"/>
              <w:kinsoku/>
              <w:wordWrap/>
              <w:overflowPunct/>
              <w:topLinePunct w:val="0"/>
              <w:autoSpaceDE/>
              <w:bidi w:val="0"/>
              <w:spacing w:line="360" w:lineRule="auto"/>
              <w:jc w:val="center"/>
              <w:rPr>
                <w:rFonts w:ascii="宋体" w:hAnsi="宋体"/>
                <w:color w:val="000000"/>
                <w:szCs w:val="21"/>
              </w:rPr>
            </w:pPr>
            <w:r>
              <w:rPr>
                <w:rFonts w:hint="eastAsia" w:ascii="宋体" w:hAnsi="宋体"/>
                <w:color w:val="000000"/>
                <w:szCs w:val="21"/>
              </w:rPr>
              <w:t>4</w:t>
            </w:r>
          </w:p>
        </w:tc>
        <w:tc>
          <w:tcPr>
            <w:tcW w:w="6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r>
              <w:rPr>
                <w:rFonts w:hint="eastAsia" w:ascii="宋体" w:hAnsi="宋体"/>
                <w:color w:val="000000"/>
                <w:szCs w:val="21"/>
              </w:rPr>
              <w:t>72</w:t>
            </w:r>
          </w:p>
        </w:tc>
        <w:tc>
          <w:tcPr>
            <w:tcW w:w="587"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r>
              <w:rPr>
                <w:rFonts w:hint="eastAsia" w:ascii="宋体" w:hAnsi="宋体"/>
                <w:color w:val="000000"/>
                <w:szCs w:val="21"/>
              </w:rPr>
              <w:t>36</w:t>
            </w:r>
          </w:p>
        </w:tc>
        <w:tc>
          <w:tcPr>
            <w:tcW w:w="65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r>
              <w:rPr>
                <w:rFonts w:hint="eastAsia" w:ascii="宋体" w:hAnsi="宋体"/>
                <w:color w:val="000000"/>
                <w:szCs w:val="21"/>
              </w:rPr>
              <w:t>36</w:t>
            </w:r>
          </w:p>
        </w:tc>
        <w:tc>
          <w:tcPr>
            <w:tcW w:w="1188"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r>
              <w:rPr>
                <w:rFonts w:hint="eastAsia" w:ascii="宋体" w:hAnsi="宋体"/>
                <w:color w:val="000000"/>
                <w:szCs w:val="21"/>
              </w:rPr>
              <w:t>讲授</w:t>
            </w:r>
            <w:r>
              <w:rPr>
                <w:rFonts w:hint="eastAsia" w:ascii="宋体" w:hAnsi="宋体"/>
                <w:color w:val="000000"/>
                <w:szCs w:val="21"/>
                <w:lang w:val="en-US" w:eastAsia="zh-CN"/>
              </w:rPr>
              <w:t>/</w:t>
            </w:r>
            <w:r>
              <w:rPr>
                <w:rFonts w:hint="eastAsia" w:ascii="宋体" w:hAnsi="宋体"/>
                <w:color w:val="000000"/>
                <w:szCs w:val="21"/>
              </w:rPr>
              <w:t>实践</w:t>
            </w:r>
          </w:p>
        </w:tc>
        <w:tc>
          <w:tcPr>
            <w:tcW w:w="60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c>
          <w:tcPr>
            <w:tcW w:w="4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宋体"/>
                <w:color w:val="000000"/>
                <w:szCs w:val="21"/>
                <w:lang w:val="en-US" w:eastAsia="zh-CN"/>
              </w:rPr>
            </w:pPr>
            <w:r>
              <w:rPr>
                <w:rFonts w:hint="eastAsia" w:ascii="宋体" w:hAnsi="宋体"/>
                <w:color w:val="000000"/>
                <w:szCs w:val="21"/>
                <w:lang w:val="en-US" w:eastAsia="zh-CN"/>
              </w:rPr>
              <w:t>4</w:t>
            </w:r>
          </w:p>
        </w:tc>
        <w:tc>
          <w:tcPr>
            <w:tcW w:w="50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c>
          <w:tcPr>
            <w:tcW w:w="5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c>
          <w:tcPr>
            <w:tcW w:w="3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s="宋体"/>
                <w:kern w:val="0"/>
                <w:szCs w:val="21"/>
              </w:rPr>
            </w:pPr>
          </w:p>
        </w:tc>
        <w:tc>
          <w:tcPr>
            <w:tcW w:w="387"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s="宋体"/>
                <w:kern w:val="0"/>
                <w:szCs w:val="21"/>
              </w:rPr>
            </w:pPr>
          </w:p>
        </w:tc>
        <w:tc>
          <w:tcPr>
            <w:tcW w:w="663"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s="宋体"/>
                <w:kern w:val="0"/>
                <w:szCs w:val="21"/>
              </w:rPr>
            </w:pPr>
            <w:r>
              <w:rPr>
                <w:rFonts w:hint="eastAsia" w:ascii="宋体" w:hAnsi="宋体"/>
                <w:color w:val="000000"/>
                <w:szCs w:val="21"/>
              </w:rPr>
              <w:t>考查</w:t>
            </w:r>
          </w:p>
        </w:tc>
        <w:tc>
          <w:tcPr>
            <w:tcW w:w="1253"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3" w:hRule="exact"/>
          <w:jc w:val="center"/>
        </w:trPr>
        <w:tc>
          <w:tcPr>
            <w:tcW w:w="392" w:type="dxa"/>
            <w:vMerge w:val="continue"/>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left"/>
              <w:rPr>
                <w:rFonts w:ascii="宋体" w:hAnsi="宋体" w:cs="宋体"/>
                <w:b/>
                <w:kern w:val="0"/>
                <w:szCs w:val="21"/>
              </w:rPr>
            </w:pPr>
          </w:p>
        </w:tc>
        <w:tc>
          <w:tcPr>
            <w:tcW w:w="4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6</w:t>
            </w:r>
          </w:p>
        </w:tc>
        <w:tc>
          <w:tcPr>
            <w:tcW w:w="994"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color w:val="000000"/>
                <w:szCs w:val="21"/>
                <w:lang w:val="en-US" w:eastAsia="zh-CN"/>
              </w:rPr>
            </w:pPr>
            <w:r>
              <w:rPr>
                <w:rFonts w:hint="eastAsia" w:ascii="宋体" w:hAnsi="宋体"/>
                <w:color w:val="000000"/>
                <w:szCs w:val="21"/>
                <w:lang w:val="en-US" w:eastAsia="zh-CN"/>
              </w:rPr>
              <w:t>0803005</w:t>
            </w:r>
          </w:p>
        </w:tc>
        <w:tc>
          <w:tcPr>
            <w:tcW w:w="2806" w:type="dxa"/>
            <w:gridSpan w:val="2"/>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left"/>
              <w:rPr>
                <w:rFonts w:hint="eastAsia" w:ascii="宋体" w:hAnsi="宋体"/>
                <w:szCs w:val="21"/>
              </w:rPr>
            </w:pPr>
            <w:r>
              <w:rPr>
                <w:rFonts w:hint="eastAsia" w:ascii="宋体" w:hAnsi="宋体"/>
                <w:szCs w:val="21"/>
              </w:rPr>
              <w:t>体育</w:t>
            </w:r>
            <w:r>
              <w:rPr>
                <w:rFonts w:hint="eastAsia" w:ascii="宋体" w:hAnsi="宋体"/>
                <w:szCs w:val="21"/>
                <w:lang w:eastAsia="zh-CN"/>
              </w:rPr>
              <w:t>与健康</w:t>
            </w:r>
            <w:r>
              <w:rPr>
                <w:rFonts w:hint="eastAsia" w:ascii="宋体" w:hAnsi="宋体"/>
                <w:szCs w:val="21"/>
              </w:rPr>
              <w:t>（1）</w:t>
            </w:r>
          </w:p>
        </w:tc>
        <w:tc>
          <w:tcPr>
            <w:tcW w:w="662"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color w:val="000000"/>
                <w:szCs w:val="21"/>
              </w:rPr>
            </w:pPr>
            <w:r>
              <w:rPr>
                <w:rFonts w:hint="eastAsia" w:ascii="宋体" w:hAnsi="宋体"/>
                <w:color w:val="000000"/>
                <w:szCs w:val="21"/>
              </w:rPr>
              <w:t>必修</w:t>
            </w:r>
          </w:p>
        </w:tc>
        <w:tc>
          <w:tcPr>
            <w:tcW w:w="463" w:type="dxa"/>
            <w:tcBorders>
              <w:top w:val="single" w:color="auto" w:sz="4" w:space="0"/>
              <w:left w:val="single" w:color="auto" w:sz="4" w:space="0"/>
              <w:bottom w:val="single" w:color="auto" w:sz="4" w:space="0"/>
              <w:right w:val="single" w:color="auto" w:sz="4" w:space="0"/>
            </w:tcBorders>
            <w:noWrap w:val="0"/>
            <w:vAlign w:val="center"/>
          </w:tcPr>
          <w:p>
            <w:pPr>
              <w:pageBreakBefore w:val="0"/>
              <w:kinsoku/>
              <w:wordWrap/>
              <w:overflowPunct/>
              <w:topLinePunct w:val="0"/>
              <w:autoSpaceDE/>
              <w:bidi w:val="0"/>
              <w:spacing w:line="360" w:lineRule="auto"/>
              <w:jc w:val="center"/>
              <w:rPr>
                <w:rFonts w:hint="eastAsia" w:ascii="宋体" w:hAnsi="宋体"/>
                <w:szCs w:val="18"/>
              </w:rPr>
            </w:pPr>
            <w:r>
              <w:rPr>
                <w:rFonts w:hint="eastAsia" w:ascii="宋体" w:hAnsi="宋体"/>
                <w:szCs w:val="18"/>
              </w:rPr>
              <w:t>B</w:t>
            </w:r>
          </w:p>
        </w:tc>
        <w:tc>
          <w:tcPr>
            <w:tcW w:w="575" w:type="dxa"/>
            <w:tcBorders>
              <w:top w:val="single" w:color="auto" w:sz="4" w:space="0"/>
              <w:left w:val="single" w:color="auto" w:sz="4" w:space="0"/>
              <w:bottom w:val="single" w:color="auto" w:sz="4" w:space="0"/>
              <w:right w:val="single" w:color="auto" w:sz="4" w:space="0"/>
            </w:tcBorders>
            <w:noWrap w:val="0"/>
            <w:vAlign w:val="center"/>
          </w:tcPr>
          <w:p>
            <w:pPr>
              <w:pageBreakBefore w:val="0"/>
              <w:kinsoku/>
              <w:wordWrap/>
              <w:overflowPunct/>
              <w:topLinePunct w:val="0"/>
              <w:autoSpaceDE/>
              <w:bidi w:val="0"/>
              <w:spacing w:line="360" w:lineRule="auto"/>
              <w:jc w:val="center"/>
              <w:rPr>
                <w:rFonts w:hint="eastAsia" w:ascii="宋体" w:hAnsi="宋体"/>
                <w:color w:val="000000"/>
                <w:szCs w:val="21"/>
              </w:rPr>
            </w:pPr>
            <w:r>
              <w:rPr>
                <w:rFonts w:hint="eastAsia" w:ascii="宋体" w:hAnsi="宋体"/>
                <w:color w:val="000000"/>
                <w:szCs w:val="21"/>
              </w:rPr>
              <w:t>2</w:t>
            </w:r>
          </w:p>
        </w:tc>
        <w:tc>
          <w:tcPr>
            <w:tcW w:w="6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color w:val="000000"/>
                <w:szCs w:val="21"/>
              </w:rPr>
            </w:pPr>
            <w:r>
              <w:rPr>
                <w:rFonts w:hint="eastAsia" w:ascii="宋体" w:hAnsi="宋体"/>
                <w:color w:val="000000"/>
                <w:szCs w:val="21"/>
              </w:rPr>
              <w:t>3</w:t>
            </w:r>
            <w:r>
              <w:rPr>
                <w:rFonts w:hint="eastAsia" w:ascii="宋体" w:hAnsi="宋体"/>
                <w:color w:val="000000"/>
                <w:szCs w:val="21"/>
                <w:lang w:val="en-US" w:eastAsia="zh-CN"/>
              </w:rPr>
              <w:t>2</w:t>
            </w:r>
          </w:p>
        </w:tc>
        <w:tc>
          <w:tcPr>
            <w:tcW w:w="587"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color w:val="000000"/>
                <w:szCs w:val="21"/>
              </w:rPr>
            </w:pPr>
            <w:r>
              <w:rPr>
                <w:rFonts w:hint="eastAsia" w:ascii="宋体" w:hAnsi="宋体"/>
                <w:color w:val="000000"/>
                <w:szCs w:val="21"/>
                <w:lang w:val="en-US" w:eastAsia="zh-CN"/>
              </w:rPr>
              <w:t>4</w:t>
            </w:r>
          </w:p>
        </w:tc>
        <w:tc>
          <w:tcPr>
            <w:tcW w:w="65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color w:val="000000"/>
                <w:szCs w:val="21"/>
              </w:rPr>
            </w:pPr>
            <w:r>
              <w:rPr>
                <w:rFonts w:hint="eastAsia" w:ascii="宋体" w:hAnsi="宋体"/>
                <w:color w:val="000000"/>
                <w:szCs w:val="21"/>
                <w:lang w:val="en-US" w:eastAsia="zh-CN"/>
              </w:rPr>
              <w:t>28</w:t>
            </w:r>
          </w:p>
        </w:tc>
        <w:tc>
          <w:tcPr>
            <w:tcW w:w="1188"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color w:val="000000"/>
                <w:szCs w:val="21"/>
              </w:rPr>
            </w:pPr>
            <w:r>
              <w:rPr>
                <w:rFonts w:hint="eastAsia" w:ascii="宋体" w:hAnsi="宋体"/>
                <w:color w:val="000000"/>
                <w:szCs w:val="21"/>
              </w:rPr>
              <w:t>讲授</w:t>
            </w:r>
            <w:r>
              <w:rPr>
                <w:rFonts w:hint="eastAsia" w:ascii="宋体" w:hAnsi="宋体"/>
                <w:color w:val="000000"/>
                <w:szCs w:val="21"/>
                <w:lang w:val="en-US" w:eastAsia="zh-CN"/>
              </w:rPr>
              <w:t>/</w:t>
            </w:r>
            <w:r>
              <w:rPr>
                <w:rFonts w:hint="eastAsia" w:ascii="宋体" w:hAnsi="宋体"/>
                <w:color w:val="000000"/>
                <w:szCs w:val="21"/>
              </w:rPr>
              <w:t>实践</w:t>
            </w:r>
          </w:p>
        </w:tc>
        <w:tc>
          <w:tcPr>
            <w:tcW w:w="60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r>
              <w:rPr>
                <w:rFonts w:hint="eastAsia" w:ascii="宋体" w:hAnsi="宋体"/>
                <w:color w:val="000000"/>
                <w:szCs w:val="21"/>
                <w:lang w:val="en-US" w:eastAsia="zh-CN"/>
              </w:rPr>
              <w:t>2</w:t>
            </w:r>
          </w:p>
        </w:tc>
        <w:tc>
          <w:tcPr>
            <w:tcW w:w="4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color w:val="000000"/>
                <w:szCs w:val="21"/>
                <w:lang w:val="en-US" w:eastAsia="zh-CN"/>
              </w:rPr>
            </w:pPr>
          </w:p>
        </w:tc>
        <w:tc>
          <w:tcPr>
            <w:tcW w:w="50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c>
          <w:tcPr>
            <w:tcW w:w="5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c>
          <w:tcPr>
            <w:tcW w:w="3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s="宋体"/>
                <w:kern w:val="0"/>
                <w:szCs w:val="21"/>
              </w:rPr>
            </w:pPr>
          </w:p>
        </w:tc>
        <w:tc>
          <w:tcPr>
            <w:tcW w:w="387"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s="宋体"/>
                <w:kern w:val="0"/>
                <w:szCs w:val="21"/>
              </w:rPr>
            </w:pPr>
          </w:p>
        </w:tc>
        <w:tc>
          <w:tcPr>
            <w:tcW w:w="663"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color w:val="000000"/>
                <w:szCs w:val="21"/>
              </w:rPr>
            </w:pPr>
            <w:r>
              <w:rPr>
                <w:rFonts w:hint="eastAsia" w:ascii="宋体" w:hAnsi="宋体"/>
                <w:color w:val="000000"/>
                <w:szCs w:val="21"/>
              </w:rPr>
              <w:t>考查</w:t>
            </w:r>
          </w:p>
        </w:tc>
        <w:tc>
          <w:tcPr>
            <w:tcW w:w="1253"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3" w:hRule="exact"/>
          <w:jc w:val="center"/>
        </w:trPr>
        <w:tc>
          <w:tcPr>
            <w:tcW w:w="392" w:type="dxa"/>
            <w:vMerge w:val="continue"/>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left"/>
              <w:rPr>
                <w:rFonts w:ascii="宋体" w:hAnsi="宋体" w:cs="宋体"/>
                <w:b/>
                <w:kern w:val="0"/>
                <w:szCs w:val="21"/>
              </w:rPr>
            </w:pPr>
          </w:p>
        </w:tc>
        <w:tc>
          <w:tcPr>
            <w:tcW w:w="4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7</w:t>
            </w:r>
          </w:p>
        </w:tc>
        <w:tc>
          <w:tcPr>
            <w:tcW w:w="994"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color w:val="000000"/>
                <w:szCs w:val="21"/>
                <w:lang w:val="en-US" w:eastAsia="zh-CN"/>
              </w:rPr>
            </w:pPr>
            <w:r>
              <w:rPr>
                <w:rFonts w:hint="eastAsia" w:ascii="宋体" w:hAnsi="宋体"/>
                <w:color w:val="000000"/>
                <w:szCs w:val="21"/>
                <w:lang w:val="en-US" w:eastAsia="zh-CN"/>
              </w:rPr>
              <w:t>0803006</w:t>
            </w:r>
          </w:p>
        </w:tc>
        <w:tc>
          <w:tcPr>
            <w:tcW w:w="2806" w:type="dxa"/>
            <w:gridSpan w:val="2"/>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left"/>
              <w:rPr>
                <w:rFonts w:hint="eastAsia" w:ascii="宋体" w:hAnsi="宋体"/>
                <w:szCs w:val="21"/>
              </w:rPr>
            </w:pPr>
            <w:r>
              <w:rPr>
                <w:rFonts w:hint="eastAsia" w:ascii="宋体" w:hAnsi="宋体"/>
                <w:szCs w:val="21"/>
              </w:rPr>
              <w:t>体育</w:t>
            </w:r>
            <w:r>
              <w:rPr>
                <w:rFonts w:hint="eastAsia" w:ascii="宋体" w:hAnsi="宋体"/>
                <w:szCs w:val="21"/>
                <w:lang w:eastAsia="zh-CN"/>
              </w:rPr>
              <w:t>与健康</w:t>
            </w:r>
            <w:r>
              <w:rPr>
                <w:rFonts w:hint="eastAsia" w:ascii="宋体" w:hAnsi="宋体"/>
                <w:szCs w:val="21"/>
              </w:rPr>
              <w:t>（2）</w:t>
            </w:r>
          </w:p>
        </w:tc>
        <w:tc>
          <w:tcPr>
            <w:tcW w:w="662"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color w:val="000000"/>
                <w:szCs w:val="21"/>
              </w:rPr>
            </w:pPr>
            <w:r>
              <w:rPr>
                <w:rFonts w:hint="eastAsia" w:ascii="宋体" w:hAnsi="宋体"/>
                <w:color w:val="000000"/>
                <w:szCs w:val="21"/>
              </w:rPr>
              <w:t>必修</w:t>
            </w:r>
          </w:p>
        </w:tc>
        <w:tc>
          <w:tcPr>
            <w:tcW w:w="463" w:type="dxa"/>
            <w:tcBorders>
              <w:top w:val="single" w:color="auto" w:sz="4" w:space="0"/>
              <w:left w:val="single" w:color="auto" w:sz="4" w:space="0"/>
              <w:bottom w:val="single" w:color="auto" w:sz="4" w:space="0"/>
              <w:right w:val="single" w:color="auto" w:sz="4" w:space="0"/>
            </w:tcBorders>
            <w:noWrap w:val="0"/>
            <w:vAlign w:val="center"/>
          </w:tcPr>
          <w:p>
            <w:pPr>
              <w:pageBreakBefore w:val="0"/>
              <w:kinsoku/>
              <w:wordWrap/>
              <w:overflowPunct/>
              <w:topLinePunct w:val="0"/>
              <w:autoSpaceDE/>
              <w:bidi w:val="0"/>
              <w:spacing w:line="360" w:lineRule="auto"/>
              <w:jc w:val="center"/>
              <w:rPr>
                <w:rFonts w:hint="eastAsia" w:ascii="宋体" w:hAnsi="宋体"/>
                <w:szCs w:val="18"/>
              </w:rPr>
            </w:pPr>
            <w:r>
              <w:rPr>
                <w:rFonts w:hint="eastAsia" w:ascii="宋体" w:hAnsi="宋体"/>
                <w:szCs w:val="18"/>
              </w:rPr>
              <w:t>B</w:t>
            </w:r>
          </w:p>
        </w:tc>
        <w:tc>
          <w:tcPr>
            <w:tcW w:w="575" w:type="dxa"/>
            <w:tcBorders>
              <w:top w:val="single" w:color="auto" w:sz="4" w:space="0"/>
              <w:left w:val="single" w:color="auto" w:sz="4" w:space="0"/>
              <w:bottom w:val="single" w:color="auto" w:sz="4" w:space="0"/>
              <w:right w:val="single" w:color="auto" w:sz="4" w:space="0"/>
            </w:tcBorders>
            <w:noWrap w:val="0"/>
            <w:vAlign w:val="center"/>
          </w:tcPr>
          <w:p>
            <w:pPr>
              <w:pageBreakBefore w:val="0"/>
              <w:kinsoku/>
              <w:wordWrap/>
              <w:overflowPunct/>
              <w:topLinePunct w:val="0"/>
              <w:autoSpaceDE/>
              <w:bidi w:val="0"/>
              <w:spacing w:line="360" w:lineRule="auto"/>
              <w:jc w:val="center"/>
              <w:rPr>
                <w:rFonts w:hint="eastAsia" w:ascii="宋体" w:hAnsi="宋体"/>
                <w:color w:val="000000"/>
                <w:szCs w:val="21"/>
              </w:rPr>
            </w:pPr>
            <w:r>
              <w:rPr>
                <w:rFonts w:hint="eastAsia" w:ascii="宋体" w:hAnsi="宋体"/>
                <w:color w:val="000000"/>
                <w:szCs w:val="21"/>
              </w:rPr>
              <w:t>2</w:t>
            </w:r>
          </w:p>
        </w:tc>
        <w:tc>
          <w:tcPr>
            <w:tcW w:w="6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color w:val="000000"/>
                <w:szCs w:val="21"/>
              </w:rPr>
            </w:pPr>
            <w:r>
              <w:rPr>
                <w:rFonts w:hint="eastAsia" w:ascii="宋体" w:hAnsi="宋体"/>
                <w:color w:val="000000"/>
                <w:szCs w:val="21"/>
              </w:rPr>
              <w:t>36</w:t>
            </w:r>
          </w:p>
        </w:tc>
        <w:tc>
          <w:tcPr>
            <w:tcW w:w="587"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color w:val="000000"/>
                <w:szCs w:val="21"/>
              </w:rPr>
            </w:pPr>
            <w:r>
              <w:rPr>
                <w:rFonts w:hint="eastAsia" w:ascii="宋体" w:hAnsi="宋体"/>
                <w:color w:val="000000"/>
                <w:szCs w:val="21"/>
              </w:rPr>
              <w:t>6</w:t>
            </w:r>
          </w:p>
        </w:tc>
        <w:tc>
          <w:tcPr>
            <w:tcW w:w="65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color w:val="000000"/>
                <w:szCs w:val="21"/>
              </w:rPr>
            </w:pPr>
            <w:r>
              <w:rPr>
                <w:rFonts w:hint="eastAsia" w:ascii="宋体" w:hAnsi="宋体"/>
                <w:color w:val="000000"/>
                <w:szCs w:val="21"/>
              </w:rPr>
              <w:t>30</w:t>
            </w:r>
          </w:p>
        </w:tc>
        <w:tc>
          <w:tcPr>
            <w:tcW w:w="1188"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color w:val="000000"/>
                <w:szCs w:val="21"/>
              </w:rPr>
            </w:pPr>
            <w:r>
              <w:rPr>
                <w:rFonts w:hint="eastAsia" w:ascii="宋体" w:hAnsi="宋体"/>
                <w:color w:val="000000"/>
                <w:szCs w:val="21"/>
              </w:rPr>
              <w:t>讲授</w:t>
            </w:r>
            <w:r>
              <w:rPr>
                <w:rFonts w:hint="eastAsia" w:ascii="宋体" w:hAnsi="宋体"/>
                <w:color w:val="000000"/>
                <w:szCs w:val="21"/>
                <w:lang w:val="en-US" w:eastAsia="zh-CN"/>
              </w:rPr>
              <w:t>/</w:t>
            </w:r>
            <w:r>
              <w:rPr>
                <w:rFonts w:hint="eastAsia" w:ascii="宋体" w:hAnsi="宋体"/>
                <w:color w:val="000000"/>
                <w:szCs w:val="21"/>
              </w:rPr>
              <w:t>实践</w:t>
            </w:r>
          </w:p>
        </w:tc>
        <w:tc>
          <w:tcPr>
            <w:tcW w:w="60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c>
          <w:tcPr>
            <w:tcW w:w="4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color w:val="000000"/>
                <w:szCs w:val="21"/>
                <w:lang w:val="en-US" w:eastAsia="zh-CN"/>
              </w:rPr>
            </w:pPr>
            <w:r>
              <w:rPr>
                <w:rFonts w:hint="eastAsia" w:ascii="宋体" w:hAnsi="宋体"/>
                <w:color w:val="000000"/>
                <w:szCs w:val="21"/>
                <w:lang w:val="en-US" w:eastAsia="zh-CN"/>
              </w:rPr>
              <w:t>2</w:t>
            </w:r>
          </w:p>
        </w:tc>
        <w:tc>
          <w:tcPr>
            <w:tcW w:w="50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c>
          <w:tcPr>
            <w:tcW w:w="5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c>
          <w:tcPr>
            <w:tcW w:w="3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s="宋体"/>
                <w:kern w:val="0"/>
                <w:szCs w:val="21"/>
              </w:rPr>
            </w:pPr>
          </w:p>
        </w:tc>
        <w:tc>
          <w:tcPr>
            <w:tcW w:w="387"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s="宋体"/>
                <w:kern w:val="0"/>
                <w:szCs w:val="21"/>
              </w:rPr>
            </w:pPr>
          </w:p>
        </w:tc>
        <w:tc>
          <w:tcPr>
            <w:tcW w:w="663"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color w:val="000000"/>
                <w:szCs w:val="21"/>
              </w:rPr>
            </w:pPr>
            <w:r>
              <w:rPr>
                <w:rFonts w:hint="eastAsia" w:ascii="宋体" w:hAnsi="宋体"/>
                <w:color w:val="000000"/>
                <w:szCs w:val="21"/>
              </w:rPr>
              <w:t>考查</w:t>
            </w:r>
          </w:p>
        </w:tc>
        <w:tc>
          <w:tcPr>
            <w:tcW w:w="1253"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3" w:hRule="exact"/>
          <w:jc w:val="center"/>
        </w:trPr>
        <w:tc>
          <w:tcPr>
            <w:tcW w:w="392" w:type="dxa"/>
            <w:vMerge w:val="continue"/>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left"/>
              <w:rPr>
                <w:rFonts w:ascii="宋体" w:hAnsi="宋体" w:cs="宋体"/>
                <w:b/>
                <w:kern w:val="0"/>
                <w:szCs w:val="21"/>
              </w:rPr>
            </w:pPr>
          </w:p>
        </w:tc>
        <w:tc>
          <w:tcPr>
            <w:tcW w:w="4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8</w:t>
            </w:r>
          </w:p>
        </w:tc>
        <w:tc>
          <w:tcPr>
            <w:tcW w:w="994"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color w:val="000000"/>
                <w:szCs w:val="21"/>
                <w:lang w:val="en-US" w:eastAsia="zh-CN"/>
              </w:rPr>
            </w:pPr>
            <w:r>
              <w:rPr>
                <w:rFonts w:hint="eastAsia" w:ascii="宋体" w:hAnsi="宋体"/>
                <w:color w:val="000000"/>
                <w:szCs w:val="21"/>
                <w:lang w:val="en-US" w:eastAsia="zh-CN"/>
              </w:rPr>
              <w:t>0803007</w:t>
            </w:r>
          </w:p>
        </w:tc>
        <w:tc>
          <w:tcPr>
            <w:tcW w:w="2806" w:type="dxa"/>
            <w:gridSpan w:val="2"/>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left"/>
              <w:rPr>
                <w:rFonts w:hint="eastAsia" w:ascii="宋体" w:hAnsi="宋体"/>
                <w:szCs w:val="21"/>
              </w:rPr>
            </w:pPr>
            <w:r>
              <w:rPr>
                <w:rFonts w:hint="eastAsia" w:ascii="宋体" w:hAnsi="宋体"/>
                <w:szCs w:val="21"/>
              </w:rPr>
              <w:t>体育</w:t>
            </w:r>
            <w:r>
              <w:rPr>
                <w:rFonts w:hint="eastAsia" w:ascii="宋体" w:hAnsi="宋体"/>
                <w:szCs w:val="21"/>
                <w:lang w:eastAsia="zh-CN"/>
              </w:rPr>
              <w:t>与健康</w:t>
            </w:r>
            <w:r>
              <w:rPr>
                <w:rFonts w:hint="eastAsia" w:ascii="宋体" w:hAnsi="宋体"/>
                <w:szCs w:val="21"/>
              </w:rPr>
              <w:t>（3）</w:t>
            </w:r>
          </w:p>
        </w:tc>
        <w:tc>
          <w:tcPr>
            <w:tcW w:w="662"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color w:val="000000"/>
                <w:szCs w:val="21"/>
              </w:rPr>
            </w:pPr>
            <w:r>
              <w:rPr>
                <w:rFonts w:hint="eastAsia" w:ascii="宋体" w:hAnsi="宋体"/>
                <w:color w:val="000000"/>
                <w:szCs w:val="21"/>
              </w:rPr>
              <w:t>必修</w:t>
            </w:r>
          </w:p>
        </w:tc>
        <w:tc>
          <w:tcPr>
            <w:tcW w:w="463" w:type="dxa"/>
            <w:tcBorders>
              <w:top w:val="single" w:color="auto" w:sz="4" w:space="0"/>
              <w:left w:val="single" w:color="auto" w:sz="4" w:space="0"/>
              <w:bottom w:val="single" w:color="auto" w:sz="4" w:space="0"/>
              <w:right w:val="single" w:color="auto" w:sz="4" w:space="0"/>
            </w:tcBorders>
            <w:noWrap w:val="0"/>
            <w:vAlign w:val="center"/>
          </w:tcPr>
          <w:p>
            <w:pPr>
              <w:pageBreakBefore w:val="0"/>
              <w:kinsoku/>
              <w:wordWrap/>
              <w:overflowPunct/>
              <w:topLinePunct w:val="0"/>
              <w:autoSpaceDE/>
              <w:bidi w:val="0"/>
              <w:spacing w:line="360" w:lineRule="auto"/>
              <w:jc w:val="center"/>
              <w:rPr>
                <w:rFonts w:hint="eastAsia" w:ascii="宋体" w:hAnsi="宋体"/>
                <w:szCs w:val="18"/>
              </w:rPr>
            </w:pPr>
            <w:r>
              <w:rPr>
                <w:rFonts w:hint="eastAsia" w:ascii="宋体" w:hAnsi="宋体"/>
                <w:szCs w:val="18"/>
              </w:rPr>
              <w:t>B</w:t>
            </w:r>
          </w:p>
        </w:tc>
        <w:tc>
          <w:tcPr>
            <w:tcW w:w="575" w:type="dxa"/>
            <w:tcBorders>
              <w:top w:val="single" w:color="auto" w:sz="4" w:space="0"/>
              <w:left w:val="single" w:color="auto" w:sz="4" w:space="0"/>
              <w:bottom w:val="single" w:color="auto" w:sz="4" w:space="0"/>
              <w:right w:val="single" w:color="auto" w:sz="4" w:space="0"/>
            </w:tcBorders>
            <w:noWrap w:val="0"/>
            <w:vAlign w:val="center"/>
          </w:tcPr>
          <w:p>
            <w:pPr>
              <w:pageBreakBefore w:val="0"/>
              <w:kinsoku/>
              <w:wordWrap/>
              <w:overflowPunct/>
              <w:topLinePunct w:val="0"/>
              <w:autoSpaceDE/>
              <w:bidi w:val="0"/>
              <w:spacing w:line="360" w:lineRule="auto"/>
              <w:jc w:val="center"/>
              <w:rPr>
                <w:rFonts w:hint="eastAsia" w:ascii="宋体" w:hAnsi="宋体"/>
                <w:color w:val="000000"/>
                <w:szCs w:val="21"/>
              </w:rPr>
            </w:pPr>
            <w:r>
              <w:rPr>
                <w:rFonts w:hint="eastAsia" w:ascii="宋体" w:hAnsi="宋体"/>
                <w:color w:val="000000"/>
                <w:szCs w:val="21"/>
              </w:rPr>
              <w:t>2</w:t>
            </w:r>
          </w:p>
        </w:tc>
        <w:tc>
          <w:tcPr>
            <w:tcW w:w="6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color w:val="000000"/>
                <w:szCs w:val="21"/>
              </w:rPr>
            </w:pPr>
            <w:r>
              <w:rPr>
                <w:rFonts w:hint="eastAsia" w:ascii="宋体" w:hAnsi="宋体"/>
                <w:color w:val="000000"/>
                <w:szCs w:val="21"/>
              </w:rPr>
              <w:t>36</w:t>
            </w:r>
          </w:p>
        </w:tc>
        <w:tc>
          <w:tcPr>
            <w:tcW w:w="587"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color w:val="000000"/>
                <w:szCs w:val="21"/>
              </w:rPr>
            </w:pPr>
            <w:r>
              <w:rPr>
                <w:rFonts w:hint="eastAsia" w:ascii="宋体" w:hAnsi="宋体"/>
                <w:color w:val="000000"/>
                <w:szCs w:val="21"/>
              </w:rPr>
              <w:t>6</w:t>
            </w:r>
          </w:p>
        </w:tc>
        <w:tc>
          <w:tcPr>
            <w:tcW w:w="65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color w:val="000000"/>
                <w:szCs w:val="21"/>
              </w:rPr>
            </w:pPr>
            <w:r>
              <w:rPr>
                <w:rFonts w:hint="eastAsia" w:ascii="宋体" w:hAnsi="宋体"/>
                <w:color w:val="000000"/>
                <w:szCs w:val="21"/>
              </w:rPr>
              <w:t>30</w:t>
            </w:r>
          </w:p>
        </w:tc>
        <w:tc>
          <w:tcPr>
            <w:tcW w:w="1188"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color w:val="000000"/>
                <w:szCs w:val="21"/>
              </w:rPr>
            </w:pPr>
            <w:r>
              <w:rPr>
                <w:rFonts w:hint="eastAsia" w:ascii="宋体" w:hAnsi="宋体"/>
                <w:color w:val="000000"/>
                <w:szCs w:val="21"/>
              </w:rPr>
              <w:t>讲授</w:t>
            </w:r>
            <w:r>
              <w:rPr>
                <w:rFonts w:hint="eastAsia" w:ascii="宋体" w:hAnsi="宋体"/>
                <w:color w:val="000000"/>
                <w:szCs w:val="21"/>
                <w:lang w:val="en-US" w:eastAsia="zh-CN"/>
              </w:rPr>
              <w:t>/</w:t>
            </w:r>
            <w:r>
              <w:rPr>
                <w:rFonts w:hint="eastAsia" w:ascii="宋体" w:hAnsi="宋体"/>
                <w:color w:val="000000"/>
                <w:szCs w:val="21"/>
              </w:rPr>
              <w:t>实践</w:t>
            </w:r>
          </w:p>
        </w:tc>
        <w:tc>
          <w:tcPr>
            <w:tcW w:w="60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c>
          <w:tcPr>
            <w:tcW w:w="4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color w:val="000000"/>
                <w:szCs w:val="21"/>
                <w:lang w:val="en-US" w:eastAsia="zh-CN"/>
              </w:rPr>
            </w:pPr>
          </w:p>
        </w:tc>
        <w:tc>
          <w:tcPr>
            <w:tcW w:w="50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r>
              <w:rPr>
                <w:rFonts w:hint="eastAsia" w:ascii="宋体" w:hAnsi="宋体"/>
                <w:color w:val="000000"/>
                <w:szCs w:val="21"/>
                <w:lang w:val="en-US" w:eastAsia="zh-CN"/>
              </w:rPr>
              <w:t>2</w:t>
            </w:r>
          </w:p>
        </w:tc>
        <w:tc>
          <w:tcPr>
            <w:tcW w:w="5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c>
          <w:tcPr>
            <w:tcW w:w="3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s="宋体"/>
                <w:kern w:val="0"/>
                <w:szCs w:val="21"/>
              </w:rPr>
            </w:pPr>
          </w:p>
        </w:tc>
        <w:tc>
          <w:tcPr>
            <w:tcW w:w="387"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s="宋体"/>
                <w:kern w:val="0"/>
                <w:szCs w:val="21"/>
              </w:rPr>
            </w:pPr>
          </w:p>
        </w:tc>
        <w:tc>
          <w:tcPr>
            <w:tcW w:w="663"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color w:val="000000"/>
                <w:szCs w:val="21"/>
              </w:rPr>
            </w:pPr>
            <w:r>
              <w:rPr>
                <w:rFonts w:hint="eastAsia" w:ascii="宋体" w:hAnsi="宋体"/>
                <w:color w:val="000000"/>
                <w:szCs w:val="21"/>
              </w:rPr>
              <w:t>考查</w:t>
            </w:r>
          </w:p>
        </w:tc>
        <w:tc>
          <w:tcPr>
            <w:tcW w:w="1253"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3" w:hRule="exact"/>
          <w:jc w:val="center"/>
        </w:trPr>
        <w:tc>
          <w:tcPr>
            <w:tcW w:w="392" w:type="dxa"/>
            <w:vMerge w:val="continue"/>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left"/>
              <w:rPr>
                <w:rFonts w:ascii="宋体" w:hAnsi="宋体" w:cs="宋体"/>
                <w:b/>
                <w:kern w:val="0"/>
                <w:szCs w:val="21"/>
              </w:rPr>
            </w:pPr>
          </w:p>
        </w:tc>
        <w:tc>
          <w:tcPr>
            <w:tcW w:w="4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9</w:t>
            </w:r>
          </w:p>
        </w:tc>
        <w:tc>
          <w:tcPr>
            <w:tcW w:w="994"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color w:val="000000"/>
                <w:szCs w:val="21"/>
                <w:lang w:val="en-US" w:eastAsia="zh-CN"/>
              </w:rPr>
            </w:pPr>
            <w:r>
              <w:rPr>
                <w:rFonts w:hint="eastAsia" w:ascii="宋体" w:hAnsi="宋体"/>
                <w:color w:val="000000"/>
                <w:szCs w:val="21"/>
                <w:lang w:val="en-US" w:eastAsia="zh-CN"/>
              </w:rPr>
              <w:t>0803008</w:t>
            </w:r>
          </w:p>
        </w:tc>
        <w:tc>
          <w:tcPr>
            <w:tcW w:w="2806" w:type="dxa"/>
            <w:gridSpan w:val="2"/>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left"/>
              <w:rPr>
                <w:rFonts w:hint="eastAsia" w:ascii="宋体" w:hAnsi="宋体"/>
                <w:szCs w:val="21"/>
              </w:rPr>
            </w:pPr>
            <w:r>
              <w:rPr>
                <w:rFonts w:hint="eastAsia" w:ascii="宋体" w:hAnsi="宋体"/>
                <w:szCs w:val="21"/>
              </w:rPr>
              <w:t>体育</w:t>
            </w:r>
            <w:r>
              <w:rPr>
                <w:rFonts w:hint="eastAsia" w:ascii="宋体" w:hAnsi="宋体"/>
                <w:szCs w:val="21"/>
                <w:lang w:eastAsia="zh-CN"/>
              </w:rPr>
              <w:t>与健康</w:t>
            </w:r>
            <w:r>
              <w:rPr>
                <w:rFonts w:hint="eastAsia" w:ascii="宋体" w:hAnsi="宋体"/>
                <w:szCs w:val="21"/>
              </w:rPr>
              <w:t>（4）</w:t>
            </w:r>
          </w:p>
        </w:tc>
        <w:tc>
          <w:tcPr>
            <w:tcW w:w="662"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color w:val="000000"/>
                <w:szCs w:val="21"/>
              </w:rPr>
            </w:pPr>
            <w:r>
              <w:rPr>
                <w:rFonts w:hint="eastAsia" w:ascii="宋体" w:hAnsi="宋体"/>
                <w:color w:val="000000"/>
                <w:szCs w:val="21"/>
              </w:rPr>
              <w:t>必修</w:t>
            </w:r>
          </w:p>
        </w:tc>
        <w:tc>
          <w:tcPr>
            <w:tcW w:w="463" w:type="dxa"/>
            <w:tcBorders>
              <w:top w:val="single" w:color="auto" w:sz="4" w:space="0"/>
              <w:left w:val="single" w:color="auto" w:sz="4" w:space="0"/>
              <w:bottom w:val="single" w:color="auto" w:sz="4" w:space="0"/>
              <w:right w:val="single" w:color="auto" w:sz="4" w:space="0"/>
            </w:tcBorders>
            <w:noWrap w:val="0"/>
            <w:vAlign w:val="center"/>
          </w:tcPr>
          <w:p>
            <w:pPr>
              <w:pageBreakBefore w:val="0"/>
              <w:kinsoku/>
              <w:wordWrap/>
              <w:overflowPunct/>
              <w:topLinePunct w:val="0"/>
              <w:autoSpaceDE/>
              <w:bidi w:val="0"/>
              <w:spacing w:line="360" w:lineRule="auto"/>
              <w:jc w:val="center"/>
              <w:rPr>
                <w:rFonts w:hint="eastAsia" w:ascii="宋体" w:hAnsi="宋体"/>
                <w:szCs w:val="18"/>
              </w:rPr>
            </w:pPr>
            <w:r>
              <w:rPr>
                <w:rFonts w:hint="eastAsia" w:ascii="宋体" w:hAnsi="宋体"/>
                <w:szCs w:val="18"/>
              </w:rPr>
              <w:t>B</w:t>
            </w:r>
          </w:p>
        </w:tc>
        <w:tc>
          <w:tcPr>
            <w:tcW w:w="575" w:type="dxa"/>
            <w:tcBorders>
              <w:top w:val="single" w:color="auto" w:sz="4" w:space="0"/>
              <w:left w:val="single" w:color="auto" w:sz="4" w:space="0"/>
              <w:bottom w:val="single" w:color="auto" w:sz="4" w:space="0"/>
              <w:right w:val="single" w:color="auto" w:sz="4" w:space="0"/>
            </w:tcBorders>
            <w:noWrap w:val="0"/>
            <w:vAlign w:val="center"/>
          </w:tcPr>
          <w:p>
            <w:pPr>
              <w:pageBreakBefore w:val="0"/>
              <w:kinsoku/>
              <w:wordWrap/>
              <w:overflowPunct/>
              <w:topLinePunct w:val="0"/>
              <w:autoSpaceDE/>
              <w:bidi w:val="0"/>
              <w:spacing w:line="360" w:lineRule="auto"/>
              <w:jc w:val="center"/>
              <w:rPr>
                <w:rFonts w:hint="eastAsia" w:ascii="宋体" w:hAnsi="宋体"/>
                <w:color w:val="000000"/>
                <w:szCs w:val="21"/>
              </w:rPr>
            </w:pPr>
            <w:r>
              <w:rPr>
                <w:rFonts w:hint="eastAsia" w:ascii="宋体" w:hAnsi="宋体"/>
                <w:color w:val="000000"/>
                <w:szCs w:val="21"/>
              </w:rPr>
              <w:t>2</w:t>
            </w:r>
          </w:p>
        </w:tc>
        <w:tc>
          <w:tcPr>
            <w:tcW w:w="6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color w:val="000000"/>
                <w:szCs w:val="21"/>
              </w:rPr>
            </w:pPr>
            <w:r>
              <w:rPr>
                <w:rFonts w:hint="eastAsia" w:ascii="宋体" w:hAnsi="宋体"/>
                <w:color w:val="000000"/>
                <w:szCs w:val="21"/>
              </w:rPr>
              <w:t>36</w:t>
            </w:r>
          </w:p>
        </w:tc>
        <w:tc>
          <w:tcPr>
            <w:tcW w:w="587"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color w:val="000000"/>
                <w:szCs w:val="21"/>
              </w:rPr>
            </w:pPr>
            <w:r>
              <w:rPr>
                <w:rFonts w:hint="eastAsia" w:ascii="宋体" w:hAnsi="宋体"/>
                <w:color w:val="000000"/>
                <w:szCs w:val="21"/>
              </w:rPr>
              <w:t>6</w:t>
            </w:r>
          </w:p>
        </w:tc>
        <w:tc>
          <w:tcPr>
            <w:tcW w:w="65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color w:val="000000"/>
                <w:szCs w:val="21"/>
              </w:rPr>
            </w:pPr>
            <w:r>
              <w:rPr>
                <w:rFonts w:hint="eastAsia" w:ascii="宋体" w:hAnsi="宋体"/>
                <w:color w:val="000000"/>
                <w:szCs w:val="21"/>
              </w:rPr>
              <w:t>30</w:t>
            </w:r>
          </w:p>
        </w:tc>
        <w:tc>
          <w:tcPr>
            <w:tcW w:w="1188"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color w:val="000000"/>
                <w:szCs w:val="21"/>
              </w:rPr>
            </w:pPr>
            <w:r>
              <w:rPr>
                <w:rFonts w:hint="eastAsia" w:ascii="宋体" w:hAnsi="宋体"/>
                <w:color w:val="000000"/>
                <w:szCs w:val="21"/>
              </w:rPr>
              <w:t>讲授</w:t>
            </w:r>
            <w:r>
              <w:rPr>
                <w:rFonts w:hint="eastAsia" w:ascii="宋体" w:hAnsi="宋体"/>
                <w:color w:val="000000"/>
                <w:szCs w:val="21"/>
                <w:lang w:val="en-US" w:eastAsia="zh-CN"/>
              </w:rPr>
              <w:t>/</w:t>
            </w:r>
            <w:r>
              <w:rPr>
                <w:rFonts w:hint="eastAsia" w:ascii="宋体" w:hAnsi="宋体"/>
                <w:color w:val="000000"/>
                <w:szCs w:val="21"/>
              </w:rPr>
              <w:t>实践</w:t>
            </w:r>
          </w:p>
        </w:tc>
        <w:tc>
          <w:tcPr>
            <w:tcW w:w="60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c>
          <w:tcPr>
            <w:tcW w:w="4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color w:val="000000"/>
                <w:szCs w:val="21"/>
                <w:lang w:val="en-US" w:eastAsia="zh-CN"/>
              </w:rPr>
            </w:pPr>
          </w:p>
        </w:tc>
        <w:tc>
          <w:tcPr>
            <w:tcW w:w="50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c>
          <w:tcPr>
            <w:tcW w:w="5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r>
              <w:rPr>
                <w:rFonts w:hint="eastAsia" w:ascii="宋体" w:hAnsi="宋体"/>
                <w:color w:val="000000"/>
                <w:szCs w:val="21"/>
                <w:lang w:val="en-US" w:eastAsia="zh-CN"/>
              </w:rPr>
              <w:t>2</w:t>
            </w:r>
          </w:p>
        </w:tc>
        <w:tc>
          <w:tcPr>
            <w:tcW w:w="3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s="宋体"/>
                <w:kern w:val="0"/>
                <w:szCs w:val="21"/>
              </w:rPr>
            </w:pPr>
          </w:p>
        </w:tc>
        <w:tc>
          <w:tcPr>
            <w:tcW w:w="387"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s="宋体"/>
                <w:kern w:val="0"/>
                <w:szCs w:val="21"/>
              </w:rPr>
            </w:pPr>
          </w:p>
        </w:tc>
        <w:tc>
          <w:tcPr>
            <w:tcW w:w="663"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color w:val="000000"/>
                <w:szCs w:val="21"/>
              </w:rPr>
            </w:pPr>
            <w:r>
              <w:rPr>
                <w:rFonts w:hint="eastAsia" w:ascii="宋体" w:hAnsi="宋体"/>
                <w:color w:val="000000"/>
                <w:szCs w:val="21"/>
              </w:rPr>
              <w:t>考查</w:t>
            </w:r>
          </w:p>
        </w:tc>
        <w:tc>
          <w:tcPr>
            <w:tcW w:w="1253"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6" w:hRule="exact"/>
          <w:jc w:val="center"/>
        </w:trPr>
        <w:tc>
          <w:tcPr>
            <w:tcW w:w="392" w:type="dxa"/>
            <w:vMerge w:val="continue"/>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left"/>
              <w:rPr>
                <w:rFonts w:ascii="宋体" w:hAnsi="宋体" w:cs="宋体"/>
                <w:b/>
                <w:kern w:val="0"/>
                <w:szCs w:val="21"/>
              </w:rPr>
            </w:pPr>
          </w:p>
        </w:tc>
        <w:tc>
          <w:tcPr>
            <w:tcW w:w="4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10</w:t>
            </w:r>
          </w:p>
        </w:tc>
        <w:tc>
          <w:tcPr>
            <w:tcW w:w="994"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color w:val="000000"/>
                <w:szCs w:val="21"/>
                <w:lang w:val="en-US" w:eastAsia="zh-CN"/>
              </w:rPr>
            </w:pPr>
            <w:r>
              <w:rPr>
                <w:rFonts w:hint="eastAsia" w:ascii="宋体" w:hAnsi="宋体"/>
                <w:color w:val="000000"/>
                <w:szCs w:val="21"/>
                <w:lang w:val="en-US" w:eastAsia="zh-CN"/>
              </w:rPr>
              <w:t>0801035</w:t>
            </w:r>
          </w:p>
        </w:tc>
        <w:tc>
          <w:tcPr>
            <w:tcW w:w="2806" w:type="dxa"/>
            <w:gridSpan w:val="2"/>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rPr>
                <w:rFonts w:ascii="宋体" w:hAnsi="宋体"/>
                <w:color w:val="000000"/>
                <w:szCs w:val="21"/>
              </w:rPr>
            </w:pPr>
            <w:r>
              <w:rPr>
                <w:rFonts w:hint="eastAsia" w:ascii="宋体" w:hAnsi="宋体" w:cs="宋体"/>
                <w:kern w:val="0"/>
                <w:szCs w:val="18"/>
              </w:rPr>
              <w:t>思想道德修养与法律基础（1）</w:t>
            </w:r>
          </w:p>
        </w:tc>
        <w:tc>
          <w:tcPr>
            <w:tcW w:w="662"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rPr>
                <w:rFonts w:ascii="宋体" w:hAnsi="宋体"/>
                <w:color w:val="000000"/>
                <w:szCs w:val="21"/>
              </w:rPr>
            </w:pPr>
            <w:r>
              <w:rPr>
                <w:rFonts w:hint="eastAsia" w:ascii="宋体" w:hAnsi="宋体"/>
                <w:color w:val="000000"/>
                <w:szCs w:val="21"/>
              </w:rPr>
              <w:t>必修</w:t>
            </w:r>
          </w:p>
        </w:tc>
        <w:tc>
          <w:tcPr>
            <w:tcW w:w="463" w:type="dxa"/>
            <w:tcBorders>
              <w:top w:val="single" w:color="auto" w:sz="4" w:space="0"/>
              <w:left w:val="single" w:color="auto" w:sz="4" w:space="0"/>
              <w:bottom w:val="single" w:color="auto" w:sz="4" w:space="0"/>
              <w:right w:val="single" w:color="auto" w:sz="4" w:space="0"/>
            </w:tcBorders>
            <w:noWrap w:val="0"/>
            <w:vAlign w:val="center"/>
          </w:tcPr>
          <w:p>
            <w:pPr>
              <w:pageBreakBefore w:val="0"/>
              <w:kinsoku/>
              <w:wordWrap/>
              <w:overflowPunct/>
              <w:topLinePunct w:val="0"/>
              <w:autoSpaceDE/>
              <w:bidi w:val="0"/>
              <w:spacing w:line="360" w:lineRule="auto"/>
              <w:jc w:val="center"/>
              <w:rPr>
                <w:rFonts w:ascii="宋体" w:hAnsi="宋体"/>
                <w:color w:val="000000"/>
                <w:szCs w:val="21"/>
              </w:rPr>
            </w:pPr>
            <w:r>
              <w:rPr>
                <w:rFonts w:hint="eastAsia" w:ascii="宋体" w:hAnsi="宋体"/>
                <w:szCs w:val="18"/>
              </w:rPr>
              <w:t>B</w:t>
            </w:r>
          </w:p>
        </w:tc>
        <w:tc>
          <w:tcPr>
            <w:tcW w:w="575" w:type="dxa"/>
            <w:tcBorders>
              <w:top w:val="single" w:color="auto" w:sz="4" w:space="0"/>
              <w:left w:val="single" w:color="auto" w:sz="4" w:space="0"/>
              <w:bottom w:val="single" w:color="auto" w:sz="4" w:space="0"/>
              <w:right w:val="single" w:color="auto" w:sz="4" w:space="0"/>
            </w:tcBorders>
            <w:noWrap w:val="0"/>
            <w:vAlign w:val="center"/>
          </w:tcPr>
          <w:p>
            <w:pPr>
              <w:pageBreakBefore w:val="0"/>
              <w:kinsoku/>
              <w:wordWrap/>
              <w:overflowPunct/>
              <w:topLinePunct w:val="0"/>
              <w:autoSpaceDE/>
              <w:bidi w:val="0"/>
              <w:spacing w:line="360" w:lineRule="auto"/>
              <w:jc w:val="center"/>
              <w:rPr>
                <w:rFonts w:ascii="宋体" w:hAnsi="宋体"/>
                <w:color w:val="000000"/>
                <w:szCs w:val="21"/>
              </w:rPr>
            </w:pPr>
            <w:r>
              <w:rPr>
                <w:rFonts w:hint="eastAsia" w:ascii="宋体" w:hAnsi="宋体"/>
                <w:color w:val="000000"/>
                <w:szCs w:val="21"/>
              </w:rPr>
              <w:t>2</w:t>
            </w:r>
          </w:p>
        </w:tc>
        <w:tc>
          <w:tcPr>
            <w:tcW w:w="6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Theme="minorEastAsia"/>
                <w:color w:val="000000"/>
                <w:szCs w:val="21"/>
                <w:lang w:eastAsia="zh-CN"/>
              </w:rPr>
            </w:pPr>
            <w:r>
              <w:rPr>
                <w:rFonts w:hint="eastAsia" w:ascii="宋体" w:hAnsi="宋体"/>
                <w:color w:val="000000"/>
                <w:szCs w:val="21"/>
              </w:rPr>
              <w:t>3</w:t>
            </w:r>
            <w:r>
              <w:rPr>
                <w:rFonts w:hint="eastAsia" w:ascii="宋体" w:hAnsi="宋体"/>
                <w:color w:val="000000"/>
                <w:szCs w:val="21"/>
                <w:lang w:val="en-US" w:eastAsia="zh-CN"/>
              </w:rPr>
              <w:t>2</w:t>
            </w:r>
          </w:p>
        </w:tc>
        <w:tc>
          <w:tcPr>
            <w:tcW w:w="587"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color w:val="000000"/>
                <w:szCs w:val="21"/>
                <w:lang w:val="en-US" w:eastAsia="zh-CN"/>
              </w:rPr>
            </w:pPr>
            <w:r>
              <w:rPr>
                <w:rFonts w:hint="eastAsia" w:ascii="宋体" w:hAnsi="宋体"/>
                <w:color w:val="000000"/>
                <w:szCs w:val="21"/>
                <w:lang w:val="en-US" w:eastAsia="zh-CN"/>
              </w:rPr>
              <w:t>24</w:t>
            </w:r>
          </w:p>
        </w:tc>
        <w:tc>
          <w:tcPr>
            <w:tcW w:w="65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color w:val="000000"/>
                <w:szCs w:val="21"/>
                <w:lang w:val="en-US" w:eastAsia="zh-CN"/>
              </w:rPr>
            </w:pPr>
            <w:r>
              <w:rPr>
                <w:rFonts w:hint="eastAsia" w:ascii="宋体" w:hAnsi="宋体"/>
                <w:color w:val="000000"/>
                <w:szCs w:val="21"/>
                <w:lang w:val="en-US" w:eastAsia="zh-CN"/>
              </w:rPr>
              <w:t>8</w:t>
            </w:r>
          </w:p>
        </w:tc>
        <w:tc>
          <w:tcPr>
            <w:tcW w:w="1188"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r>
              <w:rPr>
                <w:rFonts w:hint="eastAsia" w:ascii="宋体" w:hAnsi="宋体"/>
                <w:color w:val="000000"/>
                <w:szCs w:val="21"/>
              </w:rPr>
              <w:t>讲授</w:t>
            </w:r>
            <w:r>
              <w:rPr>
                <w:rFonts w:hint="eastAsia" w:ascii="宋体" w:hAnsi="宋体"/>
                <w:color w:val="000000"/>
                <w:szCs w:val="21"/>
                <w:lang w:val="en-US" w:eastAsia="zh-CN"/>
              </w:rPr>
              <w:t>/</w:t>
            </w:r>
            <w:r>
              <w:rPr>
                <w:rFonts w:hint="eastAsia" w:ascii="宋体" w:hAnsi="宋体"/>
                <w:color w:val="000000"/>
                <w:szCs w:val="21"/>
              </w:rPr>
              <w:t>实践</w:t>
            </w:r>
          </w:p>
        </w:tc>
        <w:tc>
          <w:tcPr>
            <w:tcW w:w="60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Theme="minorEastAsia"/>
                <w:color w:val="000000"/>
                <w:szCs w:val="21"/>
                <w:lang w:eastAsia="zh-CN"/>
              </w:rPr>
            </w:pPr>
            <w:r>
              <w:rPr>
                <w:rFonts w:hint="eastAsia" w:ascii="宋体" w:hAnsi="宋体"/>
                <w:color w:val="000000"/>
                <w:szCs w:val="21"/>
                <w:lang w:val="en-US" w:eastAsia="zh-CN"/>
              </w:rPr>
              <w:t>2</w:t>
            </w:r>
          </w:p>
        </w:tc>
        <w:tc>
          <w:tcPr>
            <w:tcW w:w="4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c>
          <w:tcPr>
            <w:tcW w:w="50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c>
          <w:tcPr>
            <w:tcW w:w="5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c>
          <w:tcPr>
            <w:tcW w:w="3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s="宋体"/>
                <w:kern w:val="0"/>
                <w:szCs w:val="21"/>
              </w:rPr>
            </w:pPr>
          </w:p>
        </w:tc>
        <w:tc>
          <w:tcPr>
            <w:tcW w:w="387"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s="宋体"/>
                <w:kern w:val="0"/>
                <w:szCs w:val="21"/>
              </w:rPr>
            </w:pPr>
          </w:p>
        </w:tc>
        <w:tc>
          <w:tcPr>
            <w:tcW w:w="663"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s="宋体"/>
                <w:kern w:val="0"/>
                <w:szCs w:val="21"/>
              </w:rPr>
            </w:pPr>
            <w:r>
              <w:rPr>
                <w:rFonts w:hint="eastAsia" w:ascii="宋体" w:hAnsi="宋体"/>
                <w:color w:val="000000"/>
                <w:szCs w:val="21"/>
              </w:rPr>
              <w:t>考查</w:t>
            </w:r>
          </w:p>
        </w:tc>
        <w:tc>
          <w:tcPr>
            <w:tcW w:w="1253"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6" w:hRule="exact"/>
          <w:jc w:val="center"/>
        </w:trPr>
        <w:tc>
          <w:tcPr>
            <w:tcW w:w="392" w:type="dxa"/>
            <w:vMerge w:val="continue"/>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left"/>
              <w:rPr>
                <w:rFonts w:ascii="宋体" w:hAnsi="宋体" w:cs="宋体"/>
                <w:b/>
                <w:kern w:val="0"/>
                <w:szCs w:val="21"/>
              </w:rPr>
            </w:pPr>
          </w:p>
        </w:tc>
        <w:tc>
          <w:tcPr>
            <w:tcW w:w="4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11</w:t>
            </w:r>
          </w:p>
        </w:tc>
        <w:tc>
          <w:tcPr>
            <w:tcW w:w="994"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color w:val="000000"/>
                <w:szCs w:val="21"/>
                <w:lang w:val="en-US" w:eastAsia="zh-CN"/>
              </w:rPr>
            </w:pPr>
            <w:r>
              <w:rPr>
                <w:rFonts w:hint="eastAsia" w:ascii="宋体" w:hAnsi="宋体"/>
                <w:color w:val="000000"/>
                <w:szCs w:val="21"/>
                <w:lang w:val="en-US" w:eastAsia="zh-CN"/>
              </w:rPr>
              <w:t>0801038</w:t>
            </w:r>
          </w:p>
        </w:tc>
        <w:tc>
          <w:tcPr>
            <w:tcW w:w="2806" w:type="dxa"/>
            <w:gridSpan w:val="2"/>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left"/>
              <w:rPr>
                <w:rFonts w:ascii="宋体" w:hAnsi="宋体"/>
                <w:szCs w:val="21"/>
              </w:rPr>
            </w:pPr>
            <w:r>
              <w:rPr>
                <w:rFonts w:hint="eastAsia" w:ascii="宋体" w:hAnsi="宋体" w:cs="宋体"/>
                <w:kern w:val="0"/>
                <w:szCs w:val="18"/>
              </w:rPr>
              <w:t>思想道德修养与法律基础（2）</w:t>
            </w:r>
          </w:p>
        </w:tc>
        <w:tc>
          <w:tcPr>
            <w:tcW w:w="662"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r>
              <w:rPr>
                <w:rFonts w:hint="eastAsia" w:ascii="宋体" w:hAnsi="宋体"/>
                <w:color w:val="000000"/>
                <w:szCs w:val="21"/>
              </w:rPr>
              <w:t>必修</w:t>
            </w:r>
          </w:p>
        </w:tc>
        <w:tc>
          <w:tcPr>
            <w:tcW w:w="463" w:type="dxa"/>
            <w:tcBorders>
              <w:top w:val="single" w:color="auto" w:sz="4" w:space="0"/>
              <w:left w:val="single" w:color="auto" w:sz="4" w:space="0"/>
              <w:bottom w:val="single" w:color="auto" w:sz="4" w:space="0"/>
              <w:right w:val="single" w:color="auto" w:sz="4" w:space="0"/>
            </w:tcBorders>
            <w:noWrap w:val="0"/>
            <w:vAlign w:val="center"/>
          </w:tcPr>
          <w:p>
            <w:pPr>
              <w:pageBreakBefore w:val="0"/>
              <w:kinsoku/>
              <w:wordWrap/>
              <w:overflowPunct/>
              <w:topLinePunct w:val="0"/>
              <w:autoSpaceDE/>
              <w:bidi w:val="0"/>
              <w:spacing w:line="360" w:lineRule="auto"/>
              <w:jc w:val="center"/>
              <w:rPr>
                <w:rFonts w:ascii="宋体" w:hAnsi="宋体"/>
                <w:color w:val="000000"/>
                <w:szCs w:val="21"/>
              </w:rPr>
            </w:pPr>
            <w:r>
              <w:rPr>
                <w:rFonts w:hint="eastAsia" w:ascii="宋体" w:hAnsi="宋体"/>
                <w:szCs w:val="18"/>
              </w:rPr>
              <w:t>B</w:t>
            </w:r>
          </w:p>
        </w:tc>
        <w:tc>
          <w:tcPr>
            <w:tcW w:w="575" w:type="dxa"/>
            <w:tcBorders>
              <w:top w:val="single" w:color="auto" w:sz="4" w:space="0"/>
              <w:left w:val="single" w:color="auto" w:sz="4" w:space="0"/>
              <w:bottom w:val="single" w:color="auto" w:sz="4" w:space="0"/>
              <w:right w:val="single" w:color="auto" w:sz="4" w:space="0"/>
            </w:tcBorders>
            <w:noWrap w:val="0"/>
            <w:vAlign w:val="center"/>
          </w:tcPr>
          <w:p>
            <w:pPr>
              <w:pageBreakBefore w:val="0"/>
              <w:kinsoku/>
              <w:wordWrap/>
              <w:overflowPunct/>
              <w:topLinePunct w:val="0"/>
              <w:autoSpaceDE/>
              <w:bidi w:val="0"/>
              <w:spacing w:line="360" w:lineRule="auto"/>
              <w:jc w:val="center"/>
              <w:rPr>
                <w:rFonts w:ascii="宋体" w:hAnsi="宋体"/>
                <w:color w:val="000000"/>
                <w:szCs w:val="21"/>
              </w:rPr>
            </w:pPr>
            <w:r>
              <w:rPr>
                <w:rFonts w:hint="eastAsia" w:ascii="宋体" w:hAnsi="宋体"/>
                <w:color w:val="000000"/>
                <w:szCs w:val="21"/>
              </w:rPr>
              <w:t>2</w:t>
            </w:r>
          </w:p>
        </w:tc>
        <w:tc>
          <w:tcPr>
            <w:tcW w:w="6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r>
              <w:rPr>
                <w:rFonts w:hint="eastAsia" w:ascii="宋体" w:hAnsi="宋体"/>
                <w:color w:val="000000"/>
                <w:szCs w:val="21"/>
              </w:rPr>
              <w:t>36</w:t>
            </w:r>
          </w:p>
        </w:tc>
        <w:tc>
          <w:tcPr>
            <w:tcW w:w="587"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Theme="minorEastAsia"/>
                <w:color w:val="000000"/>
                <w:szCs w:val="21"/>
                <w:lang w:eastAsia="zh-CN"/>
              </w:rPr>
            </w:pPr>
            <w:r>
              <w:rPr>
                <w:rFonts w:hint="eastAsia" w:ascii="宋体" w:hAnsi="宋体"/>
                <w:color w:val="000000"/>
                <w:szCs w:val="21"/>
              </w:rPr>
              <w:t>2</w:t>
            </w:r>
            <w:r>
              <w:rPr>
                <w:rFonts w:hint="eastAsia" w:ascii="宋体" w:hAnsi="宋体"/>
                <w:color w:val="000000"/>
                <w:szCs w:val="21"/>
                <w:lang w:val="en-US" w:eastAsia="zh-CN"/>
              </w:rPr>
              <w:t>6</w:t>
            </w:r>
          </w:p>
        </w:tc>
        <w:tc>
          <w:tcPr>
            <w:tcW w:w="65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color w:val="000000"/>
                <w:szCs w:val="21"/>
                <w:lang w:val="en-US" w:eastAsia="zh-CN"/>
              </w:rPr>
            </w:pPr>
            <w:r>
              <w:rPr>
                <w:rFonts w:hint="eastAsia" w:ascii="宋体" w:hAnsi="宋体"/>
                <w:color w:val="000000"/>
                <w:szCs w:val="21"/>
                <w:lang w:val="en-US" w:eastAsia="zh-CN"/>
              </w:rPr>
              <w:t>10</w:t>
            </w:r>
          </w:p>
        </w:tc>
        <w:tc>
          <w:tcPr>
            <w:tcW w:w="1188"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r>
              <w:rPr>
                <w:rFonts w:hint="eastAsia" w:ascii="宋体" w:hAnsi="宋体"/>
                <w:color w:val="000000"/>
                <w:szCs w:val="21"/>
              </w:rPr>
              <w:t>讲授</w:t>
            </w:r>
            <w:r>
              <w:rPr>
                <w:rFonts w:hint="eastAsia" w:ascii="宋体" w:hAnsi="宋体"/>
                <w:color w:val="000000"/>
                <w:szCs w:val="21"/>
                <w:lang w:val="en-US" w:eastAsia="zh-CN"/>
              </w:rPr>
              <w:t>/</w:t>
            </w:r>
            <w:r>
              <w:rPr>
                <w:rFonts w:hint="eastAsia" w:ascii="宋体" w:hAnsi="宋体"/>
                <w:color w:val="000000"/>
                <w:szCs w:val="21"/>
              </w:rPr>
              <w:t>实践</w:t>
            </w:r>
          </w:p>
        </w:tc>
        <w:tc>
          <w:tcPr>
            <w:tcW w:w="60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c>
          <w:tcPr>
            <w:tcW w:w="4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Theme="minorEastAsia"/>
                <w:color w:val="000000"/>
                <w:szCs w:val="21"/>
                <w:lang w:eastAsia="zh-CN"/>
              </w:rPr>
            </w:pPr>
            <w:r>
              <w:rPr>
                <w:rFonts w:hint="eastAsia" w:ascii="宋体" w:hAnsi="宋体"/>
                <w:color w:val="000000"/>
                <w:szCs w:val="21"/>
                <w:lang w:val="en-US" w:eastAsia="zh-CN"/>
              </w:rPr>
              <w:t>2</w:t>
            </w:r>
          </w:p>
        </w:tc>
        <w:tc>
          <w:tcPr>
            <w:tcW w:w="500" w:type="dxa"/>
            <w:tcBorders>
              <w:top w:val="single" w:color="auto" w:sz="4" w:space="0"/>
              <w:left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c>
          <w:tcPr>
            <w:tcW w:w="575" w:type="dxa"/>
            <w:tcBorders>
              <w:top w:val="single" w:color="auto" w:sz="4" w:space="0"/>
              <w:left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c>
          <w:tcPr>
            <w:tcW w:w="3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s="宋体"/>
                <w:kern w:val="0"/>
                <w:szCs w:val="21"/>
              </w:rPr>
            </w:pPr>
          </w:p>
        </w:tc>
        <w:tc>
          <w:tcPr>
            <w:tcW w:w="387"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s="宋体"/>
                <w:kern w:val="0"/>
                <w:szCs w:val="21"/>
              </w:rPr>
            </w:pPr>
          </w:p>
        </w:tc>
        <w:tc>
          <w:tcPr>
            <w:tcW w:w="663"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r>
              <w:rPr>
                <w:rFonts w:hint="eastAsia" w:ascii="宋体" w:hAnsi="宋体"/>
                <w:color w:val="000000"/>
                <w:szCs w:val="21"/>
              </w:rPr>
              <w:t>考查</w:t>
            </w:r>
          </w:p>
        </w:tc>
        <w:tc>
          <w:tcPr>
            <w:tcW w:w="1253"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8" w:hRule="atLeast"/>
          <w:jc w:val="center"/>
        </w:trPr>
        <w:tc>
          <w:tcPr>
            <w:tcW w:w="392" w:type="dxa"/>
            <w:vMerge w:val="continue"/>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left"/>
              <w:rPr>
                <w:rFonts w:ascii="宋体" w:hAnsi="宋体" w:cs="宋体"/>
                <w:b/>
                <w:kern w:val="0"/>
                <w:szCs w:val="21"/>
              </w:rPr>
            </w:pPr>
          </w:p>
        </w:tc>
        <w:tc>
          <w:tcPr>
            <w:tcW w:w="4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12</w:t>
            </w:r>
          </w:p>
        </w:tc>
        <w:tc>
          <w:tcPr>
            <w:tcW w:w="994"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color w:val="000000"/>
                <w:szCs w:val="21"/>
                <w:lang w:val="en-US" w:eastAsia="zh-CN"/>
              </w:rPr>
            </w:pPr>
            <w:r>
              <w:rPr>
                <w:rFonts w:hint="eastAsia" w:ascii="宋体" w:hAnsi="宋体"/>
                <w:color w:val="000000"/>
                <w:szCs w:val="21"/>
                <w:lang w:val="en-US" w:eastAsia="zh-CN"/>
              </w:rPr>
              <w:t>0801048</w:t>
            </w:r>
          </w:p>
        </w:tc>
        <w:tc>
          <w:tcPr>
            <w:tcW w:w="2806" w:type="dxa"/>
            <w:gridSpan w:val="2"/>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left"/>
              <w:rPr>
                <w:rFonts w:ascii="宋体" w:hAnsi="宋体"/>
                <w:szCs w:val="21"/>
              </w:rPr>
            </w:pPr>
            <w:r>
              <w:rPr>
                <w:rFonts w:hint="eastAsia" w:ascii="宋体" w:hAnsi="宋体" w:cs="宋体"/>
                <w:kern w:val="0"/>
                <w:szCs w:val="18"/>
              </w:rPr>
              <w:t>毛泽东思想和中国特色社会主义理论体系概论（1）</w:t>
            </w:r>
          </w:p>
        </w:tc>
        <w:tc>
          <w:tcPr>
            <w:tcW w:w="662"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r>
              <w:rPr>
                <w:rFonts w:hint="eastAsia" w:ascii="宋体" w:hAnsi="宋体"/>
                <w:color w:val="000000"/>
                <w:szCs w:val="21"/>
              </w:rPr>
              <w:t>必修</w:t>
            </w:r>
          </w:p>
        </w:tc>
        <w:tc>
          <w:tcPr>
            <w:tcW w:w="463" w:type="dxa"/>
            <w:tcBorders>
              <w:top w:val="single" w:color="auto" w:sz="4" w:space="0"/>
              <w:left w:val="single" w:color="auto" w:sz="4" w:space="0"/>
              <w:bottom w:val="single" w:color="auto" w:sz="4" w:space="0"/>
              <w:right w:val="single" w:color="auto" w:sz="4" w:space="0"/>
            </w:tcBorders>
            <w:noWrap w:val="0"/>
            <w:vAlign w:val="center"/>
          </w:tcPr>
          <w:p>
            <w:pPr>
              <w:pageBreakBefore w:val="0"/>
              <w:kinsoku/>
              <w:wordWrap/>
              <w:overflowPunct/>
              <w:topLinePunct w:val="0"/>
              <w:autoSpaceDE/>
              <w:bidi w:val="0"/>
              <w:spacing w:line="360" w:lineRule="auto"/>
              <w:jc w:val="center"/>
              <w:rPr>
                <w:rFonts w:ascii="宋体" w:hAnsi="宋体"/>
                <w:color w:val="000000"/>
                <w:szCs w:val="21"/>
              </w:rPr>
            </w:pPr>
            <w:r>
              <w:rPr>
                <w:rFonts w:hint="eastAsia" w:ascii="宋体" w:hAnsi="宋体"/>
                <w:szCs w:val="18"/>
              </w:rPr>
              <w:t>B</w:t>
            </w:r>
          </w:p>
        </w:tc>
        <w:tc>
          <w:tcPr>
            <w:tcW w:w="575" w:type="dxa"/>
            <w:tcBorders>
              <w:top w:val="single" w:color="auto" w:sz="4" w:space="0"/>
              <w:left w:val="single" w:color="auto" w:sz="4" w:space="0"/>
              <w:bottom w:val="single" w:color="auto" w:sz="4" w:space="0"/>
              <w:right w:val="single" w:color="auto" w:sz="4" w:space="0"/>
            </w:tcBorders>
            <w:noWrap w:val="0"/>
            <w:vAlign w:val="center"/>
          </w:tcPr>
          <w:p>
            <w:pPr>
              <w:pageBreakBefore w:val="0"/>
              <w:kinsoku/>
              <w:wordWrap/>
              <w:overflowPunct/>
              <w:topLinePunct w:val="0"/>
              <w:autoSpaceDE/>
              <w:bidi w:val="0"/>
              <w:spacing w:line="360" w:lineRule="auto"/>
              <w:jc w:val="center"/>
              <w:rPr>
                <w:rFonts w:ascii="宋体" w:hAnsi="宋体"/>
                <w:color w:val="000000"/>
                <w:szCs w:val="21"/>
              </w:rPr>
            </w:pPr>
            <w:r>
              <w:rPr>
                <w:rFonts w:hint="eastAsia" w:ascii="宋体" w:hAnsi="宋体"/>
                <w:color w:val="000000"/>
                <w:szCs w:val="21"/>
              </w:rPr>
              <w:t>2</w:t>
            </w:r>
          </w:p>
        </w:tc>
        <w:tc>
          <w:tcPr>
            <w:tcW w:w="6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r>
              <w:rPr>
                <w:rFonts w:hint="eastAsia" w:ascii="宋体" w:hAnsi="宋体"/>
                <w:color w:val="000000"/>
                <w:szCs w:val="21"/>
              </w:rPr>
              <w:t>36</w:t>
            </w:r>
          </w:p>
        </w:tc>
        <w:tc>
          <w:tcPr>
            <w:tcW w:w="587"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Theme="minorEastAsia"/>
                <w:color w:val="000000"/>
                <w:szCs w:val="21"/>
                <w:lang w:eastAsia="zh-CN"/>
              </w:rPr>
            </w:pPr>
            <w:r>
              <w:rPr>
                <w:rFonts w:hint="eastAsia" w:ascii="宋体" w:hAnsi="宋体"/>
                <w:color w:val="000000"/>
                <w:szCs w:val="21"/>
              </w:rPr>
              <w:t>2</w:t>
            </w:r>
            <w:r>
              <w:rPr>
                <w:rFonts w:hint="eastAsia" w:ascii="宋体" w:hAnsi="宋体"/>
                <w:color w:val="000000"/>
                <w:szCs w:val="21"/>
                <w:lang w:val="en-US" w:eastAsia="zh-CN"/>
              </w:rPr>
              <w:t>6</w:t>
            </w:r>
          </w:p>
        </w:tc>
        <w:tc>
          <w:tcPr>
            <w:tcW w:w="65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color w:val="000000"/>
                <w:szCs w:val="21"/>
                <w:lang w:val="en-US" w:eastAsia="zh-CN"/>
              </w:rPr>
            </w:pPr>
            <w:r>
              <w:rPr>
                <w:rFonts w:hint="eastAsia" w:ascii="宋体" w:hAnsi="宋体"/>
                <w:color w:val="000000"/>
                <w:szCs w:val="21"/>
                <w:lang w:val="en-US" w:eastAsia="zh-CN"/>
              </w:rPr>
              <w:t>10</w:t>
            </w:r>
          </w:p>
        </w:tc>
        <w:tc>
          <w:tcPr>
            <w:tcW w:w="1188"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r>
              <w:rPr>
                <w:rFonts w:hint="eastAsia" w:ascii="宋体" w:hAnsi="宋体"/>
                <w:color w:val="000000"/>
                <w:szCs w:val="21"/>
              </w:rPr>
              <w:t>讲授</w:t>
            </w:r>
            <w:r>
              <w:rPr>
                <w:rFonts w:hint="eastAsia" w:ascii="宋体" w:hAnsi="宋体"/>
                <w:color w:val="000000"/>
                <w:szCs w:val="21"/>
                <w:lang w:val="en-US" w:eastAsia="zh-CN"/>
              </w:rPr>
              <w:t>/</w:t>
            </w:r>
            <w:r>
              <w:rPr>
                <w:rFonts w:hint="eastAsia" w:ascii="宋体" w:hAnsi="宋体"/>
                <w:color w:val="000000"/>
                <w:szCs w:val="21"/>
              </w:rPr>
              <w:t>实践</w:t>
            </w:r>
          </w:p>
        </w:tc>
        <w:tc>
          <w:tcPr>
            <w:tcW w:w="60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c>
          <w:tcPr>
            <w:tcW w:w="4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c>
          <w:tcPr>
            <w:tcW w:w="500" w:type="dxa"/>
            <w:tcBorders>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Theme="minorEastAsia"/>
                <w:color w:val="000000"/>
                <w:szCs w:val="21"/>
                <w:lang w:eastAsia="zh-CN"/>
              </w:rPr>
            </w:pPr>
            <w:r>
              <w:rPr>
                <w:rFonts w:hint="eastAsia" w:ascii="宋体" w:hAnsi="宋体"/>
                <w:color w:val="000000"/>
                <w:szCs w:val="21"/>
                <w:lang w:val="en-US" w:eastAsia="zh-CN"/>
              </w:rPr>
              <w:t>2</w:t>
            </w:r>
          </w:p>
        </w:tc>
        <w:tc>
          <w:tcPr>
            <w:tcW w:w="575" w:type="dxa"/>
            <w:tcBorders>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c>
          <w:tcPr>
            <w:tcW w:w="3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s="宋体"/>
                <w:kern w:val="0"/>
                <w:szCs w:val="21"/>
              </w:rPr>
            </w:pPr>
          </w:p>
        </w:tc>
        <w:tc>
          <w:tcPr>
            <w:tcW w:w="387"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s="宋体"/>
                <w:kern w:val="0"/>
                <w:szCs w:val="21"/>
              </w:rPr>
            </w:pPr>
          </w:p>
        </w:tc>
        <w:tc>
          <w:tcPr>
            <w:tcW w:w="663"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r>
              <w:rPr>
                <w:rFonts w:hint="eastAsia" w:ascii="宋体" w:hAnsi="宋体"/>
                <w:color w:val="000000"/>
                <w:szCs w:val="21"/>
              </w:rPr>
              <w:t>考查</w:t>
            </w:r>
          </w:p>
        </w:tc>
        <w:tc>
          <w:tcPr>
            <w:tcW w:w="1253"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392" w:type="dxa"/>
            <w:vMerge w:val="continue"/>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left"/>
              <w:rPr>
                <w:rFonts w:ascii="宋体" w:hAnsi="宋体" w:cs="宋体"/>
                <w:b/>
                <w:kern w:val="0"/>
                <w:szCs w:val="21"/>
              </w:rPr>
            </w:pPr>
          </w:p>
        </w:tc>
        <w:tc>
          <w:tcPr>
            <w:tcW w:w="4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13</w:t>
            </w:r>
          </w:p>
        </w:tc>
        <w:tc>
          <w:tcPr>
            <w:tcW w:w="994"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color w:val="000000"/>
                <w:szCs w:val="21"/>
                <w:lang w:val="en-US" w:eastAsia="zh-CN"/>
              </w:rPr>
            </w:pPr>
            <w:r>
              <w:rPr>
                <w:rFonts w:hint="eastAsia" w:ascii="宋体" w:hAnsi="宋体"/>
                <w:color w:val="000000"/>
                <w:szCs w:val="21"/>
                <w:lang w:val="en-US" w:eastAsia="zh-CN"/>
              </w:rPr>
              <w:t>0801049</w:t>
            </w:r>
          </w:p>
        </w:tc>
        <w:tc>
          <w:tcPr>
            <w:tcW w:w="2806" w:type="dxa"/>
            <w:gridSpan w:val="2"/>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left"/>
              <w:rPr>
                <w:rFonts w:ascii="宋体" w:hAnsi="宋体"/>
                <w:szCs w:val="21"/>
              </w:rPr>
            </w:pPr>
            <w:r>
              <w:rPr>
                <w:rFonts w:hint="eastAsia" w:ascii="宋体" w:hAnsi="宋体" w:cs="宋体"/>
                <w:kern w:val="0"/>
                <w:szCs w:val="18"/>
              </w:rPr>
              <w:t>毛泽东思想和中国特色社会主义理论体系概论（2）</w:t>
            </w:r>
          </w:p>
        </w:tc>
        <w:tc>
          <w:tcPr>
            <w:tcW w:w="662"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r>
              <w:rPr>
                <w:rFonts w:hint="eastAsia" w:ascii="宋体" w:hAnsi="宋体"/>
                <w:color w:val="000000"/>
                <w:szCs w:val="21"/>
              </w:rPr>
              <w:t>必修</w:t>
            </w:r>
          </w:p>
        </w:tc>
        <w:tc>
          <w:tcPr>
            <w:tcW w:w="463" w:type="dxa"/>
            <w:tcBorders>
              <w:top w:val="single" w:color="auto" w:sz="4" w:space="0"/>
              <w:left w:val="single" w:color="auto" w:sz="4" w:space="0"/>
              <w:bottom w:val="single" w:color="auto" w:sz="4" w:space="0"/>
              <w:right w:val="single" w:color="auto" w:sz="4" w:space="0"/>
            </w:tcBorders>
            <w:noWrap w:val="0"/>
            <w:vAlign w:val="center"/>
          </w:tcPr>
          <w:p>
            <w:pPr>
              <w:pageBreakBefore w:val="0"/>
              <w:kinsoku/>
              <w:wordWrap/>
              <w:overflowPunct/>
              <w:topLinePunct w:val="0"/>
              <w:autoSpaceDE/>
              <w:bidi w:val="0"/>
              <w:spacing w:line="360" w:lineRule="auto"/>
              <w:jc w:val="center"/>
              <w:rPr>
                <w:rFonts w:ascii="宋体" w:hAnsi="宋体"/>
                <w:color w:val="000000"/>
                <w:szCs w:val="21"/>
              </w:rPr>
            </w:pPr>
            <w:r>
              <w:rPr>
                <w:rFonts w:hint="eastAsia" w:ascii="宋体" w:hAnsi="宋体"/>
                <w:szCs w:val="18"/>
              </w:rPr>
              <w:t>B</w:t>
            </w:r>
          </w:p>
        </w:tc>
        <w:tc>
          <w:tcPr>
            <w:tcW w:w="575" w:type="dxa"/>
            <w:tcBorders>
              <w:top w:val="single" w:color="auto" w:sz="4" w:space="0"/>
              <w:left w:val="single" w:color="auto" w:sz="4" w:space="0"/>
              <w:bottom w:val="single" w:color="auto" w:sz="4" w:space="0"/>
              <w:right w:val="single" w:color="auto" w:sz="4" w:space="0"/>
            </w:tcBorders>
            <w:noWrap w:val="0"/>
            <w:vAlign w:val="center"/>
          </w:tcPr>
          <w:p>
            <w:pPr>
              <w:pageBreakBefore w:val="0"/>
              <w:kinsoku/>
              <w:wordWrap/>
              <w:overflowPunct/>
              <w:topLinePunct w:val="0"/>
              <w:autoSpaceDE/>
              <w:bidi w:val="0"/>
              <w:spacing w:line="360" w:lineRule="auto"/>
              <w:jc w:val="center"/>
              <w:rPr>
                <w:rFonts w:ascii="宋体" w:hAnsi="宋体"/>
                <w:color w:val="000000"/>
                <w:szCs w:val="21"/>
              </w:rPr>
            </w:pPr>
            <w:r>
              <w:rPr>
                <w:rFonts w:hint="eastAsia" w:ascii="宋体" w:hAnsi="宋体"/>
                <w:color w:val="000000"/>
                <w:szCs w:val="21"/>
              </w:rPr>
              <w:t>2</w:t>
            </w:r>
          </w:p>
        </w:tc>
        <w:tc>
          <w:tcPr>
            <w:tcW w:w="6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r>
              <w:rPr>
                <w:rFonts w:hint="eastAsia" w:ascii="宋体" w:hAnsi="宋体"/>
                <w:color w:val="000000"/>
                <w:szCs w:val="21"/>
              </w:rPr>
              <w:t>36</w:t>
            </w:r>
          </w:p>
        </w:tc>
        <w:tc>
          <w:tcPr>
            <w:tcW w:w="587"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Theme="minorEastAsia"/>
                <w:color w:val="000000"/>
                <w:szCs w:val="21"/>
                <w:lang w:eastAsia="zh-CN"/>
              </w:rPr>
            </w:pPr>
            <w:r>
              <w:rPr>
                <w:rFonts w:hint="eastAsia" w:ascii="宋体" w:hAnsi="宋体"/>
                <w:color w:val="000000"/>
                <w:szCs w:val="21"/>
              </w:rPr>
              <w:t>2</w:t>
            </w:r>
            <w:r>
              <w:rPr>
                <w:rFonts w:hint="eastAsia" w:ascii="宋体" w:hAnsi="宋体"/>
                <w:color w:val="000000"/>
                <w:szCs w:val="21"/>
                <w:lang w:val="en-US" w:eastAsia="zh-CN"/>
              </w:rPr>
              <w:t>6</w:t>
            </w:r>
          </w:p>
        </w:tc>
        <w:tc>
          <w:tcPr>
            <w:tcW w:w="65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color w:val="000000"/>
                <w:szCs w:val="21"/>
                <w:lang w:val="en-US" w:eastAsia="zh-CN"/>
              </w:rPr>
            </w:pPr>
            <w:r>
              <w:rPr>
                <w:rFonts w:hint="eastAsia" w:ascii="宋体" w:hAnsi="宋体"/>
                <w:color w:val="000000"/>
                <w:szCs w:val="21"/>
                <w:lang w:val="en-US" w:eastAsia="zh-CN"/>
              </w:rPr>
              <w:t>10</w:t>
            </w:r>
          </w:p>
        </w:tc>
        <w:tc>
          <w:tcPr>
            <w:tcW w:w="1188"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r>
              <w:rPr>
                <w:rFonts w:hint="eastAsia" w:ascii="宋体" w:hAnsi="宋体"/>
                <w:color w:val="000000"/>
                <w:szCs w:val="21"/>
              </w:rPr>
              <w:t>讲授</w:t>
            </w:r>
            <w:r>
              <w:rPr>
                <w:rFonts w:hint="eastAsia" w:ascii="宋体" w:hAnsi="宋体"/>
                <w:color w:val="000000"/>
                <w:szCs w:val="21"/>
                <w:lang w:val="en-US" w:eastAsia="zh-CN"/>
              </w:rPr>
              <w:t>/</w:t>
            </w:r>
            <w:r>
              <w:rPr>
                <w:rFonts w:hint="eastAsia" w:ascii="宋体" w:hAnsi="宋体"/>
                <w:color w:val="000000"/>
                <w:szCs w:val="21"/>
              </w:rPr>
              <w:t>实践</w:t>
            </w:r>
          </w:p>
        </w:tc>
        <w:tc>
          <w:tcPr>
            <w:tcW w:w="60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c>
          <w:tcPr>
            <w:tcW w:w="4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c>
          <w:tcPr>
            <w:tcW w:w="50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c>
          <w:tcPr>
            <w:tcW w:w="5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Theme="minorEastAsia"/>
                <w:color w:val="000000"/>
                <w:szCs w:val="21"/>
                <w:lang w:eastAsia="zh-CN"/>
              </w:rPr>
            </w:pPr>
            <w:r>
              <w:rPr>
                <w:rFonts w:hint="eastAsia" w:ascii="宋体" w:hAnsi="宋体"/>
                <w:color w:val="000000"/>
                <w:szCs w:val="21"/>
                <w:lang w:val="en-US" w:eastAsia="zh-CN"/>
              </w:rPr>
              <w:t>2</w:t>
            </w:r>
          </w:p>
        </w:tc>
        <w:tc>
          <w:tcPr>
            <w:tcW w:w="3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s="宋体"/>
                <w:kern w:val="0"/>
                <w:szCs w:val="21"/>
              </w:rPr>
            </w:pPr>
          </w:p>
        </w:tc>
        <w:tc>
          <w:tcPr>
            <w:tcW w:w="387"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s="宋体"/>
                <w:kern w:val="0"/>
                <w:szCs w:val="21"/>
              </w:rPr>
            </w:pPr>
          </w:p>
        </w:tc>
        <w:tc>
          <w:tcPr>
            <w:tcW w:w="663"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r>
              <w:rPr>
                <w:rFonts w:hint="eastAsia" w:ascii="宋体" w:hAnsi="宋体"/>
                <w:color w:val="000000"/>
                <w:szCs w:val="21"/>
              </w:rPr>
              <w:t>考查</w:t>
            </w:r>
          </w:p>
        </w:tc>
        <w:tc>
          <w:tcPr>
            <w:tcW w:w="1253"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s="宋体"/>
                <w:color w:val="FF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3" w:hRule="exact"/>
          <w:jc w:val="center"/>
        </w:trPr>
        <w:tc>
          <w:tcPr>
            <w:tcW w:w="392" w:type="dxa"/>
            <w:vMerge w:val="continue"/>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left"/>
              <w:rPr>
                <w:rFonts w:ascii="宋体" w:hAnsi="宋体" w:cs="宋体"/>
                <w:b/>
                <w:kern w:val="0"/>
                <w:szCs w:val="21"/>
              </w:rPr>
            </w:pPr>
          </w:p>
        </w:tc>
        <w:tc>
          <w:tcPr>
            <w:tcW w:w="4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14</w:t>
            </w:r>
          </w:p>
        </w:tc>
        <w:tc>
          <w:tcPr>
            <w:tcW w:w="994"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color w:val="000000"/>
                <w:szCs w:val="21"/>
                <w:lang w:val="en-US" w:eastAsia="zh-CN"/>
              </w:rPr>
            </w:pPr>
            <w:r>
              <w:rPr>
                <w:rFonts w:hint="eastAsia" w:ascii="宋体" w:hAnsi="宋体"/>
                <w:color w:val="000000"/>
                <w:szCs w:val="21"/>
                <w:lang w:val="en-US" w:eastAsia="zh-CN"/>
              </w:rPr>
              <w:t>0801047</w:t>
            </w:r>
          </w:p>
        </w:tc>
        <w:tc>
          <w:tcPr>
            <w:tcW w:w="2806" w:type="dxa"/>
            <w:gridSpan w:val="2"/>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left"/>
              <w:rPr>
                <w:rFonts w:ascii="宋体" w:hAnsi="宋体"/>
                <w:szCs w:val="21"/>
              </w:rPr>
            </w:pPr>
            <w:r>
              <w:rPr>
                <w:rFonts w:hint="eastAsia" w:ascii="宋体" w:hAnsi="宋体" w:cs="宋体"/>
                <w:kern w:val="0"/>
                <w:szCs w:val="18"/>
              </w:rPr>
              <w:t>形势与政策</w:t>
            </w:r>
          </w:p>
        </w:tc>
        <w:tc>
          <w:tcPr>
            <w:tcW w:w="662"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r>
              <w:rPr>
                <w:rFonts w:hint="eastAsia" w:ascii="宋体" w:hAnsi="宋体"/>
                <w:color w:val="000000"/>
                <w:szCs w:val="21"/>
              </w:rPr>
              <w:t>必修</w:t>
            </w:r>
          </w:p>
        </w:tc>
        <w:tc>
          <w:tcPr>
            <w:tcW w:w="463" w:type="dxa"/>
            <w:tcBorders>
              <w:top w:val="single" w:color="auto" w:sz="4" w:space="0"/>
              <w:left w:val="single" w:color="auto" w:sz="4" w:space="0"/>
              <w:bottom w:val="single" w:color="auto" w:sz="4" w:space="0"/>
              <w:right w:val="single" w:color="auto" w:sz="4" w:space="0"/>
            </w:tcBorders>
            <w:noWrap w:val="0"/>
            <w:vAlign w:val="center"/>
          </w:tcPr>
          <w:p>
            <w:pPr>
              <w:pageBreakBefore w:val="0"/>
              <w:kinsoku/>
              <w:wordWrap/>
              <w:overflowPunct/>
              <w:topLinePunct w:val="0"/>
              <w:autoSpaceDE/>
              <w:bidi w:val="0"/>
              <w:spacing w:line="360" w:lineRule="auto"/>
              <w:jc w:val="center"/>
              <w:rPr>
                <w:rFonts w:ascii="宋体" w:hAnsi="宋体"/>
                <w:color w:val="000000"/>
                <w:szCs w:val="21"/>
              </w:rPr>
            </w:pPr>
            <w:r>
              <w:rPr>
                <w:rFonts w:hint="eastAsia" w:ascii="宋体" w:hAnsi="宋体"/>
                <w:szCs w:val="18"/>
              </w:rPr>
              <w:t>B</w:t>
            </w:r>
          </w:p>
        </w:tc>
        <w:tc>
          <w:tcPr>
            <w:tcW w:w="575" w:type="dxa"/>
            <w:tcBorders>
              <w:top w:val="single" w:color="auto" w:sz="4" w:space="0"/>
              <w:left w:val="single" w:color="auto" w:sz="4" w:space="0"/>
              <w:bottom w:val="single" w:color="auto" w:sz="4" w:space="0"/>
              <w:right w:val="single" w:color="auto" w:sz="4" w:space="0"/>
            </w:tcBorders>
            <w:noWrap w:val="0"/>
            <w:vAlign w:val="center"/>
          </w:tcPr>
          <w:p>
            <w:pPr>
              <w:pageBreakBefore w:val="0"/>
              <w:kinsoku/>
              <w:wordWrap/>
              <w:overflowPunct/>
              <w:topLinePunct w:val="0"/>
              <w:autoSpaceDE/>
              <w:bidi w:val="0"/>
              <w:spacing w:line="360" w:lineRule="auto"/>
              <w:jc w:val="center"/>
              <w:rPr>
                <w:rFonts w:hint="eastAsia" w:ascii="宋体" w:hAnsi="宋体" w:eastAsiaTheme="minorEastAsia"/>
                <w:color w:val="000000"/>
                <w:szCs w:val="21"/>
                <w:lang w:eastAsia="zh-CN"/>
              </w:rPr>
            </w:pPr>
            <w:r>
              <w:rPr>
                <w:rFonts w:hint="eastAsia" w:ascii="宋体" w:hAnsi="宋体"/>
                <w:color w:val="auto"/>
                <w:szCs w:val="21"/>
                <w:lang w:val="en-US" w:eastAsia="zh-CN"/>
              </w:rPr>
              <w:t>2</w:t>
            </w:r>
          </w:p>
        </w:tc>
        <w:tc>
          <w:tcPr>
            <w:tcW w:w="6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color w:val="000000"/>
                <w:szCs w:val="21"/>
                <w:lang w:val="en-US" w:eastAsia="zh-CN"/>
              </w:rPr>
            </w:pPr>
            <w:r>
              <w:rPr>
                <w:rFonts w:hint="eastAsia" w:ascii="宋体" w:hAnsi="宋体"/>
                <w:color w:val="000000"/>
                <w:szCs w:val="21"/>
                <w:lang w:val="en-US" w:eastAsia="zh-CN"/>
              </w:rPr>
              <w:t>36</w:t>
            </w:r>
          </w:p>
        </w:tc>
        <w:tc>
          <w:tcPr>
            <w:tcW w:w="587"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color w:val="000000"/>
                <w:szCs w:val="21"/>
                <w:lang w:val="en-US" w:eastAsia="zh-CN"/>
              </w:rPr>
            </w:pPr>
            <w:r>
              <w:rPr>
                <w:rFonts w:hint="eastAsia" w:ascii="宋体" w:hAnsi="宋体"/>
                <w:color w:val="000000"/>
                <w:szCs w:val="21"/>
                <w:lang w:val="en-US" w:eastAsia="zh-CN"/>
              </w:rPr>
              <w:t>26</w:t>
            </w:r>
          </w:p>
        </w:tc>
        <w:tc>
          <w:tcPr>
            <w:tcW w:w="65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r>
              <w:rPr>
                <w:rFonts w:hint="eastAsia" w:ascii="宋体" w:hAnsi="宋体"/>
                <w:color w:val="000000"/>
                <w:szCs w:val="21"/>
                <w:lang w:val="en-US" w:eastAsia="zh-CN"/>
              </w:rPr>
              <w:t>1</w:t>
            </w:r>
            <w:r>
              <w:rPr>
                <w:rFonts w:hint="eastAsia" w:ascii="宋体" w:hAnsi="宋体"/>
                <w:color w:val="000000"/>
                <w:szCs w:val="21"/>
              </w:rPr>
              <w:t>0</w:t>
            </w:r>
          </w:p>
        </w:tc>
        <w:tc>
          <w:tcPr>
            <w:tcW w:w="1188"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r>
              <w:rPr>
                <w:rFonts w:hint="eastAsia" w:ascii="宋体" w:hAnsi="宋体"/>
                <w:color w:val="000000"/>
                <w:szCs w:val="21"/>
              </w:rPr>
              <w:t>讲授</w:t>
            </w:r>
            <w:r>
              <w:rPr>
                <w:rFonts w:hint="eastAsia" w:ascii="宋体" w:hAnsi="宋体"/>
                <w:color w:val="000000"/>
                <w:szCs w:val="21"/>
                <w:lang w:val="en-US" w:eastAsia="zh-CN"/>
              </w:rPr>
              <w:t>/</w:t>
            </w:r>
            <w:r>
              <w:rPr>
                <w:rFonts w:hint="eastAsia" w:ascii="宋体" w:hAnsi="宋体"/>
                <w:color w:val="000000"/>
                <w:szCs w:val="21"/>
              </w:rPr>
              <w:t>实践</w:t>
            </w:r>
          </w:p>
        </w:tc>
        <w:tc>
          <w:tcPr>
            <w:tcW w:w="60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FF0000"/>
                <w:szCs w:val="21"/>
              </w:rPr>
            </w:pPr>
            <w:r>
              <w:rPr>
                <w:rFonts w:hint="eastAsia" w:ascii="宋体" w:hAnsi="宋体" w:eastAsia="宋体" w:cs="宋体"/>
                <w:color w:val="auto"/>
                <w:szCs w:val="21"/>
              </w:rPr>
              <w:t>Δ</w:t>
            </w:r>
          </w:p>
        </w:tc>
        <w:tc>
          <w:tcPr>
            <w:tcW w:w="4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FF0000"/>
                <w:szCs w:val="21"/>
              </w:rPr>
            </w:pPr>
            <w:r>
              <w:rPr>
                <w:rFonts w:hint="eastAsia" w:ascii="宋体" w:hAnsi="宋体" w:eastAsia="宋体" w:cs="宋体"/>
                <w:color w:val="auto"/>
                <w:szCs w:val="21"/>
              </w:rPr>
              <w:t>Δ</w:t>
            </w:r>
          </w:p>
        </w:tc>
        <w:tc>
          <w:tcPr>
            <w:tcW w:w="50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FF0000"/>
                <w:szCs w:val="21"/>
              </w:rPr>
            </w:pPr>
            <w:r>
              <w:rPr>
                <w:rFonts w:hint="eastAsia" w:ascii="宋体" w:hAnsi="宋体" w:eastAsia="宋体" w:cs="宋体"/>
                <w:color w:val="auto"/>
                <w:szCs w:val="21"/>
              </w:rPr>
              <w:t>Δ</w:t>
            </w:r>
          </w:p>
        </w:tc>
        <w:tc>
          <w:tcPr>
            <w:tcW w:w="5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both"/>
              <w:rPr>
                <w:rFonts w:ascii="宋体" w:hAnsi="宋体"/>
                <w:color w:val="FF0000"/>
                <w:szCs w:val="21"/>
              </w:rPr>
            </w:pPr>
            <w:r>
              <w:rPr>
                <w:rFonts w:hint="eastAsia" w:ascii="宋体" w:hAnsi="宋体" w:eastAsia="宋体" w:cs="宋体"/>
                <w:color w:val="auto"/>
                <w:szCs w:val="21"/>
              </w:rPr>
              <w:t>Δ</w:t>
            </w:r>
          </w:p>
        </w:tc>
        <w:tc>
          <w:tcPr>
            <w:tcW w:w="3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both"/>
              <w:rPr>
                <w:rFonts w:ascii="宋体" w:hAnsi="宋体" w:cs="宋体"/>
                <w:color w:val="FF0000"/>
                <w:kern w:val="0"/>
                <w:szCs w:val="21"/>
              </w:rPr>
            </w:pPr>
          </w:p>
        </w:tc>
        <w:tc>
          <w:tcPr>
            <w:tcW w:w="387"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s="宋体"/>
                <w:color w:val="FF0000"/>
                <w:kern w:val="0"/>
                <w:szCs w:val="21"/>
              </w:rPr>
            </w:pPr>
          </w:p>
        </w:tc>
        <w:tc>
          <w:tcPr>
            <w:tcW w:w="663"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r>
              <w:rPr>
                <w:rFonts w:hint="eastAsia" w:ascii="宋体" w:hAnsi="宋体"/>
                <w:color w:val="000000"/>
                <w:szCs w:val="21"/>
              </w:rPr>
              <w:t>考查</w:t>
            </w:r>
          </w:p>
        </w:tc>
        <w:tc>
          <w:tcPr>
            <w:tcW w:w="1253"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cs="宋体" w:eastAsiaTheme="minorEastAsia"/>
                <w:kern w:val="0"/>
                <w:sz w:val="20"/>
                <w:szCs w:val="20"/>
                <w:lang w:eastAsia="zh-CN"/>
              </w:rPr>
            </w:pPr>
            <w:r>
              <w:rPr>
                <w:rFonts w:hint="eastAsia" w:ascii="宋体" w:hAnsi="宋体" w:cs="宋体"/>
                <w:kern w:val="0"/>
                <w:sz w:val="20"/>
                <w:szCs w:val="20"/>
                <w:lang w:eastAsia="zh-CN"/>
              </w:rPr>
              <w:t>讲座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3" w:hRule="exact"/>
          <w:jc w:val="center"/>
        </w:trPr>
        <w:tc>
          <w:tcPr>
            <w:tcW w:w="392" w:type="dxa"/>
            <w:vMerge w:val="continue"/>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left"/>
              <w:rPr>
                <w:rFonts w:ascii="宋体" w:hAnsi="宋体" w:cs="宋体"/>
                <w:b/>
                <w:kern w:val="0"/>
                <w:szCs w:val="21"/>
              </w:rPr>
            </w:pPr>
          </w:p>
        </w:tc>
        <w:tc>
          <w:tcPr>
            <w:tcW w:w="4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15</w:t>
            </w:r>
          </w:p>
        </w:tc>
        <w:tc>
          <w:tcPr>
            <w:tcW w:w="994"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color w:val="000000"/>
                <w:szCs w:val="21"/>
                <w:lang w:val="en-US" w:eastAsia="zh-CN"/>
              </w:rPr>
            </w:pPr>
            <w:r>
              <w:rPr>
                <w:rFonts w:hint="eastAsia" w:ascii="宋体" w:hAnsi="宋体"/>
                <w:color w:val="000000"/>
                <w:szCs w:val="21"/>
                <w:lang w:val="en-US" w:eastAsia="zh-CN"/>
              </w:rPr>
              <w:t>0804007</w:t>
            </w:r>
          </w:p>
        </w:tc>
        <w:tc>
          <w:tcPr>
            <w:tcW w:w="2806" w:type="dxa"/>
            <w:gridSpan w:val="2"/>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rPr>
                <w:rFonts w:ascii="宋体" w:hAnsi="宋体" w:cs="宋体"/>
                <w:kern w:val="0"/>
                <w:szCs w:val="18"/>
              </w:rPr>
            </w:pPr>
            <w:r>
              <w:rPr>
                <w:rFonts w:hint="eastAsia" w:ascii="宋体" w:hAnsi="宋体" w:cs="宋体"/>
                <w:kern w:val="0"/>
                <w:szCs w:val="18"/>
              </w:rPr>
              <w:t>安全教育</w:t>
            </w:r>
          </w:p>
        </w:tc>
        <w:tc>
          <w:tcPr>
            <w:tcW w:w="662"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rPr>
                <w:rFonts w:ascii="宋体" w:hAnsi="宋体"/>
                <w:color w:val="000000"/>
                <w:szCs w:val="21"/>
              </w:rPr>
            </w:pPr>
            <w:r>
              <w:rPr>
                <w:rFonts w:hint="eastAsia" w:ascii="宋体" w:hAnsi="宋体"/>
                <w:color w:val="000000"/>
                <w:szCs w:val="21"/>
              </w:rPr>
              <w:t>必修</w:t>
            </w:r>
          </w:p>
        </w:tc>
        <w:tc>
          <w:tcPr>
            <w:tcW w:w="463" w:type="dxa"/>
            <w:tcBorders>
              <w:top w:val="single" w:color="auto" w:sz="4" w:space="0"/>
              <w:left w:val="single" w:color="auto" w:sz="4" w:space="0"/>
              <w:bottom w:val="single" w:color="auto" w:sz="4" w:space="0"/>
              <w:right w:val="single" w:color="auto" w:sz="4" w:space="0"/>
            </w:tcBorders>
            <w:noWrap w:val="0"/>
            <w:vAlign w:val="center"/>
          </w:tcPr>
          <w:p>
            <w:pPr>
              <w:pageBreakBefore w:val="0"/>
              <w:kinsoku/>
              <w:wordWrap/>
              <w:overflowPunct/>
              <w:topLinePunct w:val="0"/>
              <w:autoSpaceDE/>
              <w:bidi w:val="0"/>
              <w:spacing w:line="360" w:lineRule="auto"/>
              <w:jc w:val="center"/>
              <w:rPr>
                <w:rFonts w:ascii="宋体" w:hAnsi="宋体"/>
                <w:color w:val="000000"/>
                <w:szCs w:val="21"/>
              </w:rPr>
            </w:pPr>
            <w:r>
              <w:rPr>
                <w:rFonts w:hint="eastAsia" w:ascii="宋体" w:hAnsi="宋体"/>
                <w:szCs w:val="18"/>
              </w:rPr>
              <w:t>B</w:t>
            </w:r>
          </w:p>
        </w:tc>
        <w:tc>
          <w:tcPr>
            <w:tcW w:w="575" w:type="dxa"/>
            <w:tcBorders>
              <w:top w:val="single" w:color="auto" w:sz="4" w:space="0"/>
              <w:left w:val="single" w:color="auto" w:sz="4" w:space="0"/>
              <w:bottom w:val="single" w:color="auto" w:sz="4" w:space="0"/>
              <w:right w:val="single" w:color="auto" w:sz="4" w:space="0"/>
            </w:tcBorders>
            <w:noWrap w:val="0"/>
            <w:vAlign w:val="center"/>
          </w:tcPr>
          <w:p>
            <w:pPr>
              <w:pageBreakBefore w:val="0"/>
              <w:kinsoku/>
              <w:wordWrap/>
              <w:overflowPunct/>
              <w:topLinePunct w:val="0"/>
              <w:autoSpaceDE/>
              <w:bidi w:val="0"/>
              <w:spacing w:line="360" w:lineRule="auto"/>
              <w:jc w:val="center"/>
              <w:rPr>
                <w:rFonts w:ascii="宋体" w:hAnsi="宋体"/>
                <w:color w:val="000000"/>
                <w:szCs w:val="21"/>
              </w:rPr>
            </w:pPr>
            <w:r>
              <w:rPr>
                <w:rFonts w:hint="eastAsia" w:ascii="宋体" w:hAnsi="宋体"/>
                <w:color w:val="000000"/>
                <w:szCs w:val="21"/>
              </w:rPr>
              <w:t>2</w:t>
            </w:r>
          </w:p>
        </w:tc>
        <w:tc>
          <w:tcPr>
            <w:tcW w:w="6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color w:val="000000"/>
                <w:szCs w:val="21"/>
                <w:lang w:val="en-US" w:eastAsia="zh-CN"/>
              </w:rPr>
            </w:pPr>
            <w:r>
              <w:rPr>
                <w:rFonts w:hint="eastAsia" w:ascii="宋体" w:hAnsi="宋体"/>
                <w:color w:val="000000"/>
                <w:szCs w:val="21"/>
                <w:lang w:val="en-US" w:eastAsia="zh-CN"/>
              </w:rPr>
              <w:t>36</w:t>
            </w:r>
          </w:p>
        </w:tc>
        <w:tc>
          <w:tcPr>
            <w:tcW w:w="587"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color w:val="000000"/>
                <w:szCs w:val="21"/>
                <w:lang w:val="en-US" w:eastAsia="zh-CN"/>
              </w:rPr>
            </w:pPr>
            <w:r>
              <w:rPr>
                <w:rFonts w:hint="eastAsia" w:ascii="宋体" w:hAnsi="宋体"/>
                <w:color w:val="000000"/>
                <w:szCs w:val="21"/>
                <w:lang w:val="en-US" w:eastAsia="zh-CN"/>
              </w:rPr>
              <w:t>26</w:t>
            </w:r>
          </w:p>
        </w:tc>
        <w:tc>
          <w:tcPr>
            <w:tcW w:w="65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Theme="minorEastAsia"/>
                <w:color w:val="000000"/>
                <w:szCs w:val="21"/>
                <w:lang w:val="en-US" w:eastAsia="zh-CN"/>
              </w:rPr>
            </w:pPr>
            <w:r>
              <w:rPr>
                <w:rFonts w:hint="eastAsia" w:ascii="宋体" w:hAnsi="宋体"/>
                <w:color w:val="000000"/>
                <w:szCs w:val="21"/>
              </w:rPr>
              <w:t>1</w:t>
            </w:r>
            <w:r>
              <w:rPr>
                <w:rFonts w:hint="eastAsia" w:ascii="宋体" w:hAnsi="宋体"/>
                <w:color w:val="000000"/>
                <w:szCs w:val="21"/>
                <w:lang w:val="en-US" w:eastAsia="zh-CN"/>
              </w:rPr>
              <w:t>0</w:t>
            </w:r>
          </w:p>
        </w:tc>
        <w:tc>
          <w:tcPr>
            <w:tcW w:w="1188"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r>
              <w:rPr>
                <w:rFonts w:hint="eastAsia" w:ascii="宋体" w:hAnsi="宋体"/>
                <w:color w:val="000000"/>
                <w:szCs w:val="21"/>
              </w:rPr>
              <w:t>讲授</w:t>
            </w:r>
            <w:r>
              <w:rPr>
                <w:rFonts w:hint="eastAsia" w:ascii="宋体" w:hAnsi="宋体"/>
                <w:color w:val="000000"/>
                <w:szCs w:val="21"/>
                <w:lang w:val="en-US" w:eastAsia="zh-CN"/>
              </w:rPr>
              <w:t>/</w:t>
            </w:r>
            <w:r>
              <w:rPr>
                <w:rFonts w:hint="eastAsia" w:ascii="宋体" w:hAnsi="宋体"/>
                <w:color w:val="000000"/>
                <w:szCs w:val="21"/>
              </w:rPr>
              <w:t>实践</w:t>
            </w:r>
          </w:p>
        </w:tc>
        <w:tc>
          <w:tcPr>
            <w:tcW w:w="60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Theme="minorEastAsia"/>
                <w:color w:val="000000"/>
                <w:szCs w:val="21"/>
                <w:lang w:eastAsia="zh-CN"/>
              </w:rPr>
            </w:pPr>
            <w:r>
              <w:rPr>
                <w:rFonts w:hint="eastAsia" w:ascii="宋体" w:hAnsi="宋体" w:eastAsia="宋体" w:cs="宋体"/>
                <w:color w:val="auto"/>
                <w:szCs w:val="21"/>
              </w:rPr>
              <w:t>Δ</w:t>
            </w:r>
          </w:p>
        </w:tc>
        <w:tc>
          <w:tcPr>
            <w:tcW w:w="4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r>
              <w:rPr>
                <w:rFonts w:hint="eastAsia" w:ascii="宋体" w:hAnsi="宋体" w:eastAsia="宋体" w:cs="宋体"/>
                <w:color w:val="auto"/>
                <w:szCs w:val="21"/>
              </w:rPr>
              <w:t>Δ</w:t>
            </w:r>
          </w:p>
        </w:tc>
        <w:tc>
          <w:tcPr>
            <w:tcW w:w="50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r>
              <w:rPr>
                <w:rFonts w:hint="eastAsia" w:ascii="宋体" w:hAnsi="宋体" w:eastAsia="宋体" w:cs="宋体"/>
                <w:color w:val="auto"/>
                <w:szCs w:val="21"/>
              </w:rPr>
              <w:t>Δ</w:t>
            </w:r>
          </w:p>
        </w:tc>
        <w:tc>
          <w:tcPr>
            <w:tcW w:w="5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r>
              <w:rPr>
                <w:rFonts w:hint="eastAsia" w:ascii="宋体" w:hAnsi="宋体" w:eastAsia="宋体" w:cs="宋体"/>
                <w:color w:val="auto"/>
                <w:szCs w:val="21"/>
              </w:rPr>
              <w:t>Δ</w:t>
            </w:r>
          </w:p>
        </w:tc>
        <w:tc>
          <w:tcPr>
            <w:tcW w:w="3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s="宋体"/>
                <w:kern w:val="0"/>
                <w:szCs w:val="21"/>
              </w:rPr>
            </w:pPr>
          </w:p>
        </w:tc>
        <w:tc>
          <w:tcPr>
            <w:tcW w:w="387"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s="宋体"/>
                <w:kern w:val="0"/>
                <w:szCs w:val="21"/>
              </w:rPr>
            </w:pPr>
          </w:p>
        </w:tc>
        <w:tc>
          <w:tcPr>
            <w:tcW w:w="663"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r>
              <w:rPr>
                <w:rFonts w:hint="eastAsia" w:ascii="宋体" w:hAnsi="宋体"/>
                <w:color w:val="000000"/>
                <w:szCs w:val="21"/>
              </w:rPr>
              <w:t>考查</w:t>
            </w:r>
          </w:p>
        </w:tc>
        <w:tc>
          <w:tcPr>
            <w:tcW w:w="1253"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cs="宋体" w:eastAsiaTheme="minorEastAsia"/>
                <w:kern w:val="0"/>
                <w:sz w:val="20"/>
                <w:szCs w:val="20"/>
                <w:lang w:eastAsia="zh-CN"/>
              </w:rPr>
            </w:pPr>
            <w:r>
              <w:rPr>
                <w:rFonts w:hint="eastAsia" w:ascii="宋体" w:hAnsi="宋体" w:cs="宋体"/>
                <w:kern w:val="0"/>
                <w:sz w:val="18"/>
                <w:szCs w:val="18"/>
              </w:rPr>
              <w:t>讲座</w:t>
            </w:r>
            <w:r>
              <w:rPr>
                <w:rFonts w:hint="eastAsia" w:ascii="宋体" w:hAnsi="宋体" w:cs="宋体"/>
                <w:kern w:val="0"/>
                <w:sz w:val="18"/>
                <w:szCs w:val="18"/>
                <w:lang w:val="en-US" w:eastAsia="zh-CN"/>
              </w:rPr>
              <w:t>/</w:t>
            </w:r>
            <w:r>
              <w:rPr>
                <w:rFonts w:hint="eastAsia" w:ascii="宋体" w:hAnsi="宋体" w:cs="宋体"/>
                <w:kern w:val="0"/>
                <w:sz w:val="18"/>
                <w:szCs w:val="18"/>
                <w:lang w:eastAsia="zh-CN"/>
              </w:rPr>
              <w:t>班会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3" w:hRule="exact"/>
          <w:jc w:val="center"/>
        </w:trPr>
        <w:tc>
          <w:tcPr>
            <w:tcW w:w="392" w:type="dxa"/>
            <w:vMerge w:val="continue"/>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left"/>
              <w:rPr>
                <w:rFonts w:ascii="宋体" w:hAnsi="宋体" w:cs="宋体"/>
                <w:b/>
                <w:kern w:val="0"/>
                <w:szCs w:val="21"/>
              </w:rPr>
            </w:pPr>
          </w:p>
        </w:tc>
        <w:tc>
          <w:tcPr>
            <w:tcW w:w="4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16</w:t>
            </w:r>
          </w:p>
        </w:tc>
        <w:tc>
          <w:tcPr>
            <w:tcW w:w="994"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color w:val="000000"/>
                <w:szCs w:val="21"/>
                <w:lang w:val="en-US" w:eastAsia="zh-CN"/>
              </w:rPr>
            </w:pPr>
            <w:r>
              <w:rPr>
                <w:rFonts w:hint="eastAsia" w:ascii="宋体" w:hAnsi="宋体"/>
                <w:color w:val="000000"/>
                <w:szCs w:val="21"/>
                <w:lang w:val="en-US" w:eastAsia="zh-CN"/>
              </w:rPr>
              <w:t>0804009</w:t>
            </w:r>
          </w:p>
        </w:tc>
        <w:tc>
          <w:tcPr>
            <w:tcW w:w="2806" w:type="dxa"/>
            <w:gridSpan w:val="2"/>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rPr>
                <w:rFonts w:hint="eastAsia" w:ascii="宋体" w:hAnsi="宋体" w:cs="宋体" w:eastAsiaTheme="minorEastAsia"/>
                <w:kern w:val="0"/>
                <w:szCs w:val="18"/>
                <w:lang w:eastAsia="zh-CN"/>
              </w:rPr>
            </w:pPr>
            <w:r>
              <w:rPr>
                <w:rFonts w:hint="eastAsia" w:ascii="宋体" w:hAnsi="宋体" w:cs="宋体"/>
                <w:kern w:val="0"/>
                <w:szCs w:val="18"/>
                <w:lang w:eastAsia="zh-CN"/>
              </w:rPr>
              <w:t>劳动教育</w:t>
            </w:r>
          </w:p>
        </w:tc>
        <w:tc>
          <w:tcPr>
            <w:tcW w:w="662"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rPr>
                <w:rFonts w:hint="eastAsia" w:ascii="宋体" w:hAnsi="宋体"/>
                <w:color w:val="000000"/>
                <w:szCs w:val="21"/>
              </w:rPr>
            </w:pPr>
            <w:r>
              <w:rPr>
                <w:rFonts w:hint="eastAsia" w:ascii="宋体" w:hAnsi="宋体"/>
                <w:color w:val="000000"/>
                <w:szCs w:val="21"/>
              </w:rPr>
              <w:t>必修</w:t>
            </w:r>
          </w:p>
        </w:tc>
        <w:tc>
          <w:tcPr>
            <w:tcW w:w="463" w:type="dxa"/>
            <w:tcBorders>
              <w:top w:val="single" w:color="auto" w:sz="4" w:space="0"/>
              <w:left w:val="single" w:color="auto" w:sz="4" w:space="0"/>
              <w:bottom w:val="single" w:color="auto" w:sz="4" w:space="0"/>
              <w:right w:val="single" w:color="auto" w:sz="4" w:space="0"/>
            </w:tcBorders>
            <w:noWrap w:val="0"/>
            <w:vAlign w:val="center"/>
          </w:tcPr>
          <w:p>
            <w:pPr>
              <w:pageBreakBefore w:val="0"/>
              <w:kinsoku/>
              <w:wordWrap/>
              <w:overflowPunct/>
              <w:topLinePunct w:val="0"/>
              <w:autoSpaceDE/>
              <w:bidi w:val="0"/>
              <w:spacing w:line="360" w:lineRule="auto"/>
              <w:jc w:val="center"/>
              <w:rPr>
                <w:rFonts w:hint="eastAsia" w:ascii="宋体" w:hAnsi="宋体"/>
                <w:szCs w:val="18"/>
              </w:rPr>
            </w:pPr>
            <w:r>
              <w:rPr>
                <w:rFonts w:hint="eastAsia" w:ascii="宋体" w:hAnsi="宋体"/>
                <w:szCs w:val="18"/>
              </w:rPr>
              <w:t>B</w:t>
            </w:r>
          </w:p>
        </w:tc>
        <w:tc>
          <w:tcPr>
            <w:tcW w:w="575" w:type="dxa"/>
            <w:tcBorders>
              <w:top w:val="single" w:color="auto" w:sz="4" w:space="0"/>
              <w:left w:val="single" w:color="auto" w:sz="4" w:space="0"/>
              <w:bottom w:val="single" w:color="auto" w:sz="4" w:space="0"/>
              <w:right w:val="single" w:color="auto" w:sz="4" w:space="0"/>
            </w:tcBorders>
            <w:noWrap w:val="0"/>
            <w:vAlign w:val="center"/>
          </w:tcPr>
          <w:p>
            <w:pPr>
              <w:pageBreakBefore w:val="0"/>
              <w:kinsoku/>
              <w:wordWrap/>
              <w:overflowPunct/>
              <w:topLinePunct w:val="0"/>
              <w:autoSpaceDE/>
              <w:bidi w:val="0"/>
              <w:spacing w:line="360" w:lineRule="auto"/>
              <w:jc w:val="center"/>
              <w:rPr>
                <w:rFonts w:hint="eastAsia" w:ascii="宋体" w:hAnsi="宋体" w:eastAsiaTheme="minorEastAsia"/>
                <w:color w:val="000000"/>
                <w:szCs w:val="21"/>
                <w:lang w:val="en-US" w:eastAsia="zh-CN"/>
              </w:rPr>
            </w:pPr>
            <w:r>
              <w:rPr>
                <w:rFonts w:hint="eastAsia" w:ascii="宋体" w:hAnsi="宋体"/>
                <w:color w:val="000000"/>
                <w:szCs w:val="21"/>
                <w:lang w:val="en-US" w:eastAsia="zh-CN"/>
              </w:rPr>
              <w:t>2</w:t>
            </w:r>
          </w:p>
        </w:tc>
        <w:tc>
          <w:tcPr>
            <w:tcW w:w="6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color w:val="000000"/>
                <w:szCs w:val="21"/>
                <w:lang w:val="en-US" w:eastAsia="zh-CN"/>
              </w:rPr>
            </w:pPr>
            <w:r>
              <w:rPr>
                <w:rFonts w:hint="eastAsia" w:ascii="宋体" w:hAnsi="宋体"/>
                <w:color w:val="000000"/>
                <w:szCs w:val="21"/>
                <w:lang w:val="en-US" w:eastAsia="zh-CN"/>
              </w:rPr>
              <w:t>36</w:t>
            </w:r>
          </w:p>
        </w:tc>
        <w:tc>
          <w:tcPr>
            <w:tcW w:w="587"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color w:val="000000"/>
                <w:szCs w:val="21"/>
                <w:lang w:val="en-US" w:eastAsia="zh-CN"/>
              </w:rPr>
            </w:pPr>
            <w:r>
              <w:rPr>
                <w:rFonts w:hint="eastAsia" w:ascii="宋体" w:hAnsi="宋体"/>
                <w:color w:val="000000"/>
                <w:szCs w:val="21"/>
                <w:lang w:val="en-US" w:eastAsia="zh-CN"/>
              </w:rPr>
              <w:t>26</w:t>
            </w:r>
          </w:p>
        </w:tc>
        <w:tc>
          <w:tcPr>
            <w:tcW w:w="65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color w:val="000000"/>
                <w:szCs w:val="21"/>
                <w:lang w:val="en-US" w:eastAsia="zh-CN"/>
              </w:rPr>
            </w:pPr>
            <w:r>
              <w:rPr>
                <w:rFonts w:hint="eastAsia" w:ascii="宋体" w:hAnsi="宋体"/>
                <w:color w:val="000000"/>
                <w:szCs w:val="21"/>
                <w:lang w:val="en-US" w:eastAsia="zh-CN"/>
              </w:rPr>
              <w:t>10</w:t>
            </w:r>
          </w:p>
        </w:tc>
        <w:tc>
          <w:tcPr>
            <w:tcW w:w="1188"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color w:val="000000"/>
                <w:szCs w:val="21"/>
              </w:rPr>
            </w:pPr>
            <w:r>
              <w:rPr>
                <w:rFonts w:hint="eastAsia" w:ascii="宋体" w:hAnsi="宋体"/>
                <w:color w:val="000000"/>
                <w:szCs w:val="21"/>
              </w:rPr>
              <w:t>讲授</w:t>
            </w:r>
            <w:r>
              <w:rPr>
                <w:rFonts w:hint="eastAsia" w:ascii="宋体" w:hAnsi="宋体"/>
                <w:color w:val="000000"/>
                <w:szCs w:val="21"/>
                <w:lang w:val="en-US" w:eastAsia="zh-CN"/>
              </w:rPr>
              <w:t>/</w:t>
            </w:r>
            <w:r>
              <w:rPr>
                <w:rFonts w:hint="eastAsia" w:ascii="宋体" w:hAnsi="宋体"/>
                <w:color w:val="000000"/>
                <w:szCs w:val="21"/>
              </w:rPr>
              <w:t>实践</w:t>
            </w:r>
          </w:p>
        </w:tc>
        <w:tc>
          <w:tcPr>
            <w:tcW w:w="60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Δ</w:t>
            </w:r>
          </w:p>
        </w:tc>
        <w:tc>
          <w:tcPr>
            <w:tcW w:w="4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Δ</w:t>
            </w:r>
          </w:p>
        </w:tc>
        <w:tc>
          <w:tcPr>
            <w:tcW w:w="50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Δ</w:t>
            </w:r>
          </w:p>
        </w:tc>
        <w:tc>
          <w:tcPr>
            <w:tcW w:w="5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Δ</w:t>
            </w:r>
          </w:p>
        </w:tc>
        <w:tc>
          <w:tcPr>
            <w:tcW w:w="3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s="宋体"/>
                <w:kern w:val="0"/>
                <w:szCs w:val="21"/>
              </w:rPr>
            </w:pPr>
          </w:p>
        </w:tc>
        <w:tc>
          <w:tcPr>
            <w:tcW w:w="387"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s="宋体"/>
                <w:kern w:val="0"/>
                <w:szCs w:val="21"/>
              </w:rPr>
            </w:pPr>
          </w:p>
        </w:tc>
        <w:tc>
          <w:tcPr>
            <w:tcW w:w="663"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color w:val="000000"/>
                <w:szCs w:val="21"/>
              </w:rPr>
            </w:pPr>
            <w:r>
              <w:rPr>
                <w:rFonts w:hint="eastAsia" w:ascii="宋体" w:hAnsi="宋体"/>
                <w:color w:val="000000"/>
                <w:szCs w:val="21"/>
              </w:rPr>
              <w:t>考查</w:t>
            </w:r>
          </w:p>
        </w:tc>
        <w:tc>
          <w:tcPr>
            <w:tcW w:w="1253"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cs="宋体"/>
                <w:kern w:val="0"/>
                <w:sz w:val="18"/>
                <w:szCs w:val="18"/>
              </w:rPr>
            </w:pPr>
            <w:r>
              <w:rPr>
                <w:rFonts w:hint="eastAsia" w:ascii="宋体" w:hAnsi="宋体" w:cs="宋体"/>
                <w:kern w:val="0"/>
                <w:sz w:val="18"/>
                <w:szCs w:val="18"/>
              </w:rPr>
              <w:t>讲座</w:t>
            </w:r>
            <w:r>
              <w:rPr>
                <w:rFonts w:hint="eastAsia" w:ascii="宋体" w:hAnsi="宋体" w:cs="宋体"/>
                <w:kern w:val="0"/>
                <w:sz w:val="18"/>
                <w:szCs w:val="18"/>
                <w:lang w:val="en-US" w:eastAsia="zh-CN"/>
              </w:rPr>
              <w:t>/</w:t>
            </w:r>
            <w:r>
              <w:rPr>
                <w:rFonts w:hint="eastAsia" w:ascii="宋体" w:hAnsi="宋体" w:cs="宋体"/>
                <w:kern w:val="0"/>
                <w:sz w:val="18"/>
                <w:szCs w:val="18"/>
                <w:lang w:eastAsia="zh-CN"/>
              </w:rPr>
              <w:t>班会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3" w:hRule="exact"/>
          <w:jc w:val="center"/>
        </w:trPr>
        <w:tc>
          <w:tcPr>
            <w:tcW w:w="392" w:type="dxa"/>
            <w:vMerge w:val="continue"/>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left"/>
              <w:rPr>
                <w:rFonts w:ascii="宋体" w:hAnsi="宋体" w:cs="宋体"/>
                <w:b/>
                <w:kern w:val="0"/>
                <w:szCs w:val="21"/>
              </w:rPr>
            </w:pPr>
          </w:p>
        </w:tc>
        <w:tc>
          <w:tcPr>
            <w:tcW w:w="4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17</w:t>
            </w:r>
          </w:p>
        </w:tc>
        <w:tc>
          <w:tcPr>
            <w:tcW w:w="994"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color w:val="000000"/>
                <w:szCs w:val="21"/>
                <w:lang w:val="en-US" w:eastAsia="zh-CN"/>
              </w:rPr>
            </w:pPr>
            <w:r>
              <w:rPr>
                <w:rFonts w:hint="eastAsia" w:ascii="宋体" w:hAnsi="宋体"/>
                <w:color w:val="000000"/>
                <w:szCs w:val="21"/>
                <w:lang w:val="en-US" w:eastAsia="zh-CN"/>
              </w:rPr>
              <w:t>0802014</w:t>
            </w:r>
          </w:p>
        </w:tc>
        <w:tc>
          <w:tcPr>
            <w:tcW w:w="2806" w:type="dxa"/>
            <w:gridSpan w:val="2"/>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left"/>
              <w:rPr>
                <w:rFonts w:hint="eastAsia" w:ascii="宋体" w:hAnsi="宋体" w:cs="宋体" w:eastAsiaTheme="minorEastAsia"/>
                <w:kern w:val="0"/>
                <w:szCs w:val="18"/>
                <w:lang w:eastAsia="zh-CN"/>
              </w:rPr>
            </w:pPr>
            <w:r>
              <w:rPr>
                <w:rFonts w:hint="eastAsia" w:ascii="宋体" w:hAnsi="宋体" w:cs="宋体"/>
                <w:kern w:val="0"/>
                <w:szCs w:val="18"/>
              </w:rPr>
              <w:t>心理健康</w:t>
            </w:r>
            <w:r>
              <w:rPr>
                <w:rFonts w:hint="eastAsia" w:ascii="宋体" w:hAnsi="宋体" w:cs="宋体"/>
                <w:kern w:val="0"/>
                <w:szCs w:val="18"/>
                <w:lang w:eastAsia="zh-CN"/>
              </w:rPr>
              <w:t>教育</w:t>
            </w:r>
          </w:p>
        </w:tc>
        <w:tc>
          <w:tcPr>
            <w:tcW w:w="662"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r>
              <w:rPr>
                <w:rFonts w:hint="eastAsia" w:ascii="宋体" w:hAnsi="宋体"/>
                <w:color w:val="000000"/>
                <w:szCs w:val="21"/>
              </w:rPr>
              <w:t>必修</w:t>
            </w:r>
          </w:p>
        </w:tc>
        <w:tc>
          <w:tcPr>
            <w:tcW w:w="463" w:type="dxa"/>
            <w:tcBorders>
              <w:top w:val="single" w:color="auto" w:sz="4" w:space="0"/>
              <w:left w:val="single" w:color="auto" w:sz="4" w:space="0"/>
              <w:bottom w:val="single" w:color="auto" w:sz="4" w:space="0"/>
              <w:right w:val="single" w:color="auto" w:sz="4" w:space="0"/>
            </w:tcBorders>
            <w:noWrap w:val="0"/>
            <w:vAlign w:val="center"/>
          </w:tcPr>
          <w:p>
            <w:pPr>
              <w:pageBreakBefore w:val="0"/>
              <w:kinsoku/>
              <w:wordWrap/>
              <w:overflowPunct/>
              <w:topLinePunct w:val="0"/>
              <w:autoSpaceDE/>
              <w:bidi w:val="0"/>
              <w:spacing w:line="360" w:lineRule="auto"/>
              <w:jc w:val="center"/>
              <w:rPr>
                <w:rFonts w:ascii="宋体" w:hAnsi="宋体"/>
                <w:color w:val="000000"/>
                <w:szCs w:val="21"/>
              </w:rPr>
            </w:pPr>
            <w:r>
              <w:rPr>
                <w:rFonts w:hint="eastAsia" w:ascii="宋体" w:hAnsi="宋体"/>
                <w:szCs w:val="18"/>
              </w:rPr>
              <w:t>B</w:t>
            </w:r>
          </w:p>
        </w:tc>
        <w:tc>
          <w:tcPr>
            <w:tcW w:w="575" w:type="dxa"/>
            <w:tcBorders>
              <w:top w:val="single" w:color="auto" w:sz="4" w:space="0"/>
              <w:left w:val="single" w:color="auto" w:sz="4" w:space="0"/>
              <w:bottom w:val="single" w:color="auto" w:sz="4" w:space="0"/>
              <w:right w:val="single" w:color="auto" w:sz="4" w:space="0"/>
            </w:tcBorders>
            <w:noWrap w:val="0"/>
            <w:vAlign w:val="center"/>
          </w:tcPr>
          <w:p>
            <w:pPr>
              <w:pageBreakBefore w:val="0"/>
              <w:kinsoku/>
              <w:wordWrap/>
              <w:overflowPunct/>
              <w:topLinePunct w:val="0"/>
              <w:autoSpaceDE/>
              <w:bidi w:val="0"/>
              <w:spacing w:line="360" w:lineRule="auto"/>
              <w:jc w:val="center"/>
              <w:rPr>
                <w:rFonts w:hint="eastAsia" w:ascii="宋体" w:hAnsi="宋体" w:eastAsiaTheme="minorEastAsia"/>
                <w:color w:val="000000"/>
                <w:szCs w:val="21"/>
                <w:lang w:eastAsia="zh-CN"/>
              </w:rPr>
            </w:pPr>
            <w:r>
              <w:rPr>
                <w:rFonts w:hint="eastAsia" w:ascii="宋体" w:hAnsi="宋体"/>
                <w:color w:val="000000"/>
                <w:szCs w:val="21"/>
                <w:lang w:val="en-US" w:eastAsia="zh-CN"/>
              </w:rPr>
              <w:t>1</w:t>
            </w:r>
          </w:p>
        </w:tc>
        <w:tc>
          <w:tcPr>
            <w:tcW w:w="6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color w:val="000000"/>
                <w:szCs w:val="21"/>
                <w:lang w:val="en-US" w:eastAsia="zh-CN"/>
              </w:rPr>
            </w:pPr>
            <w:r>
              <w:rPr>
                <w:rFonts w:hint="eastAsia" w:ascii="宋体" w:hAnsi="宋体"/>
                <w:color w:val="000000"/>
                <w:szCs w:val="21"/>
                <w:lang w:val="en-US" w:eastAsia="zh-CN"/>
              </w:rPr>
              <w:t>16</w:t>
            </w:r>
          </w:p>
        </w:tc>
        <w:tc>
          <w:tcPr>
            <w:tcW w:w="587"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color w:val="000000"/>
                <w:szCs w:val="21"/>
                <w:lang w:val="en-US" w:eastAsia="zh-CN"/>
              </w:rPr>
            </w:pPr>
            <w:r>
              <w:rPr>
                <w:rFonts w:hint="eastAsia" w:ascii="宋体" w:hAnsi="宋体"/>
                <w:color w:val="000000"/>
                <w:szCs w:val="21"/>
                <w:lang w:val="en-US" w:eastAsia="zh-CN"/>
              </w:rPr>
              <w:t>10</w:t>
            </w:r>
          </w:p>
        </w:tc>
        <w:tc>
          <w:tcPr>
            <w:tcW w:w="65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Theme="minorEastAsia"/>
                <w:color w:val="000000"/>
                <w:szCs w:val="21"/>
                <w:lang w:eastAsia="zh-CN"/>
              </w:rPr>
            </w:pPr>
            <w:r>
              <w:rPr>
                <w:rFonts w:hint="eastAsia" w:ascii="宋体" w:hAnsi="宋体"/>
                <w:color w:val="000000"/>
                <w:szCs w:val="21"/>
                <w:lang w:val="en-US" w:eastAsia="zh-CN"/>
              </w:rPr>
              <w:t>6</w:t>
            </w:r>
          </w:p>
        </w:tc>
        <w:tc>
          <w:tcPr>
            <w:tcW w:w="1188"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r>
              <w:rPr>
                <w:rFonts w:hint="eastAsia" w:ascii="宋体" w:hAnsi="宋体"/>
                <w:color w:val="000000"/>
                <w:szCs w:val="21"/>
              </w:rPr>
              <w:t>讲授</w:t>
            </w:r>
            <w:r>
              <w:rPr>
                <w:rFonts w:hint="eastAsia" w:ascii="宋体" w:hAnsi="宋体"/>
                <w:color w:val="000000"/>
                <w:szCs w:val="21"/>
                <w:lang w:val="en-US" w:eastAsia="zh-CN"/>
              </w:rPr>
              <w:t>/</w:t>
            </w:r>
            <w:r>
              <w:rPr>
                <w:rFonts w:hint="eastAsia" w:ascii="宋体" w:hAnsi="宋体"/>
                <w:color w:val="000000"/>
                <w:szCs w:val="21"/>
              </w:rPr>
              <w:t>实践</w:t>
            </w:r>
          </w:p>
        </w:tc>
        <w:tc>
          <w:tcPr>
            <w:tcW w:w="60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color w:val="000000"/>
                <w:szCs w:val="21"/>
                <w:lang w:val="en-US" w:eastAsia="zh-CN"/>
              </w:rPr>
            </w:pPr>
            <w:r>
              <w:rPr>
                <w:rFonts w:hint="eastAsia" w:ascii="宋体" w:hAnsi="宋体"/>
                <w:color w:val="000000"/>
                <w:szCs w:val="21"/>
                <w:lang w:val="en-US" w:eastAsia="zh-CN"/>
              </w:rPr>
              <w:t>2/8</w:t>
            </w:r>
          </w:p>
        </w:tc>
        <w:tc>
          <w:tcPr>
            <w:tcW w:w="4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Theme="minorEastAsia"/>
                <w:color w:val="000000"/>
                <w:szCs w:val="21"/>
                <w:lang w:eastAsia="zh-CN"/>
              </w:rPr>
            </w:pPr>
          </w:p>
        </w:tc>
        <w:tc>
          <w:tcPr>
            <w:tcW w:w="50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c>
          <w:tcPr>
            <w:tcW w:w="5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c>
          <w:tcPr>
            <w:tcW w:w="3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s="宋体"/>
                <w:kern w:val="0"/>
                <w:szCs w:val="21"/>
              </w:rPr>
            </w:pPr>
          </w:p>
        </w:tc>
        <w:tc>
          <w:tcPr>
            <w:tcW w:w="387"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s="宋体"/>
                <w:kern w:val="0"/>
                <w:szCs w:val="21"/>
              </w:rPr>
            </w:pPr>
          </w:p>
        </w:tc>
        <w:tc>
          <w:tcPr>
            <w:tcW w:w="663"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r>
              <w:rPr>
                <w:rFonts w:hint="eastAsia" w:ascii="宋体" w:hAnsi="宋体"/>
                <w:color w:val="000000"/>
                <w:szCs w:val="21"/>
              </w:rPr>
              <w:t>考查</w:t>
            </w:r>
          </w:p>
        </w:tc>
        <w:tc>
          <w:tcPr>
            <w:tcW w:w="1253"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3" w:hRule="exact"/>
          <w:jc w:val="center"/>
        </w:trPr>
        <w:tc>
          <w:tcPr>
            <w:tcW w:w="392" w:type="dxa"/>
            <w:vMerge w:val="continue"/>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left"/>
              <w:rPr>
                <w:rFonts w:ascii="宋体" w:hAnsi="宋体" w:cs="宋体"/>
                <w:b/>
                <w:kern w:val="0"/>
                <w:szCs w:val="21"/>
              </w:rPr>
            </w:pPr>
          </w:p>
        </w:tc>
        <w:tc>
          <w:tcPr>
            <w:tcW w:w="4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18</w:t>
            </w:r>
          </w:p>
        </w:tc>
        <w:tc>
          <w:tcPr>
            <w:tcW w:w="994"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color w:val="000000"/>
                <w:szCs w:val="21"/>
                <w:lang w:val="en-US" w:eastAsia="zh-CN"/>
              </w:rPr>
            </w:pPr>
            <w:r>
              <w:rPr>
                <w:rFonts w:hint="eastAsia" w:ascii="宋体" w:hAnsi="宋体"/>
                <w:color w:val="000000"/>
                <w:szCs w:val="21"/>
                <w:lang w:val="en-US" w:eastAsia="zh-CN"/>
              </w:rPr>
              <w:t>0706001</w:t>
            </w:r>
          </w:p>
        </w:tc>
        <w:tc>
          <w:tcPr>
            <w:tcW w:w="2806" w:type="dxa"/>
            <w:gridSpan w:val="2"/>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left"/>
              <w:rPr>
                <w:rFonts w:ascii="宋体" w:hAnsi="宋体"/>
                <w:szCs w:val="21"/>
              </w:rPr>
            </w:pPr>
            <w:r>
              <w:rPr>
                <w:rFonts w:hint="eastAsia" w:ascii="宋体" w:hAnsi="宋体" w:cs="宋体"/>
                <w:kern w:val="0"/>
                <w:szCs w:val="18"/>
              </w:rPr>
              <w:t>公共艺术</w:t>
            </w:r>
          </w:p>
        </w:tc>
        <w:tc>
          <w:tcPr>
            <w:tcW w:w="662"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r>
              <w:rPr>
                <w:rFonts w:hint="eastAsia" w:ascii="宋体" w:hAnsi="宋体"/>
                <w:color w:val="000000"/>
                <w:szCs w:val="21"/>
              </w:rPr>
              <w:t>必修</w:t>
            </w:r>
          </w:p>
        </w:tc>
        <w:tc>
          <w:tcPr>
            <w:tcW w:w="463" w:type="dxa"/>
            <w:tcBorders>
              <w:top w:val="single" w:color="auto" w:sz="4" w:space="0"/>
              <w:left w:val="single" w:color="auto" w:sz="4" w:space="0"/>
              <w:bottom w:val="single" w:color="auto" w:sz="4" w:space="0"/>
              <w:right w:val="single" w:color="auto" w:sz="4" w:space="0"/>
            </w:tcBorders>
            <w:noWrap w:val="0"/>
            <w:vAlign w:val="center"/>
          </w:tcPr>
          <w:p>
            <w:pPr>
              <w:pageBreakBefore w:val="0"/>
              <w:kinsoku/>
              <w:wordWrap/>
              <w:overflowPunct/>
              <w:topLinePunct w:val="0"/>
              <w:autoSpaceDE/>
              <w:bidi w:val="0"/>
              <w:spacing w:line="360" w:lineRule="auto"/>
              <w:jc w:val="center"/>
              <w:rPr>
                <w:rFonts w:ascii="宋体" w:hAnsi="宋体"/>
                <w:color w:val="000000"/>
                <w:szCs w:val="21"/>
              </w:rPr>
            </w:pPr>
            <w:r>
              <w:rPr>
                <w:rFonts w:hint="eastAsia" w:ascii="宋体" w:hAnsi="宋体"/>
                <w:szCs w:val="18"/>
              </w:rPr>
              <w:t>B</w:t>
            </w:r>
          </w:p>
        </w:tc>
        <w:tc>
          <w:tcPr>
            <w:tcW w:w="575" w:type="dxa"/>
            <w:tcBorders>
              <w:top w:val="single" w:color="auto" w:sz="4" w:space="0"/>
              <w:left w:val="single" w:color="auto" w:sz="4" w:space="0"/>
              <w:bottom w:val="single" w:color="auto" w:sz="4" w:space="0"/>
              <w:right w:val="single" w:color="auto" w:sz="4" w:space="0"/>
            </w:tcBorders>
            <w:noWrap w:val="0"/>
            <w:vAlign w:val="center"/>
          </w:tcPr>
          <w:p>
            <w:pPr>
              <w:pageBreakBefore w:val="0"/>
              <w:kinsoku/>
              <w:wordWrap/>
              <w:overflowPunct/>
              <w:topLinePunct w:val="0"/>
              <w:autoSpaceDE/>
              <w:bidi w:val="0"/>
              <w:spacing w:line="360" w:lineRule="auto"/>
              <w:jc w:val="center"/>
              <w:rPr>
                <w:rFonts w:hint="eastAsia" w:ascii="宋体" w:hAnsi="宋体" w:eastAsiaTheme="minorEastAsia"/>
                <w:color w:val="000000"/>
                <w:szCs w:val="21"/>
                <w:lang w:eastAsia="zh-CN"/>
              </w:rPr>
            </w:pPr>
            <w:r>
              <w:rPr>
                <w:rFonts w:hint="eastAsia" w:ascii="宋体" w:hAnsi="宋体"/>
                <w:color w:val="000000"/>
                <w:szCs w:val="21"/>
                <w:lang w:val="en-US" w:eastAsia="zh-CN"/>
              </w:rPr>
              <w:t>1</w:t>
            </w:r>
          </w:p>
        </w:tc>
        <w:tc>
          <w:tcPr>
            <w:tcW w:w="6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color w:val="000000"/>
                <w:szCs w:val="21"/>
                <w:lang w:val="en-US" w:eastAsia="zh-CN"/>
              </w:rPr>
            </w:pPr>
            <w:r>
              <w:rPr>
                <w:rFonts w:hint="eastAsia" w:ascii="宋体" w:hAnsi="宋体"/>
                <w:color w:val="000000"/>
                <w:szCs w:val="21"/>
                <w:lang w:val="en-US" w:eastAsia="zh-CN"/>
              </w:rPr>
              <w:t>16</w:t>
            </w:r>
          </w:p>
        </w:tc>
        <w:tc>
          <w:tcPr>
            <w:tcW w:w="587"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r>
              <w:rPr>
                <w:rFonts w:hint="eastAsia" w:ascii="宋体" w:hAnsi="宋体"/>
                <w:color w:val="000000"/>
                <w:szCs w:val="21"/>
                <w:lang w:val="en-US" w:eastAsia="zh-CN"/>
              </w:rPr>
              <w:t>8</w:t>
            </w:r>
          </w:p>
        </w:tc>
        <w:tc>
          <w:tcPr>
            <w:tcW w:w="65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Theme="minorEastAsia"/>
                <w:color w:val="000000"/>
                <w:szCs w:val="21"/>
                <w:lang w:eastAsia="zh-CN"/>
              </w:rPr>
            </w:pPr>
            <w:r>
              <w:rPr>
                <w:rFonts w:hint="eastAsia" w:ascii="宋体" w:hAnsi="宋体"/>
                <w:color w:val="000000"/>
                <w:szCs w:val="21"/>
                <w:lang w:val="en-US" w:eastAsia="zh-CN"/>
              </w:rPr>
              <w:t>8</w:t>
            </w:r>
          </w:p>
        </w:tc>
        <w:tc>
          <w:tcPr>
            <w:tcW w:w="1188"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r>
              <w:rPr>
                <w:rFonts w:hint="eastAsia" w:ascii="宋体" w:hAnsi="宋体"/>
                <w:color w:val="000000"/>
                <w:szCs w:val="21"/>
              </w:rPr>
              <w:t>讲授</w:t>
            </w:r>
            <w:r>
              <w:rPr>
                <w:rFonts w:hint="eastAsia" w:ascii="宋体" w:hAnsi="宋体"/>
                <w:color w:val="000000"/>
                <w:szCs w:val="21"/>
                <w:lang w:val="en-US" w:eastAsia="zh-CN"/>
              </w:rPr>
              <w:t>/</w:t>
            </w:r>
            <w:r>
              <w:rPr>
                <w:rFonts w:hint="eastAsia" w:ascii="宋体" w:hAnsi="宋体"/>
                <w:color w:val="000000"/>
                <w:szCs w:val="21"/>
              </w:rPr>
              <w:t>实践</w:t>
            </w:r>
          </w:p>
        </w:tc>
        <w:tc>
          <w:tcPr>
            <w:tcW w:w="60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r>
              <w:rPr>
                <w:rFonts w:hint="eastAsia" w:ascii="宋体" w:hAnsi="宋体"/>
                <w:color w:val="000000"/>
                <w:szCs w:val="21"/>
                <w:lang w:val="en-US" w:eastAsia="zh-CN"/>
              </w:rPr>
              <w:t>2/8</w:t>
            </w:r>
          </w:p>
        </w:tc>
        <w:tc>
          <w:tcPr>
            <w:tcW w:w="4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c>
          <w:tcPr>
            <w:tcW w:w="50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Theme="minorEastAsia"/>
                <w:color w:val="000000"/>
                <w:szCs w:val="21"/>
                <w:lang w:eastAsia="zh-CN"/>
              </w:rPr>
            </w:pPr>
          </w:p>
        </w:tc>
        <w:tc>
          <w:tcPr>
            <w:tcW w:w="5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c>
          <w:tcPr>
            <w:tcW w:w="3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s="宋体"/>
                <w:kern w:val="0"/>
                <w:szCs w:val="21"/>
              </w:rPr>
            </w:pPr>
          </w:p>
        </w:tc>
        <w:tc>
          <w:tcPr>
            <w:tcW w:w="387"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s="宋体"/>
                <w:kern w:val="0"/>
                <w:szCs w:val="21"/>
              </w:rPr>
            </w:pPr>
          </w:p>
        </w:tc>
        <w:tc>
          <w:tcPr>
            <w:tcW w:w="663"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r>
              <w:rPr>
                <w:rFonts w:hint="eastAsia" w:ascii="宋体" w:hAnsi="宋体"/>
                <w:color w:val="000000"/>
                <w:szCs w:val="21"/>
              </w:rPr>
              <w:t>考查</w:t>
            </w:r>
          </w:p>
        </w:tc>
        <w:tc>
          <w:tcPr>
            <w:tcW w:w="1253"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3" w:hRule="exact"/>
          <w:jc w:val="center"/>
        </w:trPr>
        <w:tc>
          <w:tcPr>
            <w:tcW w:w="392" w:type="dxa"/>
            <w:vMerge w:val="continue"/>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left"/>
              <w:rPr>
                <w:rFonts w:ascii="宋体" w:hAnsi="宋体" w:cs="宋体"/>
                <w:b/>
                <w:kern w:val="0"/>
                <w:szCs w:val="21"/>
              </w:rPr>
            </w:pPr>
          </w:p>
        </w:tc>
        <w:tc>
          <w:tcPr>
            <w:tcW w:w="4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19</w:t>
            </w:r>
          </w:p>
        </w:tc>
        <w:tc>
          <w:tcPr>
            <w:tcW w:w="994"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color w:val="000000"/>
                <w:szCs w:val="21"/>
                <w:lang w:val="en-US" w:eastAsia="zh-CN"/>
              </w:rPr>
            </w:pPr>
            <w:r>
              <w:rPr>
                <w:rFonts w:hint="eastAsia" w:ascii="宋体" w:hAnsi="宋体"/>
                <w:color w:val="000000"/>
                <w:szCs w:val="21"/>
                <w:lang w:val="en-US" w:eastAsia="zh-CN"/>
              </w:rPr>
              <w:t>0801027</w:t>
            </w:r>
          </w:p>
        </w:tc>
        <w:tc>
          <w:tcPr>
            <w:tcW w:w="2806" w:type="dxa"/>
            <w:gridSpan w:val="2"/>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left"/>
              <w:rPr>
                <w:rFonts w:ascii="宋体" w:hAnsi="宋体"/>
                <w:szCs w:val="21"/>
              </w:rPr>
            </w:pPr>
            <w:r>
              <w:rPr>
                <w:rFonts w:hint="eastAsia" w:ascii="宋体" w:hAnsi="宋体" w:cs="宋体"/>
                <w:kern w:val="0"/>
                <w:szCs w:val="18"/>
                <w:lang w:eastAsia="zh-CN"/>
              </w:rPr>
              <w:t>职业规划与</w:t>
            </w:r>
            <w:r>
              <w:rPr>
                <w:rFonts w:hint="eastAsia" w:ascii="宋体" w:hAnsi="宋体" w:cs="宋体"/>
                <w:kern w:val="0"/>
                <w:szCs w:val="18"/>
              </w:rPr>
              <w:t>就业指导</w:t>
            </w:r>
          </w:p>
        </w:tc>
        <w:tc>
          <w:tcPr>
            <w:tcW w:w="662"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r>
              <w:rPr>
                <w:rFonts w:hint="eastAsia" w:ascii="宋体" w:hAnsi="宋体"/>
                <w:color w:val="000000"/>
                <w:szCs w:val="21"/>
              </w:rPr>
              <w:t>必修</w:t>
            </w:r>
          </w:p>
        </w:tc>
        <w:tc>
          <w:tcPr>
            <w:tcW w:w="463" w:type="dxa"/>
            <w:tcBorders>
              <w:top w:val="single" w:color="auto" w:sz="4" w:space="0"/>
              <w:left w:val="single" w:color="auto" w:sz="4" w:space="0"/>
              <w:bottom w:val="single" w:color="auto" w:sz="4" w:space="0"/>
              <w:right w:val="single" w:color="auto" w:sz="4" w:space="0"/>
            </w:tcBorders>
            <w:noWrap w:val="0"/>
            <w:vAlign w:val="center"/>
          </w:tcPr>
          <w:p>
            <w:pPr>
              <w:pageBreakBefore w:val="0"/>
              <w:kinsoku/>
              <w:wordWrap/>
              <w:overflowPunct/>
              <w:topLinePunct w:val="0"/>
              <w:autoSpaceDE/>
              <w:bidi w:val="0"/>
              <w:spacing w:line="360" w:lineRule="auto"/>
              <w:jc w:val="center"/>
              <w:rPr>
                <w:rFonts w:ascii="宋体" w:hAnsi="宋体"/>
                <w:color w:val="000000"/>
                <w:szCs w:val="21"/>
              </w:rPr>
            </w:pPr>
            <w:r>
              <w:rPr>
                <w:rFonts w:hint="eastAsia" w:ascii="宋体" w:hAnsi="宋体"/>
                <w:szCs w:val="18"/>
              </w:rPr>
              <w:t>B</w:t>
            </w:r>
          </w:p>
        </w:tc>
        <w:tc>
          <w:tcPr>
            <w:tcW w:w="575" w:type="dxa"/>
            <w:tcBorders>
              <w:top w:val="single" w:color="auto" w:sz="4" w:space="0"/>
              <w:left w:val="single" w:color="auto" w:sz="4" w:space="0"/>
              <w:bottom w:val="single" w:color="auto" w:sz="4" w:space="0"/>
              <w:right w:val="single" w:color="auto" w:sz="4" w:space="0"/>
            </w:tcBorders>
            <w:noWrap w:val="0"/>
            <w:vAlign w:val="center"/>
          </w:tcPr>
          <w:p>
            <w:pPr>
              <w:pageBreakBefore w:val="0"/>
              <w:kinsoku/>
              <w:wordWrap/>
              <w:overflowPunct/>
              <w:topLinePunct w:val="0"/>
              <w:autoSpaceDE/>
              <w:bidi w:val="0"/>
              <w:spacing w:line="360" w:lineRule="auto"/>
              <w:jc w:val="center"/>
              <w:rPr>
                <w:rFonts w:hint="eastAsia" w:ascii="宋体" w:hAnsi="宋体" w:eastAsiaTheme="minorEastAsia"/>
                <w:color w:val="000000"/>
                <w:szCs w:val="21"/>
                <w:lang w:val="en-US" w:eastAsia="zh-CN"/>
              </w:rPr>
            </w:pPr>
            <w:r>
              <w:rPr>
                <w:rFonts w:hint="eastAsia" w:ascii="宋体" w:hAnsi="宋体"/>
                <w:color w:val="000000"/>
                <w:szCs w:val="21"/>
                <w:lang w:val="en-US" w:eastAsia="zh-CN"/>
              </w:rPr>
              <w:t>1</w:t>
            </w:r>
          </w:p>
        </w:tc>
        <w:tc>
          <w:tcPr>
            <w:tcW w:w="6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color w:val="000000"/>
                <w:szCs w:val="21"/>
                <w:lang w:val="en-US" w:eastAsia="zh-CN"/>
              </w:rPr>
            </w:pPr>
            <w:r>
              <w:rPr>
                <w:rFonts w:hint="eastAsia" w:ascii="宋体" w:hAnsi="宋体"/>
                <w:color w:val="000000"/>
                <w:szCs w:val="21"/>
                <w:lang w:val="en-US" w:eastAsia="zh-CN"/>
              </w:rPr>
              <w:t>18</w:t>
            </w:r>
          </w:p>
        </w:tc>
        <w:tc>
          <w:tcPr>
            <w:tcW w:w="587"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color w:val="000000"/>
                <w:szCs w:val="21"/>
                <w:lang w:val="en-US" w:eastAsia="zh-CN"/>
              </w:rPr>
            </w:pPr>
            <w:r>
              <w:rPr>
                <w:rFonts w:hint="eastAsia" w:ascii="宋体" w:hAnsi="宋体"/>
                <w:color w:val="000000"/>
                <w:szCs w:val="21"/>
                <w:lang w:val="en-US" w:eastAsia="zh-CN"/>
              </w:rPr>
              <w:t>10</w:t>
            </w:r>
          </w:p>
        </w:tc>
        <w:tc>
          <w:tcPr>
            <w:tcW w:w="65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Theme="minorEastAsia"/>
                <w:color w:val="000000"/>
                <w:szCs w:val="21"/>
                <w:lang w:val="en-US" w:eastAsia="zh-CN"/>
              </w:rPr>
            </w:pPr>
            <w:r>
              <w:rPr>
                <w:rFonts w:hint="eastAsia" w:ascii="宋体" w:hAnsi="宋体"/>
                <w:color w:val="000000"/>
                <w:szCs w:val="21"/>
                <w:lang w:val="en-US" w:eastAsia="zh-CN"/>
              </w:rPr>
              <w:t>8</w:t>
            </w:r>
          </w:p>
        </w:tc>
        <w:tc>
          <w:tcPr>
            <w:tcW w:w="1188"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r>
              <w:rPr>
                <w:rFonts w:hint="eastAsia" w:ascii="宋体" w:hAnsi="宋体"/>
                <w:color w:val="000000"/>
                <w:szCs w:val="21"/>
              </w:rPr>
              <w:t>讲授</w:t>
            </w:r>
            <w:r>
              <w:rPr>
                <w:rFonts w:hint="eastAsia" w:ascii="宋体" w:hAnsi="宋体"/>
                <w:color w:val="000000"/>
                <w:szCs w:val="21"/>
                <w:lang w:val="en-US" w:eastAsia="zh-CN"/>
              </w:rPr>
              <w:t>/</w:t>
            </w:r>
            <w:r>
              <w:rPr>
                <w:rFonts w:hint="eastAsia" w:ascii="宋体" w:hAnsi="宋体"/>
                <w:color w:val="000000"/>
                <w:szCs w:val="21"/>
              </w:rPr>
              <w:t>实践</w:t>
            </w:r>
          </w:p>
        </w:tc>
        <w:tc>
          <w:tcPr>
            <w:tcW w:w="60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c>
          <w:tcPr>
            <w:tcW w:w="4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c>
          <w:tcPr>
            <w:tcW w:w="50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c>
          <w:tcPr>
            <w:tcW w:w="5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Theme="minorEastAsia"/>
                <w:color w:val="000000"/>
                <w:szCs w:val="21"/>
                <w:lang w:eastAsia="zh-CN"/>
              </w:rPr>
            </w:pPr>
            <w:r>
              <w:rPr>
                <w:rFonts w:hint="eastAsia" w:ascii="宋体" w:hAnsi="宋体"/>
                <w:szCs w:val="18"/>
                <w:lang w:val="en-US" w:eastAsia="zh-CN"/>
              </w:rPr>
              <w:t>2/9</w:t>
            </w:r>
          </w:p>
        </w:tc>
        <w:tc>
          <w:tcPr>
            <w:tcW w:w="3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s="宋体"/>
                <w:kern w:val="0"/>
                <w:szCs w:val="21"/>
              </w:rPr>
            </w:pPr>
          </w:p>
        </w:tc>
        <w:tc>
          <w:tcPr>
            <w:tcW w:w="387"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s="宋体"/>
                <w:kern w:val="0"/>
                <w:szCs w:val="21"/>
              </w:rPr>
            </w:pPr>
          </w:p>
        </w:tc>
        <w:tc>
          <w:tcPr>
            <w:tcW w:w="663"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r>
              <w:rPr>
                <w:rFonts w:hint="eastAsia" w:ascii="宋体" w:hAnsi="宋体"/>
                <w:color w:val="000000"/>
                <w:szCs w:val="21"/>
              </w:rPr>
              <w:t>考查</w:t>
            </w:r>
          </w:p>
        </w:tc>
        <w:tc>
          <w:tcPr>
            <w:tcW w:w="1253"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3" w:hRule="exact"/>
          <w:jc w:val="center"/>
        </w:trPr>
        <w:tc>
          <w:tcPr>
            <w:tcW w:w="392" w:type="dxa"/>
            <w:vMerge w:val="continue"/>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left"/>
              <w:rPr>
                <w:rFonts w:ascii="宋体" w:hAnsi="宋体" w:cs="宋体"/>
                <w:b/>
                <w:kern w:val="0"/>
                <w:szCs w:val="21"/>
              </w:rPr>
            </w:pPr>
          </w:p>
        </w:tc>
        <w:tc>
          <w:tcPr>
            <w:tcW w:w="4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20</w:t>
            </w:r>
          </w:p>
        </w:tc>
        <w:tc>
          <w:tcPr>
            <w:tcW w:w="994"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color w:val="000000"/>
                <w:szCs w:val="21"/>
                <w:lang w:val="en-US" w:eastAsia="zh-CN"/>
              </w:rPr>
            </w:pPr>
            <w:r>
              <w:rPr>
                <w:rFonts w:hint="eastAsia" w:ascii="宋体" w:hAnsi="宋体"/>
                <w:color w:val="000000"/>
                <w:szCs w:val="21"/>
                <w:lang w:val="en-US" w:eastAsia="zh-CN"/>
              </w:rPr>
              <w:t>0801028</w:t>
            </w:r>
          </w:p>
        </w:tc>
        <w:tc>
          <w:tcPr>
            <w:tcW w:w="2806" w:type="dxa"/>
            <w:gridSpan w:val="2"/>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left"/>
              <w:rPr>
                <w:rFonts w:hint="eastAsia" w:ascii="宋体" w:hAnsi="宋体" w:eastAsiaTheme="minorEastAsia"/>
                <w:szCs w:val="21"/>
                <w:lang w:eastAsia="zh-CN"/>
              </w:rPr>
            </w:pPr>
            <w:r>
              <w:rPr>
                <w:rFonts w:hint="eastAsia" w:ascii="宋体" w:hAnsi="宋体" w:cs="宋体"/>
                <w:kern w:val="0"/>
                <w:szCs w:val="18"/>
                <w:lang w:eastAsia="zh-CN"/>
              </w:rPr>
              <w:t>创新</w:t>
            </w:r>
            <w:r>
              <w:rPr>
                <w:rFonts w:hint="eastAsia" w:ascii="宋体" w:hAnsi="宋体" w:cs="宋体"/>
                <w:kern w:val="0"/>
                <w:szCs w:val="18"/>
              </w:rPr>
              <w:t>创业</w:t>
            </w:r>
            <w:r>
              <w:rPr>
                <w:rFonts w:hint="eastAsia" w:ascii="宋体" w:hAnsi="宋体" w:cs="宋体"/>
                <w:kern w:val="0"/>
                <w:szCs w:val="18"/>
                <w:lang w:eastAsia="zh-CN"/>
              </w:rPr>
              <w:t>教育</w:t>
            </w:r>
          </w:p>
        </w:tc>
        <w:tc>
          <w:tcPr>
            <w:tcW w:w="662"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r>
              <w:rPr>
                <w:rFonts w:hint="eastAsia" w:ascii="宋体" w:hAnsi="宋体"/>
                <w:color w:val="000000"/>
                <w:szCs w:val="21"/>
              </w:rPr>
              <w:t>必修</w:t>
            </w:r>
          </w:p>
        </w:tc>
        <w:tc>
          <w:tcPr>
            <w:tcW w:w="463" w:type="dxa"/>
            <w:tcBorders>
              <w:top w:val="single" w:color="auto" w:sz="4" w:space="0"/>
              <w:left w:val="single" w:color="auto" w:sz="4" w:space="0"/>
              <w:bottom w:val="single" w:color="auto" w:sz="4" w:space="0"/>
              <w:right w:val="single" w:color="auto" w:sz="4" w:space="0"/>
            </w:tcBorders>
            <w:noWrap w:val="0"/>
            <w:vAlign w:val="center"/>
          </w:tcPr>
          <w:p>
            <w:pPr>
              <w:pageBreakBefore w:val="0"/>
              <w:kinsoku/>
              <w:wordWrap/>
              <w:overflowPunct/>
              <w:topLinePunct w:val="0"/>
              <w:autoSpaceDE/>
              <w:bidi w:val="0"/>
              <w:spacing w:line="360" w:lineRule="auto"/>
              <w:jc w:val="center"/>
              <w:rPr>
                <w:rFonts w:ascii="宋体" w:hAnsi="宋体"/>
                <w:szCs w:val="18"/>
              </w:rPr>
            </w:pPr>
            <w:r>
              <w:rPr>
                <w:rFonts w:hint="eastAsia" w:ascii="宋体" w:hAnsi="宋体"/>
                <w:szCs w:val="18"/>
              </w:rPr>
              <w:t>B</w:t>
            </w:r>
          </w:p>
        </w:tc>
        <w:tc>
          <w:tcPr>
            <w:tcW w:w="575" w:type="dxa"/>
            <w:tcBorders>
              <w:top w:val="single" w:color="auto" w:sz="4" w:space="0"/>
              <w:left w:val="single" w:color="auto" w:sz="4" w:space="0"/>
              <w:bottom w:val="single" w:color="auto" w:sz="4" w:space="0"/>
              <w:right w:val="single" w:color="auto" w:sz="4" w:space="0"/>
            </w:tcBorders>
            <w:noWrap w:val="0"/>
            <w:vAlign w:val="center"/>
          </w:tcPr>
          <w:p>
            <w:pPr>
              <w:pageBreakBefore w:val="0"/>
              <w:kinsoku/>
              <w:wordWrap/>
              <w:overflowPunct/>
              <w:topLinePunct w:val="0"/>
              <w:autoSpaceDE/>
              <w:bidi w:val="0"/>
              <w:spacing w:line="360" w:lineRule="auto"/>
              <w:jc w:val="center"/>
              <w:rPr>
                <w:rFonts w:hint="eastAsia" w:ascii="宋体" w:hAnsi="宋体" w:eastAsiaTheme="minorEastAsia"/>
                <w:color w:val="000000"/>
                <w:szCs w:val="21"/>
                <w:lang w:val="en-US" w:eastAsia="zh-CN"/>
              </w:rPr>
            </w:pPr>
            <w:r>
              <w:rPr>
                <w:rFonts w:hint="eastAsia" w:ascii="宋体" w:hAnsi="宋体"/>
                <w:color w:val="000000"/>
                <w:szCs w:val="21"/>
                <w:lang w:val="en-US" w:eastAsia="zh-CN"/>
              </w:rPr>
              <w:t>1</w:t>
            </w:r>
          </w:p>
        </w:tc>
        <w:tc>
          <w:tcPr>
            <w:tcW w:w="6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color w:val="000000"/>
                <w:szCs w:val="21"/>
                <w:lang w:val="en-US" w:eastAsia="zh-CN"/>
              </w:rPr>
            </w:pPr>
            <w:r>
              <w:rPr>
                <w:rFonts w:hint="eastAsia" w:ascii="宋体" w:hAnsi="宋体"/>
                <w:color w:val="000000"/>
                <w:szCs w:val="21"/>
                <w:lang w:val="en-US" w:eastAsia="zh-CN"/>
              </w:rPr>
              <w:t>18</w:t>
            </w:r>
          </w:p>
        </w:tc>
        <w:tc>
          <w:tcPr>
            <w:tcW w:w="587"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color w:val="000000"/>
                <w:szCs w:val="21"/>
                <w:lang w:val="en-US" w:eastAsia="zh-CN"/>
              </w:rPr>
            </w:pPr>
            <w:r>
              <w:rPr>
                <w:rFonts w:hint="eastAsia" w:ascii="宋体" w:hAnsi="宋体"/>
                <w:color w:val="000000"/>
                <w:szCs w:val="21"/>
                <w:lang w:val="en-US" w:eastAsia="zh-CN"/>
              </w:rPr>
              <w:t>10</w:t>
            </w:r>
          </w:p>
        </w:tc>
        <w:tc>
          <w:tcPr>
            <w:tcW w:w="65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color w:val="000000"/>
                <w:szCs w:val="21"/>
                <w:lang w:val="en-US" w:eastAsia="zh-CN"/>
              </w:rPr>
            </w:pPr>
            <w:r>
              <w:rPr>
                <w:rFonts w:hint="eastAsia" w:ascii="宋体" w:hAnsi="宋体"/>
                <w:color w:val="000000"/>
                <w:szCs w:val="21"/>
                <w:lang w:val="en-US" w:eastAsia="zh-CN"/>
              </w:rPr>
              <w:t>8</w:t>
            </w:r>
          </w:p>
        </w:tc>
        <w:tc>
          <w:tcPr>
            <w:tcW w:w="1188"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r>
              <w:rPr>
                <w:rFonts w:hint="eastAsia" w:ascii="宋体" w:hAnsi="宋体"/>
                <w:color w:val="000000"/>
                <w:szCs w:val="21"/>
              </w:rPr>
              <w:t>讲授</w:t>
            </w:r>
            <w:r>
              <w:rPr>
                <w:rFonts w:hint="eastAsia" w:ascii="宋体" w:hAnsi="宋体"/>
                <w:color w:val="000000"/>
                <w:szCs w:val="21"/>
                <w:lang w:val="en-US" w:eastAsia="zh-CN"/>
              </w:rPr>
              <w:t>/</w:t>
            </w:r>
            <w:r>
              <w:rPr>
                <w:rFonts w:hint="eastAsia" w:ascii="宋体" w:hAnsi="宋体"/>
                <w:color w:val="000000"/>
                <w:szCs w:val="21"/>
              </w:rPr>
              <w:t>实践</w:t>
            </w:r>
          </w:p>
        </w:tc>
        <w:tc>
          <w:tcPr>
            <w:tcW w:w="60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Theme="minorEastAsia"/>
                <w:color w:val="000000"/>
                <w:szCs w:val="21"/>
                <w:lang w:eastAsia="zh-CN"/>
              </w:rPr>
            </w:pPr>
          </w:p>
        </w:tc>
        <w:tc>
          <w:tcPr>
            <w:tcW w:w="4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c>
          <w:tcPr>
            <w:tcW w:w="50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c>
          <w:tcPr>
            <w:tcW w:w="5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r>
              <w:rPr>
                <w:rFonts w:hint="eastAsia" w:ascii="宋体" w:hAnsi="宋体"/>
                <w:szCs w:val="18"/>
                <w:lang w:val="en-US" w:eastAsia="zh-CN"/>
              </w:rPr>
              <w:t>2/9</w:t>
            </w:r>
          </w:p>
        </w:tc>
        <w:tc>
          <w:tcPr>
            <w:tcW w:w="3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s="宋体"/>
                <w:kern w:val="0"/>
                <w:szCs w:val="21"/>
              </w:rPr>
            </w:pPr>
          </w:p>
        </w:tc>
        <w:tc>
          <w:tcPr>
            <w:tcW w:w="387"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s="宋体"/>
                <w:kern w:val="0"/>
                <w:szCs w:val="21"/>
              </w:rPr>
            </w:pPr>
          </w:p>
        </w:tc>
        <w:tc>
          <w:tcPr>
            <w:tcW w:w="663"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r>
              <w:rPr>
                <w:rFonts w:hint="eastAsia" w:ascii="宋体" w:hAnsi="宋体"/>
                <w:color w:val="000000"/>
                <w:szCs w:val="21"/>
              </w:rPr>
              <w:t>考查</w:t>
            </w:r>
          </w:p>
        </w:tc>
        <w:tc>
          <w:tcPr>
            <w:tcW w:w="1253"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s="宋体"/>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3" w:hRule="exact"/>
          <w:jc w:val="center"/>
        </w:trPr>
        <w:tc>
          <w:tcPr>
            <w:tcW w:w="392" w:type="dxa"/>
            <w:vMerge w:val="continue"/>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left"/>
              <w:rPr>
                <w:rFonts w:ascii="宋体" w:hAnsi="宋体" w:cs="宋体"/>
                <w:b/>
                <w:kern w:val="0"/>
                <w:szCs w:val="21"/>
              </w:rPr>
            </w:pPr>
          </w:p>
        </w:tc>
        <w:tc>
          <w:tcPr>
            <w:tcW w:w="5400" w:type="dxa"/>
            <w:gridSpan w:val="6"/>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宋体" w:cs="宋体"/>
                <w:b/>
                <w:bCs/>
                <w:color w:val="000000"/>
                <w:sz w:val="21"/>
                <w:szCs w:val="21"/>
              </w:rPr>
            </w:pPr>
            <w:r>
              <w:rPr>
                <w:rFonts w:hint="eastAsia" w:ascii="宋体" w:hAnsi="宋体" w:eastAsia="宋体" w:cs="宋体"/>
                <w:b/>
                <w:bCs/>
                <w:sz w:val="21"/>
                <w:szCs w:val="21"/>
                <w:lang w:eastAsia="zh-CN"/>
              </w:rPr>
              <w:t>小</w:t>
            </w:r>
            <w:r>
              <w:rPr>
                <w:rFonts w:hint="eastAsia" w:ascii="宋体" w:hAnsi="宋体" w:eastAsia="宋体" w:cs="宋体"/>
                <w:b/>
                <w:bCs/>
                <w:sz w:val="21"/>
                <w:szCs w:val="21"/>
              </w:rPr>
              <w:t xml:space="preserve">    计</w:t>
            </w:r>
          </w:p>
        </w:tc>
        <w:tc>
          <w:tcPr>
            <w:tcW w:w="5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b/>
                <w:bCs/>
                <w:color w:val="000000"/>
                <w:szCs w:val="21"/>
                <w:lang w:val="en-US"/>
              </w:rPr>
            </w:pPr>
            <w:r>
              <w:rPr>
                <w:rFonts w:hint="eastAsia" w:ascii="宋体" w:hAnsi="宋体"/>
                <w:b/>
                <w:bCs/>
                <w:color w:val="auto"/>
                <w:szCs w:val="21"/>
                <w:lang w:val="en-US" w:eastAsia="zh-CN"/>
              </w:rPr>
              <w:t>40</w:t>
            </w:r>
          </w:p>
        </w:tc>
        <w:tc>
          <w:tcPr>
            <w:tcW w:w="6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b/>
                <w:bCs/>
                <w:color w:val="000000"/>
                <w:szCs w:val="21"/>
                <w:lang w:val="en-US" w:eastAsia="zh-CN"/>
              </w:rPr>
            </w:pPr>
            <w:r>
              <w:rPr>
                <w:rFonts w:hint="eastAsia" w:ascii="宋体" w:hAnsi="宋体"/>
                <w:b/>
                <w:bCs/>
                <w:color w:val="000000"/>
                <w:szCs w:val="21"/>
                <w:lang w:val="en-US" w:eastAsia="zh-CN"/>
              </w:rPr>
              <w:t>696</w:t>
            </w:r>
          </w:p>
        </w:tc>
        <w:tc>
          <w:tcPr>
            <w:tcW w:w="587"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b/>
                <w:bCs/>
                <w:color w:val="000000"/>
                <w:szCs w:val="21"/>
                <w:lang w:val="en-US"/>
              </w:rPr>
            </w:pPr>
            <w:r>
              <w:rPr>
                <w:rFonts w:hint="eastAsia" w:ascii="宋体" w:hAnsi="宋体"/>
                <w:b/>
                <w:bCs/>
                <w:szCs w:val="21"/>
                <w:lang w:val="en-US" w:eastAsia="zh-CN"/>
              </w:rPr>
              <w:t>400</w:t>
            </w:r>
          </w:p>
        </w:tc>
        <w:tc>
          <w:tcPr>
            <w:tcW w:w="65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b/>
                <w:bCs/>
                <w:color w:val="000000"/>
                <w:szCs w:val="21"/>
                <w:lang w:val="en-US"/>
              </w:rPr>
            </w:pPr>
            <w:r>
              <w:rPr>
                <w:rFonts w:hint="eastAsia" w:ascii="宋体" w:hAnsi="宋体"/>
                <w:b/>
                <w:bCs/>
                <w:szCs w:val="21"/>
                <w:lang w:val="en-US" w:eastAsia="zh-CN"/>
              </w:rPr>
              <w:t>296</w:t>
            </w:r>
          </w:p>
        </w:tc>
        <w:tc>
          <w:tcPr>
            <w:tcW w:w="1188"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b/>
                <w:bCs/>
                <w:color w:val="000000"/>
                <w:szCs w:val="21"/>
              </w:rPr>
            </w:pPr>
          </w:p>
        </w:tc>
        <w:tc>
          <w:tcPr>
            <w:tcW w:w="60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b/>
                <w:bCs/>
                <w:color w:val="000000"/>
                <w:szCs w:val="21"/>
                <w:lang w:val="en-US" w:eastAsia="zh-CN"/>
              </w:rPr>
            </w:pPr>
            <w:r>
              <w:rPr>
                <w:rFonts w:hint="eastAsia" w:ascii="宋体" w:hAnsi="宋体"/>
                <w:b/>
                <w:bCs/>
                <w:color w:val="000000"/>
                <w:szCs w:val="21"/>
                <w:lang w:val="en-US" w:eastAsia="zh-CN"/>
              </w:rPr>
              <w:t>12</w:t>
            </w:r>
          </w:p>
        </w:tc>
        <w:tc>
          <w:tcPr>
            <w:tcW w:w="4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b/>
                <w:bCs/>
                <w:color w:val="000000"/>
                <w:szCs w:val="21"/>
                <w:lang w:val="en-US" w:eastAsia="zh-CN"/>
              </w:rPr>
            </w:pPr>
            <w:r>
              <w:rPr>
                <w:rFonts w:hint="eastAsia" w:ascii="宋体" w:hAnsi="宋体"/>
                <w:b/>
                <w:bCs/>
                <w:color w:val="000000"/>
                <w:szCs w:val="21"/>
                <w:lang w:val="en-US" w:eastAsia="zh-CN"/>
              </w:rPr>
              <w:t>12</w:t>
            </w:r>
          </w:p>
        </w:tc>
        <w:tc>
          <w:tcPr>
            <w:tcW w:w="50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b/>
                <w:bCs/>
                <w:color w:val="000000"/>
                <w:szCs w:val="21"/>
                <w:lang w:val="en-US" w:eastAsia="zh-CN"/>
              </w:rPr>
            </w:pPr>
            <w:r>
              <w:rPr>
                <w:rFonts w:hint="eastAsia" w:ascii="宋体" w:hAnsi="宋体"/>
                <w:b/>
                <w:bCs/>
                <w:color w:val="000000"/>
                <w:szCs w:val="21"/>
                <w:lang w:val="en-US" w:eastAsia="zh-CN"/>
              </w:rPr>
              <w:t>4</w:t>
            </w:r>
          </w:p>
        </w:tc>
        <w:tc>
          <w:tcPr>
            <w:tcW w:w="5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b/>
                <w:bCs/>
                <w:color w:val="000000"/>
                <w:szCs w:val="21"/>
                <w:lang w:val="en-US" w:eastAsia="zh-CN"/>
              </w:rPr>
            </w:pPr>
            <w:r>
              <w:rPr>
                <w:rFonts w:hint="eastAsia" w:ascii="宋体" w:hAnsi="宋体"/>
                <w:b/>
                <w:bCs/>
                <w:color w:val="000000"/>
                <w:szCs w:val="21"/>
                <w:lang w:val="en-US" w:eastAsia="zh-CN"/>
              </w:rPr>
              <w:t>6</w:t>
            </w:r>
          </w:p>
        </w:tc>
        <w:tc>
          <w:tcPr>
            <w:tcW w:w="3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s="宋体"/>
                <w:kern w:val="0"/>
                <w:szCs w:val="21"/>
              </w:rPr>
            </w:pPr>
          </w:p>
        </w:tc>
        <w:tc>
          <w:tcPr>
            <w:tcW w:w="387"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s="宋体"/>
                <w:kern w:val="0"/>
                <w:szCs w:val="21"/>
              </w:rPr>
            </w:pPr>
          </w:p>
        </w:tc>
        <w:tc>
          <w:tcPr>
            <w:tcW w:w="663"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c>
          <w:tcPr>
            <w:tcW w:w="1253"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3" w:hRule="exact"/>
          <w:jc w:val="center"/>
        </w:trPr>
        <w:tc>
          <w:tcPr>
            <w:tcW w:w="392" w:type="dxa"/>
            <w:vMerge w:val="restart"/>
            <w:tcBorders>
              <w:top w:val="single" w:color="auto" w:sz="4" w:space="0"/>
              <w:left w:val="single" w:color="auto" w:sz="4" w:space="0"/>
              <w:bottom w:val="single" w:color="auto" w:sz="4" w:space="0"/>
              <w:right w:val="single" w:color="auto" w:sz="4" w:space="0"/>
            </w:tcBorders>
            <w:noWrap w:val="0"/>
            <w:textDirection w:val="tbRlV"/>
            <w:vAlign w:val="center"/>
          </w:tcPr>
          <w:p>
            <w:pPr>
              <w:pageBreakBefore w:val="0"/>
              <w:kinsoku/>
              <w:wordWrap/>
              <w:overflowPunct/>
              <w:topLinePunct w:val="0"/>
              <w:autoSpaceDE/>
              <w:bidi w:val="0"/>
              <w:spacing w:line="360" w:lineRule="auto"/>
              <w:jc w:val="center"/>
              <w:rPr>
                <w:rFonts w:hint="eastAsia" w:ascii="宋体" w:hAnsi="宋体" w:cs="宋体" w:eastAsiaTheme="minorEastAsia"/>
                <w:b/>
                <w:kern w:val="0"/>
                <w:szCs w:val="21"/>
                <w:lang w:eastAsia="zh-CN"/>
              </w:rPr>
            </w:pPr>
            <w:r>
              <w:rPr>
                <w:rFonts w:hint="eastAsia" w:ascii="宋体" w:hAnsi="宋体" w:cs="宋体"/>
                <w:b/>
                <w:kern w:val="0"/>
                <w:szCs w:val="21"/>
              </w:rPr>
              <w:t>专业</w:t>
            </w:r>
            <w:r>
              <w:rPr>
                <w:rFonts w:hint="eastAsia" w:ascii="宋体" w:hAnsi="宋体" w:cs="宋体"/>
                <w:b/>
                <w:kern w:val="0"/>
                <w:szCs w:val="21"/>
                <w:lang w:eastAsia="zh-CN"/>
              </w:rPr>
              <w:t>（技能）课程</w:t>
            </w:r>
          </w:p>
        </w:tc>
        <w:tc>
          <w:tcPr>
            <w:tcW w:w="4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宋体" w:cs="宋体"/>
                <w:color w:val="000000"/>
                <w:sz w:val="21"/>
                <w:szCs w:val="21"/>
              </w:rPr>
            </w:pPr>
            <w:r>
              <w:rPr>
                <w:rFonts w:hint="eastAsia" w:ascii="宋体" w:hAnsi="宋体" w:eastAsia="宋体" w:cs="宋体"/>
                <w:color w:val="000000"/>
                <w:sz w:val="21"/>
                <w:szCs w:val="21"/>
              </w:rPr>
              <w:t>1</w:t>
            </w:r>
          </w:p>
        </w:tc>
        <w:tc>
          <w:tcPr>
            <w:tcW w:w="994"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rPr>
                <w:rFonts w:hint="default" w:ascii="宋体" w:hAnsi="宋体" w:eastAsiaTheme="minorEastAsia"/>
                <w:color w:val="000000"/>
                <w:szCs w:val="21"/>
                <w:lang w:val="en-US" w:eastAsia="zh-CN"/>
              </w:rPr>
            </w:pPr>
            <w:r>
              <w:rPr>
                <w:rFonts w:hint="eastAsia" w:ascii="宋体" w:hAnsi="宋体"/>
                <w:color w:val="000000"/>
                <w:szCs w:val="21"/>
                <w:lang w:val="en-US" w:eastAsia="zh-CN"/>
              </w:rPr>
              <w:t>1201011</w:t>
            </w:r>
          </w:p>
        </w:tc>
        <w:tc>
          <w:tcPr>
            <w:tcW w:w="2806" w:type="dxa"/>
            <w:gridSpan w:val="2"/>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rPr>
                <w:rFonts w:ascii="宋体" w:hAnsi="宋体"/>
                <w:color w:val="000000"/>
                <w:szCs w:val="21"/>
              </w:rPr>
            </w:pPr>
            <w:r>
              <w:rPr>
                <w:rFonts w:hint="eastAsia" w:ascii="宋体" w:hAnsi="宋体"/>
                <w:color w:val="000000"/>
                <w:szCs w:val="21"/>
              </w:rPr>
              <w:t>普通话口语交际</w:t>
            </w:r>
          </w:p>
        </w:tc>
        <w:tc>
          <w:tcPr>
            <w:tcW w:w="662"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rPr>
                <w:rFonts w:ascii="宋体" w:hAnsi="宋体"/>
                <w:color w:val="000000"/>
                <w:szCs w:val="21"/>
              </w:rPr>
            </w:pPr>
            <w:r>
              <w:rPr>
                <w:rFonts w:hint="eastAsia" w:ascii="宋体" w:hAnsi="宋体"/>
                <w:color w:val="000000"/>
                <w:szCs w:val="21"/>
              </w:rPr>
              <w:t>必修</w:t>
            </w:r>
          </w:p>
        </w:tc>
        <w:tc>
          <w:tcPr>
            <w:tcW w:w="463" w:type="dxa"/>
            <w:tcBorders>
              <w:top w:val="single" w:color="auto" w:sz="4" w:space="0"/>
              <w:left w:val="single" w:color="auto" w:sz="4" w:space="0"/>
              <w:bottom w:val="single" w:color="auto" w:sz="4" w:space="0"/>
              <w:right w:val="single" w:color="auto" w:sz="4" w:space="0"/>
            </w:tcBorders>
            <w:noWrap w:val="0"/>
            <w:vAlign w:val="top"/>
          </w:tcPr>
          <w:p>
            <w:pPr>
              <w:pageBreakBefore w:val="0"/>
              <w:kinsoku/>
              <w:wordWrap/>
              <w:overflowPunct/>
              <w:topLinePunct w:val="0"/>
              <w:autoSpaceDE/>
              <w:bidi w:val="0"/>
              <w:spacing w:line="360" w:lineRule="auto"/>
              <w:rPr>
                <w:rFonts w:ascii="宋体" w:hAnsi="宋体"/>
                <w:color w:val="000000"/>
                <w:szCs w:val="21"/>
              </w:rPr>
            </w:pPr>
            <w:r>
              <w:rPr>
                <w:rFonts w:hint="eastAsia" w:ascii="宋体" w:hAnsi="宋体"/>
                <w:color w:val="000000"/>
                <w:szCs w:val="21"/>
              </w:rPr>
              <w:t>B</w:t>
            </w:r>
          </w:p>
        </w:tc>
        <w:tc>
          <w:tcPr>
            <w:tcW w:w="575" w:type="dxa"/>
            <w:tcBorders>
              <w:top w:val="single" w:color="auto" w:sz="4" w:space="0"/>
              <w:left w:val="single" w:color="auto" w:sz="4" w:space="0"/>
              <w:bottom w:val="single" w:color="auto" w:sz="4" w:space="0"/>
              <w:right w:val="single" w:color="auto" w:sz="4" w:space="0"/>
            </w:tcBorders>
            <w:noWrap w:val="0"/>
            <w:vAlign w:val="center"/>
          </w:tcPr>
          <w:p>
            <w:pPr>
              <w:pageBreakBefore w:val="0"/>
              <w:kinsoku/>
              <w:wordWrap/>
              <w:overflowPunct/>
              <w:topLinePunct w:val="0"/>
              <w:autoSpaceDE/>
              <w:bidi w:val="0"/>
              <w:spacing w:line="360" w:lineRule="auto"/>
              <w:rPr>
                <w:rFonts w:ascii="宋体" w:hAnsi="宋体"/>
                <w:color w:val="000000"/>
                <w:szCs w:val="21"/>
              </w:rPr>
            </w:pPr>
            <w:r>
              <w:rPr>
                <w:rFonts w:hint="eastAsia" w:ascii="宋体" w:hAnsi="宋体"/>
                <w:color w:val="000000"/>
                <w:szCs w:val="21"/>
              </w:rPr>
              <w:t>2</w:t>
            </w:r>
          </w:p>
        </w:tc>
        <w:tc>
          <w:tcPr>
            <w:tcW w:w="675" w:type="dxa"/>
            <w:tcBorders>
              <w:top w:val="single" w:color="auto" w:sz="4" w:space="0"/>
              <w:left w:val="single" w:color="auto" w:sz="4" w:space="0"/>
              <w:bottom w:val="single" w:color="auto" w:sz="4" w:space="0"/>
              <w:right w:val="single" w:color="auto" w:sz="4" w:space="0"/>
            </w:tcBorders>
            <w:noWrap w:val="0"/>
            <w:vAlign w:val="center"/>
          </w:tcPr>
          <w:p>
            <w:pPr>
              <w:pageBreakBefore w:val="0"/>
              <w:kinsoku/>
              <w:wordWrap/>
              <w:overflowPunct/>
              <w:topLinePunct w:val="0"/>
              <w:autoSpaceDE/>
              <w:bidi w:val="0"/>
              <w:spacing w:line="360" w:lineRule="auto"/>
              <w:rPr>
                <w:rFonts w:hint="eastAsia" w:ascii="宋体" w:hAnsi="宋体" w:eastAsiaTheme="minorEastAsia"/>
                <w:color w:val="000000"/>
                <w:szCs w:val="21"/>
                <w:lang w:eastAsia="zh-CN"/>
              </w:rPr>
            </w:pPr>
            <w:r>
              <w:rPr>
                <w:rFonts w:hint="eastAsia" w:ascii="宋体" w:hAnsi="宋体"/>
                <w:color w:val="000000"/>
                <w:szCs w:val="21"/>
              </w:rPr>
              <w:t>3</w:t>
            </w:r>
            <w:r>
              <w:rPr>
                <w:rFonts w:hint="eastAsia" w:ascii="宋体" w:hAnsi="宋体"/>
                <w:color w:val="000000"/>
                <w:szCs w:val="21"/>
                <w:lang w:val="en-US" w:eastAsia="zh-CN"/>
              </w:rPr>
              <w:t>2</w:t>
            </w:r>
          </w:p>
        </w:tc>
        <w:tc>
          <w:tcPr>
            <w:tcW w:w="587"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rPr>
                <w:rFonts w:hint="eastAsia" w:ascii="宋体" w:hAnsi="宋体" w:eastAsiaTheme="minorEastAsia"/>
                <w:color w:val="000000"/>
                <w:szCs w:val="21"/>
                <w:lang w:eastAsia="zh-CN"/>
              </w:rPr>
            </w:pPr>
            <w:r>
              <w:rPr>
                <w:rFonts w:hint="eastAsia" w:ascii="宋体" w:hAnsi="宋体"/>
                <w:color w:val="000000"/>
                <w:szCs w:val="21"/>
              </w:rPr>
              <w:t>1</w:t>
            </w:r>
            <w:r>
              <w:rPr>
                <w:rFonts w:hint="eastAsia" w:ascii="宋体" w:hAnsi="宋体"/>
                <w:color w:val="000000"/>
                <w:szCs w:val="21"/>
                <w:lang w:val="en-US" w:eastAsia="zh-CN"/>
              </w:rPr>
              <w:t>6</w:t>
            </w:r>
          </w:p>
        </w:tc>
        <w:tc>
          <w:tcPr>
            <w:tcW w:w="65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rPr>
                <w:rFonts w:hint="eastAsia" w:ascii="宋体" w:hAnsi="宋体" w:eastAsiaTheme="minorEastAsia"/>
                <w:color w:val="000000"/>
                <w:szCs w:val="21"/>
                <w:lang w:eastAsia="zh-CN"/>
              </w:rPr>
            </w:pPr>
            <w:r>
              <w:rPr>
                <w:rFonts w:hint="eastAsia" w:ascii="宋体" w:hAnsi="宋体"/>
                <w:color w:val="000000"/>
                <w:szCs w:val="21"/>
              </w:rPr>
              <w:t>1</w:t>
            </w:r>
            <w:r>
              <w:rPr>
                <w:rFonts w:hint="eastAsia" w:ascii="宋体" w:hAnsi="宋体"/>
                <w:color w:val="000000"/>
                <w:szCs w:val="21"/>
                <w:lang w:val="en-US" w:eastAsia="zh-CN"/>
              </w:rPr>
              <w:t>6</w:t>
            </w:r>
          </w:p>
        </w:tc>
        <w:tc>
          <w:tcPr>
            <w:tcW w:w="1188" w:type="dxa"/>
            <w:tcBorders>
              <w:top w:val="single" w:color="auto" w:sz="4" w:space="0"/>
              <w:left w:val="single" w:color="auto" w:sz="4" w:space="0"/>
              <w:bottom w:val="single" w:color="auto" w:sz="4" w:space="0"/>
              <w:right w:val="single" w:color="auto" w:sz="4" w:space="0"/>
            </w:tcBorders>
            <w:noWrap w:val="0"/>
            <w:vAlign w:val="center"/>
          </w:tcPr>
          <w:p>
            <w:pPr>
              <w:pageBreakBefore w:val="0"/>
              <w:kinsoku/>
              <w:wordWrap/>
              <w:overflowPunct/>
              <w:topLinePunct w:val="0"/>
              <w:autoSpaceDE/>
              <w:bidi w:val="0"/>
              <w:spacing w:line="360" w:lineRule="auto"/>
              <w:jc w:val="center"/>
              <w:rPr>
                <w:rFonts w:ascii="宋体" w:hAnsi="宋体"/>
                <w:szCs w:val="21"/>
              </w:rPr>
            </w:pPr>
            <w:r>
              <w:rPr>
                <w:rFonts w:hint="eastAsia" w:ascii="宋体" w:hAnsi="宋体"/>
                <w:color w:val="000000"/>
                <w:szCs w:val="21"/>
                <w:lang w:eastAsia="zh-CN"/>
              </w:rPr>
              <w:t>讲授</w:t>
            </w:r>
            <w:r>
              <w:rPr>
                <w:rFonts w:hint="eastAsia" w:ascii="宋体" w:hAnsi="宋体"/>
                <w:color w:val="000000"/>
                <w:szCs w:val="21"/>
                <w:lang w:val="en-US" w:eastAsia="zh-CN"/>
              </w:rPr>
              <w:t>/</w:t>
            </w:r>
            <w:r>
              <w:rPr>
                <w:rFonts w:hint="eastAsia" w:ascii="宋体" w:hAnsi="宋体"/>
                <w:color w:val="000000"/>
                <w:szCs w:val="21"/>
              </w:rPr>
              <w:t>实践</w:t>
            </w:r>
          </w:p>
        </w:tc>
        <w:tc>
          <w:tcPr>
            <w:tcW w:w="60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r>
              <w:rPr>
                <w:rFonts w:hint="eastAsia" w:ascii="宋体" w:hAnsi="宋体"/>
                <w:color w:val="000000"/>
                <w:szCs w:val="21"/>
              </w:rPr>
              <w:t>2</w:t>
            </w:r>
          </w:p>
        </w:tc>
        <w:tc>
          <w:tcPr>
            <w:tcW w:w="4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rPr>
                <w:rFonts w:ascii="宋体" w:hAnsi="宋体"/>
                <w:color w:val="000000"/>
                <w:szCs w:val="21"/>
              </w:rPr>
            </w:pPr>
          </w:p>
        </w:tc>
        <w:tc>
          <w:tcPr>
            <w:tcW w:w="50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rPr>
                <w:rFonts w:ascii="宋体" w:hAnsi="宋体"/>
                <w:color w:val="000000"/>
                <w:szCs w:val="21"/>
              </w:rPr>
            </w:pPr>
          </w:p>
        </w:tc>
        <w:tc>
          <w:tcPr>
            <w:tcW w:w="5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rPr>
                <w:rFonts w:hint="eastAsia" w:ascii="宋体" w:hAnsi="宋体" w:eastAsia="宋体"/>
                <w:color w:val="000000"/>
                <w:szCs w:val="21"/>
                <w:lang w:eastAsia="zh-CN"/>
              </w:rPr>
            </w:pPr>
          </w:p>
        </w:tc>
        <w:tc>
          <w:tcPr>
            <w:tcW w:w="3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rPr>
                <w:rFonts w:ascii="宋体" w:hAnsi="宋体"/>
                <w:color w:val="000000"/>
                <w:szCs w:val="21"/>
              </w:rPr>
            </w:pPr>
          </w:p>
        </w:tc>
        <w:tc>
          <w:tcPr>
            <w:tcW w:w="387"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rPr>
                <w:rFonts w:ascii="宋体" w:hAnsi="宋体"/>
                <w:color w:val="000000"/>
                <w:szCs w:val="21"/>
              </w:rPr>
            </w:pPr>
          </w:p>
        </w:tc>
        <w:tc>
          <w:tcPr>
            <w:tcW w:w="663"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r>
              <w:rPr>
                <w:rFonts w:hint="eastAsia" w:ascii="宋体" w:hAnsi="宋体"/>
                <w:color w:val="000000"/>
                <w:szCs w:val="21"/>
              </w:rPr>
              <w:t>考查</w:t>
            </w:r>
          </w:p>
        </w:tc>
        <w:tc>
          <w:tcPr>
            <w:tcW w:w="1253"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3" w:hRule="exact"/>
          <w:jc w:val="center"/>
        </w:trPr>
        <w:tc>
          <w:tcPr>
            <w:tcW w:w="392" w:type="dxa"/>
            <w:vMerge w:val="continue"/>
            <w:tcBorders>
              <w:left w:val="single" w:color="auto" w:sz="4" w:space="0"/>
              <w:right w:val="single" w:color="auto" w:sz="4" w:space="0"/>
            </w:tcBorders>
            <w:noWrap w:val="0"/>
            <w:textDirection w:val="tbRlV"/>
            <w:vAlign w:val="center"/>
          </w:tcPr>
          <w:p>
            <w:pPr>
              <w:pageBreakBefore w:val="0"/>
              <w:kinsoku/>
              <w:wordWrap/>
              <w:overflowPunct/>
              <w:topLinePunct w:val="0"/>
              <w:autoSpaceDE/>
              <w:bidi w:val="0"/>
              <w:spacing w:line="360" w:lineRule="auto"/>
              <w:jc w:val="center"/>
              <w:rPr>
                <w:rFonts w:hint="eastAsia" w:ascii="宋体" w:hAnsi="宋体" w:cs="宋体"/>
                <w:b/>
                <w:kern w:val="0"/>
                <w:szCs w:val="21"/>
              </w:rPr>
            </w:pPr>
          </w:p>
        </w:tc>
        <w:tc>
          <w:tcPr>
            <w:tcW w:w="4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w:t>
            </w:r>
          </w:p>
        </w:tc>
        <w:tc>
          <w:tcPr>
            <w:tcW w:w="994"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rPr>
                <w:rFonts w:hint="default" w:ascii="宋体" w:hAnsi="宋体" w:cs="宋体" w:eastAsiaTheme="minorEastAsia"/>
                <w:color w:val="000000"/>
                <w:szCs w:val="21"/>
                <w:lang w:val="en-US" w:eastAsia="zh-CN"/>
              </w:rPr>
            </w:pPr>
            <w:r>
              <w:rPr>
                <w:rFonts w:hint="eastAsia" w:ascii="宋体" w:hAnsi="宋体" w:cs="宋体"/>
                <w:color w:val="000000"/>
                <w:szCs w:val="21"/>
                <w:lang w:val="en-US" w:eastAsia="zh-CN"/>
              </w:rPr>
              <w:t>1202020</w:t>
            </w:r>
          </w:p>
        </w:tc>
        <w:tc>
          <w:tcPr>
            <w:tcW w:w="2806" w:type="dxa"/>
            <w:gridSpan w:val="2"/>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rPr>
                <w:rFonts w:hint="eastAsia" w:ascii="宋体" w:hAnsi="宋体"/>
                <w:color w:val="000000"/>
                <w:szCs w:val="21"/>
              </w:rPr>
            </w:pPr>
            <w:r>
              <w:rPr>
                <w:rFonts w:hint="eastAsia" w:ascii="宋体" w:hAnsi="宋体"/>
                <w:color w:val="000000"/>
                <w:szCs w:val="21"/>
                <w:lang w:eastAsia="zh-CN"/>
              </w:rPr>
              <w:t>社交</w:t>
            </w:r>
            <w:r>
              <w:rPr>
                <w:rFonts w:hint="eastAsia" w:ascii="宋体" w:hAnsi="宋体"/>
                <w:color w:val="000000"/>
                <w:szCs w:val="21"/>
              </w:rPr>
              <w:t>礼仪</w:t>
            </w:r>
          </w:p>
        </w:tc>
        <w:tc>
          <w:tcPr>
            <w:tcW w:w="662"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rPr>
                <w:rFonts w:hint="eastAsia" w:ascii="宋体" w:hAnsi="宋体"/>
                <w:color w:val="000000"/>
                <w:szCs w:val="21"/>
              </w:rPr>
            </w:pPr>
            <w:r>
              <w:rPr>
                <w:rFonts w:hint="eastAsia" w:ascii="宋体" w:hAnsi="宋体"/>
                <w:color w:val="000000"/>
                <w:szCs w:val="21"/>
              </w:rPr>
              <w:t>必修</w:t>
            </w:r>
          </w:p>
        </w:tc>
        <w:tc>
          <w:tcPr>
            <w:tcW w:w="463"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color w:val="000000"/>
                <w:szCs w:val="21"/>
              </w:rPr>
            </w:pPr>
            <w:r>
              <w:rPr>
                <w:rFonts w:hint="eastAsia" w:ascii="宋体" w:hAnsi="宋体"/>
                <w:color w:val="000000"/>
                <w:szCs w:val="21"/>
              </w:rPr>
              <w:t>B</w:t>
            </w:r>
          </w:p>
        </w:tc>
        <w:tc>
          <w:tcPr>
            <w:tcW w:w="5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rPr>
                <w:rFonts w:hint="eastAsia" w:ascii="宋体" w:hAnsi="宋体" w:eastAsiaTheme="minorEastAsia"/>
                <w:color w:val="000000"/>
                <w:szCs w:val="21"/>
                <w:lang w:eastAsia="zh-CN"/>
              </w:rPr>
            </w:pPr>
            <w:r>
              <w:rPr>
                <w:rFonts w:hint="eastAsia" w:ascii="宋体" w:hAnsi="宋体"/>
                <w:color w:val="000000"/>
                <w:szCs w:val="21"/>
                <w:lang w:val="en-US" w:eastAsia="zh-CN"/>
              </w:rPr>
              <w:t>2</w:t>
            </w:r>
          </w:p>
        </w:tc>
        <w:tc>
          <w:tcPr>
            <w:tcW w:w="6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rPr>
                <w:rFonts w:hint="default" w:ascii="宋体" w:hAnsi="宋体" w:eastAsiaTheme="minorEastAsia"/>
                <w:color w:val="000000"/>
                <w:szCs w:val="21"/>
                <w:lang w:val="en-US" w:eastAsia="zh-CN"/>
              </w:rPr>
            </w:pPr>
            <w:r>
              <w:rPr>
                <w:rFonts w:hint="eastAsia" w:ascii="宋体" w:hAnsi="宋体"/>
                <w:color w:val="000000"/>
                <w:szCs w:val="21"/>
                <w:lang w:val="en-US" w:eastAsia="zh-CN"/>
              </w:rPr>
              <w:t>32</w:t>
            </w:r>
          </w:p>
        </w:tc>
        <w:tc>
          <w:tcPr>
            <w:tcW w:w="587"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rPr>
                <w:rFonts w:hint="eastAsia" w:ascii="宋体" w:hAnsi="宋体" w:eastAsiaTheme="minorEastAsia"/>
                <w:color w:val="000000"/>
                <w:szCs w:val="21"/>
                <w:lang w:eastAsia="zh-CN"/>
              </w:rPr>
            </w:pPr>
            <w:r>
              <w:rPr>
                <w:rFonts w:hint="eastAsia" w:ascii="宋体" w:hAnsi="宋体"/>
                <w:color w:val="000000"/>
                <w:szCs w:val="21"/>
              </w:rPr>
              <w:t>1</w:t>
            </w:r>
            <w:r>
              <w:rPr>
                <w:rFonts w:hint="eastAsia" w:ascii="宋体" w:hAnsi="宋体"/>
                <w:color w:val="000000"/>
                <w:szCs w:val="21"/>
                <w:lang w:val="en-US" w:eastAsia="zh-CN"/>
              </w:rPr>
              <w:t>6</w:t>
            </w:r>
          </w:p>
        </w:tc>
        <w:tc>
          <w:tcPr>
            <w:tcW w:w="65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rPr>
                <w:rFonts w:hint="default" w:ascii="宋体" w:hAnsi="宋体" w:eastAsiaTheme="minorEastAsia"/>
                <w:color w:val="000000"/>
                <w:szCs w:val="21"/>
                <w:lang w:val="en-US" w:eastAsia="zh-CN"/>
              </w:rPr>
            </w:pPr>
            <w:r>
              <w:rPr>
                <w:rFonts w:hint="eastAsia" w:ascii="宋体" w:hAnsi="宋体"/>
                <w:color w:val="000000"/>
                <w:szCs w:val="21"/>
                <w:lang w:val="en-US" w:eastAsia="zh-CN"/>
              </w:rPr>
              <w:t>16</w:t>
            </w:r>
          </w:p>
        </w:tc>
        <w:tc>
          <w:tcPr>
            <w:tcW w:w="1188"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color w:val="000000"/>
                <w:szCs w:val="21"/>
              </w:rPr>
            </w:pPr>
            <w:r>
              <w:rPr>
                <w:rFonts w:hint="eastAsia" w:ascii="宋体" w:hAnsi="宋体"/>
                <w:color w:val="000000"/>
                <w:szCs w:val="21"/>
                <w:lang w:eastAsia="zh-CN"/>
              </w:rPr>
              <w:t>讲授</w:t>
            </w:r>
            <w:r>
              <w:rPr>
                <w:rFonts w:hint="eastAsia" w:ascii="宋体" w:hAnsi="宋体"/>
                <w:color w:val="000000"/>
                <w:szCs w:val="21"/>
                <w:lang w:val="en-US" w:eastAsia="zh-CN"/>
              </w:rPr>
              <w:t>/</w:t>
            </w:r>
            <w:r>
              <w:rPr>
                <w:rFonts w:hint="eastAsia" w:ascii="宋体" w:hAnsi="宋体"/>
                <w:color w:val="000000"/>
                <w:szCs w:val="21"/>
              </w:rPr>
              <w:t>实践</w:t>
            </w:r>
          </w:p>
        </w:tc>
        <w:tc>
          <w:tcPr>
            <w:tcW w:w="60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Theme="minorEastAsia"/>
                <w:color w:val="000000"/>
                <w:szCs w:val="21"/>
                <w:lang w:eastAsia="zh-CN"/>
              </w:rPr>
            </w:pPr>
            <w:r>
              <w:rPr>
                <w:rFonts w:hint="eastAsia" w:ascii="宋体" w:hAnsi="宋体"/>
                <w:color w:val="000000"/>
                <w:szCs w:val="21"/>
                <w:lang w:val="en-US" w:eastAsia="zh-CN"/>
              </w:rPr>
              <w:t>2</w:t>
            </w:r>
          </w:p>
        </w:tc>
        <w:tc>
          <w:tcPr>
            <w:tcW w:w="4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rPr>
                <w:rFonts w:ascii="宋体" w:hAnsi="宋体"/>
                <w:color w:val="000000"/>
                <w:szCs w:val="21"/>
              </w:rPr>
            </w:pPr>
          </w:p>
        </w:tc>
        <w:tc>
          <w:tcPr>
            <w:tcW w:w="50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rPr>
                <w:rFonts w:ascii="宋体" w:hAnsi="宋体"/>
                <w:color w:val="000000"/>
                <w:szCs w:val="21"/>
              </w:rPr>
            </w:pPr>
          </w:p>
        </w:tc>
        <w:tc>
          <w:tcPr>
            <w:tcW w:w="5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rPr>
                <w:rFonts w:hint="eastAsia" w:ascii="宋体" w:hAnsi="宋体" w:eastAsia="宋体"/>
                <w:color w:val="000000"/>
                <w:szCs w:val="21"/>
                <w:lang w:eastAsia="zh-CN"/>
              </w:rPr>
            </w:pPr>
          </w:p>
        </w:tc>
        <w:tc>
          <w:tcPr>
            <w:tcW w:w="3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rPr>
                <w:rFonts w:ascii="宋体" w:hAnsi="宋体"/>
                <w:color w:val="000000"/>
                <w:szCs w:val="21"/>
              </w:rPr>
            </w:pPr>
          </w:p>
        </w:tc>
        <w:tc>
          <w:tcPr>
            <w:tcW w:w="387"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rPr>
                <w:rFonts w:ascii="宋体" w:hAnsi="宋体"/>
                <w:color w:val="000000"/>
                <w:szCs w:val="21"/>
              </w:rPr>
            </w:pPr>
          </w:p>
        </w:tc>
        <w:tc>
          <w:tcPr>
            <w:tcW w:w="663"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color w:val="000000"/>
                <w:szCs w:val="21"/>
              </w:rPr>
            </w:pPr>
            <w:r>
              <w:rPr>
                <w:rFonts w:hint="eastAsia" w:ascii="宋体" w:hAnsi="宋体"/>
                <w:color w:val="000000"/>
                <w:szCs w:val="21"/>
              </w:rPr>
              <w:t>考查</w:t>
            </w:r>
          </w:p>
        </w:tc>
        <w:tc>
          <w:tcPr>
            <w:tcW w:w="1253"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3" w:hRule="exact"/>
          <w:jc w:val="center"/>
        </w:trPr>
        <w:tc>
          <w:tcPr>
            <w:tcW w:w="392" w:type="dxa"/>
            <w:vMerge w:val="continue"/>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left"/>
              <w:rPr>
                <w:rFonts w:ascii="宋体" w:hAnsi="宋体" w:cs="宋体"/>
                <w:b/>
                <w:kern w:val="0"/>
                <w:szCs w:val="21"/>
              </w:rPr>
            </w:pPr>
          </w:p>
        </w:tc>
        <w:tc>
          <w:tcPr>
            <w:tcW w:w="4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val="en-US" w:eastAsia="zh-CN"/>
              </w:rPr>
              <w:t>3</w:t>
            </w:r>
          </w:p>
        </w:tc>
        <w:tc>
          <w:tcPr>
            <w:tcW w:w="994"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rPr>
                <w:rFonts w:hint="default" w:ascii="宋体" w:hAnsi="宋体" w:eastAsiaTheme="minorEastAsia"/>
                <w:color w:val="000000"/>
                <w:szCs w:val="21"/>
                <w:lang w:val="en-US" w:eastAsia="zh-CN"/>
              </w:rPr>
            </w:pPr>
            <w:r>
              <w:rPr>
                <w:rFonts w:hint="eastAsia" w:ascii="宋体" w:hAnsi="宋体"/>
                <w:color w:val="000000"/>
                <w:szCs w:val="21"/>
                <w:lang w:val="en-US" w:eastAsia="zh-CN"/>
              </w:rPr>
              <w:t>1202034</w:t>
            </w:r>
          </w:p>
        </w:tc>
        <w:tc>
          <w:tcPr>
            <w:tcW w:w="2806" w:type="dxa"/>
            <w:gridSpan w:val="2"/>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rPr>
                <w:rFonts w:hint="eastAsia" w:ascii="宋体" w:hAnsi="宋体" w:eastAsiaTheme="minorEastAsia"/>
                <w:color w:val="000000"/>
                <w:szCs w:val="21"/>
                <w:lang w:eastAsia="zh-CN"/>
              </w:rPr>
            </w:pPr>
            <w:r>
              <w:rPr>
                <w:rFonts w:hint="eastAsia" w:ascii="宋体" w:hAnsi="宋体"/>
                <w:color w:val="000000"/>
                <w:szCs w:val="21"/>
              </w:rPr>
              <w:t>烹</w:t>
            </w:r>
            <w:r>
              <w:rPr>
                <w:rFonts w:hint="eastAsia" w:ascii="宋体" w:hAnsi="宋体"/>
                <w:color w:val="000000"/>
                <w:szCs w:val="21"/>
                <w:lang w:eastAsia="zh-CN"/>
              </w:rPr>
              <w:t>饪</w:t>
            </w:r>
            <w:r>
              <w:rPr>
                <w:rFonts w:hint="eastAsia" w:ascii="宋体" w:hAnsi="宋体"/>
                <w:color w:val="000000"/>
                <w:szCs w:val="21"/>
              </w:rPr>
              <w:t>学概论</w:t>
            </w:r>
          </w:p>
        </w:tc>
        <w:tc>
          <w:tcPr>
            <w:tcW w:w="662"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rPr>
                <w:rFonts w:ascii="宋体" w:hAnsi="宋体"/>
                <w:color w:val="000000"/>
                <w:szCs w:val="21"/>
              </w:rPr>
            </w:pPr>
            <w:r>
              <w:rPr>
                <w:rFonts w:hint="eastAsia" w:ascii="宋体" w:hAnsi="宋体"/>
                <w:color w:val="000000"/>
                <w:szCs w:val="21"/>
              </w:rPr>
              <w:t>必修</w:t>
            </w:r>
          </w:p>
        </w:tc>
        <w:tc>
          <w:tcPr>
            <w:tcW w:w="463"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r>
              <w:rPr>
                <w:rFonts w:hint="eastAsia" w:ascii="宋体" w:hAnsi="宋体"/>
                <w:color w:val="000000"/>
                <w:szCs w:val="21"/>
              </w:rPr>
              <w:t>B</w:t>
            </w:r>
          </w:p>
        </w:tc>
        <w:tc>
          <w:tcPr>
            <w:tcW w:w="5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rPr>
                <w:rFonts w:ascii="宋体" w:hAnsi="宋体"/>
                <w:color w:val="000000"/>
                <w:szCs w:val="21"/>
              </w:rPr>
            </w:pPr>
            <w:r>
              <w:rPr>
                <w:rFonts w:hint="eastAsia" w:ascii="宋体" w:hAnsi="宋体"/>
                <w:color w:val="000000"/>
                <w:szCs w:val="21"/>
              </w:rPr>
              <w:t>2</w:t>
            </w:r>
          </w:p>
        </w:tc>
        <w:tc>
          <w:tcPr>
            <w:tcW w:w="6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rPr>
                <w:rFonts w:hint="eastAsia" w:ascii="宋体" w:hAnsi="宋体" w:eastAsiaTheme="minorEastAsia"/>
                <w:color w:val="000000"/>
                <w:szCs w:val="21"/>
                <w:lang w:eastAsia="zh-CN"/>
              </w:rPr>
            </w:pPr>
            <w:r>
              <w:rPr>
                <w:rFonts w:hint="eastAsia" w:ascii="宋体" w:hAnsi="宋体"/>
                <w:color w:val="000000"/>
                <w:szCs w:val="21"/>
              </w:rPr>
              <w:t>3</w:t>
            </w:r>
            <w:r>
              <w:rPr>
                <w:rFonts w:hint="eastAsia" w:ascii="宋体" w:hAnsi="宋体"/>
                <w:color w:val="000000"/>
                <w:szCs w:val="21"/>
                <w:lang w:val="en-US" w:eastAsia="zh-CN"/>
              </w:rPr>
              <w:t>2</w:t>
            </w:r>
          </w:p>
        </w:tc>
        <w:tc>
          <w:tcPr>
            <w:tcW w:w="587"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rPr>
                <w:rFonts w:hint="default" w:ascii="宋体" w:hAnsi="宋体" w:eastAsiaTheme="minorEastAsia"/>
                <w:color w:val="000000"/>
                <w:szCs w:val="21"/>
                <w:lang w:val="en-US" w:eastAsia="zh-CN"/>
              </w:rPr>
            </w:pPr>
            <w:r>
              <w:rPr>
                <w:rFonts w:hint="eastAsia" w:ascii="宋体" w:hAnsi="宋体"/>
                <w:color w:val="000000"/>
                <w:szCs w:val="21"/>
                <w:lang w:val="en-US" w:eastAsia="zh-CN"/>
              </w:rPr>
              <w:t>24</w:t>
            </w:r>
          </w:p>
        </w:tc>
        <w:tc>
          <w:tcPr>
            <w:tcW w:w="65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rPr>
                <w:rFonts w:hint="default" w:ascii="宋体" w:hAnsi="宋体" w:eastAsiaTheme="minorEastAsia"/>
                <w:color w:val="000000"/>
                <w:szCs w:val="21"/>
                <w:lang w:val="en-US" w:eastAsia="zh-CN"/>
              </w:rPr>
            </w:pPr>
            <w:r>
              <w:rPr>
                <w:rFonts w:hint="eastAsia" w:ascii="宋体" w:hAnsi="宋体"/>
                <w:color w:val="000000"/>
                <w:szCs w:val="21"/>
                <w:lang w:val="en-US" w:eastAsia="zh-CN"/>
              </w:rPr>
              <w:t>8</w:t>
            </w:r>
          </w:p>
        </w:tc>
        <w:tc>
          <w:tcPr>
            <w:tcW w:w="1188" w:type="dxa"/>
            <w:tcBorders>
              <w:top w:val="single" w:color="auto" w:sz="4" w:space="0"/>
              <w:left w:val="single" w:color="auto" w:sz="4" w:space="0"/>
              <w:bottom w:val="single" w:color="auto" w:sz="4" w:space="0"/>
              <w:right w:val="single" w:color="auto" w:sz="4" w:space="0"/>
            </w:tcBorders>
            <w:noWrap w:val="0"/>
            <w:vAlign w:val="center"/>
          </w:tcPr>
          <w:p>
            <w:pPr>
              <w:pageBreakBefore w:val="0"/>
              <w:kinsoku/>
              <w:wordWrap/>
              <w:overflowPunct/>
              <w:topLinePunct w:val="0"/>
              <w:autoSpaceDE/>
              <w:bidi w:val="0"/>
              <w:spacing w:line="360" w:lineRule="auto"/>
              <w:jc w:val="center"/>
              <w:rPr>
                <w:rFonts w:ascii="宋体" w:hAnsi="宋体"/>
                <w:szCs w:val="21"/>
              </w:rPr>
            </w:pPr>
            <w:r>
              <w:rPr>
                <w:rFonts w:hint="eastAsia" w:ascii="宋体" w:hAnsi="宋体"/>
                <w:color w:val="000000"/>
                <w:szCs w:val="21"/>
                <w:lang w:eastAsia="zh-CN"/>
              </w:rPr>
              <w:t>讲授</w:t>
            </w:r>
            <w:r>
              <w:rPr>
                <w:rFonts w:hint="eastAsia" w:ascii="宋体" w:hAnsi="宋体"/>
                <w:color w:val="000000"/>
                <w:szCs w:val="21"/>
                <w:lang w:val="en-US" w:eastAsia="zh-CN"/>
              </w:rPr>
              <w:t>/</w:t>
            </w:r>
            <w:r>
              <w:rPr>
                <w:rFonts w:hint="eastAsia" w:ascii="宋体" w:hAnsi="宋体"/>
                <w:color w:val="000000"/>
                <w:szCs w:val="21"/>
              </w:rPr>
              <w:t>实践</w:t>
            </w:r>
          </w:p>
        </w:tc>
        <w:tc>
          <w:tcPr>
            <w:tcW w:w="60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宋体"/>
                <w:color w:val="000000"/>
                <w:szCs w:val="21"/>
                <w:lang w:eastAsia="zh-CN"/>
              </w:rPr>
            </w:pPr>
            <w:r>
              <w:rPr>
                <w:rFonts w:hint="eastAsia" w:ascii="宋体" w:hAnsi="宋体"/>
                <w:color w:val="000000"/>
                <w:szCs w:val="21"/>
              </w:rPr>
              <w:t>2</w:t>
            </w:r>
          </w:p>
        </w:tc>
        <w:tc>
          <w:tcPr>
            <w:tcW w:w="4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rPr>
                <w:rFonts w:ascii="宋体" w:hAnsi="宋体"/>
                <w:color w:val="000000"/>
                <w:szCs w:val="21"/>
              </w:rPr>
            </w:pPr>
          </w:p>
        </w:tc>
        <w:tc>
          <w:tcPr>
            <w:tcW w:w="50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rPr>
                <w:rFonts w:ascii="宋体" w:hAnsi="宋体"/>
                <w:color w:val="000000"/>
                <w:szCs w:val="21"/>
              </w:rPr>
            </w:pPr>
          </w:p>
        </w:tc>
        <w:tc>
          <w:tcPr>
            <w:tcW w:w="5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rPr>
                <w:rFonts w:ascii="宋体" w:hAnsi="宋体"/>
                <w:color w:val="000000"/>
                <w:szCs w:val="21"/>
              </w:rPr>
            </w:pPr>
          </w:p>
        </w:tc>
        <w:tc>
          <w:tcPr>
            <w:tcW w:w="3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rPr>
                <w:rFonts w:ascii="宋体" w:hAnsi="宋体"/>
                <w:color w:val="000000"/>
                <w:szCs w:val="21"/>
              </w:rPr>
            </w:pPr>
          </w:p>
        </w:tc>
        <w:tc>
          <w:tcPr>
            <w:tcW w:w="387"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rPr>
                <w:rFonts w:ascii="宋体" w:hAnsi="宋体"/>
                <w:color w:val="000000"/>
                <w:szCs w:val="21"/>
              </w:rPr>
            </w:pPr>
          </w:p>
        </w:tc>
        <w:tc>
          <w:tcPr>
            <w:tcW w:w="663"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r>
              <w:rPr>
                <w:rFonts w:hint="eastAsia" w:ascii="宋体" w:hAnsi="宋体"/>
                <w:color w:val="000000"/>
                <w:szCs w:val="21"/>
              </w:rPr>
              <w:t>考</w:t>
            </w:r>
            <w:r>
              <w:rPr>
                <w:rFonts w:hint="eastAsia" w:ascii="宋体" w:hAnsi="宋体"/>
                <w:color w:val="000000"/>
                <w:szCs w:val="21"/>
                <w:lang w:eastAsia="zh-CN"/>
              </w:rPr>
              <w:t>查</w:t>
            </w:r>
          </w:p>
        </w:tc>
        <w:tc>
          <w:tcPr>
            <w:tcW w:w="1253"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3" w:hRule="exact"/>
          <w:jc w:val="center"/>
        </w:trPr>
        <w:tc>
          <w:tcPr>
            <w:tcW w:w="392" w:type="dxa"/>
            <w:vMerge w:val="continue"/>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left"/>
              <w:rPr>
                <w:rFonts w:ascii="宋体" w:hAnsi="宋体" w:cs="宋体"/>
                <w:b/>
                <w:kern w:val="0"/>
                <w:szCs w:val="21"/>
              </w:rPr>
            </w:pPr>
          </w:p>
        </w:tc>
        <w:tc>
          <w:tcPr>
            <w:tcW w:w="4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宋体" w:cs="宋体"/>
                <w:color w:val="000000"/>
                <w:sz w:val="21"/>
                <w:szCs w:val="21"/>
                <w:lang w:eastAsia="zh-CN"/>
              </w:rPr>
            </w:pPr>
            <w:r>
              <w:rPr>
                <w:rFonts w:hint="eastAsia" w:ascii="宋体" w:hAnsi="宋体" w:eastAsia="宋体" w:cs="宋体"/>
                <w:color w:val="000000"/>
                <w:sz w:val="21"/>
                <w:szCs w:val="21"/>
              </w:rPr>
              <w:t>4</w:t>
            </w:r>
          </w:p>
        </w:tc>
        <w:tc>
          <w:tcPr>
            <w:tcW w:w="994"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rPr>
                <w:rFonts w:hint="default" w:ascii="宋体" w:hAnsi="宋体" w:eastAsiaTheme="minorEastAsia"/>
                <w:color w:val="000000"/>
                <w:szCs w:val="21"/>
                <w:lang w:val="en-US" w:eastAsia="zh-CN"/>
              </w:rPr>
            </w:pPr>
            <w:r>
              <w:rPr>
                <w:rFonts w:hint="eastAsia" w:ascii="宋体" w:hAnsi="宋体"/>
                <w:color w:val="000000"/>
                <w:szCs w:val="21"/>
                <w:lang w:val="en-US" w:eastAsia="zh-CN"/>
              </w:rPr>
              <w:t>1203009</w:t>
            </w:r>
          </w:p>
        </w:tc>
        <w:tc>
          <w:tcPr>
            <w:tcW w:w="2806" w:type="dxa"/>
            <w:gridSpan w:val="2"/>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rPr>
                <w:rFonts w:hint="eastAsia" w:ascii="宋体" w:hAnsi="宋体"/>
                <w:color w:val="000000"/>
                <w:szCs w:val="21"/>
              </w:rPr>
            </w:pPr>
            <w:r>
              <w:rPr>
                <w:rFonts w:hint="eastAsia" w:ascii="宋体" w:hAnsi="宋体"/>
                <w:color w:val="000000"/>
                <w:szCs w:val="21"/>
                <w:lang w:eastAsia="zh-CN"/>
              </w:rPr>
              <w:t>食品</w:t>
            </w:r>
            <w:r>
              <w:rPr>
                <w:rFonts w:hint="eastAsia" w:ascii="宋体" w:hAnsi="宋体"/>
                <w:color w:val="000000"/>
                <w:szCs w:val="21"/>
              </w:rPr>
              <w:t>营养与配餐</w:t>
            </w:r>
          </w:p>
        </w:tc>
        <w:tc>
          <w:tcPr>
            <w:tcW w:w="662"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rPr>
                <w:rFonts w:hint="eastAsia" w:ascii="宋体" w:hAnsi="宋体"/>
                <w:color w:val="000000"/>
                <w:szCs w:val="21"/>
              </w:rPr>
            </w:pPr>
            <w:r>
              <w:rPr>
                <w:rFonts w:hint="eastAsia" w:ascii="宋体" w:hAnsi="宋体"/>
                <w:color w:val="000000"/>
                <w:szCs w:val="21"/>
              </w:rPr>
              <w:t>必修</w:t>
            </w:r>
          </w:p>
        </w:tc>
        <w:tc>
          <w:tcPr>
            <w:tcW w:w="463" w:type="dxa"/>
            <w:tcBorders>
              <w:top w:val="single" w:color="auto" w:sz="4" w:space="0"/>
              <w:left w:val="single" w:color="auto" w:sz="4" w:space="0"/>
              <w:bottom w:val="single" w:color="auto" w:sz="4" w:space="0"/>
              <w:right w:val="single" w:color="auto" w:sz="4" w:space="0"/>
            </w:tcBorders>
            <w:noWrap w:val="0"/>
            <w:vAlign w:val="top"/>
          </w:tcPr>
          <w:p>
            <w:pPr>
              <w:pageBreakBefore w:val="0"/>
              <w:widowControl/>
              <w:kinsoku/>
              <w:wordWrap/>
              <w:overflowPunct/>
              <w:topLinePunct w:val="0"/>
              <w:autoSpaceDE/>
              <w:bidi w:val="0"/>
              <w:spacing w:line="360" w:lineRule="auto"/>
              <w:rPr>
                <w:rFonts w:hint="eastAsia" w:ascii="宋体" w:hAnsi="宋体"/>
                <w:color w:val="000000"/>
                <w:szCs w:val="21"/>
              </w:rPr>
            </w:pPr>
            <w:r>
              <w:rPr>
                <w:rFonts w:hint="eastAsia" w:ascii="宋体" w:hAnsi="宋体"/>
                <w:color w:val="000000"/>
                <w:szCs w:val="21"/>
              </w:rPr>
              <w:t>B</w:t>
            </w:r>
          </w:p>
        </w:tc>
        <w:tc>
          <w:tcPr>
            <w:tcW w:w="5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rPr>
                <w:rFonts w:hint="eastAsia" w:ascii="宋体" w:hAnsi="宋体"/>
                <w:color w:val="000000"/>
                <w:szCs w:val="21"/>
              </w:rPr>
            </w:pPr>
            <w:r>
              <w:rPr>
                <w:rFonts w:hint="eastAsia" w:ascii="宋体" w:hAnsi="宋体"/>
                <w:color w:val="000000"/>
                <w:szCs w:val="21"/>
              </w:rPr>
              <w:t>4</w:t>
            </w:r>
          </w:p>
        </w:tc>
        <w:tc>
          <w:tcPr>
            <w:tcW w:w="6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rPr>
                <w:rFonts w:hint="default" w:ascii="宋体" w:hAnsi="宋体" w:eastAsiaTheme="minorEastAsia"/>
                <w:color w:val="000000"/>
                <w:szCs w:val="21"/>
                <w:lang w:val="en-US" w:eastAsia="zh-CN"/>
              </w:rPr>
            </w:pPr>
            <w:r>
              <w:rPr>
                <w:rFonts w:hint="eastAsia" w:ascii="宋体" w:hAnsi="宋体"/>
                <w:color w:val="000000"/>
                <w:szCs w:val="21"/>
                <w:lang w:val="en-US" w:eastAsia="zh-CN"/>
              </w:rPr>
              <w:t>64</w:t>
            </w:r>
          </w:p>
        </w:tc>
        <w:tc>
          <w:tcPr>
            <w:tcW w:w="587"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rPr>
                <w:rFonts w:hint="eastAsia" w:ascii="宋体" w:hAnsi="宋体" w:eastAsiaTheme="minorEastAsia"/>
                <w:color w:val="000000"/>
                <w:szCs w:val="21"/>
                <w:lang w:val="en-US" w:eastAsia="zh-CN"/>
              </w:rPr>
            </w:pPr>
            <w:r>
              <w:rPr>
                <w:rFonts w:hint="eastAsia" w:ascii="宋体" w:hAnsi="宋体"/>
                <w:color w:val="000000"/>
                <w:szCs w:val="21"/>
              </w:rPr>
              <w:t>3</w:t>
            </w:r>
            <w:r>
              <w:rPr>
                <w:rFonts w:hint="eastAsia" w:ascii="宋体" w:hAnsi="宋体"/>
                <w:color w:val="000000"/>
                <w:szCs w:val="21"/>
                <w:lang w:val="en-US" w:eastAsia="zh-CN"/>
              </w:rPr>
              <w:t>2</w:t>
            </w:r>
          </w:p>
        </w:tc>
        <w:tc>
          <w:tcPr>
            <w:tcW w:w="65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rPr>
                <w:rFonts w:hint="eastAsia" w:ascii="宋体" w:hAnsi="宋体" w:eastAsiaTheme="minorEastAsia"/>
                <w:color w:val="000000"/>
                <w:szCs w:val="21"/>
                <w:lang w:val="en-US" w:eastAsia="zh-CN"/>
              </w:rPr>
            </w:pPr>
            <w:r>
              <w:rPr>
                <w:rFonts w:hint="eastAsia" w:ascii="宋体" w:hAnsi="宋体"/>
                <w:color w:val="000000"/>
                <w:szCs w:val="21"/>
              </w:rPr>
              <w:t>3</w:t>
            </w:r>
            <w:r>
              <w:rPr>
                <w:rFonts w:hint="eastAsia" w:ascii="宋体" w:hAnsi="宋体"/>
                <w:color w:val="000000"/>
                <w:szCs w:val="21"/>
                <w:lang w:val="en-US" w:eastAsia="zh-CN"/>
              </w:rPr>
              <w:t>2</w:t>
            </w:r>
          </w:p>
        </w:tc>
        <w:tc>
          <w:tcPr>
            <w:tcW w:w="1188" w:type="dxa"/>
            <w:tcBorders>
              <w:top w:val="single" w:color="auto" w:sz="4" w:space="0"/>
              <w:left w:val="single" w:color="auto" w:sz="4" w:space="0"/>
              <w:bottom w:val="single" w:color="auto" w:sz="4" w:space="0"/>
              <w:right w:val="single" w:color="auto" w:sz="4" w:space="0"/>
            </w:tcBorders>
            <w:noWrap w:val="0"/>
            <w:vAlign w:val="center"/>
          </w:tcPr>
          <w:p>
            <w:pPr>
              <w:pageBreakBefore w:val="0"/>
              <w:kinsoku/>
              <w:wordWrap/>
              <w:overflowPunct/>
              <w:topLinePunct w:val="0"/>
              <w:autoSpaceDE/>
              <w:bidi w:val="0"/>
              <w:spacing w:line="360" w:lineRule="auto"/>
              <w:jc w:val="center"/>
              <w:rPr>
                <w:rFonts w:hint="eastAsia" w:ascii="宋体" w:hAnsi="宋体"/>
                <w:color w:val="000000"/>
                <w:szCs w:val="21"/>
              </w:rPr>
            </w:pPr>
            <w:r>
              <w:rPr>
                <w:rFonts w:hint="eastAsia" w:ascii="宋体" w:hAnsi="宋体"/>
                <w:color w:val="000000"/>
                <w:szCs w:val="21"/>
                <w:lang w:eastAsia="zh-CN"/>
              </w:rPr>
              <w:t>讲授</w:t>
            </w:r>
            <w:r>
              <w:rPr>
                <w:rFonts w:hint="eastAsia" w:ascii="宋体" w:hAnsi="宋体"/>
                <w:color w:val="000000"/>
                <w:szCs w:val="21"/>
                <w:lang w:val="en-US" w:eastAsia="zh-CN"/>
              </w:rPr>
              <w:t>/</w:t>
            </w:r>
            <w:r>
              <w:rPr>
                <w:rFonts w:hint="eastAsia" w:ascii="宋体" w:hAnsi="宋体"/>
                <w:color w:val="000000"/>
                <w:szCs w:val="21"/>
              </w:rPr>
              <w:t>实践</w:t>
            </w:r>
          </w:p>
        </w:tc>
        <w:tc>
          <w:tcPr>
            <w:tcW w:w="60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color w:val="000000"/>
                <w:szCs w:val="21"/>
              </w:rPr>
            </w:pPr>
            <w:r>
              <w:rPr>
                <w:rFonts w:hint="eastAsia" w:ascii="宋体" w:hAnsi="宋体"/>
                <w:color w:val="000000"/>
                <w:szCs w:val="21"/>
              </w:rPr>
              <w:t>4</w:t>
            </w:r>
          </w:p>
        </w:tc>
        <w:tc>
          <w:tcPr>
            <w:tcW w:w="4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rPr>
                <w:rFonts w:ascii="宋体" w:hAnsi="宋体"/>
                <w:color w:val="000000"/>
                <w:szCs w:val="21"/>
              </w:rPr>
            </w:pPr>
          </w:p>
        </w:tc>
        <w:tc>
          <w:tcPr>
            <w:tcW w:w="50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rPr>
                <w:rFonts w:ascii="宋体" w:hAnsi="宋体"/>
                <w:color w:val="000000"/>
                <w:szCs w:val="21"/>
              </w:rPr>
            </w:pPr>
          </w:p>
        </w:tc>
        <w:tc>
          <w:tcPr>
            <w:tcW w:w="5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rPr>
                <w:rFonts w:ascii="宋体" w:hAnsi="宋体"/>
                <w:color w:val="000000"/>
                <w:szCs w:val="21"/>
              </w:rPr>
            </w:pPr>
          </w:p>
        </w:tc>
        <w:tc>
          <w:tcPr>
            <w:tcW w:w="3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rPr>
                <w:rFonts w:ascii="宋体" w:hAnsi="宋体"/>
                <w:color w:val="000000"/>
                <w:szCs w:val="21"/>
              </w:rPr>
            </w:pPr>
          </w:p>
        </w:tc>
        <w:tc>
          <w:tcPr>
            <w:tcW w:w="387"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rPr>
                <w:rFonts w:ascii="宋体" w:hAnsi="宋体"/>
                <w:color w:val="000000"/>
                <w:szCs w:val="21"/>
              </w:rPr>
            </w:pPr>
          </w:p>
        </w:tc>
        <w:tc>
          <w:tcPr>
            <w:tcW w:w="663"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Theme="minorEastAsia"/>
                <w:color w:val="000000"/>
                <w:szCs w:val="21"/>
                <w:lang w:eastAsia="zh-CN"/>
              </w:rPr>
            </w:pPr>
            <w:r>
              <w:rPr>
                <w:rFonts w:hint="eastAsia" w:ascii="宋体" w:hAnsi="宋体"/>
                <w:color w:val="000000"/>
                <w:szCs w:val="21"/>
              </w:rPr>
              <w:t>考试</w:t>
            </w:r>
          </w:p>
        </w:tc>
        <w:tc>
          <w:tcPr>
            <w:tcW w:w="1253"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3" w:hRule="exact"/>
          <w:jc w:val="center"/>
        </w:trPr>
        <w:tc>
          <w:tcPr>
            <w:tcW w:w="392" w:type="dxa"/>
            <w:vMerge w:val="continue"/>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left"/>
              <w:rPr>
                <w:rFonts w:ascii="宋体" w:hAnsi="宋体" w:cs="宋体"/>
                <w:b/>
                <w:kern w:val="0"/>
                <w:szCs w:val="21"/>
              </w:rPr>
            </w:pPr>
          </w:p>
        </w:tc>
        <w:tc>
          <w:tcPr>
            <w:tcW w:w="4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宋体" w:cs="宋体"/>
                <w:color w:val="000000"/>
                <w:sz w:val="21"/>
                <w:szCs w:val="21"/>
              </w:rPr>
            </w:pPr>
            <w:r>
              <w:rPr>
                <w:rFonts w:hint="eastAsia" w:ascii="宋体" w:hAnsi="宋体" w:eastAsia="宋体" w:cs="宋体"/>
                <w:color w:val="000000"/>
                <w:sz w:val="21"/>
                <w:szCs w:val="21"/>
              </w:rPr>
              <w:t>5</w:t>
            </w:r>
          </w:p>
        </w:tc>
        <w:tc>
          <w:tcPr>
            <w:tcW w:w="994"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rPr>
                <w:rFonts w:hint="default" w:ascii="宋体" w:hAnsi="宋体" w:eastAsiaTheme="minorEastAsia"/>
                <w:color w:val="000000"/>
                <w:szCs w:val="21"/>
                <w:lang w:val="en-US" w:eastAsia="zh-CN"/>
              </w:rPr>
            </w:pPr>
            <w:r>
              <w:rPr>
                <w:rFonts w:hint="eastAsia" w:ascii="宋体" w:hAnsi="宋体"/>
                <w:color w:val="000000"/>
                <w:szCs w:val="21"/>
                <w:lang w:val="en-US" w:eastAsia="zh-CN"/>
              </w:rPr>
              <w:t>1203010</w:t>
            </w:r>
          </w:p>
        </w:tc>
        <w:tc>
          <w:tcPr>
            <w:tcW w:w="2806" w:type="dxa"/>
            <w:gridSpan w:val="2"/>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rPr>
                <w:rFonts w:hint="eastAsia" w:ascii="宋体" w:hAnsi="宋体" w:eastAsiaTheme="minorEastAsia"/>
                <w:color w:val="000000"/>
                <w:szCs w:val="21"/>
                <w:lang w:val="en-US" w:eastAsia="zh-CN"/>
              </w:rPr>
            </w:pPr>
            <w:r>
              <w:rPr>
                <w:rFonts w:hint="eastAsia" w:ascii="宋体" w:hAnsi="宋体"/>
                <w:color w:val="000000"/>
                <w:szCs w:val="21"/>
              </w:rPr>
              <w:t>烹调基本功训练</w:t>
            </w:r>
            <w:r>
              <w:rPr>
                <w:rFonts w:hint="eastAsia" w:ascii="宋体" w:hAnsi="宋体"/>
                <w:color w:val="000000"/>
                <w:szCs w:val="21"/>
                <w:lang w:eastAsia="zh-CN"/>
              </w:rPr>
              <w:t>（</w:t>
            </w:r>
            <w:r>
              <w:rPr>
                <w:rFonts w:hint="eastAsia" w:ascii="宋体" w:hAnsi="宋体"/>
                <w:color w:val="000000"/>
                <w:szCs w:val="21"/>
                <w:lang w:val="en-US" w:eastAsia="zh-CN"/>
              </w:rPr>
              <w:t>1</w:t>
            </w:r>
            <w:r>
              <w:rPr>
                <w:rFonts w:hint="eastAsia" w:ascii="宋体" w:hAnsi="宋体"/>
                <w:color w:val="000000"/>
                <w:szCs w:val="21"/>
                <w:lang w:eastAsia="zh-CN"/>
              </w:rPr>
              <w:t>）</w:t>
            </w:r>
          </w:p>
        </w:tc>
        <w:tc>
          <w:tcPr>
            <w:tcW w:w="662"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color w:val="000000"/>
                <w:szCs w:val="21"/>
              </w:rPr>
            </w:pPr>
            <w:r>
              <w:rPr>
                <w:rFonts w:hint="eastAsia" w:ascii="宋体" w:hAnsi="宋体"/>
                <w:color w:val="000000"/>
                <w:szCs w:val="21"/>
              </w:rPr>
              <w:t>必修</w:t>
            </w:r>
          </w:p>
        </w:tc>
        <w:tc>
          <w:tcPr>
            <w:tcW w:w="463"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Theme="minorEastAsia"/>
                <w:color w:val="000000"/>
                <w:szCs w:val="21"/>
                <w:lang w:eastAsia="zh-CN"/>
              </w:rPr>
            </w:pPr>
            <w:r>
              <w:rPr>
                <w:rFonts w:hint="eastAsia" w:ascii="宋体" w:hAnsi="宋体"/>
                <w:color w:val="000000"/>
                <w:szCs w:val="21"/>
                <w:lang w:val="en-US" w:eastAsia="zh-CN"/>
              </w:rPr>
              <w:t>C</w:t>
            </w:r>
          </w:p>
        </w:tc>
        <w:tc>
          <w:tcPr>
            <w:tcW w:w="5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Theme="minorEastAsia"/>
                <w:color w:val="000000"/>
                <w:szCs w:val="21"/>
                <w:lang w:eastAsia="zh-CN"/>
              </w:rPr>
            </w:pPr>
            <w:r>
              <w:rPr>
                <w:rFonts w:hint="eastAsia" w:ascii="宋体" w:hAnsi="宋体"/>
                <w:color w:val="000000"/>
                <w:szCs w:val="21"/>
                <w:lang w:val="en-US" w:eastAsia="zh-CN"/>
              </w:rPr>
              <w:t>4</w:t>
            </w:r>
          </w:p>
        </w:tc>
        <w:tc>
          <w:tcPr>
            <w:tcW w:w="6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color w:val="000000"/>
                <w:szCs w:val="21"/>
                <w:lang w:val="en-US" w:eastAsia="zh-CN"/>
              </w:rPr>
            </w:pPr>
            <w:r>
              <w:rPr>
                <w:rFonts w:hint="eastAsia" w:ascii="宋体" w:hAnsi="宋体"/>
                <w:color w:val="000000"/>
                <w:szCs w:val="21"/>
                <w:lang w:val="en-US" w:eastAsia="zh-CN"/>
              </w:rPr>
              <w:t>64</w:t>
            </w:r>
          </w:p>
        </w:tc>
        <w:tc>
          <w:tcPr>
            <w:tcW w:w="587"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color w:val="000000"/>
                <w:szCs w:val="21"/>
                <w:lang w:val="en-US" w:eastAsia="zh-CN"/>
              </w:rPr>
            </w:pPr>
          </w:p>
        </w:tc>
        <w:tc>
          <w:tcPr>
            <w:tcW w:w="65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color w:val="000000"/>
                <w:szCs w:val="21"/>
                <w:lang w:val="en-US" w:eastAsia="zh-CN"/>
              </w:rPr>
            </w:pPr>
            <w:r>
              <w:rPr>
                <w:rFonts w:hint="eastAsia" w:ascii="宋体" w:hAnsi="宋体"/>
                <w:color w:val="000000"/>
                <w:szCs w:val="21"/>
                <w:lang w:val="en-US" w:eastAsia="zh-CN"/>
              </w:rPr>
              <w:t>64</w:t>
            </w:r>
          </w:p>
        </w:tc>
        <w:tc>
          <w:tcPr>
            <w:tcW w:w="1188" w:type="dxa"/>
            <w:tcBorders>
              <w:top w:val="single" w:color="auto" w:sz="4" w:space="0"/>
              <w:left w:val="single" w:color="auto" w:sz="4" w:space="0"/>
              <w:bottom w:val="single" w:color="auto" w:sz="4" w:space="0"/>
              <w:right w:val="single" w:color="auto" w:sz="4" w:space="0"/>
            </w:tcBorders>
            <w:noWrap w:val="0"/>
            <w:vAlign w:val="center"/>
          </w:tcPr>
          <w:p>
            <w:pPr>
              <w:pageBreakBefore w:val="0"/>
              <w:kinsoku/>
              <w:wordWrap/>
              <w:overflowPunct/>
              <w:topLinePunct w:val="0"/>
              <w:autoSpaceDE/>
              <w:bidi w:val="0"/>
              <w:spacing w:line="360" w:lineRule="auto"/>
              <w:jc w:val="center"/>
              <w:rPr>
                <w:rFonts w:hint="eastAsia" w:ascii="宋体" w:hAnsi="宋体"/>
                <w:color w:val="000000"/>
                <w:szCs w:val="21"/>
              </w:rPr>
            </w:pPr>
            <w:r>
              <w:rPr>
                <w:rFonts w:hint="eastAsia" w:ascii="宋体" w:hAnsi="宋体"/>
                <w:color w:val="000000"/>
                <w:szCs w:val="21"/>
                <w:lang w:eastAsia="zh-CN"/>
              </w:rPr>
              <w:t>理实一体</w:t>
            </w:r>
          </w:p>
        </w:tc>
        <w:tc>
          <w:tcPr>
            <w:tcW w:w="60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color w:val="000000"/>
                <w:szCs w:val="21"/>
              </w:rPr>
            </w:pPr>
            <w:r>
              <w:rPr>
                <w:rFonts w:hint="eastAsia" w:ascii="宋体" w:hAnsi="宋体"/>
                <w:color w:val="000000"/>
                <w:szCs w:val="21"/>
              </w:rPr>
              <w:t>4</w:t>
            </w:r>
          </w:p>
        </w:tc>
        <w:tc>
          <w:tcPr>
            <w:tcW w:w="4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c>
          <w:tcPr>
            <w:tcW w:w="50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rPr>
                <w:rFonts w:ascii="宋体" w:hAnsi="宋体"/>
                <w:color w:val="000000"/>
                <w:szCs w:val="21"/>
              </w:rPr>
            </w:pPr>
          </w:p>
        </w:tc>
        <w:tc>
          <w:tcPr>
            <w:tcW w:w="5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rPr>
                <w:rFonts w:ascii="宋体" w:hAnsi="宋体"/>
                <w:color w:val="000000"/>
                <w:szCs w:val="21"/>
              </w:rPr>
            </w:pPr>
          </w:p>
        </w:tc>
        <w:tc>
          <w:tcPr>
            <w:tcW w:w="3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rPr>
                <w:rFonts w:ascii="宋体" w:hAnsi="宋体"/>
                <w:color w:val="000000"/>
                <w:szCs w:val="21"/>
              </w:rPr>
            </w:pPr>
          </w:p>
        </w:tc>
        <w:tc>
          <w:tcPr>
            <w:tcW w:w="387"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rPr>
                <w:rFonts w:ascii="宋体" w:hAnsi="宋体"/>
                <w:color w:val="000000"/>
                <w:szCs w:val="21"/>
              </w:rPr>
            </w:pPr>
          </w:p>
        </w:tc>
        <w:tc>
          <w:tcPr>
            <w:tcW w:w="663"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color w:val="000000"/>
                <w:szCs w:val="21"/>
              </w:rPr>
            </w:pPr>
            <w:r>
              <w:rPr>
                <w:rFonts w:hint="eastAsia" w:ascii="宋体" w:hAnsi="宋体"/>
                <w:color w:val="000000"/>
                <w:szCs w:val="21"/>
              </w:rPr>
              <w:t>考试</w:t>
            </w:r>
          </w:p>
        </w:tc>
        <w:tc>
          <w:tcPr>
            <w:tcW w:w="1253"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3" w:hRule="exact"/>
          <w:jc w:val="center"/>
        </w:trPr>
        <w:tc>
          <w:tcPr>
            <w:tcW w:w="392" w:type="dxa"/>
            <w:vMerge w:val="continue"/>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left"/>
              <w:rPr>
                <w:rFonts w:ascii="宋体" w:hAnsi="宋体" w:cs="宋体"/>
                <w:b/>
                <w:kern w:val="0"/>
                <w:szCs w:val="21"/>
              </w:rPr>
            </w:pPr>
          </w:p>
        </w:tc>
        <w:tc>
          <w:tcPr>
            <w:tcW w:w="4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val="en-US" w:eastAsia="zh-CN"/>
              </w:rPr>
              <w:t>6</w:t>
            </w:r>
          </w:p>
        </w:tc>
        <w:tc>
          <w:tcPr>
            <w:tcW w:w="994"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rPr>
                <w:rFonts w:hint="default" w:ascii="宋体" w:hAnsi="宋体" w:eastAsiaTheme="minorEastAsia"/>
                <w:color w:val="000000"/>
                <w:szCs w:val="21"/>
                <w:lang w:val="en-US" w:eastAsia="zh-CN"/>
              </w:rPr>
            </w:pPr>
            <w:r>
              <w:rPr>
                <w:rFonts w:hint="eastAsia" w:ascii="宋体" w:hAnsi="宋体"/>
                <w:color w:val="000000"/>
                <w:szCs w:val="21"/>
                <w:lang w:val="en-US" w:eastAsia="zh-CN"/>
              </w:rPr>
              <w:t>1202041</w:t>
            </w:r>
          </w:p>
        </w:tc>
        <w:tc>
          <w:tcPr>
            <w:tcW w:w="2806" w:type="dxa"/>
            <w:gridSpan w:val="2"/>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rPr>
                <w:rFonts w:hint="eastAsia" w:ascii="宋体" w:hAnsi="宋体" w:eastAsiaTheme="minorEastAsia"/>
                <w:color w:val="000000"/>
                <w:szCs w:val="21"/>
                <w:lang w:val="en-US" w:eastAsia="zh-CN"/>
              </w:rPr>
            </w:pPr>
            <w:r>
              <w:rPr>
                <w:rFonts w:hint="eastAsia" w:ascii="宋体" w:hAnsi="宋体"/>
                <w:color w:val="000000"/>
                <w:szCs w:val="21"/>
              </w:rPr>
              <w:t>烹调基本功训练</w:t>
            </w:r>
            <w:r>
              <w:rPr>
                <w:rFonts w:hint="eastAsia" w:ascii="宋体" w:hAnsi="宋体"/>
                <w:color w:val="000000"/>
                <w:szCs w:val="21"/>
                <w:lang w:eastAsia="zh-CN"/>
              </w:rPr>
              <w:t>（</w:t>
            </w:r>
            <w:r>
              <w:rPr>
                <w:rFonts w:hint="eastAsia" w:ascii="宋体" w:hAnsi="宋体"/>
                <w:color w:val="000000"/>
                <w:szCs w:val="21"/>
                <w:lang w:val="en-US" w:eastAsia="zh-CN"/>
              </w:rPr>
              <w:t>2</w:t>
            </w:r>
            <w:r>
              <w:rPr>
                <w:rFonts w:hint="eastAsia" w:ascii="宋体" w:hAnsi="宋体"/>
                <w:color w:val="000000"/>
                <w:szCs w:val="21"/>
                <w:lang w:eastAsia="zh-CN"/>
              </w:rPr>
              <w:t>）</w:t>
            </w:r>
          </w:p>
        </w:tc>
        <w:tc>
          <w:tcPr>
            <w:tcW w:w="662"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color w:val="000000"/>
                <w:szCs w:val="21"/>
              </w:rPr>
            </w:pPr>
            <w:r>
              <w:rPr>
                <w:rFonts w:hint="eastAsia" w:ascii="宋体" w:hAnsi="宋体"/>
                <w:color w:val="000000"/>
                <w:szCs w:val="21"/>
              </w:rPr>
              <w:t>必修</w:t>
            </w:r>
          </w:p>
        </w:tc>
        <w:tc>
          <w:tcPr>
            <w:tcW w:w="463"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Theme="minorEastAsia"/>
                <w:color w:val="000000"/>
                <w:szCs w:val="21"/>
                <w:lang w:eastAsia="zh-CN"/>
              </w:rPr>
            </w:pPr>
            <w:r>
              <w:rPr>
                <w:rFonts w:hint="eastAsia" w:ascii="宋体" w:hAnsi="宋体"/>
                <w:color w:val="000000"/>
                <w:szCs w:val="21"/>
                <w:lang w:val="en-US" w:eastAsia="zh-CN"/>
              </w:rPr>
              <w:t>C</w:t>
            </w:r>
          </w:p>
        </w:tc>
        <w:tc>
          <w:tcPr>
            <w:tcW w:w="5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Theme="minorEastAsia"/>
                <w:color w:val="000000"/>
                <w:szCs w:val="21"/>
                <w:lang w:eastAsia="zh-CN"/>
              </w:rPr>
            </w:pPr>
            <w:r>
              <w:rPr>
                <w:rFonts w:hint="eastAsia" w:ascii="宋体" w:hAnsi="宋体"/>
                <w:color w:val="000000"/>
                <w:szCs w:val="21"/>
                <w:lang w:val="en-US" w:eastAsia="zh-CN"/>
              </w:rPr>
              <w:t>4</w:t>
            </w:r>
          </w:p>
        </w:tc>
        <w:tc>
          <w:tcPr>
            <w:tcW w:w="6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color w:val="000000"/>
                <w:szCs w:val="21"/>
                <w:lang w:val="en-US" w:eastAsia="zh-CN"/>
              </w:rPr>
            </w:pPr>
            <w:r>
              <w:rPr>
                <w:rFonts w:hint="eastAsia" w:ascii="宋体" w:hAnsi="宋体"/>
                <w:color w:val="000000"/>
                <w:szCs w:val="21"/>
                <w:lang w:val="en-US" w:eastAsia="zh-CN"/>
              </w:rPr>
              <w:t>72</w:t>
            </w:r>
          </w:p>
        </w:tc>
        <w:tc>
          <w:tcPr>
            <w:tcW w:w="587"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color w:val="000000"/>
                <w:szCs w:val="21"/>
                <w:lang w:val="en-US" w:eastAsia="zh-CN"/>
              </w:rPr>
            </w:pPr>
          </w:p>
        </w:tc>
        <w:tc>
          <w:tcPr>
            <w:tcW w:w="65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color w:val="000000"/>
                <w:szCs w:val="21"/>
                <w:lang w:val="en-US" w:eastAsia="zh-CN"/>
              </w:rPr>
            </w:pPr>
            <w:r>
              <w:rPr>
                <w:rFonts w:hint="eastAsia" w:ascii="宋体" w:hAnsi="宋体"/>
                <w:color w:val="000000"/>
                <w:szCs w:val="21"/>
                <w:lang w:val="en-US" w:eastAsia="zh-CN"/>
              </w:rPr>
              <w:t>72</w:t>
            </w:r>
          </w:p>
        </w:tc>
        <w:tc>
          <w:tcPr>
            <w:tcW w:w="1188" w:type="dxa"/>
            <w:tcBorders>
              <w:top w:val="single" w:color="auto" w:sz="4" w:space="0"/>
              <w:left w:val="single" w:color="auto" w:sz="4" w:space="0"/>
              <w:bottom w:val="single" w:color="auto" w:sz="4" w:space="0"/>
              <w:right w:val="single" w:color="auto" w:sz="4" w:space="0"/>
            </w:tcBorders>
            <w:noWrap w:val="0"/>
            <w:vAlign w:val="center"/>
          </w:tcPr>
          <w:p>
            <w:pPr>
              <w:pageBreakBefore w:val="0"/>
              <w:kinsoku/>
              <w:wordWrap/>
              <w:overflowPunct/>
              <w:topLinePunct w:val="0"/>
              <w:autoSpaceDE/>
              <w:bidi w:val="0"/>
              <w:spacing w:line="360" w:lineRule="auto"/>
              <w:jc w:val="center"/>
              <w:rPr>
                <w:rFonts w:hint="eastAsia" w:ascii="宋体" w:hAnsi="宋体"/>
                <w:color w:val="000000"/>
                <w:szCs w:val="21"/>
                <w:lang w:eastAsia="zh-CN"/>
              </w:rPr>
            </w:pPr>
            <w:r>
              <w:rPr>
                <w:rFonts w:hint="eastAsia" w:ascii="宋体" w:hAnsi="宋体"/>
                <w:color w:val="000000"/>
                <w:szCs w:val="21"/>
                <w:lang w:eastAsia="zh-CN"/>
              </w:rPr>
              <w:t>理实一体</w:t>
            </w:r>
          </w:p>
        </w:tc>
        <w:tc>
          <w:tcPr>
            <w:tcW w:w="60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color w:val="000000"/>
                <w:szCs w:val="21"/>
              </w:rPr>
            </w:pPr>
          </w:p>
        </w:tc>
        <w:tc>
          <w:tcPr>
            <w:tcW w:w="4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color w:val="000000"/>
                <w:szCs w:val="21"/>
                <w:lang w:val="en-US" w:eastAsia="zh-CN"/>
              </w:rPr>
            </w:pPr>
            <w:r>
              <w:rPr>
                <w:rFonts w:hint="eastAsia" w:ascii="宋体" w:hAnsi="宋体"/>
                <w:color w:val="000000"/>
                <w:szCs w:val="21"/>
                <w:lang w:val="en-US" w:eastAsia="zh-CN"/>
              </w:rPr>
              <w:t>4</w:t>
            </w:r>
          </w:p>
        </w:tc>
        <w:tc>
          <w:tcPr>
            <w:tcW w:w="50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rPr>
                <w:rFonts w:ascii="宋体" w:hAnsi="宋体"/>
                <w:color w:val="000000"/>
                <w:szCs w:val="21"/>
              </w:rPr>
            </w:pPr>
          </w:p>
        </w:tc>
        <w:tc>
          <w:tcPr>
            <w:tcW w:w="5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rPr>
                <w:rFonts w:ascii="宋体" w:hAnsi="宋体"/>
                <w:color w:val="000000"/>
                <w:szCs w:val="21"/>
              </w:rPr>
            </w:pPr>
          </w:p>
        </w:tc>
        <w:tc>
          <w:tcPr>
            <w:tcW w:w="3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rPr>
                <w:rFonts w:ascii="宋体" w:hAnsi="宋体"/>
                <w:color w:val="000000"/>
                <w:szCs w:val="21"/>
              </w:rPr>
            </w:pPr>
          </w:p>
        </w:tc>
        <w:tc>
          <w:tcPr>
            <w:tcW w:w="387"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rPr>
                <w:rFonts w:ascii="宋体" w:hAnsi="宋体"/>
                <w:color w:val="000000"/>
                <w:szCs w:val="21"/>
              </w:rPr>
            </w:pPr>
          </w:p>
        </w:tc>
        <w:tc>
          <w:tcPr>
            <w:tcW w:w="663"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color w:val="000000"/>
                <w:szCs w:val="21"/>
              </w:rPr>
            </w:pPr>
            <w:r>
              <w:rPr>
                <w:rFonts w:hint="eastAsia" w:ascii="宋体" w:hAnsi="宋体"/>
                <w:color w:val="000000"/>
                <w:szCs w:val="21"/>
              </w:rPr>
              <w:t>考试</w:t>
            </w:r>
          </w:p>
        </w:tc>
        <w:tc>
          <w:tcPr>
            <w:tcW w:w="1253"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3" w:hRule="exact"/>
          <w:jc w:val="center"/>
        </w:trPr>
        <w:tc>
          <w:tcPr>
            <w:tcW w:w="392" w:type="dxa"/>
            <w:vMerge w:val="continue"/>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left"/>
              <w:rPr>
                <w:rFonts w:ascii="宋体" w:hAnsi="宋体" w:cs="宋体"/>
                <w:b/>
                <w:kern w:val="0"/>
                <w:szCs w:val="21"/>
              </w:rPr>
            </w:pPr>
          </w:p>
        </w:tc>
        <w:tc>
          <w:tcPr>
            <w:tcW w:w="4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val="en-US" w:eastAsia="zh-CN"/>
              </w:rPr>
              <w:t>7</w:t>
            </w:r>
          </w:p>
        </w:tc>
        <w:tc>
          <w:tcPr>
            <w:tcW w:w="994"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rPr>
                <w:rFonts w:hint="default" w:ascii="宋体" w:hAnsi="宋体" w:eastAsiaTheme="minorEastAsia"/>
                <w:color w:val="000000"/>
                <w:szCs w:val="21"/>
                <w:lang w:val="en-US" w:eastAsia="zh-CN"/>
              </w:rPr>
            </w:pPr>
            <w:r>
              <w:rPr>
                <w:rFonts w:hint="eastAsia" w:ascii="宋体" w:hAnsi="宋体"/>
                <w:color w:val="000000"/>
                <w:szCs w:val="21"/>
                <w:lang w:val="en-US" w:eastAsia="zh-CN"/>
              </w:rPr>
              <w:t>1203016</w:t>
            </w:r>
          </w:p>
        </w:tc>
        <w:tc>
          <w:tcPr>
            <w:tcW w:w="2806" w:type="dxa"/>
            <w:gridSpan w:val="2"/>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rPr>
                <w:rFonts w:hint="eastAsia" w:ascii="宋体" w:hAnsi="宋体" w:eastAsiaTheme="minorEastAsia"/>
                <w:color w:val="000000"/>
                <w:szCs w:val="21"/>
                <w:lang w:eastAsia="zh-CN"/>
              </w:rPr>
            </w:pPr>
            <w:r>
              <w:rPr>
                <w:rFonts w:hint="eastAsia" w:ascii="宋体" w:hAnsi="宋体"/>
                <w:color w:val="000000"/>
                <w:szCs w:val="21"/>
                <w:lang w:eastAsia="zh-CN"/>
              </w:rPr>
              <w:t>果酱画与盘饰设计</w:t>
            </w:r>
          </w:p>
        </w:tc>
        <w:tc>
          <w:tcPr>
            <w:tcW w:w="662"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r>
              <w:rPr>
                <w:rFonts w:hint="eastAsia" w:ascii="宋体" w:hAnsi="宋体"/>
                <w:color w:val="000000"/>
                <w:szCs w:val="21"/>
              </w:rPr>
              <w:t>必修</w:t>
            </w:r>
          </w:p>
        </w:tc>
        <w:tc>
          <w:tcPr>
            <w:tcW w:w="463" w:type="dxa"/>
            <w:tcBorders>
              <w:top w:val="single" w:color="auto" w:sz="4" w:space="0"/>
              <w:left w:val="single" w:color="auto" w:sz="4" w:space="0"/>
              <w:bottom w:val="single" w:color="auto" w:sz="4" w:space="0"/>
              <w:right w:val="single" w:color="auto" w:sz="4" w:space="0"/>
            </w:tcBorders>
            <w:noWrap w:val="0"/>
            <w:vAlign w:val="center"/>
          </w:tcPr>
          <w:p>
            <w:pPr>
              <w:pageBreakBefore w:val="0"/>
              <w:kinsoku/>
              <w:wordWrap/>
              <w:overflowPunct/>
              <w:topLinePunct w:val="0"/>
              <w:autoSpaceDE/>
              <w:bidi w:val="0"/>
              <w:spacing w:line="360" w:lineRule="auto"/>
              <w:jc w:val="center"/>
              <w:rPr>
                <w:rFonts w:ascii="宋体" w:hAnsi="宋体"/>
                <w:color w:val="000000"/>
                <w:szCs w:val="21"/>
              </w:rPr>
            </w:pPr>
            <w:r>
              <w:rPr>
                <w:rFonts w:hint="eastAsia" w:ascii="宋体" w:hAnsi="宋体"/>
                <w:color w:val="000000"/>
                <w:szCs w:val="21"/>
              </w:rPr>
              <w:t>B</w:t>
            </w:r>
          </w:p>
        </w:tc>
        <w:tc>
          <w:tcPr>
            <w:tcW w:w="575" w:type="dxa"/>
            <w:tcBorders>
              <w:top w:val="single" w:color="auto" w:sz="4" w:space="0"/>
              <w:left w:val="single" w:color="auto" w:sz="4" w:space="0"/>
              <w:bottom w:val="single" w:color="auto" w:sz="4" w:space="0"/>
              <w:right w:val="single" w:color="auto" w:sz="4" w:space="0"/>
            </w:tcBorders>
            <w:noWrap w:val="0"/>
            <w:vAlign w:val="center"/>
          </w:tcPr>
          <w:p>
            <w:pPr>
              <w:pageBreakBefore w:val="0"/>
              <w:kinsoku/>
              <w:wordWrap/>
              <w:overflowPunct/>
              <w:topLinePunct w:val="0"/>
              <w:autoSpaceDE/>
              <w:bidi w:val="0"/>
              <w:spacing w:line="360" w:lineRule="auto"/>
              <w:jc w:val="center"/>
              <w:rPr>
                <w:rFonts w:ascii="宋体" w:hAnsi="宋体"/>
                <w:color w:val="000000"/>
                <w:szCs w:val="21"/>
              </w:rPr>
            </w:pPr>
            <w:r>
              <w:rPr>
                <w:rFonts w:hint="eastAsia" w:ascii="宋体" w:hAnsi="宋体"/>
                <w:color w:val="000000"/>
                <w:szCs w:val="21"/>
              </w:rPr>
              <w:t>4</w:t>
            </w:r>
          </w:p>
        </w:tc>
        <w:tc>
          <w:tcPr>
            <w:tcW w:w="6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r>
              <w:rPr>
                <w:rFonts w:hint="eastAsia" w:ascii="宋体" w:hAnsi="宋体"/>
                <w:color w:val="000000"/>
                <w:szCs w:val="21"/>
              </w:rPr>
              <w:t>72</w:t>
            </w:r>
          </w:p>
        </w:tc>
        <w:tc>
          <w:tcPr>
            <w:tcW w:w="587"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r>
              <w:rPr>
                <w:rFonts w:hint="eastAsia" w:ascii="宋体" w:hAnsi="宋体"/>
                <w:color w:val="000000"/>
                <w:szCs w:val="21"/>
              </w:rPr>
              <w:t>18</w:t>
            </w:r>
          </w:p>
        </w:tc>
        <w:tc>
          <w:tcPr>
            <w:tcW w:w="65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r>
              <w:rPr>
                <w:rFonts w:hint="eastAsia" w:ascii="宋体" w:hAnsi="宋体"/>
                <w:color w:val="000000"/>
                <w:szCs w:val="21"/>
              </w:rPr>
              <w:t>54</w:t>
            </w:r>
          </w:p>
        </w:tc>
        <w:tc>
          <w:tcPr>
            <w:tcW w:w="1188" w:type="dxa"/>
            <w:tcBorders>
              <w:top w:val="single" w:color="auto" w:sz="4" w:space="0"/>
              <w:left w:val="single" w:color="auto" w:sz="4" w:space="0"/>
              <w:bottom w:val="single" w:color="auto" w:sz="4" w:space="0"/>
              <w:right w:val="single" w:color="auto" w:sz="4" w:space="0"/>
            </w:tcBorders>
            <w:noWrap w:val="0"/>
            <w:vAlign w:val="center"/>
          </w:tcPr>
          <w:p>
            <w:pPr>
              <w:pageBreakBefore w:val="0"/>
              <w:kinsoku/>
              <w:wordWrap/>
              <w:overflowPunct/>
              <w:topLinePunct w:val="0"/>
              <w:autoSpaceDE/>
              <w:bidi w:val="0"/>
              <w:spacing w:line="360" w:lineRule="auto"/>
              <w:jc w:val="center"/>
              <w:rPr>
                <w:rFonts w:ascii="宋体" w:hAnsi="宋体"/>
                <w:szCs w:val="21"/>
              </w:rPr>
            </w:pPr>
            <w:r>
              <w:rPr>
                <w:rFonts w:hint="eastAsia" w:ascii="宋体" w:hAnsi="宋体"/>
                <w:color w:val="000000"/>
                <w:szCs w:val="21"/>
                <w:lang w:eastAsia="zh-CN"/>
              </w:rPr>
              <w:t>讲授</w:t>
            </w:r>
            <w:r>
              <w:rPr>
                <w:rFonts w:hint="eastAsia" w:ascii="宋体" w:hAnsi="宋体"/>
                <w:color w:val="000000"/>
                <w:szCs w:val="21"/>
                <w:lang w:val="en-US" w:eastAsia="zh-CN"/>
              </w:rPr>
              <w:t>/</w:t>
            </w:r>
            <w:r>
              <w:rPr>
                <w:rFonts w:hint="eastAsia" w:ascii="宋体" w:hAnsi="宋体"/>
                <w:color w:val="000000"/>
                <w:szCs w:val="21"/>
              </w:rPr>
              <w:t>实践</w:t>
            </w:r>
          </w:p>
        </w:tc>
        <w:tc>
          <w:tcPr>
            <w:tcW w:w="60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c>
          <w:tcPr>
            <w:tcW w:w="4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宋体"/>
                <w:color w:val="000000"/>
                <w:szCs w:val="21"/>
                <w:lang w:eastAsia="zh-CN"/>
              </w:rPr>
            </w:pPr>
            <w:r>
              <w:rPr>
                <w:rFonts w:hint="eastAsia" w:ascii="宋体" w:hAnsi="宋体"/>
                <w:color w:val="000000"/>
                <w:szCs w:val="21"/>
              </w:rPr>
              <w:t>4</w:t>
            </w:r>
          </w:p>
        </w:tc>
        <w:tc>
          <w:tcPr>
            <w:tcW w:w="50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rPr>
                <w:rFonts w:ascii="宋体" w:hAnsi="宋体"/>
                <w:color w:val="000000"/>
                <w:szCs w:val="21"/>
              </w:rPr>
            </w:pPr>
          </w:p>
        </w:tc>
        <w:tc>
          <w:tcPr>
            <w:tcW w:w="5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rPr>
                <w:rFonts w:ascii="宋体" w:hAnsi="宋体"/>
                <w:color w:val="000000"/>
                <w:szCs w:val="21"/>
              </w:rPr>
            </w:pPr>
          </w:p>
        </w:tc>
        <w:tc>
          <w:tcPr>
            <w:tcW w:w="3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rPr>
                <w:rFonts w:ascii="宋体" w:hAnsi="宋体"/>
                <w:color w:val="000000"/>
                <w:szCs w:val="21"/>
              </w:rPr>
            </w:pPr>
          </w:p>
        </w:tc>
        <w:tc>
          <w:tcPr>
            <w:tcW w:w="387"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rPr>
                <w:rFonts w:ascii="宋体" w:hAnsi="宋体"/>
                <w:color w:val="000000"/>
                <w:szCs w:val="21"/>
              </w:rPr>
            </w:pPr>
          </w:p>
        </w:tc>
        <w:tc>
          <w:tcPr>
            <w:tcW w:w="663"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r>
              <w:rPr>
                <w:rFonts w:hint="eastAsia" w:ascii="宋体" w:hAnsi="宋体"/>
                <w:color w:val="000000"/>
                <w:szCs w:val="21"/>
              </w:rPr>
              <w:t>考试</w:t>
            </w:r>
          </w:p>
        </w:tc>
        <w:tc>
          <w:tcPr>
            <w:tcW w:w="1253"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3" w:hRule="exact"/>
          <w:jc w:val="center"/>
        </w:trPr>
        <w:tc>
          <w:tcPr>
            <w:tcW w:w="392" w:type="dxa"/>
            <w:vMerge w:val="continue"/>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left"/>
              <w:rPr>
                <w:rFonts w:ascii="宋体" w:hAnsi="宋体" w:cs="宋体"/>
                <w:b/>
                <w:kern w:val="0"/>
                <w:szCs w:val="21"/>
              </w:rPr>
            </w:pPr>
          </w:p>
        </w:tc>
        <w:tc>
          <w:tcPr>
            <w:tcW w:w="4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8</w:t>
            </w:r>
          </w:p>
        </w:tc>
        <w:tc>
          <w:tcPr>
            <w:tcW w:w="994"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rPr>
                <w:rFonts w:hint="default" w:ascii="宋体" w:hAnsi="宋体" w:eastAsiaTheme="minorEastAsia"/>
                <w:color w:val="000000"/>
                <w:szCs w:val="21"/>
                <w:lang w:val="en-US" w:eastAsia="zh-CN"/>
              </w:rPr>
            </w:pPr>
            <w:r>
              <w:rPr>
                <w:rFonts w:hint="eastAsia" w:ascii="宋体" w:hAnsi="宋体"/>
                <w:color w:val="000000"/>
                <w:szCs w:val="21"/>
                <w:lang w:val="en-US" w:eastAsia="zh-CN"/>
              </w:rPr>
              <w:t>1203017</w:t>
            </w:r>
          </w:p>
        </w:tc>
        <w:tc>
          <w:tcPr>
            <w:tcW w:w="2806" w:type="dxa"/>
            <w:gridSpan w:val="2"/>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rPr>
                <w:rFonts w:ascii="宋体" w:hAnsi="宋体"/>
                <w:color w:val="000000"/>
                <w:szCs w:val="21"/>
              </w:rPr>
            </w:pPr>
            <w:r>
              <w:rPr>
                <w:rFonts w:hint="eastAsia" w:ascii="宋体" w:hAnsi="宋体"/>
                <w:color w:val="000000"/>
                <w:szCs w:val="21"/>
              </w:rPr>
              <w:t>烹调原料</w:t>
            </w:r>
            <w:r>
              <w:rPr>
                <w:rFonts w:hint="eastAsia" w:ascii="宋体" w:hAnsi="宋体"/>
                <w:color w:val="000000"/>
                <w:szCs w:val="21"/>
                <w:lang w:eastAsia="zh-CN"/>
              </w:rPr>
              <w:t>学</w:t>
            </w:r>
          </w:p>
        </w:tc>
        <w:tc>
          <w:tcPr>
            <w:tcW w:w="662"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r>
              <w:rPr>
                <w:rFonts w:hint="eastAsia" w:ascii="宋体" w:hAnsi="宋体"/>
                <w:color w:val="000000"/>
                <w:szCs w:val="21"/>
              </w:rPr>
              <w:t>必修</w:t>
            </w:r>
          </w:p>
        </w:tc>
        <w:tc>
          <w:tcPr>
            <w:tcW w:w="463" w:type="dxa"/>
            <w:tcBorders>
              <w:top w:val="single" w:color="auto" w:sz="4" w:space="0"/>
              <w:left w:val="single" w:color="auto" w:sz="4" w:space="0"/>
              <w:bottom w:val="single" w:color="auto" w:sz="4" w:space="0"/>
              <w:right w:val="single" w:color="auto" w:sz="4" w:space="0"/>
            </w:tcBorders>
            <w:noWrap w:val="0"/>
            <w:vAlign w:val="center"/>
          </w:tcPr>
          <w:p>
            <w:pPr>
              <w:pageBreakBefore w:val="0"/>
              <w:kinsoku/>
              <w:wordWrap/>
              <w:overflowPunct/>
              <w:topLinePunct w:val="0"/>
              <w:autoSpaceDE/>
              <w:bidi w:val="0"/>
              <w:spacing w:line="360" w:lineRule="auto"/>
              <w:jc w:val="center"/>
              <w:rPr>
                <w:rFonts w:ascii="宋体" w:hAnsi="宋体"/>
                <w:color w:val="000000"/>
                <w:szCs w:val="21"/>
              </w:rPr>
            </w:pPr>
            <w:r>
              <w:rPr>
                <w:rFonts w:hint="eastAsia" w:ascii="宋体" w:hAnsi="宋体"/>
                <w:color w:val="000000"/>
                <w:szCs w:val="21"/>
              </w:rPr>
              <w:t>B</w:t>
            </w:r>
          </w:p>
        </w:tc>
        <w:tc>
          <w:tcPr>
            <w:tcW w:w="575" w:type="dxa"/>
            <w:tcBorders>
              <w:top w:val="single" w:color="auto" w:sz="4" w:space="0"/>
              <w:left w:val="single" w:color="auto" w:sz="4" w:space="0"/>
              <w:bottom w:val="single" w:color="auto" w:sz="4" w:space="0"/>
              <w:right w:val="single" w:color="auto" w:sz="4" w:space="0"/>
            </w:tcBorders>
            <w:noWrap w:val="0"/>
            <w:vAlign w:val="center"/>
          </w:tcPr>
          <w:p>
            <w:pPr>
              <w:pageBreakBefore w:val="0"/>
              <w:kinsoku/>
              <w:wordWrap/>
              <w:overflowPunct/>
              <w:topLinePunct w:val="0"/>
              <w:autoSpaceDE/>
              <w:bidi w:val="0"/>
              <w:spacing w:line="360" w:lineRule="auto"/>
              <w:jc w:val="center"/>
              <w:rPr>
                <w:rFonts w:ascii="宋体" w:hAnsi="宋体"/>
                <w:color w:val="000000"/>
                <w:szCs w:val="21"/>
              </w:rPr>
            </w:pPr>
            <w:r>
              <w:rPr>
                <w:rFonts w:hint="eastAsia" w:ascii="宋体" w:hAnsi="宋体"/>
                <w:color w:val="000000"/>
                <w:szCs w:val="21"/>
              </w:rPr>
              <w:t>4</w:t>
            </w:r>
          </w:p>
        </w:tc>
        <w:tc>
          <w:tcPr>
            <w:tcW w:w="675" w:type="dxa"/>
            <w:tcBorders>
              <w:top w:val="single" w:color="auto" w:sz="4" w:space="0"/>
              <w:left w:val="single" w:color="auto" w:sz="4" w:space="0"/>
              <w:bottom w:val="single" w:color="auto" w:sz="4" w:space="0"/>
              <w:right w:val="single" w:color="auto" w:sz="4" w:space="0"/>
            </w:tcBorders>
            <w:noWrap w:val="0"/>
            <w:vAlign w:val="center"/>
          </w:tcPr>
          <w:p>
            <w:pPr>
              <w:pageBreakBefore w:val="0"/>
              <w:kinsoku/>
              <w:wordWrap/>
              <w:overflowPunct/>
              <w:topLinePunct w:val="0"/>
              <w:autoSpaceDE/>
              <w:bidi w:val="0"/>
              <w:spacing w:line="360" w:lineRule="auto"/>
              <w:jc w:val="center"/>
              <w:rPr>
                <w:rFonts w:ascii="宋体" w:hAnsi="宋体"/>
                <w:color w:val="000000"/>
                <w:szCs w:val="21"/>
              </w:rPr>
            </w:pPr>
            <w:r>
              <w:rPr>
                <w:rFonts w:hint="eastAsia" w:ascii="宋体" w:hAnsi="宋体"/>
                <w:color w:val="000000"/>
                <w:szCs w:val="21"/>
              </w:rPr>
              <w:t>72</w:t>
            </w:r>
          </w:p>
        </w:tc>
        <w:tc>
          <w:tcPr>
            <w:tcW w:w="587"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r>
              <w:rPr>
                <w:rFonts w:hint="eastAsia" w:ascii="宋体" w:hAnsi="宋体"/>
                <w:color w:val="000000"/>
                <w:szCs w:val="21"/>
                <w:lang w:val="en-US" w:eastAsia="zh-CN"/>
              </w:rPr>
              <w:t>48</w:t>
            </w:r>
          </w:p>
        </w:tc>
        <w:tc>
          <w:tcPr>
            <w:tcW w:w="65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r>
              <w:rPr>
                <w:rFonts w:hint="eastAsia" w:ascii="宋体" w:hAnsi="宋体"/>
                <w:color w:val="000000"/>
                <w:szCs w:val="21"/>
                <w:lang w:val="en-US" w:eastAsia="zh-CN"/>
              </w:rPr>
              <w:t>24</w:t>
            </w:r>
          </w:p>
        </w:tc>
        <w:tc>
          <w:tcPr>
            <w:tcW w:w="1188" w:type="dxa"/>
            <w:tcBorders>
              <w:top w:val="single" w:color="auto" w:sz="4" w:space="0"/>
              <w:left w:val="single" w:color="auto" w:sz="4" w:space="0"/>
              <w:bottom w:val="single" w:color="auto" w:sz="4" w:space="0"/>
              <w:right w:val="single" w:color="auto" w:sz="4" w:space="0"/>
            </w:tcBorders>
            <w:noWrap w:val="0"/>
            <w:vAlign w:val="center"/>
          </w:tcPr>
          <w:p>
            <w:pPr>
              <w:pageBreakBefore w:val="0"/>
              <w:kinsoku/>
              <w:wordWrap/>
              <w:overflowPunct/>
              <w:topLinePunct w:val="0"/>
              <w:autoSpaceDE/>
              <w:bidi w:val="0"/>
              <w:spacing w:line="360" w:lineRule="auto"/>
              <w:jc w:val="center"/>
              <w:rPr>
                <w:rFonts w:ascii="宋体" w:hAnsi="宋体"/>
                <w:szCs w:val="21"/>
              </w:rPr>
            </w:pPr>
            <w:r>
              <w:rPr>
                <w:rFonts w:hint="eastAsia" w:ascii="宋体" w:hAnsi="宋体"/>
                <w:color w:val="000000"/>
                <w:szCs w:val="21"/>
                <w:lang w:eastAsia="zh-CN"/>
              </w:rPr>
              <w:t>讲授</w:t>
            </w:r>
            <w:r>
              <w:rPr>
                <w:rFonts w:hint="eastAsia" w:ascii="宋体" w:hAnsi="宋体"/>
                <w:color w:val="000000"/>
                <w:szCs w:val="21"/>
                <w:lang w:val="en-US" w:eastAsia="zh-CN"/>
              </w:rPr>
              <w:t>/</w:t>
            </w:r>
            <w:r>
              <w:rPr>
                <w:rFonts w:hint="eastAsia" w:ascii="宋体" w:hAnsi="宋体"/>
                <w:color w:val="000000"/>
                <w:szCs w:val="21"/>
              </w:rPr>
              <w:t>实践</w:t>
            </w:r>
          </w:p>
        </w:tc>
        <w:tc>
          <w:tcPr>
            <w:tcW w:w="60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宋体"/>
                <w:color w:val="000000"/>
                <w:szCs w:val="21"/>
                <w:lang w:eastAsia="zh-CN"/>
              </w:rPr>
            </w:pPr>
          </w:p>
        </w:tc>
        <w:tc>
          <w:tcPr>
            <w:tcW w:w="4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r>
              <w:rPr>
                <w:rFonts w:hint="eastAsia" w:ascii="宋体" w:hAnsi="宋体"/>
                <w:color w:val="000000"/>
                <w:szCs w:val="21"/>
              </w:rPr>
              <w:t>4</w:t>
            </w:r>
          </w:p>
        </w:tc>
        <w:tc>
          <w:tcPr>
            <w:tcW w:w="50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rPr>
                <w:rFonts w:ascii="宋体" w:hAnsi="宋体"/>
                <w:color w:val="000000"/>
                <w:szCs w:val="21"/>
              </w:rPr>
            </w:pPr>
          </w:p>
        </w:tc>
        <w:tc>
          <w:tcPr>
            <w:tcW w:w="5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rPr>
                <w:rFonts w:ascii="宋体" w:hAnsi="宋体"/>
                <w:color w:val="000000"/>
                <w:szCs w:val="21"/>
              </w:rPr>
            </w:pPr>
          </w:p>
        </w:tc>
        <w:tc>
          <w:tcPr>
            <w:tcW w:w="3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rPr>
                <w:rFonts w:ascii="宋体" w:hAnsi="宋体"/>
                <w:color w:val="000000"/>
                <w:szCs w:val="21"/>
              </w:rPr>
            </w:pPr>
          </w:p>
        </w:tc>
        <w:tc>
          <w:tcPr>
            <w:tcW w:w="387"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rPr>
                <w:rFonts w:ascii="宋体" w:hAnsi="宋体"/>
                <w:color w:val="000000"/>
                <w:szCs w:val="21"/>
              </w:rPr>
            </w:pPr>
          </w:p>
        </w:tc>
        <w:tc>
          <w:tcPr>
            <w:tcW w:w="663"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r>
              <w:rPr>
                <w:rFonts w:hint="eastAsia" w:ascii="宋体" w:hAnsi="宋体"/>
                <w:color w:val="000000"/>
                <w:szCs w:val="21"/>
              </w:rPr>
              <w:t>考试</w:t>
            </w:r>
          </w:p>
        </w:tc>
        <w:tc>
          <w:tcPr>
            <w:tcW w:w="1253"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3" w:hRule="exact"/>
          <w:jc w:val="center"/>
        </w:trPr>
        <w:tc>
          <w:tcPr>
            <w:tcW w:w="392" w:type="dxa"/>
            <w:vMerge w:val="continue"/>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left"/>
              <w:rPr>
                <w:rFonts w:ascii="宋体" w:hAnsi="宋体" w:cs="宋体"/>
                <w:b/>
                <w:kern w:val="0"/>
                <w:szCs w:val="21"/>
              </w:rPr>
            </w:pPr>
          </w:p>
        </w:tc>
        <w:tc>
          <w:tcPr>
            <w:tcW w:w="4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val="en-US" w:eastAsia="zh-CN"/>
              </w:rPr>
              <w:t>9</w:t>
            </w:r>
          </w:p>
        </w:tc>
        <w:tc>
          <w:tcPr>
            <w:tcW w:w="994"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rPr>
                <w:rFonts w:hint="default" w:ascii="宋体" w:hAnsi="宋体" w:eastAsiaTheme="minorEastAsia"/>
                <w:color w:val="000000"/>
                <w:szCs w:val="21"/>
                <w:lang w:val="en-US" w:eastAsia="zh-CN"/>
              </w:rPr>
            </w:pPr>
            <w:r>
              <w:rPr>
                <w:rFonts w:hint="eastAsia" w:ascii="宋体" w:hAnsi="宋体"/>
                <w:color w:val="000000"/>
                <w:szCs w:val="21"/>
                <w:lang w:val="en-US" w:eastAsia="zh-CN"/>
              </w:rPr>
              <w:t>1203011</w:t>
            </w:r>
          </w:p>
        </w:tc>
        <w:tc>
          <w:tcPr>
            <w:tcW w:w="2806" w:type="dxa"/>
            <w:gridSpan w:val="2"/>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rPr>
                <w:rFonts w:hint="eastAsia" w:ascii="宋体" w:hAnsi="宋体" w:eastAsia="宋体" w:cs="宋体"/>
                <w:color w:val="000000"/>
                <w:szCs w:val="21"/>
              </w:rPr>
            </w:pPr>
            <w:r>
              <w:rPr>
                <w:rFonts w:hint="eastAsia" w:ascii="宋体" w:hAnsi="宋体" w:eastAsia="宋体" w:cs="宋体"/>
                <w:szCs w:val="21"/>
              </w:rPr>
              <w:t>中式面点制作</w:t>
            </w:r>
            <w:r>
              <w:rPr>
                <w:rFonts w:hint="eastAsia" w:ascii="宋体" w:hAnsi="宋体" w:eastAsia="宋体" w:cs="宋体"/>
                <w:szCs w:val="21"/>
                <w:lang w:eastAsia="zh-CN"/>
              </w:rPr>
              <w:t>（</w:t>
            </w:r>
            <w:r>
              <w:rPr>
                <w:rFonts w:hint="eastAsia" w:ascii="宋体" w:hAnsi="宋体" w:eastAsia="宋体" w:cs="宋体"/>
                <w:szCs w:val="21"/>
                <w:lang w:val="en-US" w:eastAsia="zh-CN"/>
              </w:rPr>
              <w:t>1</w:t>
            </w:r>
            <w:r>
              <w:rPr>
                <w:rFonts w:hint="eastAsia" w:ascii="宋体" w:hAnsi="宋体" w:eastAsia="宋体" w:cs="宋体"/>
                <w:szCs w:val="21"/>
                <w:lang w:eastAsia="zh-CN"/>
              </w:rPr>
              <w:t>）</w:t>
            </w:r>
          </w:p>
        </w:tc>
        <w:tc>
          <w:tcPr>
            <w:tcW w:w="662"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r>
              <w:rPr>
                <w:rFonts w:hint="eastAsia" w:ascii="宋体" w:hAnsi="宋体"/>
                <w:szCs w:val="21"/>
              </w:rPr>
              <w:t>必修</w:t>
            </w:r>
          </w:p>
        </w:tc>
        <w:tc>
          <w:tcPr>
            <w:tcW w:w="463"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r>
              <w:rPr>
                <w:rFonts w:hint="eastAsia" w:ascii="宋体" w:hAnsi="宋体"/>
                <w:color w:val="000000"/>
                <w:szCs w:val="21"/>
              </w:rPr>
              <w:t>C</w:t>
            </w:r>
          </w:p>
        </w:tc>
        <w:tc>
          <w:tcPr>
            <w:tcW w:w="5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r>
              <w:rPr>
                <w:rFonts w:hint="eastAsia" w:ascii="宋体" w:hAnsi="宋体"/>
                <w:color w:val="000000"/>
                <w:szCs w:val="21"/>
                <w:lang w:val="en-US" w:eastAsia="zh-CN"/>
              </w:rPr>
              <w:t>4</w:t>
            </w:r>
          </w:p>
        </w:tc>
        <w:tc>
          <w:tcPr>
            <w:tcW w:w="6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r>
              <w:rPr>
                <w:rFonts w:hint="eastAsia" w:ascii="宋体" w:hAnsi="宋体"/>
                <w:color w:val="000000"/>
                <w:szCs w:val="21"/>
                <w:lang w:val="en-US" w:eastAsia="zh-CN"/>
              </w:rPr>
              <w:t>72</w:t>
            </w:r>
          </w:p>
        </w:tc>
        <w:tc>
          <w:tcPr>
            <w:tcW w:w="587"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c>
          <w:tcPr>
            <w:tcW w:w="65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color w:val="000000"/>
                <w:szCs w:val="21"/>
                <w:lang w:val="en-US" w:eastAsia="zh-CN"/>
              </w:rPr>
            </w:pPr>
            <w:r>
              <w:rPr>
                <w:rFonts w:hint="eastAsia" w:ascii="宋体" w:hAnsi="宋体"/>
                <w:color w:val="000000"/>
                <w:szCs w:val="21"/>
                <w:lang w:val="en-US" w:eastAsia="zh-CN"/>
              </w:rPr>
              <w:t>72</w:t>
            </w:r>
          </w:p>
        </w:tc>
        <w:tc>
          <w:tcPr>
            <w:tcW w:w="1188" w:type="dxa"/>
            <w:tcBorders>
              <w:top w:val="single" w:color="auto" w:sz="4" w:space="0"/>
              <w:left w:val="single" w:color="auto" w:sz="4" w:space="0"/>
              <w:bottom w:val="single" w:color="auto" w:sz="4" w:space="0"/>
              <w:right w:val="single" w:color="auto" w:sz="4" w:space="0"/>
            </w:tcBorders>
            <w:noWrap w:val="0"/>
            <w:vAlign w:val="center"/>
          </w:tcPr>
          <w:p>
            <w:pPr>
              <w:pageBreakBefore w:val="0"/>
              <w:kinsoku/>
              <w:wordWrap/>
              <w:overflowPunct/>
              <w:topLinePunct w:val="0"/>
              <w:autoSpaceDE/>
              <w:bidi w:val="0"/>
              <w:spacing w:line="360" w:lineRule="auto"/>
              <w:jc w:val="center"/>
              <w:rPr>
                <w:rFonts w:hint="eastAsia" w:ascii="宋体" w:hAnsi="宋体" w:eastAsiaTheme="minorEastAsia"/>
                <w:szCs w:val="21"/>
                <w:lang w:eastAsia="zh-CN"/>
              </w:rPr>
            </w:pPr>
            <w:r>
              <w:rPr>
                <w:rFonts w:hint="eastAsia" w:ascii="宋体" w:hAnsi="宋体"/>
                <w:color w:val="000000"/>
                <w:szCs w:val="21"/>
                <w:lang w:eastAsia="zh-CN"/>
              </w:rPr>
              <w:t>理实一体</w:t>
            </w:r>
          </w:p>
        </w:tc>
        <w:tc>
          <w:tcPr>
            <w:tcW w:w="60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c>
          <w:tcPr>
            <w:tcW w:w="4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Theme="minorEastAsia"/>
                <w:color w:val="000000"/>
                <w:szCs w:val="21"/>
                <w:lang w:eastAsia="zh-CN"/>
              </w:rPr>
            </w:pPr>
            <w:r>
              <w:rPr>
                <w:rFonts w:hint="eastAsia" w:ascii="宋体" w:hAnsi="宋体"/>
                <w:color w:val="000000"/>
                <w:szCs w:val="21"/>
              </w:rPr>
              <w:t>4</w:t>
            </w:r>
          </w:p>
        </w:tc>
        <w:tc>
          <w:tcPr>
            <w:tcW w:w="50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宋体"/>
                <w:color w:val="000000"/>
                <w:szCs w:val="21"/>
                <w:lang w:eastAsia="zh-CN"/>
              </w:rPr>
            </w:pPr>
          </w:p>
        </w:tc>
        <w:tc>
          <w:tcPr>
            <w:tcW w:w="5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c>
          <w:tcPr>
            <w:tcW w:w="3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c>
          <w:tcPr>
            <w:tcW w:w="387"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c>
          <w:tcPr>
            <w:tcW w:w="663" w:type="dxa"/>
            <w:tcBorders>
              <w:top w:val="single" w:color="auto" w:sz="4" w:space="0"/>
              <w:left w:val="single" w:color="auto" w:sz="4" w:space="0"/>
              <w:bottom w:val="single" w:color="auto" w:sz="4" w:space="0"/>
              <w:right w:val="single" w:color="auto" w:sz="4" w:space="0"/>
            </w:tcBorders>
            <w:noWrap w:val="0"/>
            <w:vAlign w:val="top"/>
          </w:tcPr>
          <w:p>
            <w:pPr>
              <w:pageBreakBefore w:val="0"/>
              <w:kinsoku/>
              <w:wordWrap/>
              <w:overflowPunct/>
              <w:topLinePunct w:val="0"/>
              <w:autoSpaceDE/>
              <w:bidi w:val="0"/>
              <w:spacing w:line="360" w:lineRule="auto"/>
              <w:jc w:val="center"/>
              <w:rPr>
                <w:rFonts w:ascii="宋体" w:hAnsi="宋体"/>
                <w:color w:val="000000"/>
                <w:szCs w:val="21"/>
              </w:rPr>
            </w:pPr>
            <w:r>
              <w:rPr>
                <w:rFonts w:hint="eastAsia"/>
              </w:rPr>
              <w:t>考试</w:t>
            </w:r>
          </w:p>
        </w:tc>
        <w:tc>
          <w:tcPr>
            <w:tcW w:w="1253"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3" w:hRule="exact"/>
          <w:jc w:val="center"/>
        </w:trPr>
        <w:tc>
          <w:tcPr>
            <w:tcW w:w="392" w:type="dxa"/>
            <w:vMerge w:val="continue"/>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left"/>
              <w:rPr>
                <w:rFonts w:ascii="宋体" w:hAnsi="宋体" w:cs="宋体"/>
                <w:b/>
                <w:kern w:val="0"/>
                <w:szCs w:val="21"/>
              </w:rPr>
            </w:pPr>
          </w:p>
        </w:tc>
        <w:tc>
          <w:tcPr>
            <w:tcW w:w="4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宋体" w:cs="宋体"/>
                <w:color w:val="000000"/>
                <w:sz w:val="21"/>
                <w:szCs w:val="21"/>
              </w:rPr>
            </w:pPr>
            <w:r>
              <w:rPr>
                <w:rFonts w:hint="eastAsia" w:ascii="宋体" w:hAnsi="宋体" w:eastAsia="宋体" w:cs="宋体"/>
                <w:color w:val="000000"/>
                <w:sz w:val="21"/>
                <w:szCs w:val="21"/>
              </w:rPr>
              <w:t>10</w:t>
            </w:r>
          </w:p>
        </w:tc>
        <w:tc>
          <w:tcPr>
            <w:tcW w:w="994"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color w:val="000000"/>
                <w:szCs w:val="21"/>
                <w:lang w:val="en-US" w:eastAsia="zh-CN"/>
              </w:rPr>
            </w:pPr>
            <w:r>
              <w:rPr>
                <w:rFonts w:hint="eastAsia" w:ascii="宋体" w:hAnsi="宋体"/>
                <w:color w:val="000000"/>
                <w:szCs w:val="21"/>
                <w:lang w:val="en-US" w:eastAsia="zh-CN"/>
              </w:rPr>
              <w:t>1203012</w:t>
            </w:r>
          </w:p>
        </w:tc>
        <w:tc>
          <w:tcPr>
            <w:tcW w:w="2806" w:type="dxa"/>
            <w:gridSpan w:val="2"/>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rPr>
                <w:rFonts w:hint="eastAsia" w:ascii="宋体" w:hAnsi="宋体" w:eastAsia="宋体" w:cs="宋体"/>
                <w:color w:val="000000"/>
                <w:szCs w:val="21"/>
                <w:lang w:val="en-US" w:eastAsia="zh-CN"/>
              </w:rPr>
            </w:pPr>
            <w:r>
              <w:rPr>
                <w:rFonts w:hint="eastAsia" w:ascii="宋体" w:hAnsi="宋体" w:eastAsia="宋体" w:cs="宋体"/>
                <w:szCs w:val="21"/>
              </w:rPr>
              <w:t>中式面点制作</w:t>
            </w:r>
            <w:r>
              <w:rPr>
                <w:rFonts w:hint="eastAsia" w:ascii="宋体" w:hAnsi="宋体" w:eastAsia="宋体" w:cs="宋体"/>
                <w:szCs w:val="21"/>
                <w:lang w:eastAsia="zh-CN"/>
              </w:rPr>
              <w:t>（</w:t>
            </w:r>
            <w:r>
              <w:rPr>
                <w:rFonts w:hint="eastAsia" w:ascii="宋体" w:hAnsi="宋体" w:eastAsia="宋体" w:cs="宋体"/>
                <w:szCs w:val="21"/>
                <w:lang w:val="en-US" w:eastAsia="zh-CN"/>
              </w:rPr>
              <w:t>2</w:t>
            </w:r>
            <w:r>
              <w:rPr>
                <w:rFonts w:hint="eastAsia" w:ascii="宋体" w:hAnsi="宋体" w:eastAsia="宋体" w:cs="宋体"/>
                <w:szCs w:val="21"/>
                <w:lang w:eastAsia="zh-CN"/>
              </w:rPr>
              <w:t>）</w:t>
            </w:r>
          </w:p>
        </w:tc>
        <w:tc>
          <w:tcPr>
            <w:tcW w:w="662"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r>
              <w:rPr>
                <w:rFonts w:hint="eastAsia" w:ascii="宋体" w:hAnsi="宋体"/>
                <w:szCs w:val="21"/>
              </w:rPr>
              <w:t>必修</w:t>
            </w:r>
          </w:p>
        </w:tc>
        <w:tc>
          <w:tcPr>
            <w:tcW w:w="463"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r>
              <w:rPr>
                <w:rFonts w:hint="eastAsia" w:ascii="宋体" w:hAnsi="宋体"/>
                <w:color w:val="000000"/>
                <w:szCs w:val="21"/>
              </w:rPr>
              <w:t>C</w:t>
            </w:r>
          </w:p>
        </w:tc>
        <w:tc>
          <w:tcPr>
            <w:tcW w:w="5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Theme="minorEastAsia"/>
                <w:color w:val="000000"/>
                <w:szCs w:val="21"/>
                <w:lang w:eastAsia="zh-CN"/>
              </w:rPr>
            </w:pPr>
            <w:r>
              <w:rPr>
                <w:rFonts w:hint="eastAsia" w:ascii="宋体" w:hAnsi="宋体"/>
                <w:color w:val="000000"/>
                <w:szCs w:val="21"/>
                <w:lang w:val="en-US" w:eastAsia="zh-CN"/>
              </w:rPr>
              <w:t>4</w:t>
            </w:r>
          </w:p>
        </w:tc>
        <w:tc>
          <w:tcPr>
            <w:tcW w:w="6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color w:val="000000"/>
                <w:szCs w:val="21"/>
                <w:lang w:val="en-US" w:eastAsia="zh-CN"/>
              </w:rPr>
            </w:pPr>
            <w:r>
              <w:rPr>
                <w:rFonts w:hint="eastAsia" w:ascii="宋体" w:hAnsi="宋体"/>
                <w:color w:val="000000"/>
                <w:szCs w:val="21"/>
                <w:lang w:val="en-US" w:eastAsia="zh-CN"/>
              </w:rPr>
              <w:t>72</w:t>
            </w:r>
          </w:p>
        </w:tc>
        <w:tc>
          <w:tcPr>
            <w:tcW w:w="587"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color w:val="000000"/>
                <w:szCs w:val="21"/>
                <w:lang w:val="en-US" w:eastAsia="zh-CN"/>
              </w:rPr>
            </w:pPr>
          </w:p>
        </w:tc>
        <w:tc>
          <w:tcPr>
            <w:tcW w:w="65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color w:val="000000"/>
                <w:szCs w:val="21"/>
                <w:lang w:val="en-US" w:eastAsia="zh-CN"/>
              </w:rPr>
            </w:pPr>
            <w:r>
              <w:rPr>
                <w:rFonts w:hint="eastAsia" w:ascii="宋体" w:hAnsi="宋体"/>
                <w:color w:val="000000"/>
                <w:szCs w:val="21"/>
                <w:lang w:val="en-US" w:eastAsia="zh-CN"/>
              </w:rPr>
              <w:t>72</w:t>
            </w:r>
          </w:p>
        </w:tc>
        <w:tc>
          <w:tcPr>
            <w:tcW w:w="1188" w:type="dxa"/>
            <w:tcBorders>
              <w:top w:val="single" w:color="auto" w:sz="4" w:space="0"/>
              <w:left w:val="single" w:color="auto" w:sz="4" w:space="0"/>
              <w:bottom w:val="single" w:color="auto" w:sz="4" w:space="0"/>
              <w:right w:val="single" w:color="auto" w:sz="4" w:space="0"/>
            </w:tcBorders>
            <w:noWrap w:val="0"/>
            <w:vAlign w:val="center"/>
          </w:tcPr>
          <w:p>
            <w:pPr>
              <w:pageBreakBefore w:val="0"/>
              <w:kinsoku/>
              <w:wordWrap/>
              <w:overflowPunct/>
              <w:topLinePunct w:val="0"/>
              <w:autoSpaceDE/>
              <w:bidi w:val="0"/>
              <w:spacing w:line="360" w:lineRule="auto"/>
              <w:jc w:val="center"/>
              <w:rPr>
                <w:rFonts w:ascii="宋体" w:hAnsi="宋体"/>
                <w:szCs w:val="21"/>
              </w:rPr>
            </w:pPr>
            <w:r>
              <w:rPr>
                <w:rFonts w:hint="eastAsia" w:ascii="宋体" w:hAnsi="宋体"/>
                <w:color w:val="000000"/>
                <w:szCs w:val="21"/>
                <w:lang w:eastAsia="zh-CN"/>
              </w:rPr>
              <w:t>理实一体</w:t>
            </w:r>
          </w:p>
        </w:tc>
        <w:tc>
          <w:tcPr>
            <w:tcW w:w="60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宋体"/>
                <w:color w:val="000000"/>
                <w:szCs w:val="21"/>
                <w:lang w:eastAsia="zh-CN"/>
              </w:rPr>
            </w:pPr>
          </w:p>
        </w:tc>
        <w:tc>
          <w:tcPr>
            <w:tcW w:w="4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c>
          <w:tcPr>
            <w:tcW w:w="50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Theme="minorEastAsia"/>
                <w:color w:val="000000"/>
                <w:szCs w:val="21"/>
                <w:lang w:val="en-US" w:eastAsia="zh-CN"/>
              </w:rPr>
            </w:pPr>
            <w:r>
              <w:rPr>
                <w:rFonts w:hint="eastAsia" w:ascii="宋体" w:hAnsi="宋体"/>
                <w:color w:val="000000"/>
                <w:szCs w:val="21"/>
                <w:lang w:val="en-US" w:eastAsia="zh-CN"/>
              </w:rPr>
              <w:t>4</w:t>
            </w:r>
          </w:p>
        </w:tc>
        <w:tc>
          <w:tcPr>
            <w:tcW w:w="5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c>
          <w:tcPr>
            <w:tcW w:w="3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c>
          <w:tcPr>
            <w:tcW w:w="387"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c>
          <w:tcPr>
            <w:tcW w:w="663" w:type="dxa"/>
            <w:tcBorders>
              <w:top w:val="single" w:color="auto" w:sz="4" w:space="0"/>
              <w:left w:val="single" w:color="auto" w:sz="4" w:space="0"/>
              <w:bottom w:val="single" w:color="auto" w:sz="4" w:space="0"/>
              <w:right w:val="single" w:color="auto" w:sz="4" w:space="0"/>
            </w:tcBorders>
            <w:noWrap w:val="0"/>
            <w:vAlign w:val="center"/>
          </w:tcPr>
          <w:p>
            <w:pPr>
              <w:pageBreakBefore w:val="0"/>
              <w:kinsoku/>
              <w:wordWrap/>
              <w:overflowPunct/>
              <w:topLinePunct w:val="0"/>
              <w:autoSpaceDE/>
              <w:bidi w:val="0"/>
              <w:spacing w:line="360" w:lineRule="auto"/>
              <w:jc w:val="center"/>
              <w:rPr>
                <w:rFonts w:ascii="宋体" w:hAnsi="宋体"/>
                <w:color w:val="000000"/>
                <w:szCs w:val="21"/>
              </w:rPr>
            </w:pPr>
            <w:r>
              <w:rPr>
                <w:rFonts w:hint="eastAsia"/>
              </w:rPr>
              <w:t>考试</w:t>
            </w:r>
          </w:p>
        </w:tc>
        <w:tc>
          <w:tcPr>
            <w:tcW w:w="1253"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3" w:hRule="exact"/>
          <w:jc w:val="center"/>
        </w:trPr>
        <w:tc>
          <w:tcPr>
            <w:tcW w:w="392" w:type="dxa"/>
            <w:vMerge w:val="continue"/>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left"/>
              <w:rPr>
                <w:rFonts w:ascii="宋体" w:hAnsi="宋体" w:cs="宋体"/>
                <w:b/>
                <w:kern w:val="0"/>
                <w:szCs w:val="21"/>
              </w:rPr>
            </w:pPr>
          </w:p>
        </w:tc>
        <w:tc>
          <w:tcPr>
            <w:tcW w:w="4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宋体" w:cs="宋体"/>
                <w:color w:val="000000"/>
                <w:sz w:val="21"/>
                <w:szCs w:val="21"/>
                <w:lang w:eastAsia="zh-CN"/>
              </w:rPr>
            </w:pPr>
            <w:r>
              <w:rPr>
                <w:rFonts w:hint="eastAsia" w:ascii="宋体" w:hAnsi="宋体" w:eastAsia="宋体" w:cs="宋体"/>
                <w:color w:val="000000"/>
                <w:sz w:val="21"/>
                <w:szCs w:val="21"/>
              </w:rPr>
              <w:t>1</w:t>
            </w:r>
            <w:r>
              <w:rPr>
                <w:rFonts w:hint="eastAsia" w:ascii="宋体" w:hAnsi="宋体" w:eastAsia="宋体" w:cs="宋体"/>
                <w:color w:val="000000"/>
                <w:sz w:val="21"/>
                <w:szCs w:val="21"/>
                <w:lang w:val="en-US" w:eastAsia="zh-CN"/>
              </w:rPr>
              <w:t>1</w:t>
            </w:r>
          </w:p>
        </w:tc>
        <w:tc>
          <w:tcPr>
            <w:tcW w:w="994"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color w:val="000000"/>
                <w:szCs w:val="21"/>
                <w:lang w:val="en-US" w:eastAsia="zh-CN"/>
              </w:rPr>
            </w:pPr>
            <w:r>
              <w:rPr>
                <w:rFonts w:hint="eastAsia" w:ascii="宋体" w:hAnsi="宋体"/>
                <w:color w:val="000000"/>
                <w:szCs w:val="21"/>
                <w:lang w:val="en-US" w:eastAsia="zh-CN"/>
              </w:rPr>
              <w:t>1203003</w:t>
            </w:r>
          </w:p>
        </w:tc>
        <w:tc>
          <w:tcPr>
            <w:tcW w:w="2806" w:type="dxa"/>
            <w:gridSpan w:val="2"/>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rPr>
                <w:rFonts w:hint="eastAsia" w:ascii="宋体" w:hAnsi="宋体" w:eastAsia="宋体" w:cs="宋体"/>
                <w:color w:val="000000"/>
                <w:szCs w:val="21"/>
                <w:lang w:val="en-US" w:eastAsia="zh-CN"/>
              </w:rPr>
            </w:pPr>
            <w:r>
              <w:rPr>
                <w:rFonts w:hint="eastAsia" w:ascii="宋体" w:hAnsi="宋体" w:eastAsia="宋体" w:cs="宋体"/>
                <w:szCs w:val="21"/>
              </w:rPr>
              <w:t>冷菜</w:t>
            </w:r>
            <w:r>
              <w:rPr>
                <w:rFonts w:hint="eastAsia" w:ascii="宋体" w:hAnsi="宋体" w:eastAsia="宋体" w:cs="宋体"/>
                <w:szCs w:val="21"/>
                <w:lang w:eastAsia="zh-CN"/>
              </w:rPr>
              <w:t>与</w:t>
            </w:r>
            <w:r>
              <w:rPr>
                <w:rFonts w:hint="eastAsia" w:ascii="宋体" w:hAnsi="宋体" w:eastAsia="宋体" w:cs="宋体"/>
                <w:szCs w:val="21"/>
              </w:rPr>
              <w:t>拼盘制作</w:t>
            </w:r>
          </w:p>
        </w:tc>
        <w:tc>
          <w:tcPr>
            <w:tcW w:w="662"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r>
              <w:rPr>
                <w:rFonts w:hint="eastAsia" w:ascii="宋体" w:hAnsi="宋体"/>
                <w:szCs w:val="21"/>
              </w:rPr>
              <w:t>必修</w:t>
            </w:r>
          </w:p>
        </w:tc>
        <w:tc>
          <w:tcPr>
            <w:tcW w:w="463"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r>
              <w:rPr>
                <w:rFonts w:hint="eastAsia" w:ascii="宋体" w:hAnsi="宋体"/>
                <w:color w:val="000000"/>
                <w:szCs w:val="21"/>
              </w:rPr>
              <w:t>C</w:t>
            </w:r>
          </w:p>
        </w:tc>
        <w:tc>
          <w:tcPr>
            <w:tcW w:w="5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宋体"/>
                <w:color w:val="000000"/>
                <w:szCs w:val="21"/>
                <w:lang w:val="en-US" w:eastAsia="zh-CN"/>
              </w:rPr>
            </w:pPr>
            <w:r>
              <w:rPr>
                <w:rFonts w:hint="eastAsia" w:ascii="宋体" w:hAnsi="宋体"/>
                <w:color w:val="000000"/>
                <w:szCs w:val="21"/>
              </w:rPr>
              <w:t>4</w:t>
            </w:r>
          </w:p>
        </w:tc>
        <w:tc>
          <w:tcPr>
            <w:tcW w:w="6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宋体"/>
                <w:color w:val="000000"/>
                <w:szCs w:val="21"/>
                <w:lang w:val="en-US" w:eastAsia="zh-CN"/>
              </w:rPr>
            </w:pPr>
            <w:r>
              <w:rPr>
                <w:rFonts w:hint="eastAsia" w:ascii="宋体" w:hAnsi="宋体"/>
                <w:color w:val="000000"/>
                <w:szCs w:val="21"/>
              </w:rPr>
              <w:t>72</w:t>
            </w:r>
          </w:p>
        </w:tc>
        <w:tc>
          <w:tcPr>
            <w:tcW w:w="587"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宋体"/>
                <w:color w:val="000000"/>
                <w:szCs w:val="21"/>
                <w:lang w:val="en-US" w:eastAsia="zh-CN"/>
              </w:rPr>
            </w:pPr>
          </w:p>
        </w:tc>
        <w:tc>
          <w:tcPr>
            <w:tcW w:w="65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宋体"/>
                <w:color w:val="000000"/>
                <w:szCs w:val="21"/>
                <w:lang w:val="en-US" w:eastAsia="zh-CN"/>
              </w:rPr>
            </w:pPr>
            <w:r>
              <w:rPr>
                <w:rFonts w:hint="eastAsia" w:ascii="宋体" w:hAnsi="宋体"/>
                <w:color w:val="000000"/>
                <w:szCs w:val="21"/>
              </w:rPr>
              <w:t>72</w:t>
            </w:r>
          </w:p>
        </w:tc>
        <w:tc>
          <w:tcPr>
            <w:tcW w:w="1188" w:type="dxa"/>
            <w:tcBorders>
              <w:top w:val="single" w:color="auto" w:sz="4" w:space="0"/>
              <w:left w:val="single" w:color="auto" w:sz="4" w:space="0"/>
              <w:bottom w:val="single" w:color="auto" w:sz="4" w:space="0"/>
              <w:right w:val="single" w:color="auto" w:sz="4" w:space="0"/>
            </w:tcBorders>
            <w:noWrap w:val="0"/>
            <w:vAlign w:val="center"/>
          </w:tcPr>
          <w:p>
            <w:pPr>
              <w:pageBreakBefore w:val="0"/>
              <w:kinsoku/>
              <w:wordWrap/>
              <w:overflowPunct/>
              <w:topLinePunct w:val="0"/>
              <w:autoSpaceDE/>
              <w:bidi w:val="0"/>
              <w:spacing w:line="360" w:lineRule="auto"/>
              <w:jc w:val="center"/>
              <w:rPr>
                <w:rFonts w:ascii="宋体" w:hAnsi="宋体"/>
                <w:szCs w:val="21"/>
              </w:rPr>
            </w:pPr>
            <w:r>
              <w:rPr>
                <w:rFonts w:hint="eastAsia" w:ascii="宋体" w:hAnsi="宋体"/>
                <w:color w:val="000000"/>
                <w:szCs w:val="21"/>
                <w:lang w:eastAsia="zh-CN"/>
              </w:rPr>
              <w:t>理实一体</w:t>
            </w:r>
          </w:p>
        </w:tc>
        <w:tc>
          <w:tcPr>
            <w:tcW w:w="60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c>
          <w:tcPr>
            <w:tcW w:w="4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c>
          <w:tcPr>
            <w:tcW w:w="50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宋体"/>
                <w:color w:val="000000"/>
                <w:szCs w:val="21"/>
                <w:lang w:val="en-US" w:eastAsia="zh-CN"/>
              </w:rPr>
            </w:pPr>
            <w:r>
              <w:rPr>
                <w:rFonts w:hint="eastAsia" w:ascii="宋体" w:hAnsi="宋体"/>
                <w:color w:val="000000"/>
                <w:szCs w:val="21"/>
              </w:rPr>
              <w:t>4</w:t>
            </w:r>
          </w:p>
        </w:tc>
        <w:tc>
          <w:tcPr>
            <w:tcW w:w="5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Theme="minorEastAsia"/>
                <w:color w:val="000000"/>
                <w:szCs w:val="21"/>
                <w:lang w:eastAsia="zh-CN"/>
              </w:rPr>
            </w:pPr>
          </w:p>
        </w:tc>
        <w:tc>
          <w:tcPr>
            <w:tcW w:w="3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c>
          <w:tcPr>
            <w:tcW w:w="387"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c>
          <w:tcPr>
            <w:tcW w:w="663" w:type="dxa"/>
            <w:tcBorders>
              <w:top w:val="single" w:color="auto" w:sz="4" w:space="0"/>
              <w:left w:val="single" w:color="auto" w:sz="4" w:space="0"/>
              <w:bottom w:val="single" w:color="auto" w:sz="4" w:space="0"/>
              <w:right w:val="single" w:color="auto" w:sz="4" w:space="0"/>
            </w:tcBorders>
            <w:noWrap w:val="0"/>
            <w:vAlign w:val="center"/>
          </w:tcPr>
          <w:p>
            <w:pPr>
              <w:pageBreakBefore w:val="0"/>
              <w:kinsoku/>
              <w:wordWrap/>
              <w:overflowPunct/>
              <w:topLinePunct w:val="0"/>
              <w:autoSpaceDE/>
              <w:bidi w:val="0"/>
              <w:spacing w:line="360" w:lineRule="auto"/>
              <w:jc w:val="center"/>
              <w:rPr>
                <w:rFonts w:ascii="宋体" w:hAnsi="宋体"/>
                <w:color w:val="000000"/>
                <w:szCs w:val="21"/>
              </w:rPr>
            </w:pPr>
            <w:r>
              <w:rPr>
                <w:rFonts w:hint="eastAsia"/>
              </w:rPr>
              <w:t>考试</w:t>
            </w:r>
          </w:p>
        </w:tc>
        <w:tc>
          <w:tcPr>
            <w:tcW w:w="1253"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3" w:hRule="exact"/>
          <w:jc w:val="center"/>
        </w:trPr>
        <w:tc>
          <w:tcPr>
            <w:tcW w:w="392" w:type="dxa"/>
            <w:vMerge w:val="continue"/>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left"/>
              <w:rPr>
                <w:rFonts w:ascii="宋体" w:hAnsi="宋体" w:cs="宋体"/>
                <w:b/>
                <w:kern w:val="0"/>
                <w:szCs w:val="21"/>
              </w:rPr>
            </w:pPr>
          </w:p>
        </w:tc>
        <w:tc>
          <w:tcPr>
            <w:tcW w:w="4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12</w:t>
            </w:r>
          </w:p>
        </w:tc>
        <w:tc>
          <w:tcPr>
            <w:tcW w:w="994"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r>
              <w:rPr>
                <w:rFonts w:hint="eastAsia" w:ascii="宋体" w:hAnsi="宋体"/>
                <w:color w:val="000000"/>
                <w:szCs w:val="21"/>
                <w:lang w:val="en-US" w:eastAsia="zh-CN"/>
              </w:rPr>
              <w:t>1202035</w:t>
            </w:r>
          </w:p>
        </w:tc>
        <w:tc>
          <w:tcPr>
            <w:tcW w:w="2806" w:type="dxa"/>
            <w:gridSpan w:val="2"/>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rPr>
                <w:rFonts w:hint="eastAsia" w:ascii="宋体" w:hAnsi="宋体" w:eastAsia="宋体" w:cs="宋体"/>
                <w:color w:val="000000"/>
                <w:szCs w:val="21"/>
              </w:rPr>
            </w:pPr>
            <w:r>
              <w:rPr>
                <w:rFonts w:hint="eastAsia" w:ascii="宋体" w:hAnsi="宋体" w:eastAsia="宋体" w:cs="宋体"/>
                <w:szCs w:val="21"/>
              </w:rPr>
              <w:t>食品雕刻</w:t>
            </w:r>
          </w:p>
        </w:tc>
        <w:tc>
          <w:tcPr>
            <w:tcW w:w="662"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r>
              <w:rPr>
                <w:rFonts w:hint="eastAsia" w:ascii="宋体" w:hAnsi="宋体"/>
                <w:szCs w:val="21"/>
              </w:rPr>
              <w:t>必修</w:t>
            </w:r>
          </w:p>
        </w:tc>
        <w:tc>
          <w:tcPr>
            <w:tcW w:w="463"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r>
              <w:rPr>
                <w:rFonts w:hint="eastAsia" w:ascii="宋体" w:hAnsi="宋体"/>
                <w:color w:val="000000"/>
                <w:szCs w:val="21"/>
              </w:rPr>
              <w:t>C</w:t>
            </w:r>
          </w:p>
        </w:tc>
        <w:tc>
          <w:tcPr>
            <w:tcW w:w="5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r>
              <w:rPr>
                <w:rFonts w:hint="eastAsia" w:ascii="宋体" w:hAnsi="宋体"/>
                <w:color w:val="000000"/>
                <w:szCs w:val="21"/>
              </w:rPr>
              <w:t>4</w:t>
            </w:r>
          </w:p>
        </w:tc>
        <w:tc>
          <w:tcPr>
            <w:tcW w:w="6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r>
              <w:rPr>
                <w:rFonts w:hint="eastAsia" w:ascii="宋体" w:hAnsi="宋体"/>
                <w:color w:val="000000"/>
                <w:szCs w:val="21"/>
              </w:rPr>
              <w:t>72</w:t>
            </w:r>
          </w:p>
        </w:tc>
        <w:tc>
          <w:tcPr>
            <w:tcW w:w="587"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c>
          <w:tcPr>
            <w:tcW w:w="65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r>
              <w:rPr>
                <w:rFonts w:hint="eastAsia" w:ascii="宋体" w:hAnsi="宋体"/>
                <w:color w:val="000000"/>
                <w:szCs w:val="21"/>
              </w:rPr>
              <w:t>72</w:t>
            </w:r>
          </w:p>
        </w:tc>
        <w:tc>
          <w:tcPr>
            <w:tcW w:w="1188" w:type="dxa"/>
            <w:tcBorders>
              <w:top w:val="single" w:color="auto" w:sz="4" w:space="0"/>
              <w:left w:val="single" w:color="auto" w:sz="4" w:space="0"/>
              <w:bottom w:val="single" w:color="auto" w:sz="4" w:space="0"/>
              <w:right w:val="single" w:color="auto" w:sz="4" w:space="0"/>
            </w:tcBorders>
            <w:noWrap w:val="0"/>
            <w:vAlign w:val="center"/>
          </w:tcPr>
          <w:p>
            <w:pPr>
              <w:pageBreakBefore w:val="0"/>
              <w:kinsoku/>
              <w:wordWrap/>
              <w:overflowPunct/>
              <w:topLinePunct w:val="0"/>
              <w:autoSpaceDE/>
              <w:bidi w:val="0"/>
              <w:spacing w:line="360" w:lineRule="auto"/>
              <w:jc w:val="center"/>
              <w:rPr>
                <w:rFonts w:ascii="宋体" w:hAnsi="宋体"/>
                <w:szCs w:val="21"/>
              </w:rPr>
            </w:pPr>
            <w:r>
              <w:rPr>
                <w:rFonts w:hint="eastAsia" w:ascii="宋体" w:hAnsi="宋体"/>
                <w:color w:val="000000"/>
                <w:szCs w:val="21"/>
                <w:lang w:eastAsia="zh-CN"/>
              </w:rPr>
              <w:t>理实一体</w:t>
            </w:r>
          </w:p>
        </w:tc>
        <w:tc>
          <w:tcPr>
            <w:tcW w:w="60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宋体"/>
                <w:color w:val="000000"/>
                <w:szCs w:val="21"/>
                <w:lang w:eastAsia="zh-CN"/>
              </w:rPr>
            </w:pPr>
          </w:p>
        </w:tc>
        <w:tc>
          <w:tcPr>
            <w:tcW w:w="4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c>
          <w:tcPr>
            <w:tcW w:w="50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r>
              <w:rPr>
                <w:rFonts w:hint="eastAsia" w:ascii="宋体" w:hAnsi="宋体"/>
                <w:color w:val="000000"/>
                <w:szCs w:val="21"/>
              </w:rPr>
              <w:t>4</w:t>
            </w:r>
          </w:p>
        </w:tc>
        <w:tc>
          <w:tcPr>
            <w:tcW w:w="5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c>
          <w:tcPr>
            <w:tcW w:w="3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c>
          <w:tcPr>
            <w:tcW w:w="387"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c>
          <w:tcPr>
            <w:tcW w:w="663" w:type="dxa"/>
            <w:tcBorders>
              <w:top w:val="single" w:color="auto" w:sz="4" w:space="0"/>
              <w:left w:val="single" w:color="auto" w:sz="4" w:space="0"/>
              <w:bottom w:val="single" w:color="auto" w:sz="4" w:space="0"/>
              <w:right w:val="single" w:color="auto" w:sz="4" w:space="0"/>
            </w:tcBorders>
            <w:noWrap w:val="0"/>
            <w:vAlign w:val="center"/>
          </w:tcPr>
          <w:p>
            <w:pPr>
              <w:pageBreakBefore w:val="0"/>
              <w:kinsoku/>
              <w:wordWrap/>
              <w:overflowPunct/>
              <w:topLinePunct w:val="0"/>
              <w:autoSpaceDE/>
              <w:bidi w:val="0"/>
              <w:spacing w:line="360" w:lineRule="auto"/>
              <w:jc w:val="center"/>
              <w:rPr>
                <w:rFonts w:ascii="宋体" w:hAnsi="宋体"/>
                <w:color w:val="000000"/>
                <w:szCs w:val="21"/>
              </w:rPr>
            </w:pPr>
            <w:r>
              <w:rPr>
                <w:rFonts w:hint="eastAsia" w:ascii="宋体" w:hAnsi="宋体"/>
                <w:color w:val="000000"/>
                <w:szCs w:val="21"/>
              </w:rPr>
              <w:t>考试</w:t>
            </w:r>
          </w:p>
        </w:tc>
        <w:tc>
          <w:tcPr>
            <w:tcW w:w="1253"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3" w:hRule="exact"/>
          <w:jc w:val="center"/>
        </w:trPr>
        <w:tc>
          <w:tcPr>
            <w:tcW w:w="392" w:type="dxa"/>
            <w:vMerge w:val="continue"/>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left"/>
              <w:rPr>
                <w:rFonts w:ascii="宋体" w:hAnsi="宋体" w:cs="宋体"/>
                <w:b/>
                <w:kern w:val="0"/>
                <w:szCs w:val="21"/>
              </w:rPr>
            </w:pPr>
          </w:p>
        </w:tc>
        <w:tc>
          <w:tcPr>
            <w:tcW w:w="4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宋体" w:cs="宋体"/>
                <w:color w:val="000000"/>
                <w:sz w:val="21"/>
                <w:szCs w:val="21"/>
                <w:lang w:eastAsia="zh-CN"/>
              </w:rPr>
            </w:pPr>
            <w:r>
              <w:rPr>
                <w:rFonts w:hint="eastAsia" w:ascii="宋体" w:hAnsi="宋体" w:eastAsia="宋体" w:cs="宋体"/>
                <w:color w:val="000000"/>
                <w:sz w:val="21"/>
                <w:szCs w:val="21"/>
              </w:rPr>
              <w:t>1</w:t>
            </w:r>
            <w:r>
              <w:rPr>
                <w:rFonts w:hint="eastAsia" w:ascii="宋体" w:hAnsi="宋体" w:eastAsia="宋体" w:cs="宋体"/>
                <w:color w:val="000000"/>
                <w:sz w:val="21"/>
                <w:szCs w:val="21"/>
                <w:lang w:val="en-US" w:eastAsia="zh-CN"/>
              </w:rPr>
              <w:t>3</w:t>
            </w:r>
          </w:p>
        </w:tc>
        <w:tc>
          <w:tcPr>
            <w:tcW w:w="994"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color w:val="000000"/>
                <w:szCs w:val="21"/>
                <w:lang w:val="en-US" w:eastAsia="zh-CN"/>
              </w:rPr>
            </w:pPr>
            <w:r>
              <w:rPr>
                <w:rFonts w:hint="eastAsia" w:ascii="宋体" w:hAnsi="宋体"/>
                <w:color w:val="000000"/>
                <w:szCs w:val="21"/>
                <w:lang w:val="en-US" w:eastAsia="zh-CN"/>
              </w:rPr>
              <w:t>1203018</w:t>
            </w:r>
          </w:p>
        </w:tc>
        <w:tc>
          <w:tcPr>
            <w:tcW w:w="2806" w:type="dxa"/>
            <w:gridSpan w:val="2"/>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rPr>
                <w:rFonts w:hint="eastAsia" w:ascii="宋体" w:hAnsi="宋体" w:eastAsia="宋体" w:cs="宋体"/>
                <w:color w:val="000000"/>
                <w:szCs w:val="21"/>
                <w:lang w:val="en-US" w:eastAsia="zh-CN"/>
              </w:rPr>
            </w:pPr>
            <w:r>
              <w:rPr>
                <w:rFonts w:hint="eastAsia" w:ascii="宋体" w:hAnsi="宋体" w:eastAsia="宋体" w:cs="宋体"/>
                <w:color w:val="000000"/>
                <w:szCs w:val="21"/>
              </w:rPr>
              <w:t>餐饮市场营销</w:t>
            </w:r>
          </w:p>
        </w:tc>
        <w:tc>
          <w:tcPr>
            <w:tcW w:w="662"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color w:val="000000"/>
                <w:szCs w:val="21"/>
              </w:rPr>
            </w:pPr>
            <w:r>
              <w:rPr>
                <w:rFonts w:hint="eastAsia" w:ascii="宋体" w:hAnsi="宋体"/>
                <w:color w:val="000000"/>
                <w:szCs w:val="21"/>
              </w:rPr>
              <w:t>必修</w:t>
            </w:r>
          </w:p>
        </w:tc>
        <w:tc>
          <w:tcPr>
            <w:tcW w:w="463"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szCs w:val="18"/>
              </w:rPr>
            </w:pPr>
            <w:r>
              <w:rPr>
                <w:rFonts w:hint="eastAsia" w:ascii="宋体" w:hAnsi="宋体"/>
                <w:color w:val="000000"/>
                <w:szCs w:val="21"/>
              </w:rPr>
              <w:t>B</w:t>
            </w:r>
          </w:p>
        </w:tc>
        <w:tc>
          <w:tcPr>
            <w:tcW w:w="5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Theme="minorEastAsia"/>
                <w:color w:val="000000"/>
                <w:szCs w:val="21"/>
                <w:lang w:eastAsia="zh-CN"/>
              </w:rPr>
            </w:pPr>
            <w:r>
              <w:rPr>
                <w:rFonts w:hint="eastAsia" w:ascii="宋体" w:hAnsi="宋体"/>
                <w:color w:val="000000"/>
                <w:szCs w:val="21"/>
                <w:lang w:val="en-US" w:eastAsia="zh-CN"/>
              </w:rPr>
              <w:t>4</w:t>
            </w:r>
          </w:p>
        </w:tc>
        <w:tc>
          <w:tcPr>
            <w:tcW w:w="6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color w:val="000000"/>
                <w:szCs w:val="21"/>
                <w:lang w:val="en-US" w:eastAsia="zh-CN"/>
              </w:rPr>
            </w:pPr>
            <w:r>
              <w:rPr>
                <w:rFonts w:hint="eastAsia" w:ascii="宋体" w:hAnsi="宋体"/>
                <w:color w:val="000000"/>
                <w:szCs w:val="21"/>
                <w:lang w:val="en-US" w:eastAsia="zh-CN"/>
              </w:rPr>
              <w:t>72</w:t>
            </w:r>
          </w:p>
        </w:tc>
        <w:tc>
          <w:tcPr>
            <w:tcW w:w="587"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r>
              <w:rPr>
                <w:rFonts w:hint="eastAsia" w:ascii="宋体" w:hAnsi="宋体"/>
                <w:color w:val="000000"/>
                <w:szCs w:val="21"/>
                <w:lang w:val="en-US" w:eastAsia="zh-CN"/>
              </w:rPr>
              <w:t>36</w:t>
            </w:r>
          </w:p>
        </w:tc>
        <w:tc>
          <w:tcPr>
            <w:tcW w:w="65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color w:val="000000"/>
                <w:szCs w:val="21"/>
                <w:lang w:val="en-US" w:eastAsia="zh-CN"/>
              </w:rPr>
            </w:pPr>
            <w:r>
              <w:rPr>
                <w:rFonts w:hint="eastAsia" w:ascii="宋体" w:hAnsi="宋体"/>
                <w:color w:val="000000"/>
                <w:szCs w:val="21"/>
                <w:lang w:val="en-US" w:eastAsia="zh-CN"/>
              </w:rPr>
              <w:t>36</w:t>
            </w:r>
          </w:p>
        </w:tc>
        <w:tc>
          <w:tcPr>
            <w:tcW w:w="1188" w:type="dxa"/>
            <w:tcBorders>
              <w:top w:val="single" w:color="auto" w:sz="4" w:space="0"/>
              <w:left w:val="single" w:color="auto" w:sz="4" w:space="0"/>
              <w:bottom w:val="single" w:color="auto" w:sz="4" w:space="0"/>
              <w:right w:val="single" w:color="auto" w:sz="4" w:space="0"/>
            </w:tcBorders>
            <w:noWrap w:val="0"/>
            <w:vAlign w:val="center"/>
          </w:tcPr>
          <w:p>
            <w:pPr>
              <w:pageBreakBefore w:val="0"/>
              <w:kinsoku/>
              <w:wordWrap/>
              <w:overflowPunct/>
              <w:topLinePunct w:val="0"/>
              <w:autoSpaceDE/>
              <w:bidi w:val="0"/>
              <w:spacing w:line="360" w:lineRule="auto"/>
              <w:jc w:val="center"/>
              <w:rPr>
                <w:rFonts w:ascii="宋体" w:hAnsi="宋体"/>
                <w:szCs w:val="21"/>
              </w:rPr>
            </w:pPr>
            <w:r>
              <w:rPr>
                <w:rFonts w:hint="eastAsia" w:ascii="宋体" w:hAnsi="宋体"/>
                <w:color w:val="000000"/>
                <w:szCs w:val="21"/>
                <w:lang w:eastAsia="zh-CN"/>
              </w:rPr>
              <w:t>讲授</w:t>
            </w:r>
            <w:r>
              <w:rPr>
                <w:rFonts w:hint="eastAsia" w:ascii="宋体" w:hAnsi="宋体"/>
                <w:color w:val="000000"/>
                <w:szCs w:val="21"/>
                <w:lang w:val="en-US" w:eastAsia="zh-CN"/>
              </w:rPr>
              <w:t>/</w:t>
            </w:r>
            <w:r>
              <w:rPr>
                <w:rFonts w:hint="eastAsia" w:ascii="宋体" w:hAnsi="宋体"/>
                <w:color w:val="000000"/>
                <w:szCs w:val="21"/>
              </w:rPr>
              <w:t>实践</w:t>
            </w:r>
          </w:p>
        </w:tc>
        <w:tc>
          <w:tcPr>
            <w:tcW w:w="60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宋体"/>
                <w:color w:val="000000"/>
                <w:szCs w:val="21"/>
                <w:lang w:eastAsia="zh-CN"/>
              </w:rPr>
            </w:pPr>
          </w:p>
        </w:tc>
        <w:tc>
          <w:tcPr>
            <w:tcW w:w="4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c>
          <w:tcPr>
            <w:tcW w:w="50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r>
              <w:rPr>
                <w:rFonts w:hint="eastAsia" w:ascii="宋体" w:hAnsi="宋体" w:eastAsia="宋体"/>
                <w:color w:val="000000"/>
                <w:szCs w:val="21"/>
                <w:lang w:val="en-US" w:eastAsia="zh-CN"/>
              </w:rPr>
              <w:t>4</w:t>
            </w:r>
          </w:p>
        </w:tc>
        <w:tc>
          <w:tcPr>
            <w:tcW w:w="5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rPr>
                <w:rFonts w:ascii="宋体" w:hAnsi="宋体"/>
                <w:color w:val="000000"/>
                <w:szCs w:val="21"/>
              </w:rPr>
            </w:pPr>
          </w:p>
        </w:tc>
        <w:tc>
          <w:tcPr>
            <w:tcW w:w="3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rPr>
                <w:rFonts w:ascii="宋体" w:hAnsi="宋体"/>
                <w:color w:val="000000"/>
                <w:szCs w:val="21"/>
              </w:rPr>
            </w:pPr>
          </w:p>
        </w:tc>
        <w:tc>
          <w:tcPr>
            <w:tcW w:w="387"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c>
          <w:tcPr>
            <w:tcW w:w="663"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r>
              <w:rPr>
                <w:rFonts w:hint="eastAsia" w:ascii="宋体" w:hAnsi="宋体"/>
                <w:color w:val="000000"/>
                <w:szCs w:val="21"/>
              </w:rPr>
              <w:t>考查</w:t>
            </w:r>
          </w:p>
        </w:tc>
        <w:tc>
          <w:tcPr>
            <w:tcW w:w="1253"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3" w:hRule="exact"/>
          <w:jc w:val="center"/>
        </w:trPr>
        <w:tc>
          <w:tcPr>
            <w:tcW w:w="392" w:type="dxa"/>
            <w:vMerge w:val="continue"/>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left"/>
              <w:rPr>
                <w:rFonts w:ascii="宋体" w:hAnsi="宋体" w:cs="宋体"/>
                <w:b/>
                <w:kern w:val="0"/>
                <w:szCs w:val="21"/>
              </w:rPr>
            </w:pPr>
          </w:p>
        </w:tc>
        <w:tc>
          <w:tcPr>
            <w:tcW w:w="4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14</w:t>
            </w:r>
          </w:p>
        </w:tc>
        <w:tc>
          <w:tcPr>
            <w:tcW w:w="994"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color w:val="000000"/>
                <w:szCs w:val="21"/>
                <w:lang w:val="en-US" w:eastAsia="zh-CN"/>
              </w:rPr>
            </w:pPr>
            <w:r>
              <w:rPr>
                <w:rFonts w:hint="eastAsia" w:ascii="宋体" w:hAnsi="宋体"/>
                <w:color w:val="000000"/>
                <w:szCs w:val="21"/>
                <w:lang w:val="en-US" w:eastAsia="zh-CN"/>
              </w:rPr>
              <w:t>1203002</w:t>
            </w:r>
          </w:p>
        </w:tc>
        <w:tc>
          <w:tcPr>
            <w:tcW w:w="2806" w:type="dxa"/>
            <w:gridSpan w:val="2"/>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rPr>
                <w:rFonts w:hint="eastAsia" w:ascii="宋体" w:hAnsi="宋体" w:eastAsia="宋体" w:cs="宋体"/>
                <w:szCs w:val="21"/>
              </w:rPr>
            </w:pPr>
            <w:r>
              <w:rPr>
                <w:rFonts w:hint="eastAsia" w:ascii="宋体" w:hAnsi="宋体" w:eastAsia="宋体" w:cs="宋体"/>
                <w:szCs w:val="21"/>
              </w:rPr>
              <w:t>中式热菜制作</w:t>
            </w:r>
            <w:r>
              <w:rPr>
                <w:rFonts w:hint="eastAsia" w:ascii="宋体" w:hAnsi="宋体" w:eastAsia="宋体" w:cs="宋体"/>
                <w:szCs w:val="21"/>
                <w:lang w:eastAsia="zh-CN"/>
              </w:rPr>
              <w:t>（</w:t>
            </w:r>
            <w:r>
              <w:rPr>
                <w:rFonts w:hint="eastAsia" w:ascii="宋体" w:hAnsi="宋体" w:eastAsia="宋体" w:cs="宋体"/>
                <w:szCs w:val="21"/>
                <w:lang w:val="en-US" w:eastAsia="zh-CN"/>
              </w:rPr>
              <w:t>1</w:t>
            </w:r>
            <w:r>
              <w:rPr>
                <w:rFonts w:hint="eastAsia" w:ascii="宋体" w:hAnsi="宋体" w:eastAsia="宋体" w:cs="宋体"/>
                <w:szCs w:val="21"/>
                <w:lang w:eastAsia="zh-CN"/>
              </w:rPr>
              <w:t>）</w:t>
            </w:r>
          </w:p>
        </w:tc>
        <w:tc>
          <w:tcPr>
            <w:tcW w:w="662"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szCs w:val="21"/>
              </w:rPr>
            </w:pPr>
            <w:r>
              <w:rPr>
                <w:rFonts w:hint="eastAsia" w:ascii="宋体" w:hAnsi="宋体"/>
                <w:szCs w:val="21"/>
              </w:rPr>
              <w:t>必修</w:t>
            </w:r>
          </w:p>
        </w:tc>
        <w:tc>
          <w:tcPr>
            <w:tcW w:w="463"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color w:val="000000"/>
                <w:szCs w:val="21"/>
              </w:rPr>
            </w:pPr>
            <w:r>
              <w:rPr>
                <w:rFonts w:hint="eastAsia" w:ascii="宋体" w:hAnsi="宋体"/>
                <w:color w:val="000000"/>
                <w:szCs w:val="21"/>
              </w:rPr>
              <w:t>C</w:t>
            </w:r>
          </w:p>
        </w:tc>
        <w:tc>
          <w:tcPr>
            <w:tcW w:w="5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color w:val="000000"/>
                <w:szCs w:val="21"/>
                <w:lang w:val="en-US" w:eastAsia="zh-CN"/>
              </w:rPr>
            </w:pPr>
            <w:r>
              <w:rPr>
                <w:rFonts w:hint="eastAsia" w:ascii="宋体" w:hAnsi="宋体"/>
                <w:color w:val="000000"/>
                <w:szCs w:val="21"/>
                <w:lang w:val="en-US" w:eastAsia="zh-CN"/>
              </w:rPr>
              <w:t>6</w:t>
            </w:r>
          </w:p>
        </w:tc>
        <w:tc>
          <w:tcPr>
            <w:tcW w:w="6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color w:val="000000"/>
                <w:szCs w:val="21"/>
                <w:lang w:val="en-US" w:eastAsia="zh-CN"/>
              </w:rPr>
            </w:pPr>
            <w:r>
              <w:rPr>
                <w:rFonts w:hint="eastAsia" w:ascii="宋体" w:hAnsi="宋体"/>
                <w:color w:val="000000"/>
                <w:szCs w:val="21"/>
                <w:lang w:val="en-US" w:eastAsia="zh-CN"/>
              </w:rPr>
              <w:t>108</w:t>
            </w:r>
          </w:p>
        </w:tc>
        <w:tc>
          <w:tcPr>
            <w:tcW w:w="587"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c>
          <w:tcPr>
            <w:tcW w:w="65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color w:val="000000"/>
                <w:szCs w:val="21"/>
                <w:lang w:val="en-US" w:eastAsia="zh-CN"/>
              </w:rPr>
            </w:pPr>
            <w:r>
              <w:rPr>
                <w:rFonts w:hint="eastAsia" w:ascii="宋体" w:hAnsi="宋体"/>
                <w:color w:val="000000"/>
                <w:szCs w:val="21"/>
                <w:lang w:val="en-US" w:eastAsia="zh-CN"/>
              </w:rPr>
              <w:t>108</w:t>
            </w:r>
          </w:p>
        </w:tc>
        <w:tc>
          <w:tcPr>
            <w:tcW w:w="1188" w:type="dxa"/>
            <w:tcBorders>
              <w:top w:val="single" w:color="auto" w:sz="4" w:space="0"/>
              <w:left w:val="single" w:color="auto" w:sz="4" w:space="0"/>
              <w:bottom w:val="single" w:color="auto" w:sz="4" w:space="0"/>
              <w:right w:val="single" w:color="auto" w:sz="4" w:space="0"/>
            </w:tcBorders>
            <w:noWrap w:val="0"/>
            <w:vAlign w:val="center"/>
          </w:tcPr>
          <w:p>
            <w:pPr>
              <w:pageBreakBefore w:val="0"/>
              <w:kinsoku/>
              <w:wordWrap/>
              <w:overflowPunct/>
              <w:topLinePunct w:val="0"/>
              <w:autoSpaceDE/>
              <w:bidi w:val="0"/>
              <w:spacing w:line="360" w:lineRule="auto"/>
              <w:jc w:val="center"/>
              <w:rPr>
                <w:rFonts w:hint="eastAsia"/>
              </w:rPr>
            </w:pPr>
            <w:r>
              <w:rPr>
                <w:rFonts w:hint="eastAsia" w:ascii="宋体" w:hAnsi="宋体"/>
                <w:szCs w:val="21"/>
                <w:lang w:eastAsia="zh-CN"/>
              </w:rPr>
              <w:t>理实一体</w:t>
            </w:r>
          </w:p>
        </w:tc>
        <w:tc>
          <w:tcPr>
            <w:tcW w:w="60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宋体"/>
                <w:color w:val="000000"/>
                <w:szCs w:val="21"/>
                <w:lang w:eastAsia="zh-CN"/>
              </w:rPr>
            </w:pPr>
          </w:p>
        </w:tc>
        <w:tc>
          <w:tcPr>
            <w:tcW w:w="4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c>
          <w:tcPr>
            <w:tcW w:w="50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color w:val="000000"/>
                <w:szCs w:val="21"/>
              </w:rPr>
            </w:pPr>
            <w:r>
              <w:rPr>
                <w:rFonts w:hint="eastAsia" w:ascii="宋体" w:hAnsi="宋体"/>
                <w:color w:val="000000"/>
                <w:szCs w:val="21"/>
              </w:rPr>
              <w:t>6</w:t>
            </w:r>
          </w:p>
        </w:tc>
        <w:tc>
          <w:tcPr>
            <w:tcW w:w="5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c>
          <w:tcPr>
            <w:tcW w:w="3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c>
          <w:tcPr>
            <w:tcW w:w="387"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c>
          <w:tcPr>
            <w:tcW w:w="663" w:type="dxa"/>
            <w:tcBorders>
              <w:top w:val="single" w:color="auto" w:sz="4" w:space="0"/>
              <w:left w:val="single" w:color="auto" w:sz="4" w:space="0"/>
              <w:bottom w:val="single" w:color="auto" w:sz="4" w:space="0"/>
              <w:right w:val="single" w:color="auto" w:sz="4" w:space="0"/>
            </w:tcBorders>
            <w:noWrap w:val="0"/>
            <w:vAlign w:val="center"/>
          </w:tcPr>
          <w:p>
            <w:pPr>
              <w:pageBreakBefore w:val="0"/>
              <w:kinsoku/>
              <w:wordWrap/>
              <w:overflowPunct/>
              <w:topLinePunct w:val="0"/>
              <w:autoSpaceDE/>
              <w:bidi w:val="0"/>
              <w:spacing w:line="360" w:lineRule="auto"/>
              <w:jc w:val="center"/>
              <w:rPr>
                <w:rFonts w:hint="eastAsia"/>
              </w:rPr>
            </w:pPr>
            <w:r>
              <w:rPr>
                <w:rFonts w:hint="eastAsia"/>
              </w:rPr>
              <w:t>考试</w:t>
            </w:r>
          </w:p>
        </w:tc>
        <w:tc>
          <w:tcPr>
            <w:tcW w:w="1253"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3" w:hRule="exact"/>
          <w:jc w:val="center"/>
        </w:trPr>
        <w:tc>
          <w:tcPr>
            <w:tcW w:w="392" w:type="dxa"/>
            <w:vMerge w:val="continue"/>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left"/>
              <w:rPr>
                <w:rFonts w:ascii="宋体" w:hAnsi="宋体" w:cs="宋体"/>
                <w:b/>
                <w:kern w:val="0"/>
                <w:szCs w:val="21"/>
              </w:rPr>
            </w:pPr>
          </w:p>
        </w:tc>
        <w:tc>
          <w:tcPr>
            <w:tcW w:w="4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rPr>
              <w:t>1</w:t>
            </w:r>
            <w:r>
              <w:rPr>
                <w:rFonts w:hint="eastAsia" w:ascii="宋体" w:hAnsi="宋体" w:eastAsia="宋体" w:cs="宋体"/>
                <w:color w:val="000000"/>
                <w:sz w:val="21"/>
                <w:szCs w:val="21"/>
                <w:lang w:val="en-US" w:eastAsia="zh-CN"/>
              </w:rPr>
              <w:t>5</w:t>
            </w:r>
          </w:p>
        </w:tc>
        <w:tc>
          <w:tcPr>
            <w:tcW w:w="994"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color w:val="000000"/>
                <w:szCs w:val="21"/>
                <w:lang w:val="en-US" w:eastAsia="zh-CN"/>
              </w:rPr>
            </w:pPr>
            <w:r>
              <w:rPr>
                <w:rFonts w:hint="eastAsia" w:ascii="宋体" w:hAnsi="宋体"/>
                <w:color w:val="000000"/>
                <w:szCs w:val="21"/>
                <w:lang w:val="en-US" w:eastAsia="zh-CN"/>
              </w:rPr>
              <w:t>1203042</w:t>
            </w:r>
          </w:p>
        </w:tc>
        <w:tc>
          <w:tcPr>
            <w:tcW w:w="2806" w:type="dxa"/>
            <w:gridSpan w:val="2"/>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rPr>
                <w:rFonts w:hint="eastAsia" w:ascii="宋体" w:hAnsi="宋体" w:eastAsia="宋体" w:cs="宋体"/>
                <w:szCs w:val="21"/>
                <w:lang w:val="en-US" w:eastAsia="zh-CN"/>
              </w:rPr>
            </w:pPr>
            <w:r>
              <w:rPr>
                <w:rFonts w:hint="eastAsia" w:ascii="宋体" w:hAnsi="宋体" w:eastAsia="宋体" w:cs="宋体"/>
                <w:szCs w:val="21"/>
              </w:rPr>
              <w:t>中式热菜制作</w:t>
            </w:r>
            <w:r>
              <w:rPr>
                <w:rFonts w:hint="eastAsia" w:ascii="宋体" w:hAnsi="宋体" w:eastAsia="宋体" w:cs="宋体"/>
                <w:szCs w:val="21"/>
                <w:lang w:eastAsia="zh-CN"/>
              </w:rPr>
              <w:t>（</w:t>
            </w:r>
            <w:r>
              <w:rPr>
                <w:rFonts w:hint="eastAsia" w:ascii="宋体" w:hAnsi="宋体" w:eastAsia="宋体" w:cs="宋体"/>
                <w:szCs w:val="21"/>
                <w:lang w:val="en-US" w:eastAsia="zh-CN"/>
              </w:rPr>
              <w:t>2</w:t>
            </w:r>
            <w:r>
              <w:rPr>
                <w:rFonts w:hint="eastAsia" w:ascii="宋体" w:hAnsi="宋体" w:eastAsia="宋体" w:cs="宋体"/>
                <w:szCs w:val="21"/>
                <w:lang w:eastAsia="zh-CN"/>
              </w:rPr>
              <w:t>）</w:t>
            </w:r>
          </w:p>
        </w:tc>
        <w:tc>
          <w:tcPr>
            <w:tcW w:w="662"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szCs w:val="21"/>
              </w:rPr>
            </w:pPr>
          </w:p>
        </w:tc>
        <w:tc>
          <w:tcPr>
            <w:tcW w:w="463"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color w:val="000000"/>
                <w:szCs w:val="21"/>
              </w:rPr>
            </w:pPr>
            <w:r>
              <w:rPr>
                <w:rFonts w:hint="eastAsia" w:ascii="宋体" w:hAnsi="宋体"/>
                <w:color w:val="000000"/>
                <w:szCs w:val="21"/>
              </w:rPr>
              <w:t>C</w:t>
            </w:r>
          </w:p>
        </w:tc>
        <w:tc>
          <w:tcPr>
            <w:tcW w:w="5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Theme="minorEastAsia"/>
                <w:color w:val="000000"/>
                <w:szCs w:val="21"/>
                <w:lang w:eastAsia="zh-CN"/>
              </w:rPr>
            </w:pPr>
            <w:r>
              <w:rPr>
                <w:rFonts w:hint="eastAsia" w:ascii="宋体" w:hAnsi="宋体" w:eastAsia="宋体"/>
                <w:color w:val="000000"/>
                <w:szCs w:val="21"/>
                <w:lang w:val="en-US" w:eastAsia="zh-CN"/>
              </w:rPr>
              <w:t>4</w:t>
            </w:r>
          </w:p>
        </w:tc>
        <w:tc>
          <w:tcPr>
            <w:tcW w:w="6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color w:val="000000"/>
                <w:szCs w:val="21"/>
                <w:lang w:val="en-US" w:eastAsia="zh-CN"/>
              </w:rPr>
            </w:pPr>
            <w:r>
              <w:rPr>
                <w:rFonts w:hint="eastAsia" w:ascii="宋体" w:hAnsi="宋体" w:eastAsia="宋体"/>
                <w:color w:val="000000"/>
                <w:szCs w:val="21"/>
                <w:lang w:val="en-US" w:eastAsia="zh-CN"/>
              </w:rPr>
              <w:t>72</w:t>
            </w:r>
          </w:p>
        </w:tc>
        <w:tc>
          <w:tcPr>
            <w:tcW w:w="587"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c>
          <w:tcPr>
            <w:tcW w:w="65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color w:val="000000"/>
                <w:szCs w:val="21"/>
                <w:lang w:val="en-US" w:eastAsia="zh-CN"/>
              </w:rPr>
            </w:pPr>
            <w:r>
              <w:rPr>
                <w:rFonts w:hint="eastAsia" w:ascii="宋体" w:hAnsi="宋体" w:eastAsia="宋体"/>
                <w:color w:val="000000"/>
                <w:szCs w:val="21"/>
                <w:lang w:val="en-US" w:eastAsia="zh-CN"/>
              </w:rPr>
              <w:t>72</w:t>
            </w:r>
          </w:p>
        </w:tc>
        <w:tc>
          <w:tcPr>
            <w:tcW w:w="1188" w:type="dxa"/>
            <w:tcBorders>
              <w:top w:val="single" w:color="auto" w:sz="4" w:space="0"/>
              <w:left w:val="single" w:color="auto" w:sz="4" w:space="0"/>
              <w:bottom w:val="single" w:color="auto" w:sz="4" w:space="0"/>
              <w:right w:val="single" w:color="auto" w:sz="4" w:space="0"/>
            </w:tcBorders>
            <w:noWrap w:val="0"/>
            <w:vAlign w:val="center"/>
          </w:tcPr>
          <w:p>
            <w:pPr>
              <w:pageBreakBefore w:val="0"/>
              <w:kinsoku/>
              <w:wordWrap/>
              <w:overflowPunct/>
              <w:topLinePunct w:val="0"/>
              <w:autoSpaceDE/>
              <w:bidi w:val="0"/>
              <w:spacing w:line="360" w:lineRule="auto"/>
              <w:jc w:val="center"/>
              <w:rPr>
                <w:rFonts w:hint="eastAsia"/>
              </w:rPr>
            </w:pPr>
            <w:r>
              <w:rPr>
                <w:rFonts w:hint="eastAsia" w:ascii="宋体" w:hAnsi="宋体"/>
                <w:szCs w:val="21"/>
                <w:lang w:eastAsia="zh-CN"/>
              </w:rPr>
              <w:t>理实一体</w:t>
            </w:r>
          </w:p>
        </w:tc>
        <w:tc>
          <w:tcPr>
            <w:tcW w:w="60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宋体"/>
                <w:color w:val="000000"/>
                <w:szCs w:val="21"/>
                <w:lang w:eastAsia="zh-CN"/>
              </w:rPr>
            </w:pPr>
          </w:p>
        </w:tc>
        <w:tc>
          <w:tcPr>
            <w:tcW w:w="4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c>
          <w:tcPr>
            <w:tcW w:w="50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color w:val="000000"/>
                <w:szCs w:val="21"/>
              </w:rPr>
            </w:pPr>
          </w:p>
        </w:tc>
        <w:tc>
          <w:tcPr>
            <w:tcW w:w="5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color w:val="000000"/>
                <w:szCs w:val="21"/>
              </w:rPr>
            </w:pPr>
            <w:r>
              <w:rPr>
                <w:rFonts w:hint="eastAsia" w:ascii="宋体" w:hAnsi="宋体"/>
                <w:color w:val="000000"/>
                <w:szCs w:val="21"/>
                <w:lang w:val="en-US" w:eastAsia="zh-CN"/>
              </w:rPr>
              <w:t>4</w:t>
            </w:r>
          </w:p>
        </w:tc>
        <w:tc>
          <w:tcPr>
            <w:tcW w:w="3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c>
          <w:tcPr>
            <w:tcW w:w="387"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c>
          <w:tcPr>
            <w:tcW w:w="663" w:type="dxa"/>
            <w:tcBorders>
              <w:top w:val="single" w:color="auto" w:sz="4" w:space="0"/>
              <w:left w:val="single" w:color="auto" w:sz="4" w:space="0"/>
              <w:bottom w:val="single" w:color="auto" w:sz="4" w:space="0"/>
              <w:right w:val="single" w:color="auto" w:sz="4" w:space="0"/>
            </w:tcBorders>
            <w:noWrap w:val="0"/>
            <w:vAlign w:val="center"/>
          </w:tcPr>
          <w:p>
            <w:pPr>
              <w:pageBreakBefore w:val="0"/>
              <w:kinsoku/>
              <w:wordWrap/>
              <w:overflowPunct/>
              <w:topLinePunct w:val="0"/>
              <w:autoSpaceDE/>
              <w:bidi w:val="0"/>
              <w:spacing w:line="360" w:lineRule="auto"/>
              <w:jc w:val="center"/>
              <w:rPr>
                <w:rFonts w:hint="eastAsia"/>
              </w:rPr>
            </w:pPr>
            <w:r>
              <w:rPr>
                <w:rFonts w:hint="eastAsia"/>
              </w:rPr>
              <w:t>考试</w:t>
            </w:r>
          </w:p>
        </w:tc>
        <w:tc>
          <w:tcPr>
            <w:tcW w:w="1253"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3" w:hRule="exact"/>
          <w:jc w:val="center"/>
        </w:trPr>
        <w:tc>
          <w:tcPr>
            <w:tcW w:w="392" w:type="dxa"/>
            <w:vMerge w:val="continue"/>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left"/>
              <w:rPr>
                <w:rFonts w:ascii="宋体" w:hAnsi="宋体" w:cs="宋体"/>
                <w:b/>
                <w:kern w:val="0"/>
                <w:szCs w:val="21"/>
              </w:rPr>
            </w:pPr>
          </w:p>
        </w:tc>
        <w:tc>
          <w:tcPr>
            <w:tcW w:w="4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宋体" w:cs="宋体"/>
                <w:color w:val="000000"/>
                <w:sz w:val="21"/>
                <w:szCs w:val="21"/>
                <w:lang w:eastAsia="zh-CN"/>
              </w:rPr>
            </w:pPr>
            <w:r>
              <w:rPr>
                <w:rFonts w:hint="eastAsia" w:ascii="宋体" w:hAnsi="宋体" w:eastAsia="宋体" w:cs="宋体"/>
                <w:color w:val="000000"/>
                <w:sz w:val="21"/>
                <w:szCs w:val="21"/>
              </w:rPr>
              <w:t>1</w:t>
            </w:r>
            <w:r>
              <w:rPr>
                <w:rFonts w:hint="eastAsia" w:ascii="宋体" w:hAnsi="宋体" w:eastAsia="宋体" w:cs="宋体"/>
                <w:color w:val="000000"/>
                <w:sz w:val="21"/>
                <w:szCs w:val="21"/>
                <w:lang w:val="en-US" w:eastAsia="zh-CN"/>
              </w:rPr>
              <w:t>6</w:t>
            </w:r>
          </w:p>
        </w:tc>
        <w:tc>
          <w:tcPr>
            <w:tcW w:w="994"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color w:val="000000"/>
                <w:szCs w:val="21"/>
                <w:lang w:val="en-US" w:eastAsia="zh-CN"/>
              </w:rPr>
            </w:pPr>
            <w:r>
              <w:rPr>
                <w:rFonts w:hint="eastAsia" w:ascii="宋体" w:hAnsi="宋体"/>
                <w:color w:val="000000"/>
                <w:szCs w:val="21"/>
                <w:lang w:val="en-US" w:eastAsia="zh-CN"/>
              </w:rPr>
              <w:t>1203014</w:t>
            </w:r>
          </w:p>
        </w:tc>
        <w:tc>
          <w:tcPr>
            <w:tcW w:w="2806" w:type="dxa"/>
            <w:gridSpan w:val="2"/>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rPr>
                <w:rFonts w:hint="eastAsia" w:ascii="宋体" w:hAnsi="宋体" w:eastAsia="宋体" w:cs="宋体"/>
                <w:color w:val="000000"/>
                <w:szCs w:val="21"/>
                <w:lang w:eastAsia="zh-CN"/>
              </w:rPr>
            </w:pPr>
            <w:r>
              <w:rPr>
                <w:rFonts w:hint="eastAsia" w:ascii="宋体" w:hAnsi="宋体" w:eastAsia="宋体" w:cs="宋体"/>
                <w:color w:val="000000"/>
                <w:szCs w:val="21"/>
                <w:lang w:eastAsia="zh-CN"/>
              </w:rPr>
              <w:t>西式面点制作</w:t>
            </w:r>
          </w:p>
        </w:tc>
        <w:tc>
          <w:tcPr>
            <w:tcW w:w="662"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color w:val="000000"/>
                <w:szCs w:val="21"/>
              </w:rPr>
            </w:pPr>
            <w:r>
              <w:rPr>
                <w:rFonts w:hint="eastAsia" w:ascii="宋体" w:hAnsi="宋体"/>
                <w:szCs w:val="21"/>
              </w:rPr>
              <w:t>必修</w:t>
            </w:r>
          </w:p>
        </w:tc>
        <w:tc>
          <w:tcPr>
            <w:tcW w:w="463"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szCs w:val="18"/>
              </w:rPr>
            </w:pPr>
            <w:r>
              <w:rPr>
                <w:rFonts w:hint="eastAsia" w:ascii="宋体" w:hAnsi="宋体"/>
                <w:color w:val="000000"/>
                <w:szCs w:val="21"/>
              </w:rPr>
              <w:t>C</w:t>
            </w:r>
          </w:p>
        </w:tc>
        <w:tc>
          <w:tcPr>
            <w:tcW w:w="5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Theme="minorEastAsia"/>
                <w:color w:val="000000"/>
                <w:szCs w:val="21"/>
                <w:lang w:val="en-US" w:eastAsia="zh-CN"/>
              </w:rPr>
            </w:pPr>
            <w:r>
              <w:rPr>
                <w:rFonts w:hint="eastAsia" w:ascii="宋体" w:hAnsi="宋体"/>
                <w:color w:val="000000"/>
                <w:szCs w:val="21"/>
                <w:lang w:val="en-US" w:eastAsia="zh-CN"/>
              </w:rPr>
              <w:t>4</w:t>
            </w:r>
          </w:p>
        </w:tc>
        <w:tc>
          <w:tcPr>
            <w:tcW w:w="6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color w:val="000000"/>
                <w:szCs w:val="21"/>
                <w:lang w:val="en-US" w:eastAsia="zh-CN"/>
              </w:rPr>
            </w:pPr>
            <w:r>
              <w:rPr>
                <w:rFonts w:hint="eastAsia" w:ascii="宋体" w:hAnsi="宋体"/>
                <w:color w:val="000000"/>
                <w:szCs w:val="21"/>
                <w:lang w:val="en-US" w:eastAsia="zh-CN"/>
              </w:rPr>
              <w:t>72</w:t>
            </w:r>
          </w:p>
        </w:tc>
        <w:tc>
          <w:tcPr>
            <w:tcW w:w="587"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c>
          <w:tcPr>
            <w:tcW w:w="65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color w:val="000000"/>
                <w:szCs w:val="21"/>
                <w:lang w:val="en-US" w:eastAsia="zh-CN"/>
              </w:rPr>
            </w:pPr>
            <w:r>
              <w:rPr>
                <w:rFonts w:hint="eastAsia" w:ascii="宋体" w:hAnsi="宋体"/>
                <w:color w:val="000000"/>
                <w:szCs w:val="21"/>
                <w:lang w:val="en-US" w:eastAsia="zh-CN"/>
              </w:rPr>
              <w:t>72</w:t>
            </w:r>
          </w:p>
        </w:tc>
        <w:tc>
          <w:tcPr>
            <w:tcW w:w="1188" w:type="dxa"/>
            <w:tcBorders>
              <w:top w:val="single" w:color="auto" w:sz="4" w:space="0"/>
              <w:left w:val="single" w:color="auto" w:sz="4" w:space="0"/>
              <w:bottom w:val="single" w:color="auto" w:sz="4" w:space="0"/>
              <w:right w:val="single" w:color="auto" w:sz="4" w:space="0"/>
            </w:tcBorders>
            <w:noWrap w:val="0"/>
            <w:vAlign w:val="center"/>
          </w:tcPr>
          <w:p>
            <w:pPr>
              <w:pageBreakBefore w:val="0"/>
              <w:kinsoku/>
              <w:wordWrap/>
              <w:overflowPunct/>
              <w:topLinePunct w:val="0"/>
              <w:autoSpaceDE/>
              <w:bidi w:val="0"/>
              <w:spacing w:line="360" w:lineRule="auto"/>
              <w:jc w:val="center"/>
              <w:rPr>
                <w:rFonts w:hint="eastAsia" w:ascii="宋体" w:hAnsi="宋体" w:eastAsiaTheme="minorEastAsia"/>
                <w:szCs w:val="21"/>
                <w:lang w:eastAsia="zh-CN"/>
              </w:rPr>
            </w:pPr>
            <w:r>
              <w:rPr>
                <w:rFonts w:hint="eastAsia" w:ascii="宋体" w:hAnsi="宋体"/>
                <w:szCs w:val="21"/>
                <w:lang w:eastAsia="zh-CN"/>
              </w:rPr>
              <w:t>理实一体</w:t>
            </w:r>
          </w:p>
        </w:tc>
        <w:tc>
          <w:tcPr>
            <w:tcW w:w="60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c>
          <w:tcPr>
            <w:tcW w:w="4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c>
          <w:tcPr>
            <w:tcW w:w="50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宋体"/>
                <w:color w:val="000000"/>
                <w:szCs w:val="21"/>
                <w:lang w:eastAsia="zh-CN"/>
              </w:rPr>
            </w:pPr>
          </w:p>
        </w:tc>
        <w:tc>
          <w:tcPr>
            <w:tcW w:w="5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Theme="minorEastAsia"/>
                <w:color w:val="000000"/>
                <w:szCs w:val="21"/>
                <w:lang w:val="en-US" w:eastAsia="zh-CN"/>
              </w:rPr>
            </w:pPr>
            <w:r>
              <w:rPr>
                <w:rFonts w:hint="eastAsia" w:ascii="宋体" w:hAnsi="宋体"/>
                <w:color w:val="000000"/>
                <w:szCs w:val="21"/>
                <w:lang w:val="en-US" w:eastAsia="zh-CN"/>
              </w:rPr>
              <w:t>4</w:t>
            </w:r>
          </w:p>
        </w:tc>
        <w:tc>
          <w:tcPr>
            <w:tcW w:w="3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c>
          <w:tcPr>
            <w:tcW w:w="387"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c>
          <w:tcPr>
            <w:tcW w:w="663"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r>
              <w:rPr>
                <w:rFonts w:hint="eastAsia"/>
              </w:rPr>
              <w:t>考试</w:t>
            </w:r>
          </w:p>
        </w:tc>
        <w:tc>
          <w:tcPr>
            <w:tcW w:w="1253"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3" w:hRule="exact"/>
          <w:jc w:val="center"/>
        </w:trPr>
        <w:tc>
          <w:tcPr>
            <w:tcW w:w="392" w:type="dxa"/>
            <w:vMerge w:val="continue"/>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left"/>
              <w:rPr>
                <w:rFonts w:ascii="宋体" w:hAnsi="宋体" w:cs="宋体"/>
                <w:b/>
                <w:kern w:val="0"/>
                <w:szCs w:val="21"/>
              </w:rPr>
            </w:pPr>
          </w:p>
        </w:tc>
        <w:tc>
          <w:tcPr>
            <w:tcW w:w="4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17</w:t>
            </w:r>
          </w:p>
        </w:tc>
        <w:tc>
          <w:tcPr>
            <w:tcW w:w="994"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color w:val="000000"/>
                <w:szCs w:val="21"/>
                <w:lang w:val="en-US" w:eastAsia="zh-CN"/>
              </w:rPr>
            </w:pPr>
            <w:r>
              <w:rPr>
                <w:rFonts w:hint="eastAsia" w:ascii="宋体" w:hAnsi="宋体"/>
                <w:color w:val="000000"/>
                <w:szCs w:val="21"/>
                <w:lang w:val="en-US" w:eastAsia="zh-CN"/>
              </w:rPr>
              <w:t>1203019</w:t>
            </w:r>
          </w:p>
        </w:tc>
        <w:tc>
          <w:tcPr>
            <w:tcW w:w="2806" w:type="dxa"/>
            <w:gridSpan w:val="2"/>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rPr>
                <w:rFonts w:ascii="宋体" w:hAnsi="宋体"/>
                <w:color w:val="000000"/>
                <w:szCs w:val="21"/>
              </w:rPr>
            </w:pPr>
            <w:r>
              <w:rPr>
                <w:rFonts w:hint="eastAsia" w:ascii="宋体" w:hAnsi="宋体"/>
                <w:szCs w:val="21"/>
              </w:rPr>
              <w:t>宴席设计</w:t>
            </w:r>
            <w:r>
              <w:rPr>
                <w:rFonts w:hint="eastAsia" w:ascii="宋体" w:hAnsi="宋体"/>
                <w:szCs w:val="21"/>
                <w:lang w:eastAsia="zh-CN"/>
              </w:rPr>
              <w:t>与管理</w:t>
            </w:r>
          </w:p>
        </w:tc>
        <w:tc>
          <w:tcPr>
            <w:tcW w:w="662"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color w:val="000000"/>
                <w:szCs w:val="21"/>
              </w:rPr>
            </w:pPr>
            <w:r>
              <w:rPr>
                <w:rFonts w:hint="eastAsia" w:ascii="宋体" w:hAnsi="宋体"/>
                <w:szCs w:val="21"/>
              </w:rPr>
              <w:t>必修</w:t>
            </w:r>
          </w:p>
        </w:tc>
        <w:tc>
          <w:tcPr>
            <w:tcW w:w="463"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szCs w:val="18"/>
              </w:rPr>
            </w:pPr>
            <w:r>
              <w:rPr>
                <w:rFonts w:hint="eastAsia" w:ascii="宋体" w:hAnsi="宋体"/>
                <w:color w:val="000000"/>
                <w:szCs w:val="21"/>
                <w:lang w:val="en-US" w:eastAsia="zh-CN"/>
              </w:rPr>
              <w:t>B</w:t>
            </w:r>
          </w:p>
        </w:tc>
        <w:tc>
          <w:tcPr>
            <w:tcW w:w="5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r>
              <w:rPr>
                <w:rFonts w:hint="eastAsia" w:ascii="宋体" w:hAnsi="宋体"/>
                <w:color w:val="000000"/>
                <w:szCs w:val="21"/>
              </w:rPr>
              <w:t>4</w:t>
            </w:r>
          </w:p>
        </w:tc>
        <w:tc>
          <w:tcPr>
            <w:tcW w:w="6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r>
              <w:rPr>
                <w:rFonts w:hint="eastAsia" w:ascii="宋体" w:hAnsi="宋体"/>
                <w:color w:val="000000"/>
                <w:szCs w:val="21"/>
              </w:rPr>
              <w:t>72</w:t>
            </w:r>
          </w:p>
        </w:tc>
        <w:tc>
          <w:tcPr>
            <w:tcW w:w="587"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r>
              <w:rPr>
                <w:rFonts w:hint="eastAsia" w:ascii="宋体" w:hAnsi="宋体"/>
                <w:color w:val="000000"/>
                <w:szCs w:val="21"/>
                <w:lang w:val="en-US" w:eastAsia="zh-CN"/>
              </w:rPr>
              <w:t>48</w:t>
            </w:r>
          </w:p>
        </w:tc>
        <w:tc>
          <w:tcPr>
            <w:tcW w:w="65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r>
              <w:rPr>
                <w:rFonts w:hint="eastAsia" w:ascii="宋体" w:hAnsi="宋体"/>
                <w:color w:val="000000"/>
                <w:szCs w:val="21"/>
                <w:lang w:val="en-US" w:eastAsia="zh-CN"/>
              </w:rPr>
              <w:t>24</w:t>
            </w:r>
          </w:p>
        </w:tc>
        <w:tc>
          <w:tcPr>
            <w:tcW w:w="1188" w:type="dxa"/>
            <w:tcBorders>
              <w:top w:val="single" w:color="auto" w:sz="4" w:space="0"/>
              <w:left w:val="single" w:color="auto" w:sz="4" w:space="0"/>
              <w:bottom w:val="single" w:color="auto" w:sz="4" w:space="0"/>
              <w:right w:val="single" w:color="auto" w:sz="4" w:space="0"/>
            </w:tcBorders>
            <w:noWrap w:val="0"/>
            <w:vAlign w:val="center"/>
          </w:tcPr>
          <w:p>
            <w:pPr>
              <w:pageBreakBefore w:val="0"/>
              <w:kinsoku/>
              <w:wordWrap/>
              <w:overflowPunct/>
              <w:topLinePunct w:val="0"/>
              <w:autoSpaceDE/>
              <w:bidi w:val="0"/>
              <w:spacing w:line="360" w:lineRule="auto"/>
              <w:jc w:val="center"/>
              <w:rPr>
                <w:rFonts w:ascii="宋体" w:hAnsi="宋体"/>
                <w:szCs w:val="21"/>
              </w:rPr>
            </w:pPr>
            <w:r>
              <w:rPr>
                <w:rFonts w:hint="eastAsia"/>
                <w:lang w:eastAsia="zh-CN"/>
              </w:rPr>
              <w:t>讲授</w:t>
            </w:r>
            <w:r>
              <w:rPr>
                <w:rFonts w:hint="eastAsia"/>
                <w:lang w:val="en-US" w:eastAsia="zh-CN"/>
              </w:rPr>
              <w:t>/</w:t>
            </w:r>
            <w:r>
              <w:rPr>
                <w:rFonts w:hint="eastAsia"/>
              </w:rPr>
              <w:t>实践</w:t>
            </w:r>
          </w:p>
        </w:tc>
        <w:tc>
          <w:tcPr>
            <w:tcW w:w="60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c>
          <w:tcPr>
            <w:tcW w:w="4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c>
          <w:tcPr>
            <w:tcW w:w="50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宋体"/>
                <w:color w:val="000000"/>
                <w:szCs w:val="21"/>
                <w:lang w:eastAsia="zh-CN"/>
              </w:rPr>
            </w:pPr>
          </w:p>
        </w:tc>
        <w:tc>
          <w:tcPr>
            <w:tcW w:w="5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r>
              <w:rPr>
                <w:rFonts w:hint="eastAsia" w:ascii="宋体" w:hAnsi="宋体"/>
                <w:color w:val="000000"/>
                <w:szCs w:val="21"/>
              </w:rPr>
              <w:t>4</w:t>
            </w:r>
          </w:p>
        </w:tc>
        <w:tc>
          <w:tcPr>
            <w:tcW w:w="3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c>
          <w:tcPr>
            <w:tcW w:w="387"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c>
          <w:tcPr>
            <w:tcW w:w="663"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r>
              <w:rPr>
                <w:rFonts w:hint="eastAsia" w:ascii="宋体" w:hAnsi="宋体" w:cs="宋体"/>
                <w:kern w:val="0"/>
                <w:szCs w:val="21"/>
                <w:lang w:eastAsia="zh-CN"/>
              </w:rPr>
              <w:t>考试</w:t>
            </w:r>
          </w:p>
        </w:tc>
        <w:tc>
          <w:tcPr>
            <w:tcW w:w="1253"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3" w:hRule="exact"/>
          <w:jc w:val="center"/>
        </w:trPr>
        <w:tc>
          <w:tcPr>
            <w:tcW w:w="392" w:type="dxa"/>
            <w:vMerge w:val="continue"/>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left"/>
              <w:rPr>
                <w:rFonts w:ascii="宋体" w:hAnsi="宋体" w:cs="宋体"/>
                <w:b/>
                <w:kern w:val="0"/>
                <w:szCs w:val="21"/>
              </w:rPr>
            </w:pPr>
          </w:p>
        </w:tc>
        <w:tc>
          <w:tcPr>
            <w:tcW w:w="4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18</w:t>
            </w:r>
          </w:p>
        </w:tc>
        <w:tc>
          <w:tcPr>
            <w:tcW w:w="994"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color w:val="000000"/>
                <w:szCs w:val="21"/>
                <w:lang w:val="en-US" w:eastAsia="zh-CN"/>
              </w:rPr>
            </w:pPr>
            <w:r>
              <w:rPr>
                <w:rFonts w:hint="eastAsia" w:ascii="宋体" w:hAnsi="宋体"/>
                <w:color w:val="000000"/>
                <w:szCs w:val="21"/>
                <w:lang w:val="en-US" w:eastAsia="zh-CN"/>
              </w:rPr>
              <w:t>1202003</w:t>
            </w:r>
          </w:p>
        </w:tc>
        <w:tc>
          <w:tcPr>
            <w:tcW w:w="2806" w:type="dxa"/>
            <w:gridSpan w:val="2"/>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rPr>
                <w:rFonts w:hint="eastAsia" w:ascii="宋体" w:hAnsi="宋体" w:eastAsiaTheme="minorEastAsia"/>
                <w:color w:val="000000"/>
                <w:szCs w:val="21"/>
                <w:lang w:eastAsia="zh-CN"/>
              </w:rPr>
            </w:pPr>
            <w:r>
              <w:rPr>
                <w:rFonts w:hint="eastAsia" w:ascii="宋体" w:hAnsi="宋体"/>
                <w:color w:val="000000"/>
                <w:szCs w:val="21"/>
              </w:rPr>
              <w:t>餐饮</w:t>
            </w:r>
            <w:r>
              <w:rPr>
                <w:rFonts w:hint="eastAsia" w:ascii="宋体" w:hAnsi="宋体"/>
                <w:color w:val="000000"/>
                <w:szCs w:val="21"/>
                <w:lang w:val="en-US" w:eastAsia="zh-CN"/>
              </w:rPr>
              <w:t>服务与</w:t>
            </w:r>
            <w:r>
              <w:rPr>
                <w:rFonts w:hint="eastAsia" w:ascii="宋体" w:hAnsi="宋体"/>
                <w:color w:val="000000"/>
                <w:szCs w:val="21"/>
              </w:rPr>
              <w:t>管理</w:t>
            </w:r>
          </w:p>
        </w:tc>
        <w:tc>
          <w:tcPr>
            <w:tcW w:w="662"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color w:val="000000"/>
                <w:szCs w:val="21"/>
              </w:rPr>
            </w:pPr>
            <w:r>
              <w:rPr>
                <w:rFonts w:hint="eastAsia" w:ascii="宋体" w:hAnsi="宋体"/>
                <w:color w:val="000000"/>
                <w:szCs w:val="21"/>
              </w:rPr>
              <w:t>必修</w:t>
            </w:r>
          </w:p>
        </w:tc>
        <w:tc>
          <w:tcPr>
            <w:tcW w:w="463"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szCs w:val="18"/>
              </w:rPr>
            </w:pPr>
            <w:r>
              <w:rPr>
                <w:rFonts w:hint="eastAsia" w:ascii="宋体" w:hAnsi="宋体"/>
                <w:color w:val="000000"/>
                <w:szCs w:val="21"/>
              </w:rPr>
              <w:t>B</w:t>
            </w:r>
          </w:p>
        </w:tc>
        <w:tc>
          <w:tcPr>
            <w:tcW w:w="5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Theme="minorEastAsia"/>
                <w:color w:val="000000"/>
                <w:szCs w:val="21"/>
                <w:lang w:val="en-US" w:eastAsia="zh-CN"/>
              </w:rPr>
            </w:pPr>
            <w:r>
              <w:rPr>
                <w:rFonts w:hint="eastAsia" w:ascii="宋体" w:hAnsi="宋体"/>
                <w:color w:val="000000"/>
                <w:szCs w:val="21"/>
              </w:rPr>
              <w:t>4</w:t>
            </w:r>
          </w:p>
        </w:tc>
        <w:tc>
          <w:tcPr>
            <w:tcW w:w="6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color w:val="000000"/>
                <w:szCs w:val="21"/>
                <w:lang w:val="en-US" w:eastAsia="zh-CN"/>
              </w:rPr>
            </w:pPr>
            <w:r>
              <w:rPr>
                <w:rFonts w:hint="eastAsia" w:ascii="宋体" w:hAnsi="宋体"/>
                <w:color w:val="000000"/>
                <w:szCs w:val="21"/>
              </w:rPr>
              <w:t>72</w:t>
            </w:r>
          </w:p>
        </w:tc>
        <w:tc>
          <w:tcPr>
            <w:tcW w:w="587"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color w:val="000000"/>
                <w:szCs w:val="21"/>
                <w:lang w:val="en-US" w:eastAsia="zh-CN"/>
              </w:rPr>
            </w:pPr>
            <w:r>
              <w:rPr>
                <w:rFonts w:hint="eastAsia" w:ascii="宋体" w:hAnsi="宋体"/>
                <w:color w:val="000000"/>
                <w:szCs w:val="21"/>
                <w:lang w:val="en-US" w:eastAsia="zh-CN"/>
              </w:rPr>
              <w:t>36</w:t>
            </w:r>
          </w:p>
        </w:tc>
        <w:tc>
          <w:tcPr>
            <w:tcW w:w="65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color w:val="000000"/>
                <w:szCs w:val="21"/>
                <w:lang w:val="en-US" w:eastAsia="zh-CN"/>
              </w:rPr>
            </w:pPr>
            <w:r>
              <w:rPr>
                <w:rFonts w:hint="eastAsia" w:ascii="宋体" w:hAnsi="宋体"/>
                <w:color w:val="000000"/>
                <w:szCs w:val="21"/>
                <w:lang w:val="en-US" w:eastAsia="zh-CN"/>
              </w:rPr>
              <w:t>36</w:t>
            </w:r>
          </w:p>
        </w:tc>
        <w:tc>
          <w:tcPr>
            <w:tcW w:w="1188" w:type="dxa"/>
            <w:tcBorders>
              <w:top w:val="single" w:color="auto" w:sz="4" w:space="0"/>
              <w:left w:val="single" w:color="auto" w:sz="4" w:space="0"/>
              <w:bottom w:val="single" w:color="auto" w:sz="4" w:space="0"/>
              <w:right w:val="single" w:color="auto" w:sz="4" w:space="0"/>
            </w:tcBorders>
            <w:noWrap w:val="0"/>
            <w:vAlign w:val="center"/>
          </w:tcPr>
          <w:p>
            <w:pPr>
              <w:pageBreakBefore w:val="0"/>
              <w:kinsoku/>
              <w:wordWrap/>
              <w:overflowPunct/>
              <w:topLinePunct w:val="0"/>
              <w:autoSpaceDE/>
              <w:bidi w:val="0"/>
              <w:spacing w:line="360" w:lineRule="auto"/>
              <w:jc w:val="center"/>
              <w:rPr>
                <w:rFonts w:hint="eastAsia" w:ascii="宋体" w:hAnsi="宋体"/>
                <w:color w:val="000000"/>
                <w:szCs w:val="21"/>
              </w:rPr>
            </w:pPr>
            <w:r>
              <w:rPr>
                <w:rFonts w:hint="eastAsia" w:ascii="宋体" w:hAnsi="宋体"/>
                <w:color w:val="000000"/>
                <w:szCs w:val="21"/>
                <w:lang w:eastAsia="zh-CN"/>
              </w:rPr>
              <w:t>讲授</w:t>
            </w:r>
            <w:r>
              <w:rPr>
                <w:rFonts w:hint="eastAsia" w:ascii="宋体" w:hAnsi="宋体"/>
                <w:color w:val="000000"/>
                <w:szCs w:val="21"/>
                <w:lang w:val="en-US" w:eastAsia="zh-CN"/>
              </w:rPr>
              <w:t>/</w:t>
            </w:r>
            <w:r>
              <w:rPr>
                <w:rFonts w:hint="eastAsia" w:ascii="宋体" w:hAnsi="宋体"/>
                <w:color w:val="000000"/>
                <w:szCs w:val="21"/>
              </w:rPr>
              <w:t>实践</w:t>
            </w:r>
          </w:p>
        </w:tc>
        <w:tc>
          <w:tcPr>
            <w:tcW w:w="60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宋体"/>
                <w:color w:val="000000"/>
                <w:szCs w:val="21"/>
                <w:lang w:eastAsia="zh-CN"/>
              </w:rPr>
            </w:pPr>
          </w:p>
        </w:tc>
        <w:tc>
          <w:tcPr>
            <w:tcW w:w="4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c>
          <w:tcPr>
            <w:tcW w:w="50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color w:val="000000"/>
                <w:szCs w:val="21"/>
              </w:rPr>
            </w:pPr>
          </w:p>
        </w:tc>
        <w:tc>
          <w:tcPr>
            <w:tcW w:w="5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Theme="minorEastAsia"/>
                <w:color w:val="000000"/>
                <w:szCs w:val="21"/>
                <w:lang w:val="en-US" w:eastAsia="zh-CN"/>
              </w:rPr>
            </w:pPr>
            <w:r>
              <w:rPr>
                <w:rFonts w:hint="eastAsia" w:ascii="宋体" w:hAnsi="宋体"/>
                <w:color w:val="000000"/>
                <w:szCs w:val="21"/>
              </w:rPr>
              <w:t>4</w:t>
            </w:r>
          </w:p>
        </w:tc>
        <w:tc>
          <w:tcPr>
            <w:tcW w:w="3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c>
          <w:tcPr>
            <w:tcW w:w="387"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c>
          <w:tcPr>
            <w:tcW w:w="663"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Theme="minorEastAsia"/>
                <w:color w:val="000000"/>
                <w:szCs w:val="21"/>
                <w:lang w:eastAsia="zh-CN"/>
              </w:rPr>
            </w:pPr>
            <w:r>
              <w:rPr>
                <w:rFonts w:hint="eastAsia" w:ascii="宋体" w:hAnsi="宋体"/>
                <w:color w:val="000000"/>
                <w:szCs w:val="21"/>
              </w:rPr>
              <w:t>考</w:t>
            </w:r>
            <w:r>
              <w:rPr>
                <w:rFonts w:hint="eastAsia" w:ascii="宋体" w:hAnsi="宋体"/>
                <w:color w:val="000000"/>
                <w:szCs w:val="21"/>
                <w:lang w:eastAsia="zh-CN"/>
              </w:rPr>
              <w:t>试</w:t>
            </w:r>
          </w:p>
        </w:tc>
        <w:tc>
          <w:tcPr>
            <w:tcW w:w="1253"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3" w:hRule="exact"/>
          <w:jc w:val="center"/>
        </w:trPr>
        <w:tc>
          <w:tcPr>
            <w:tcW w:w="392" w:type="dxa"/>
            <w:vMerge w:val="continue"/>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left"/>
              <w:rPr>
                <w:rFonts w:ascii="宋体" w:hAnsi="宋体" w:cs="宋体"/>
                <w:b/>
                <w:kern w:val="0"/>
                <w:szCs w:val="21"/>
              </w:rPr>
            </w:pPr>
          </w:p>
        </w:tc>
        <w:tc>
          <w:tcPr>
            <w:tcW w:w="4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19</w:t>
            </w:r>
          </w:p>
        </w:tc>
        <w:tc>
          <w:tcPr>
            <w:tcW w:w="994"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color w:val="000000"/>
                <w:szCs w:val="21"/>
                <w:lang w:val="en-US" w:eastAsia="zh-CN"/>
              </w:rPr>
            </w:pPr>
            <w:r>
              <w:rPr>
                <w:rFonts w:hint="eastAsia" w:ascii="宋体" w:hAnsi="宋体"/>
                <w:color w:val="000000"/>
                <w:szCs w:val="21"/>
                <w:lang w:val="en-US" w:eastAsia="zh-CN"/>
              </w:rPr>
              <w:t>1203020</w:t>
            </w:r>
          </w:p>
        </w:tc>
        <w:tc>
          <w:tcPr>
            <w:tcW w:w="2806" w:type="dxa"/>
            <w:gridSpan w:val="2"/>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rPr>
                <w:rFonts w:hint="eastAsia" w:ascii="宋体" w:hAnsi="宋体"/>
                <w:color w:val="000000"/>
                <w:szCs w:val="21"/>
                <w:lang w:eastAsia="zh-CN"/>
              </w:rPr>
            </w:pPr>
            <w:r>
              <w:rPr>
                <w:rFonts w:hint="eastAsia" w:ascii="宋体" w:hAnsi="宋体"/>
                <w:color w:val="000000"/>
                <w:szCs w:val="21"/>
                <w:lang w:eastAsia="zh-CN"/>
              </w:rPr>
              <w:t>烹饪英语</w:t>
            </w:r>
          </w:p>
        </w:tc>
        <w:tc>
          <w:tcPr>
            <w:tcW w:w="662"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color w:val="000000"/>
                <w:szCs w:val="21"/>
              </w:rPr>
            </w:pPr>
            <w:r>
              <w:rPr>
                <w:rFonts w:hint="eastAsia" w:ascii="宋体" w:hAnsi="宋体"/>
                <w:color w:val="000000"/>
                <w:szCs w:val="21"/>
              </w:rPr>
              <w:t>必修</w:t>
            </w:r>
          </w:p>
        </w:tc>
        <w:tc>
          <w:tcPr>
            <w:tcW w:w="463"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color w:val="000000"/>
                <w:szCs w:val="21"/>
              </w:rPr>
            </w:pPr>
            <w:r>
              <w:rPr>
                <w:rFonts w:hint="eastAsia" w:ascii="宋体" w:hAnsi="宋体"/>
                <w:color w:val="000000"/>
                <w:szCs w:val="21"/>
              </w:rPr>
              <w:t>B</w:t>
            </w:r>
          </w:p>
        </w:tc>
        <w:tc>
          <w:tcPr>
            <w:tcW w:w="5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color w:val="000000"/>
                <w:szCs w:val="21"/>
                <w:lang w:val="en-US" w:eastAsia="zh-CN"/>
              </w:rPr>
            </w:pPr>
            <w:r>
              <w:rPr>
                <w:rFonts w:hint="eastAsia" w:ascii="宋体" w:hAnsi="宋体"/>
                <w:color w:val="000000"/>
                <w:szCs w:val="21"/>
                <w:lang w:val="en-US" w:eastAsia="zh-CN"/>
              </w:rPr>
              <w:t>2</w:t>
            </w:r>
          </w:p>
        </w:tc>
        <w:tc>
          <w:tcPr>
            <w:tcW w:w="6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color w:val="000000"/>
                <w:szCs w:val="21"/>
                <w:lang w:val="en-US" w:eastAsia="zh-CN"/>
              </w:rPr>
            </w:pPr>
            <w:r>
              <w:rPr>
                <w:rFonts w:hint="eastAsia" w:ascii="宋体" w:hAnsi="宋体"/>
                <w:color w:val="000000"/>
                <w:szCs w:val="21"/>
                <w:lang w:val="en-US" w:eastAsia="zh-CN"/>
              </w:rPr>
              <w:t>36</w:t>
            </w:r>
          </w:p>
        </w:tc>
        <w:tc>
          <w:tcPr>
            <w:tcW w:w="587"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color w:val="000000"/>
                <w:szCs w:val="21"/>
                <w:lang w:val="en-US" w:eastAsia="zh-CN"/>
              </w:rPr>
            </w:pPr>
            <w:r>
              <w:rPr>
                <w:rFonts w:hint="eastAsia" w:ascii="宋体" w:hAnsi="宋体"/>
                <w:color w:val="000000"/>
                <w:szCs w:val="21"/>
                <w:lang w:val="en-US" w:eastAsia="zh-CN"/>
              </w:rPr>
              <w:t>18</w:t>
            </w:r>
          </w:p>
        </w:tc>
        <w:tc>
          <w:tcPr>
            <w:tcW w:w="65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color w:val="000000"/>
                <w:szCs w:val="21"/>
                <w:lang w:val="en-US" w:eastAsia="zh-CN"/>
              </w:rPr>
            </w:pPr>
            <w:r>
              <w:rPr>
                <w:rFonts w:hint="eastAsia" w:ascii="宋体" w:hAnsi="宋体"/>
                <w:color w:val="000000"/>
                <w:szCs w:val="21"/>
                <w:lang w:val="en-US" w:eastAsia="zh-CN"/>
              </w:rPr>
              <w:t>18</w:t>
            </w:r>
          </w:p>
        </w:tc>
        <w:tc>
          <w:tcPr>
            <w:tcW w:w="1188" w:type="dxa"/>
            <w:tcBorders>
              <w:top w:val="single" w:color="auto" w:sz="4" w:space="0"/>
              <w:left w:val="single" w:color="auto" w:sz="4" w:space="0"/>
              <w:bottom w:val="single" w:color="auto" w:sz="4" w:space="0"/>
              <w:right w:val="single" w:color="auto" w:sz="4" w:space="0"/>
            </w:tcBorders>
            <w:noWrap w:val="0"/>
            <w:vAlign w:val="center"/>
          </w:tcPr>
          <w:p>
            <w:pPr>
              <w:pageBreakBefore w:val="0"/>
              <w:kinsoku/>
              <w:wordWrap/>
              <w:overflowPunct/>
              <w:topLinePunct w:val="0"/>
              <w:autoSpaceDE/>
              <w:bidi w:val="0"/>
              <w:spacing w:line="360" w:lineRule="auto"/>
              <w:jc w:val="center"/>
              <w:rPr>
                <w:rFonts w:hint="eastAsia" w:ascii="宋体" w:hAnsi="宋体"/>
                <w:color w:val="000000"/>
                <w:szCs w:val="21"/>
              </w:rPr>
            </w:pPr>
            <w:r>
              <w:rPr>
                <w:rFonts w:hint="eastAsia" w:ascii="宋体" w:hAnsi="宋体"/>
                <w:color w:val="000000"/>
                <w:szCs w:val="21"/>
                <w:lang w:eastAsia="zh-CN"/>
              </w:rPr>
              <w:t>讲授</w:t>
            </w:r>
            <w:r>
              <w:rPr>
                <w:rFonts w:hint="eastAsia" w:ascii="宋体" w:hAnsi="宋体"/>
                <w:color w:val="000000"/>
                <w:szCs w:val="21"/>
                <w:lang w:val="en-US" w:eastAsia="zh-CN"/>
              </w:rPr>
              <w:t>/</w:t>
            </w:r>
            <w:r>
              <w:rPr>
                <w:rFonts w:hint="eastAsia" w:ascii="宋体" w:hAnsi="宋体"/>
                <w:color w:val="000000"/>
                <w:szCs w:val="21"/>
              </w:rPr>
              <w:t>实践</w:t>
            </w:r>
          </w:p>
        </w:tc>
        <w:tc>
          <w:tcPr>
            <w:tcW w:w="60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宋体"/>
                <w:color w:val="000000"/>
                <w:szCs w:val="21"/>
                <w:lang w:eastAsia="zh-CN"/>
              </w:rPr>
            </w:pPr>
          </w:p>
        </w:tc>
        <w:tc>
          <w:tcPr>
            <w:tcW w:w="4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c>
          <w:tcPr>
            <w:tcW w:w="50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color w:val="000000"/>
                <w:szCs w:val="21"/>
              </w:rPr>
            </w:pPr>
          </w:p>
        </w:tc>
        <w:tc>
          <w:tcPr>
            <w:tcW w:w="5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color w:val="000000"/>
                <w:szCs w:val="21"/>
                <w:lang w:val="en-US" w:eastAsia="zh-CN"/>
              </w:rPr>
            </w:pPr>
            <w:r>
              <w:rPr>
                <w:rFonts w:hint="eastAsia" w:ascii="宋体" w:hAnsi="宋体"/>
                <w:color w:val="000000"/>
                <w:szCs w:val="21"/>
                <w:lang w:val="en-US" w:eastAsia="zh-CN"/>
              </w:rPr>
              <w:t>2</w:t>
            </w:r>
          </w:p>
        </w:tc>
        <w:tc>
          <w:tcPr>
            <w:tcW w:w="3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c>
          <w:tcPr>
            <w:tcW w:w="387"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c>
          <w:tcPr>
            <w:tcW w:w="663" w:type="dxa"/>
            <w:tcBorders>
              <w:top w:val="single" w:color="auto" w:sz="4" w:space="0"/>
              <w:left w:val="single" w:color="auto" w:sz="4" w:space="0"/>
              <w:bottom w:val="single" w:color="auto" w:sz="4" w:space="0"/>
              <w:right w:val="single" w:color="auto" w:sz="4" w:space="0"/>
            </w:tcBorders>
            <w:noWrap w:val="0"/>
            <w:vAlign w:val="center"/>
          </w:tcPr>
          <w:p>
            <w:pPr>
              <w:pageBreakBefore w:val="0"/>
              <w:kinsoku/>
              <w:wordWrap/>
              <w:overflowPunct/>
              <w:topLinePunct w:val="0"/>
              <w:autoSpaceDE/>
              <w:bidi w:val="0"/>
              <w:spacing w:line="360" w:lineRule="auto"/>
              <w:jc w:val="center"/>
              <w:rPr>
                <w:rFonts w:hint="eastAsia" w:ascii="宋体" w:hAnsi="宋体"/>
                <w:color w:val="000000"/>
                <w:szCs w:val="21"/>
                <w:lang w:eastAsia="zh-CN"/>
              </w:rPr>
            </w:pPr>
            <w:r>
              <w:rPr>
                <w:rFonts w:hint="eastAsia" w:ascii="宋体" w:hAnsi="宋体"/>
                <w:color w:val="000000"/>
                <w:szCs w:val="21"/>
                <w:lang w:eastAsia="zh-CN"/>
              </w:rPr>
              <w:t>考查</w:t>
            </w:r>
          </w:p>
        </w:tc>
        <w:tc>
          <w:tcPr>
            <w:tcW w:w="1253"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3" w:hRule="exact"/>
          <w:jc w:val="center"/>
        </w:trPr>
        <w:tc>
          <w:tcPr>
            <w:tcW w:w="392" w:type="dxa"/>
            <w:vMerge w:val="continue"/>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left"/>
              <w:rPr>
                <w:rFonts w:ascii="宋体" w:hAnsi="宋体" w:cs="宋体"/>
                <w:b/>
                <w:kern w:val="0"/>
                <w:szCs w:val="21"/>
              </w:rPr>
            </w:pPr>
          </w:p>
        </w:tc>
        <w:tc>
          <w:tcPr>
            <w:tcW w:w="4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20</w:t>
            </w:r>
          </w:p>
        </w:tc>
        <w:tc>
          <w:tcPr>
            <w:tcW w:w="994"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rPr>
                <w:rFonts w:hint="default" w:ascii="宋体" w:hAnsi="宋体" w:eastAsiaTheme="minorEastAsia"/>
                <w:color w:val="000000"/>
                <w:szCs w:val="21"/>
                <w:lang w:val="en-US" w:eastAsia="zh-CN"/>
              </w:rPr>
            </w:pPr>
            <w:r>
              <w:rPr>
                <w:rFonts w:hint="eastAsia" w:ascii="宋体" w:hAnsi="宋体"/>
                <w:color w:val="000000"/>
                <w:szCs w:val="21"/>
                <w:lang w:val="en-US" w:eastAsia="zh-CN"/>
              </w:rPr>
              <w:t>1203015</w:t>
            </w:r>
          </w:p>
        </w:tc>
        <w:tc>
          <w:tcPr>
            <w:tcW w:w="2806" w:type="dxa"/>
            <w:gridSpan w:val="2"/>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rPr>
                <w:rFonts w:hint="eastAsia" w:ascii="宋体" w:hAnsi="宋体"/>
                <w:color w:val="000000"/>
                <w:szCs w:val="21"/>
              </w:rPr>
            </w:pPr>
            <w:r>
              <w:rPr>
                <w:rFonts w:hint="eastAsia" w:ascii="宋体" w:hAnsi="宋体"/>
                <w:szCs w:val="21"/>
              </w:rPr>
              <w:t>创新菜</w:t>
            </w:r>
            <w:r>
              <w:rPr>
                <w:rFonts w:hint="eastAsia" w:ascii="宋体" w:hAnsi="宋体"/>
                <w:szCs w:val="21"/>
                <w:lang w:eastAsia="zh-CN"/>
              </w:rPr>
              <w:t>品</w:t>
            </w:r>
            <w:r>
              <w:rPr>
                <w:rFonts w:hint="eastAsia" w:ascii="宋体" w:hAnsi="宋体"/>
                <w:szCs w:val="21"/>
              </w:rPr>
              <w:t>研发</w:t>
            </w:r>
          </w:p>
        </w:tc>
        <w:tc>
          <w:tcPr>
            <w:tcW w:w="662"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rPr>
                <w:rFonts w:hint="eastAsia" w:ascii="宋体" w:hAnsi="宋体"/>
                <w:color w:val="000000"/>
                <w:szCs w:val="21"/>
              </w:rPr>
            </w:pPr>
            <w:r>
              <w:rPr>
                <w:rFonts w:hint="eastAsia" w:ascii="宋体" w:hAnsi="宋体"/>
                <w:color w:val="000000"/>
                <w:szCs w:val="21"/>
              </w:rPr>
              <w:t>必修</w:t>
            </w:r>
          </w:p>
        </w:tc>
        <w:tc>
          <w:tcPr>
            <w:tcW w:w="463" w:type="dxa"/>
            <w:tcBorders>
              <w:top w:val="single" w:color="auto" w:sz="4" w:space="0"/>
              <w:left w:val="single" w:color="auto" w:sz="4" w:space="0"/>
              <w:bottom w:val="single" w:color="auto" w:sz="4" w:space="0"/>
              <w:right w:val="single" w:color="auto" w:sz="4" w:space="0"/>
            </w:tcBorders>
            <w:noWrap w:val="0"/>
            <w:vAlign w:val="top"/>
          </w:tcPr>
          <w:p>
            <w:pPr>
              <w:pageBreakBefore w:val="0"/>
              <w:widowControl/>
              <w:kinsoku/>
              <w:wordWrap/>
              <w:overflowPunct/>
              <w:topLinePunct w:val="0"/>
              <w:autoSpaceDE/>
              <w:bidi w:val="0"/>
              <w:spacing w:line="360" w:lineRule="auto"/>
              <w:jc w:val="center"/>
              <w:rPr>
                <w:rFonts w:hint="eastAsia" w:ascii="宋体" w:hAnsi="宋体"/>
                <w:szCs w:val="18"/>
              </w:rPr>
            </w:pPr>
            <w:r>
              <w:rPr>
                <w:rFonts w:hint="eastAsia" w:ascii="宋体" w:hAnsi="宋体"/>
                <w:color w:val="000000"/>
                <w:szCs w:val="21"/>
              </w:rPr>
              <w:t>B</w:t>
            </w:r>
          </w:p>
        </w:tc>
        <w:tc>
          <w:tcPr>
            <w:tcW w:w="5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color w:val="000000"/>
                <w:szCs w:val="21"/>
              </w:rPr>
            </w:pPr>
            <w:r>
              <w:rPr>
                <w:rFonts w:hint="eastAsia" w:ascii="宋体" w:hAnsi="宋体"/>
                <w:color w:val="000000"/>
                <w:szCs w:val="21"/>
                <w:lang w:val="en-US" w:eastAsia="zh-CN"/>
              </w:rPr>
              <w:t>2</w:t>
            </w:r>
          </w:p>
        </w:tc>
        <w:tc>
          <w:tcPr>
            <w:tcW w:w="6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color w:val="000000"/>
                <w:szCs w:val="21"/>
              </w:rPr>
            </w:pPr>
            <w:r>
              <w:rPr>
                <w:rFonts w:hint="eastAsia" w:ascii="宋体" w:hAnsi="宋体"/>
                <w:color w:val="000000"/>
                <w:szCs w:val="21"/>
                <w:lang w:val="en-US" w:eastAsia="zh-CN"/>
              </w:rPr>
              <w:t>36</w:t>
            </w:r>
          </w:p>
        </w:tc>
        <w:tc>
          <w:tcPr>
            <w:tcW w:w="587"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color w:val="000000"/>
                <w:szCs w:val="21"/>
              </w:rPr>
            </w:pPr>
            <w:r>
              <w:rPr>
                <w:rFonts w:hint="eastAsia" w:ascii="宋体" w:hAnsi="宋体"/>
                <w:color w:val="000000"/>
                <w:szCs w:val="21"/>
                <w:lang w:val="en-US" w:eastAsia="zh-CN"/>
              </w:rPr>
              <w:t>18</w:t>
            </w:r>
          </w:p>
        </w:tc>
        <w:tc>
          <w:tcPr>
            <w:tcW w:w="65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color w:val="000000"/>
                <w:szCs w:val="21"/>
              </w:rPr>
            </w:pPr>
            <w:r>
              <w:rPr>
                <w:rFonts w:hint="eastAsia" w:ascii="宋体" w:hAnsi="宋体"/>
                <w:color w:val="000000"/>
                <w:szCs w:val="21"/>
                <w:lang w:val="en-US" w:eastAsia="zh-CN"/>
              </w:rPr>
              <w:t>18</w:t>
            </w:r>
          </w:p>
        </w:tc>
        <w:tc>
          <w:tcPr>
            <w:tcW w:w="1188" w:type="dxa"/>
            <w:tcBorders>
              <w:top w:val="single" w:color="auto" w:sz="4" w:space="0"/>
              <w:left w:val="single" w:color="auto" w:sz="4" w:space="0"/>
              <w:bottom w:val="single" w:color="auto" w:sz="4" w:space="0"/>
              <w:right w:val="single" w:color="auto" w:sz="4" w:space="0"/>
            </w:tcBorders>
            <w:noWrap w:val="0"/>
            <w:vAlign w:val="top"/>
          </w:tcPr>
          <w:p>
            <w:pPr>
              <w:pageBreakBefore w:val="0"/>
              <w:kinsoku/>
              <w:wordWrap/>
              <w:overflowPunct/>
              <w:topLinePunct w:val="0"/>
              <w:autoSpaceDE/>
              <w:bidi w:val="0"/>
              <w:spacing w:line="360" w:lineRule="auto"/>
              <w:rPr>
                <w:rFonts w:hint="eastAsia" w:ascii="宋体" w:hAnsi="宋体"/>
                <w:color w:val="000000"/>
                <w:szCs w:val="21"/>
              </w:rPr>
            </w:pPr>
            <w:r>
              <w:rPr>
                <w:rFonts w:hint="eastAsia" w:ascii="宋体" w:hAnsi="宋体"/>
                <w:color w:val="000000"/>
                <w:szCs w:val="21"/>
                <w:lang w:eastAsia="zh-CN"/>
              </w:rPr>
              <w:t>讲授</w:t>
            </w:r>
            <w:r>
              <w:rPr>
                <w:rFonts w:hint="eastAsia" w:ascii="宋体" w:hAnsi="宋体"/>
                <w:color w:val="000000"/>
                <w:szCs w:val="21"/>
                <w:lang w:val="en-US" w:eastAsia="zh-CN"/>
              </w:rPr>
              <w:t>/</w:t>
            </w:r>
            <w:r>
              <w:rPr>
                <w:rFonts w:hint="eastAsia" w:ascii="宋体" w:hAnsi="宋体"/>
                <w:color w:val="000000"/>
                <w:szCs w:val="21"/>
              </w:rPr>
              <w:t>实践</w:t>
            </w:r>
          </w:p>
        </w:tc>
        <w:tc>
          <w:tcPr>
            <w:tcW w:w="60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c>
          <w:tcPr>
            <w:tcW w:w="4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宋体"/>
                <w:color w:val="000000"/>
                <w:szCs w:val="21"/>
                <w:lang w:eastAsia="zh-CN"/>
              </w:rPr>
            </w:pPr>
          </w:p>
        </w:tc>
        <w:tc>
          <w:tcPr>
            <w:tcW w:w="50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color w:val="000000"/>
                <w:szCs w:val="21"/>
              </w:rPr>
            </w:pPr>
          </w:p>
        </w:tc>
        <w:tc>
          <w:tcPr>
            <w:tcW w:w="5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r>
              <w:rPr>
                <w:rFonts w:hint="eastAsia" w:ascii="宋体" w:hAnsi="宋体"/>
                <w:color w:val="000000"/>
                <w:szCs w:val="21"/>
                <w:lang w:val="en-US" w:eastAsia="zh-CN"/>
              </w:rPr>
              <w:t>2</w:t>
            </w:r>
          </w:p>
        </w:tc>
        <w:tc>
          <w:tcPr>
            <w:tcW w:w="3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c>
          <w:tcPr>
            <w:tcW w:w="387"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c>
          <w:tcPr>
            <w:tcW w:w="663"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Theme="minorEastAsia"/>
                <w:color w:val="000000"/>
                <w:szCs w:val="21"/>
                <w:lang w:eastAsia="zh-CN"/>
              </w:rPr>
            </w:pPr>
            <w:r>
              <w:rPr>
                <w:rFonts w:hint="eastAsia" w:ascii="宋体" w:hAnsi="宋体"/>
                <w:color w:val="000000"/>
                <w:szCs w:val="21"/>
                <w:lang w:eastAsia="zh-CN"/>
              </w:rPr>
              <w:t>考查</w:t>
            </w:r>
          </w:p>
        </w:tc>
        <w:tc>
          <w:tcPr>
            <w:tcW w:w="1253"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3" w:hRule="exact"/>
          <w:jc w:val="center"/>
        </w:trPr>
        <w:tc>
          <w:tcPr>
            <w:tcW w:w="392" w:type="dxa"/>
            <w:vMerge w:val="continue"/>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left"/>
              <w:rPr>
                <w:rFonts w:ascii="宋体" w:hAnsi="宋体" w:cs="宋体"/>
                <w:b/>
                <w:kern w:val="0"/>
                <w:szCs w:val="21"/>
              </w:rPr>
            </w:pPr>
          </w:p>
        </w:tc>
        <w:tc>
          <w:tcPr>
            <w:tcW w:w="5400" w:type="dxa"/>
            <w:gridSpan w:val="6"/>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宋体" w:cs="宋体"/>
                <w:b/>
                <w:bCs/>
                <w:sz w:val="21"/>
                <w:szCs w:val="21"/>
              </w:rPr>
            </w:pPr>
            <w:r>
              <w:rPr>
                <w:rFonts w:hint="eastAsia" w:ascii="宋体" w:hAnsi="宋体" w:eastAsia="宋体" w:cs="宋体"/>
                <w:b/>
                <w:bCs/>
                <w:color w:val="000000"/>
                <w:sz w:val="21"/>
                <w:szCs w:val="21"/>
                <w:lang w:eastAsia="zh-CN"/>
              </w:rPr>
              <w:t>小计</w:t>
            </w:r>
          </w:p>
        </w:tc>
        <w:tc>
          <w:tcPr>
            <w:tcW w:w="5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b/>
                <w:bCs/>
                <w:color w:val="000000"/>
                <w:szCs w:val="21"/>
                <w:lang w:val="en-US" w:eastAsia="zh-CN"/>
              </w:rPr>
            </w:pPr>
            <w:r>
              <w:rPr>
                <w:rFonts w:hint="eastAsia" w:ascii="宋体" w:hAnsi="宋体"/>
                <w:b/>
                <w:bCs/>
                <w:color w:val="000000"/>
                <w:szCs w:val="21"/>
                <w:lang w:val="en-US" w:eastAsia="zh-CN"/>
              </w:rPr>
              <w:t>72</w:t>
            </w:r>
          </w:p>
        </w:tc>
        <w:tc>
          <w:tcPr>
            <w:tcW w:w="6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b/>
                <w:bCs/>
                <w:color w:val="000000"/>
                <w:szCs w:val="21"/>
                <w:lang w:val="en-US"/>
              </w:rPr>
            </w:pPr>
            <w:r>
              <w:rPr>
                <w:rFonts w:hint="eastAsia" w:ascii="宋体" w:hAnsi="宋体"/>
                <w:b/>
                <w:bCs/>
                <w:color w:val="000000"/>
                <w:szCs w:val="21"/>
                <w:lang w:val="en-US" w:eastAsia="zh-CN"/>
              </w:rPr>
              <w:t>1268</w:t>
            </w:r>
          </w:p>
        </w:tc>
        <w:tc>
          <w:tcPr>
            <w:tcW w:w="587"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宋体"/>
                <w:b/>
                <w:bCs/>
                <w:color w:val="000000"/>
                <w:szCs w:val="21"/>
                <w:lang w:val="en-US" w:eastAsia="zh-CN"/>
              </w:rPr>
            </w:pPr>
            <w:r>
              <w:rPr>
                <w:rFonts w:hint="eastAsia" w:ascii="宋体" w:hAnsi="宋体"/>
                <w:b/>
                <w:bCs/>
                <w:color w:val="000000"/>
                <w:szCs w:val="21"/>
                <w:lang w:val="en-US" w:eastAsia="zh-CN"/>
              </w:rPr>
              <w:t>310</w:t>
            </w:r>
          </w:p>
        </w:tc>
        <w:tc>
          <w:tcPr>
            <w:tcW w:w="65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宋体"/>
                <w:b/>
                <w:bCs/>
                <w:color w:val="000000"/>
                <w:szCs w:val="21"/>
                <w:lang w:val="en-US" w:eastAsia="zh-CN"/>
              </w:rPr>
            </w:pPr>
            <w:r>
              <w:rPr>
                <w:rFonts w:hint="eastAsia" w:ascii="宋体" w:hAnsi="宋体"/>
                <w:b/>
                <w:bCs/>
                <w:color w:val="000000"/>
                <w:szCs w:val="21"/>
                <w:lang w:val="en-US" w:eastAsia="zh-CN"/>
              </w:rPr>
              <w:t>958</w:t>
            </w:r>
          </w:p>
        </w:tc>
        <w:tc>
          <w:tcPr>
            <w:tcW w:w="1188" w:type="dxa"/>
            <w:tcBorders>
              <w:top w:val="single" w:color="auto" w:sz="4" w:space="0"/>
              <w:left w:val="single" w:color="auto" w:sz="4" w:space="0"/>
              <w:bottom w:val="single" w:color="auto" w:sz="4" w:space="0"/>
              <w:right w:val="single" w:color="auto" w:sz="4" w:space="0"/>
            </w:tcBorders>
            <w:noWrap w:val="0"/>
            <w:vAlign w:val="top"/>
          </w:tcPr>
          <w:p>
            <w:pPr>
              <w:pageBreakBefore w:val="0"/>
              <w:kinsoku/>
              <w:wordWrap/>
              <w:overflowPunct/>
              <w:topLinePunct w:val="0"/>
              <w:autoSpaceDE/>
              <w:bidi w:val="0"/>
              <w:spacing w:line="360" w:lineRule="auto"/>
              <w:jc w:val="center"/>
              <w:rPr>
                <w:rFonts w:hint="eastAsia" w:ascii="宋体" w:hAnsi="宋体"/>
                <w:b/>
                <w:bCs/>
                <w:color w:val="000000"/>
                <w:szCs w:val="21"/>
              </w:rPr>
            </w:pPr>
          </w:p>
        </w:tc>
        <w:tc>
          <w:tcPr>
            <w:tcW w:w="60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Theme="minorEastAsia"/>
                <w:b/>
                <w:bCs/>
                <w:color w:val="000000"/>
                <w:szCs w:val="21"/>
                <w:lang w:eastAsia="zh-CN"/>
              </w:rPr>
            </w:pPr>
            <w:r>
              <w:rPr>
                <w:rFonts w:hint="eastAsia" w:ascii="宋体" w:hAnsi="宋体"/>
                <w:b/>
                <w:bCs/>
                <w:color w:val="000000"/>
                <w:szCs w:val="21"/>
              </w:rPr>
              <w:t>1</w:t>
            </w:r>
            <w:r>
              <w:rPr>
                <w:rFonts w:hint="eastAsia" w:ascii="宋体" w:hAnsi="宋体"/>
                <w:b/>
                <w:bCs/>
                <w:color w:val="000000"/>
                <w:szCs w:val="21"/>
                <w:lang w:val="en-US" w:eastAsia="zh-CN"/>
              </w:rPr>
              <w:t>4</w:t>
            </w:r>
          </w:p>
        </w:tc>
        <w:tc>
          <w:tcPr>
            <w:tcW w:w="4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Theme="minorEastAsia"/>
                <w:b/>
                <w:bCs/>
                <w:color w:val="000000"/>
                <w:szCs w:val="21"/>
                <w:lang w:eastAsia="zh-CN"/>
              </w:rPr>
            </w:pPr>
            <w:r>
              <w:rPr>
                <w:rFonts w:hint="eastAsia" w:ascii="宋体" w:hAnsi="宋体"/>
                <w:b/>
                <w:bCs/>
                <w:color w:val="000000"/>
                <w:szCs w:val="21"/>
              </w:rPr>
              <w:t>1</w:t>
            </w:r>
            <w:r>
              <w:rPr>
                <w:rFonts w:hint="eastAsia" w:ascii="宋体" w:hAnsi="宋体"/>
                <w:b/>
                <w:bCs/>
                <w:color w:val="000000"/>
                <w:szCs w:val="21"/>
                <w:lang w:val="en-US" w:eastAsia="zh-CN"/>
              </w:rPr>
              <w:t>6</w:t>
            </w:r>
          </w:p>
        </w:tc>
        <w:tc>
          <w:tcPr>
            <w:tcW w:w="50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宋体"/>
                <w:b/>
                <w:bCs/>
                <w:color w:val="000000"/>
                <w:szCs w:val="21"/>
                <w:lang w:val="en-US" w:eastAsia="zh-CN"/>
              </w:rPr>
            </w:pPr>
            <w:r>
              <w:rPr>
                <w:rFonts w:hint="eastAsia" w:ascii="宋体" w:hAnsi="宋体" w:eastAsia="宋体"/>
                <w:b/>
                <w:bCs/>
                <w:color w:val="000000"/>
                <w:szCs w:val="21"/>
                <w:lang w:val="en-US" w:eastAsia="zh-CN"/>
              </w:rPr>
              <w:t>22</w:t>
            </w:r>
          </w:p>
        </w:tc>
        <w:tc>
          <w:tcPr>
            <w:tcW w:w="5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b/>
                <w:bCs/>
                <w:color w:val="000000"/>
                <w:szCs w:val="21"/>
                <w:lang w:val="en-US" w:eastAsia="zh-CN"/>
              </w:rPr>
            </w:pPr>
            <w:r>
              <w:rPr>
                <w:rFonts w:hint="eastAsia" w:ascii="宋体" w:hAnsi="宋体"/>
                <w:b/>
                <w:bCs/>
                <w:color w:val="000000"/>
                <w:szCs w:val="21"/>
                <w:lang w:val="en-US" w:eastAsia="zh-CN"/>
              </w:rPr>
              <w:t>20</w:t>
            </w:r>
          </w:p>
        </w:tc>
        <w:tc>
          <w:tcPr>
            <w:tcW w:w="3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b w:val="0"/>
                <w:bCs w:val="0"/>
                <w:color w:val="000000"/>
                <w:szCs w:val="21"/>
              </w:rPr>
            </w:pPr>
          </w:p>
        </w:tc>
        <w:tc>
          <w:tcPr>
            <w:tcW w:w="387"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c>
          <w:tcPr>
            <w:tcW w:w="663"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c>
          <w:tcPr>
            <w:tcW w:w="1253"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3" w:hRule="exact"/>
          <w:jc w:val="center"/>
        </w:trPr>
        <w:tc>
          <w:tcPr>
            <w:tcW w:w="392" w:type="dxa"/>
            <w:vMerge w:val="restart"/>
            <w:tcBorders>
              <w:top w:val="single" w:color="auto" w:sz="4" w:space="0"/>
              <w:left w:val="single" w:color="auto" w:sz="4" w:space="0"/>
              <w:bottom w:val="single" w:color="auto" w:sz="4" w:space="0"/>
              <w:right w:val="single" w:color="auto" w:sz="4" w:space="0"/>
            </w:tcBorders>
            <w:noWrap w:val="0"/>
            <w:vAlign w:val="center"/>
          </w:tcPr>
          <w:p>
            <w:pPr>
              <w:pageBreakBefore w:val="0"/>
              <w:kinsoku/>
              <w:wordWrap/>
              <w:overflowPunct/>
              <w:topLinePunct w:val="0"/>
              <w:autoSpaceDE/>
              <w:bidi w:val="0"/>
              <w:spacing w:line="360" w:lineRule="auto"/>
              <w:jc w:val="center"/>
              <w:rPr>
                <w:rFonts w:ascii="黑体" w:hAnsi="宋体" w:eastAsia="黑体" w:cs="宋体"/>
                <w:kern w:val="0"/>
                <w:szCs w:val="21"/>
              </w:rPr>
            </w:pPr>
            <w:r>
              <w:rPr>
                <w:rFonts w:hint="eastAsia" w:ascii="黑体" w:hAnsi="宋体" w:eastAsia="黑体" w:cs="宋体"/>
                <w:kern w:val="0"/>
                <w:szCs w:val="21"/>
                <w:lang w:eastAsia="zh-CN"/>
              </w:rPr>
              <w:t>专业限选课程</w:t>
            </w:r>
          </w:p>
        </w:tc>
        <w:tc>
          <w:tcPr>
            <w:tcW w:w="4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宋体" w:cs="宋体"/>
                <w:color w:val="000000"/>
                <w:sz w:val="21"/>
                <w:szCs w:val="21"/>
              </w:rPr>
            </w:pPr>
            <w:r>
              <w:rPr>
                <w:rFonts w:hint="eastAsia" w:ascii="宋体" w:hAnsi="宋体" w:eastAsia="宋体" w:cs="宋体"/>
                <w:color w:val="000000"/>
                <w:sz w:val="21"/>
                <w:szCs w:val="21"/>
              </w:rPr>
              <w:t>1</w:t>
            </w:r>
          </w:p>
        </w:tc>
        <w:tc>
          <w:tcPr>
            <w:tcW w:w="994"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color w:val="000000"/>
                <w:szCs w:val="21"/>
                <w:lang w:val="en-US" w:eastAsia="zh-CN"/>
              </w:rPr>
            </w:pPr>
            <w:r>
              <w:rPr>
                <w:rFonts w:hint="eastAsia" w:ascii="宋体" w:hAnsi="宋体"/>
                <w:color w:val="000000"/>
                <w:szCs w:val="21"/>
                <w:lang w:val="en-US" w:eastAsia="zh-CN"/>
              </w:rPr>
              <w:t>1202021</w:t>
            </w:r>
          </w:p>
        </w:tc>
        <w:tc>
          <w:tcPr>
            <w:tcW w:w="2806" w:type="dxa"/>
            <w:gridSpan w:val="2"/>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rPr>
                <w:rFonts w:hint="eastAsia" w:ascii="宋体" w:hAnsi="宋体" w:eastAsiaTheme="minorEastAsia"/>
                <w:szCs w:val="21"/>
                <w:lang w:eastAsia="zh-CN"/>
              </w:rPr>
            </w:pPr>
            <w:r>
              <w:rPr>
                <w:rFonts w:hint="eastAsia" w:ascii="宋体" w:hAnsi="宋体"/>
                <w:szCs w:val="21"/>
                <w:lang w:eastAsia="zh-CN"/>
              </w:rPr>
              <w:t>插花</w:t>
            </w:r>
          </w:p>
        </w:tc>
        <w:tc>
          <w:tcPr>
            <w:tcW w:w="662"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rPr>
                <w:rFonts w:ascii="宋体" w:hAnsi="宋体"/>
                <w:color w:val="000000"/>
                <w:szCs w:val="21"/>
              </w:rPr>
            </w:pPr>
            <w:r>
              <w:rPr>
                <w:rFonts w:hint="eastAsia" w:ascii="宋体" w:hAnsi="宋体"/>
                <w:szCs w:val="21"/>
              </w:rPr>
              <w:t>选修</w:t>
            </w:r>
          </w:p>
        </w:tc>
        <w:tc>
          <w:tcPr>
            <w:tcW w:w="463" w:type="dxa"/>
            <w:vMerge w:val="restart"/>
            <w:tcBorders>
              <w:top w:val="single" w:color="auto" w:sz="4" w:space="0"/>
              <w:left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r>
              <w:rPr>
                <w:rFonts w:hint="eastAsia" w:ascii="宋体" w:hAnsi="宋体"/>
                <w:color w:val="000000"/>
                <w:szCs w:val="21"/>
              </w:rPr>
              <w:t>C</w:t>
            </w:r>
          </w:p>
        </w:tc>
        <w:tc>
          <w:tcPr>
            <w:tcW w:w="575" w:type="dxa"/>
            <w:vMerge w:val="restart"/>
            <w:tcBorders>
              <w:top w:val="single" w:color="auto" w:sz="4" w:space="0"/>
              <w:left w:val="single" w:color="auto" w:sz="4" w:space="0"/>
              <w:right w:val="single" w:color="auto" w:sz="4" w:space="0"/>
            </w:tcBorders>
            <w:noWrap w:val="0"/>
            <w:vAlign w:val="center"/>
          </w:tcPr>
          <w:p>
            <w:pPr>
              <w:pageBreakBefore w:val="0"/>
              <w:kinsoku/>
              <w:wordWrap/>
              <w:overflowPunct/>
              <w:topLinePunct w:val="0"/>
              <w:autoSpaceDE/>
              <w:bidi w:val="0"/>
              <w:spacing w:line="360" w:lineRule="auto"/>
              <w:jc w:val="center"/>
              <w:rPr>
                <w:rFonts w:hint="eastAsia" w:ascii="宋体" w:hAnsi="宋体" w:eastAsia="宋体"/>
                <w:color w:val="000000"/>
                <w:szCs w:val="21"/>
                <w:lang w:val="en-US" w:eastAsia="zh-CN"/>
              </w:rPr>
            </w:pPr>
            <w:r>
              <w:rPr>
                <w:rFonts w:hint="eastAsia" w:ascii="宋体" w:hAnsi="宋体"/>
                <w:color w:val="000000"/>
                <w:szCs w:val="21"/>
                <w:lang w:val="en-US" w:eastAsia="zh-CN"/>
              </w:rPr>
              <w:t>4</w:t>
            </w:r>
          </w:p>
        </w:tc>
        <w:tc>
          <w:tcPr>
            <w:tcW w:w="675" w:type="dxa"/>
            <w:vMerge w:val="restart"/>
            <w:tcBorders>
              <w:top w:val="single" w:color="auto" w:sz="4" w:space="0"/>
              <w:left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宋体"/>
                <w:color w:val="000000"/>
                <w:szCs w:val="21"/>
                <w:lang w:val="en-US" w:eastAsia="zh-CN"/>
              </w:rPr>
            </w:pPr>
            <w:r>
              <w:rPr>
                <w:rFonts w:hint="eastAsia" w:ascii="宋体" w:hAnsi="宋体"/>
                <w:color w:val="000000"/>
                <w:szCs w:val="21"/>
                <w:lang w:val="en-US" w:eastAsia="zh-CN"/>
              </w:rPr>
              <w:t>72</w:t>
            </w:r>
          </w:p>
        </w:tc>
        <w:tc>
          <w:tcPr>
            <w:tcW w:w="587" w:type="dxa"/>
            <w:vMerge w:val="restart"/>
            <w:tcBorders>
              <w:top w:val="single" w:color="auto" w:sz="4" w:space="0"/>
              <w:left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Theme="minorEastAsia"/>
                <w:color w:val="000000"/>
                <w:szCs w:val="21"/>
                <w:lang w:val="en-US" w:eastAsia="zh-CN"/>
              </w:rPr>
            </w:pPr>
          </w:p>
        </w:tc>
        <w:tc>
          <w:tcPr>
            <w:tcW w:w="650" w:type="dxa"/>
            <w:vMerge w:val="restart"/>
            <w:tcBorders>
              <w:top w:val="single" w:color="auto" w:sz="4" w:space="0"/>
              <w:left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color w:val="000000"/>
                <w:szCs w:val="21"/>
                <w:lang w:val="en-US" w:eastAsia="zh-CN"/>
              </w:rPr>
            </w:pPr>
            <w:r>
              <w:rPr>
                <w:rFonts w:hint="eastAsia" w:ascii="宋体" w:hAnsi="宋体"/>
                <w:color w:val="000000"/>
                <w:szCs w:val="21"/>
                <w:lang w:val="en-US" w:eastAsia="zh-CN"/>
              </w:rPr>
              <w:t>72</w:t>
            </w:r>
          </w:p>
        </w:tc>
        <w:tc>
          <w:tcPr>
            <w:tcW w:w="1188" w:type="dxa"/>
            <w:vMerge w:val="restart"/>
            <w:tcBorders>
              <w:top w:val="single" w:color="auto" w:sz="4" w:space="0"/>
              <w:left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Theme="minorEastAsia"/>
                <w:color w:val="000000"/>
                <w:szCs w:val="21"/>
                <w:lang w:eastAsia="zh-CN"/>
              </w:rPr>
            </w:pPr>
            <w:r>
              <w:rPr>
                <w:rFonts w:hint="eastAsia" w:ascii="宋体" w:hAnsi="宋体"/>
                <w:color w:val="000000"/>
                <w:szCs w:val="21"/>
                <w:lang w:eastAsia="zh-CN"/>
              </w:rPr>
              <w:t>理实一体</w:t>
            </w:r>
          </w:p>
        </w:tc>
        <w:tc>
          <w:tcPr>
            <w:tcW w:w="600" w:type="dxa"/>
            <w:vMerge w:val="restart"/>
            <w:tcBorders>
              <w:top w:val="single" w:color="auto" w:sz="4" w:space="0"/>
              <w:left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c>
          <w:tcPr>
            <w:tcW w:w="475" w:type="dxa"/>
            <w:vMerge w:val="restart"/>
            <w:tcBorders>
              <w:top w:val="single" w:color="auto" w:sz="4" w:space="0"/>
              <w:left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Theme="minorEastAsia"/>
                <w:color w:val="000000"/>
                <w:szCs w:val="21"/>
                <w:lang w:val="en-US" w:eastAsia="zh-CN"/>
              </w:rPr>
            </w:pPr>
            <w:r>
              <w:rPr>
                <w:rFonts w:hint="eastAsia" w:ascii="宋体" w:hAnsi="宋体"/>
                <w:color w:val="000000"/>
                <w:szCs w:val="21"/>
                <w:lang w:val="en-US" w:eastAsia="zh-CN"/>
              </w:rPr>
              <w:t>2</w:t>
            </w:r>
          </w:p>
        </w:tc>
        <w:tc>
          <w:tcPr>
            <w:tcW w:w="500" w:type="dxa"/>
            <w:vMerge w:val="restart"/>
            <w:tcBorders>
              <w:top w:val="single" w:color="auto" w:sz="4" w:space="0"/>
              <w:left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Theme="minorEastAsia"/>
                <w:color w:val="000000"/>
                <w:szCs w:val="21"/>
                <w:lang w:val="en-US" w:eastAsia="zh-CN"/>
              </w:rPr>
            </w:pPr>
            <w:r>
              <w:rPr>
                <w:rFonts w:hint="eastAsia" w:ascii="宋体" w:hAnsi="宋体"/>
                <w:color w:val="000000"/>
                <w:szCs w:val="21"/>
                <w:lang w:val="en-US" w:eastAsia="zh-CN"/>
              </w:rPr>
              <w:t>2</w:t>
            </w:r>
          </w:p>
        </w:tc>
        <w:tc>
          <w:tcPr>
            <w:tcW w:w="575" w:type="dxa"/>
            <w:vMerge w:val="restart"/>
            <w:tcBorders>
              <w:top w:val="single" w:color="auto" w:sz="4" w:space="0"/>
              <w:left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c>
          <w:tcPr>
            <w:tcW w:w="375" w:type="dxa"/>
            <w:vMerge w:val="restart"/>
            <w:tcBorders>
              <w:top w:val="single" w:color="auto" w:sz="4" w:space="0"/>
              <w:left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c>
          <w:tcPr>
            <w:tcW w:w="387" w:type="dxa"/>
            <w:vMerge w:val="restart"/>
            <w:tcBorders>
              <w:top w:val="single" w:color="auto" w:sz="4" w:space="0"/>
              <w:left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c>
          <w:tcPr>
            <w:tcW w:w="663" w:type="dxa"/>
            <w:vMerge w:val="restart"/>
            <w:tcBorders>
              <w:top w:val="single" w:color="auto" w:sz="4" w:space="0"/>
              <w:left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r>
              <w:rPr>
                <w:rFonts w:hint="eastAsia" w:ascii="宋体" w:hAnsi="宋体"/>
                <w:color w:val="000000"/>
                <w:szCs w:val="21"/>
                <w:lang w:eastAsia="zh-CN"/>
              </w:rPr>
              <w:t>考查</w:t>
            </w:r>
          </w:p>
        </w:tc>
        <w:tc>
          <w:tcPr>
            <w:tcW w:w="1253" w:type="dxa"/>
            <w:vMerge w:val="restart"/>
            <w:tcBorders>
              <w:top w:val="single" w:color="auto" w:sz="4" w:space="0"/>
              <w:left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r>
              <w:rPr>
                <w:szCs w:val="21"/>
              </w:rPr>
              <w:t>任选</w:t>
            </w:r>
            <w:r>
              <w:rPr>
                <w:rFonts w:hint="eastAsia"/>
                <w:szCs w:val="21"/>
              </w:rPr>
              <w:t>2</w:t>
            </w:r>
            <w:r>
              <w:rPr>
                <w:szCs w:val="21"/>
              </w:rPr>
              <w:t>门，修满</w:t>
            </w:r>
            <w:r>
              <w:rPr>
                <w:rFonts w:hint="eastAsia"/>
                <w:szCs w:val="21"/>
              </w:rPr>
              <w:t>4</w:t>
            </w:r>
            <w:r>
              <w:rPr>
                <w:szCs w:val="21"/>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3" w:hRule="exact"/>
          <w:jc w:val="center"/>
        </w:trPr>
        <w:tc>
          <w:tcPr>
            <w:tcW w:w="392" w:type="dxa"/>
            <w:vMerge w:val="continue"/>
            <w:tcBorders>
              <w:left w:val="single" w:color="auto" w:sz="4" w:space="0"/>
              <w:right w:val="single" w:color="auto" w:sz="4" w:space="0"/>
            </w:tcBorders>
            <w:noWrap w:val="0"/>
            <w:vAlign w:val="center"/>
          </w:tcPr>
          <w:p>
            <w:pPr>
              <w:pageBreakBefore w:val="0"/>
              <w:kinsoku/>
              <w:wordWrap/>
              <w:overflowPunct/>
              <w:topLinePunct w:val="0"/>
              <w:autoSpaceDE/>
              <w:bidi w:val="0"/>
              <w:spacing w:line="360" w:lineRule="auto"/>
              <w:jc w:val="center"/>
              <w:rPr>
                <w:rFonts w:hint="eastAsia" w:ascii="黑体" w:hAnsi="宋体" w:eastAsia="黑体" w:cs="宋体"/>
                <w:kern w:val="0"/>
                <w:szCs w:val="21"/>
              </w:rPr>
            </w:pPr>
          </w:p>
        </w:tc>
        <w:tc>
          <w:tcPr>
            <w:tcW w:w="4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rPr>
              <w:t>2</w:t>
            </w:r>
          </w:p>
        </w:tc>
        <w:tc>
          <w:tcPr>
            <w:tcW w:w="994"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color w:val="000000"/>
                <w:szCs w:val="21"/>
                <w:lang w:val="en-US" w:eastAsia="zh-CN"/>
              </w:rPr>
            </w:pPr>
            <w:r>
              <w:rPr>
                <w:rFonts w:hint="eastAsia" w:ascii="宋体" w:hAnsi="宋体"/>
                <w:color w:val="000000"/>
                <w:szCs w:val="21"/>
                <w:lang w:val="en-US" w:eastAsia="zh-CN"/>
              </w:rPr>
              <w:t>1203008</w:t>
            </w:r>
          </w:p>
        </w:tc>
        <w:tc>
          <w:tcPr>
            <w:tcW w:w="2806" w:type="dxa"/>
            <w:gridSpan w:val="2"/>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rPr>
                <w:rFonts w:hint="eastAsia" w:ascii="宋体" w:hAnsi="宋体" w:eastAsiaTheme="minorEastAsia"/>
                <w:szCs w:val="21"/>
                <w:lang w:eastAsia="zh-CN"/>
              </w:rPr>
            </w:pPr>
            <w:r>
              <w:rPr>
                <w:rFonts w:hint="eastAsia" w:ascii="宋体" w:hAnsi="宋体"/>
                <w:szCs w:val="21"/>
              </w:rPr>
              <w:t>茶</w:t>
            </w:r>
            <w:r>
              <w:rPr>
                <w:rFonts w:hint="eastAsia" w:ascii="宋体" w:hAnsi="宋体"/>
                <w:szCs w:val="21"/>
                <w:lang w:eastAsia="zh-CN"/>
              </w:rPr>
              <w:t>与茶文化</w:t>
            </w:r>
          </w:p>
        </w:tc>
        <w:tc>
          <w:tcPr>
            <w:tcW w:w="662"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rPr>
                <w:rFonts w:ascii="宋体" w:hAnsi="宋体"/>
                <w:color w:val="000000"/>
                <w:szCs w:val="21"/>
              </w:rPr>
            </w:pPr>
            <w:r>
              <w:rPr>
                <w:rFonts w:hint="eastAsia" w:ascii="宋体" w:hAnsi="宋体"/>
                <w:szCs w:val="21"/>
              </w:rPr>
              <w:t>选修</w:t>
            </w:r>
          </w:p>
        </w:tc>
        <w:tc>
          <w:tcPr>
            <w:tcW w:w="463" w:type="dxa"/>
            <w:vMerge w:val="continue"/>
            <w:tcBorders>
              <w:left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c>
          <w:tcPr>
            <w:tcW w:w="575" w:type="dxa"/>
            <w:vMerge w:val="continue"/>
            <w:tcBorders>
              <w:left w:val="single" w:color="auto" w:sz="4" w:space="0"/>
              <w:right w:val="single" w:color="auto" w:sz="4" w:space="0"/>
            </w:tcBorders>
            <w:noWrap w:val="0"/>
            <w:vAlign w:val="center"/>
          </w:tcPr>
          <w:p>
            <w:pPr>
              <w:pageBreakBefore w:val="0"/>
              <w:kinsoku/>
              <w:wordWrap/>
              <w:overflowPunct/>
              <w:topLinePunct w:val="0"/>
              <w:autoSpaceDE/>
              <w:bidi w:val="0"/>
              <w:spacing w:line="360" w:lineRule="auto"/>
              <w:jc w:val="center"/>
              <w:rPr>
                <w:rFonts w:ascii="宋体" w:hAnsi="宋体"/>
                <w:color w:val="000000"/>
                <w:szCs w:val="21"/>
              </w:rPr>
            </w:pPr>
          </w:p>
        </w:tc>
        <w:tc>
          <w:tcPr>
            <w:tcW w:w="675" w:type="dxa"/>
            <w:vMerge w:val="continue"/>
            <w:tcBorders>
              <w:left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c>
          <w:tcPr>
            <w:tcW w:w="587" w:type="dxa"/>
            <w:vMerge w:val="continue"/>
            <w:tcBorders>
              <w:left w:val="single" w:color="auto" w:sz="4" w:space="0"/>
              <w:right w:val="single" w:color="auto" w:sz="4" w:space="0"/>
            </w:tcBorders>
            <w:noWrap w:val="0"/>
            <w:vAlign w:val="center"/>
          </w:tcPr>
          <w:p>
            <w:pPr>
              <w:pageBreakBefore w:val="0"/>
              <w:kinsoku/>
              <w:wordWrap/>
              <w:overflowPunct/>
              <w:topLinePunct w:val="0"/>
              <w:autoSpaceDE/>
              <w:bidi w:val="0"/>
              <w:spacing w:line="360" w:lineRule="auto"/>
              <w:jc w:val="center"/>
              <w:rPr>
                <w:rFonts w:hint="eastAsia" w:ascii="黑体" w:hAnsi="宋体" w:eastAsia="黑体" w:cs="宋体"/>
                <w:kern w:val="0"/>
                <w:szCs w:val="21"/>
              </w:rPr>
            </w:pPr>
          </w:p>
        </w:tc>
        <w:tc>
          <w:tcPr>
            <w:tcW w:w="650" w:type="dxa"/>
            <w:vMerge w:val="continue"/>
            <w:tcBorders>
              <w:left w:val="single" w:color="auto" w:sz="4" w:space="0"/>
              <w:right w:val="single" w:color="auto" w:sz="4" w:space="0"/>
            </w:tcBorders>
            <w:noWrap w:val="0"/>
            <w:vAlign w:val="center"/>
          </w:tcPr>
          <w:p>
            <w:pPr>
              <w:pageBreakBefore w:val="0"/>
              <w:kinsoku/>
              <w:wordWrap/>
              <w:overflowPunct/>
              <w:topLinePunct w:val="0"/>
              <w:autoSpaceDE/>
              <w:bidi w:val="0"/>
              <w:spacing w:line="360" w:lineRule="auto"/>
              <w:jc w:val="center"/>
              <w:rPr>
                <w:rFonts w:hint="eastAsia" w:ascii="黑体" w:hAnsi="宋体" w:eastAsia="黑体" w:cs="宋体"/>
                <w:kern w:val="0"/>
                <w:szCs w:val="21"/>
              </w:rPr>
            </w:pPr>
          </w:p>
        </w:tc>
        <w:tc>
          <w:tcPr>
            <w:tcW w:w="1188" w:type="dxa"/>
            <w:vMerge w:val="continue"/>
            <w:tcBorders>
              <w:left w:val="single" w:color="auto" w:sz="4" w:space="0"/>
              <w:right w:val="single" w:color="auto" w:sz="4" w:space="0"/>
            </w:tcBorders>
            <w:noWrap w:val="0"/>
            <w:vAlign w:val="center"/>
          </w:tcPr>
          <w:p>
            <w:pPr>
              <w:pageBreakBefore w:val="0"/>
              <w:kinsoku/>
              <w:wordWrap/>
              <w:overflowPunct/>
              <w:topLinePunct w:val="0"/>
              <w:autoSpaceDE/>
              <w:bidi w:val="0"/>
              <w:spacing w:line="360" w:lineRule="auto"/>
              <w:jc w:val="center"/>
              <w:rPr>
                <w:rFonts w:hint="eastAsia" w:ascii="黑体" w:hAnsi="宋体" w:eastAsia="黑体" w:cs="宋体"/>
                <w:kern w:val="0"/>
                <w:szCs w:val="21"/>
              </w:rPr>
            </w:pPr>
          </w:p>
        </w:tc>
        <w:tc>
          <w:tcPr>
            <w:tcW w:w="600" w:type="dxa"/>
            <w:vMerge w:val="continue"/>
            <w:tcBorders>
              <w:left w:val="single" w:color="auto" w:sz="4" w:space="0"/>
              <w:right w:val="single" w:color="auto" w:sz="4" w:space="0"/>
            </w:tcBorders>
            <w:noWrap w:val="0"/>
            <w:vAlign w:val="center"/>
          </w:tcPr>
          <w:p>
            <w:pPr>
              <w:pageBreakBefore w:val="0"/>
              <w:kinsoku/>
              <w:wordWrap/>
              <w:overflowPunct/>
              <w:topLinePunct w:val="0"/>
              <w:autoSpaceDE/>
              <w:bidi w:val="0"/>
              <w:spacing w:line="360" w:lineRule="auto"/>
              <w:jc w:val="center"/>
              <w:rPr>
                <w:rFonts w:hint="eastAsia" w:ascii="黑体" w:hAnsi="宋体" w:eastAsia="黑体" w:cs="宋体"/>
                <w:kern w:val="0"/>
                <w:szCs w:val="21"/>
              </w:rPr>
            </w:pPr>
          </w:p>
        </w:tc>
        <w:tc>
          <w:tcPr>
            <w:tcW w:w="475" w:type="dxa"/>
            <w:vMerge w:val="continue"/>
            <w:tcBorders>
              <w:left w:val="single" w:color="auto" w:sz="4" w:space="0"/>
              <w:right w:val="single" w:color="auto" w:sz="4" w:space="0"/>
            </w:tcBorders>
            <w:noWrap w:val="0"/>
            <w:vAlign w:val="center"/>
          </w:tcPr>
          <w:p>
            <w:pPr>
              <w:pageBreakBefore w:val="0"/>
              <w:kinsoku/>
              <w:wordWrap/>
              <w:overflowPunct/>
              <w:topLinePunct w:val="0"/>
              <w:autoSpaceDE/>
              <w:bidi w:val="0"/>
              <w:spacing w:line="360" w:lineRule="auto"/>
              <w:jc w:val="center"/>
              <w:rPr>
                <w:rFonts w:hint="eastAsia" w:ascii="黑体" w:hAnsi="宋体" w:eastAsia="黑体" w:cs="宋体"/>
                <w:kern w:val="0"/>
                <w:szCs w:val="21"/>
              </w:rPr>
            </w:pPr>
          </w:p>
        </w:tc>
        <w:tc>
          <w:tcPr>
            <w:tcW w:w="500" w:type="dxa"/>
            <w:vMerge w:val="continue"/>
            <w:tcBorders>
              <w:left w:val="single" w:color="auto" w:sz="4" w:space="0"/>
              <w:right w:val="single" w:color="auto" w:sz="4" w:space="0"/>
            </w:tcBorders>
            <w:noWrap w:val="0"/>
            <w:vAlign w:val="center"/>
          </w:tcPr>
          <w:p>
            <w:pPr>
              <w:pageBreakBefore w:val="0"/>
              <w:kinsoku/>
              <w:wordWrap/>
              <w:overflowPunct/>
              <w:topLinePunct w:val="0"/>
              <w:autoSpaceDE/>
              <w:bidi w:val="0"/>
              <w:spacing w:line="360" w:lineRule="auto"/>
              <w:jc w:val="center"/>
              <w:rPr>
                <w:rFonts w:hint="eastAsia" w:ascii="黑体" w:hAnsi="宋体" w:eastAsia="黑体" w:cs="宋体"/>
                <w:kern w:val="0"/>
                <w:szCs w:val="21"/>
              </w:rPr>
            </w:pPr>
          </w:p>
        </w:tc>
        <w:tc>
          <w:tcPr>
            <w:tcW w:w="575" w:type="dxa"/>
            <w:vMerge w:val="continue"/>
            <w:tcBorders>
              <w:left w:val="single" w:color="auto" w:sz="4" w:space="0"/>
              <w:right w:val="single" w:color="auto" w:sz="4" w:space="0"/>
            </w:tcBorders>
            <w:noWrap w:val="0"/>
            <w:vAlign w:val="center"/>
          </w:tcPr>
          <w:p>
            <w:pPr>
              <w:pageBreakBefore w:val="0"/>
              <w:kinsoku/>
              <w:wordWrap/>
              <w:overflowPunct/>
              <w:topLinePunct w:val="0"/>
              <w:autoSpaceDE/>
              <w:bidi w:val="0"/>
              <w:spacing w:line="360" w:lineRule="auto"/>
              <w:jc w:val="center"/>
              <w:rPr>
                <w:rFonts w:hint="eastAsia" w:ascii="黑体" w:hAnsi="宋体" w:eastAsia="黑体" w:cs="宋体"/>
                <w:kern w:val="0"/>
                <w:szCs w:val="21"/>
              </w:rPr>
            </w:pPr>
          </w:p>
        </w:tc>
        <w:tc>
          <w:tcPr>
            <w:tcW w:w="375" w:type="dxa"/>
            <w:vMerge w:val="continue"/>
            <w:tcBorders>
              <w:left w:val="single" w:color="auto" w:sz="4" w:space="0"/>
              <w:right w:val="single" w:color="auto" w:sz="4" w:space="0"/>
            </w:tcBorders>
            <w:noWrap w:val="0"/>
            <w:vAlign w:val="center"/>
          </w:tcPr>
          <w:p>
            <w:pPr>
              <w:pageBreakBefore w:val="0"/>
              <w:kinsoku/>
              <w:wordWrap/>
              <w:overflowPunct/>
              <w:topLinePunct w:val="0"/>
              <w:autoSpaceDE/>
              <w:bidi w:val="0"/>
              <w:spacing w:line="360" w:lineRule="auto"/>
              <w:jc w:val="center"/>
              <w:rPr>
                <w:rFonts w:hint="eastAsia" w:ascii="黑体" w:hAnsi="宋体" w:eastAsia="黑体" w:cs="宋体"/>
                <w:kern w:val="0"/>
                <w:szCs w:val="21"/>
              </w:rPr>
            </w:pPr>
          </w:p>
        </w:tc>
        <w:tc>
          <w:tcPr>
            <w:tcW w:w="387" w:type="dxa"/>
            <w:vMerge w:val="continue"/>
            <w:tcBorders>
              <w:left w:val="single" w:color="auto" w:sz="4" w:space="0"/>
              <w:right w:val="single" w:color="auto" w:sz="4" w:space="0"/>
            </w:tcBorders>
            <w:noWrap w:val="0"/>
            <w:vAlign w:val="center"/>
          </w:tcPr>
          <w:p>
            <w:pPr>
              <w:pageBreakBefore w:val="0"/>
              <w:kinsoku/>
              <w:wordWrap/>
              <w:overflowPunct/>
              <w:topLinePunct w:val="0"/>
              <w:autoSpaceDE/>
              <w:bidi w:val="0"/>
              <w:spacing w:line="360" w:lineRule="auto"/>
              <w:jc w:val="center"/>
              <w:rPr>
                <w:rFonts w:hint="eastAsia" w:ascii="黑体" w:hAnsi="宋体" w:eastAsia="黑体" w:cs="宋体"/>
                <w:kern w:val="0"/>
                <w:szCs w:val="21"/>
              </w:rPr>
            </w:pPr>
          </w:p>
        </w:tc>
        <w:tc>
          <w:tcPr>
            <w:tcW w:w="663" w:type="dxa"/>
            <w:vMerge w:val="continue"/>
            <w:tcBorders>
              <w:left w:val="single" w:color="auto" w:sz="4" w:space="0"/>
              <w:right w:val="single" w:color="auto" w:sz="4" w:space="0"/>
            </w:tcBorders>
            <w:noWrap w:val="0"/>
            <w:vAlign w:val="center"/>
          </w:tcPr>
          <w:p>
            <w:pPr>
              <w:pageBreakBefore w:val="0"/>
              <w:kinsoku/>
              <w:wordWrap/>
              <w:overflowPunct/>
              <w:topLinePunct w:val="0"/>
              <w:autoSpaceDE/>
              <w:bidi w:val="0"/>
              <w:spacing w:line="360" w:lineRule="auto"/>
              <w:jc w:val="center"/>
              <w:rPr>
                <w:rFonts w:hint="eastAsia" w:ascii="黑体" w:hAnsi="宋体" w:eastAsia="黑体" w:cs="宋体"/>
                <w:kern w:val="0"/>
                <w:szCs w:val="21"/>
              </w:rPr>
            </w:pPr>
          </w:p>
        </w:tc>
        <w:tc>
          <w:tcPr>
            <w:tcW w:w="1253" w:type="dxa"/>
            <w:vMerge w:val="continue"/>
            <w:tcBorders>
              <w:left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3" w:hRule="exact"/>
          <w:jc w:val="center"/>
        </w:trPr>
        <w:tc>
          <w:tcPr>
            <w:tcW w:w="392" w:type="dxa"/>
            <w:vMerge w:val="continue"/>
            <w:tcBorders>
              <w:left w:val="single" w:color="auto" w:sz="4" w:space="0"/>
              <w:right w:val="single" w:color="auto" w:sz="4" w:space="0"/>
            </w:tcBorders>
            <w:noWrap w:val="0"/>
            <w:vAlign w:val="center"/>
          </w:tcPr>
          <w:p>
            <w:pPr>
              <w:pageBreakBefore w:val="0"/>
              <w:kinsoku/>
              <w:wordWrap/>
              <w:overflowPunct/>
              <w:topLinePunct w:val="0"/>
              <w:autoSpaceDE/>
              <w:bidi w:val="0"/>
              <w:spacing w:line="360" w:lineRule="auto"/>
              <w:jc w:val="center"/>
              <w:rPr>
                <w:rFonts w:hint="eastAsia" w:ascii="黑体" w:hAnsi="宋体" w:eastAsia="黑体" w:cs="宋体"/>
                <w:kern w:val="0"/>
                <w:szCs w:val="21"/>
              </w:rPr>
            </w:pPr>
          </w:p>
        </w:tc>
        <w:tc>
          <w:tcPr>
            <w:tcW w:w="4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rPr>
              <w:t>3</w:t>
            </w:r>
          </w:p>
        </w:tc>
        <w:tc>
          <w:tcPr>
            <w:tcW w:w="994"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color w:val="000000"/>
                <w:szCs w:val="21"/>
                <w:lang w:val="en-US" w:eastAsia="zh-CN"/>
              </w:rPr>
            </w:pPr>
            <w:r>
              <w:rPr>
                <w:rFonts w:hint="eastAsia" w:ascii="宋体" w:hAnsi="宋体"/>
                <w:color w:val="000000"/>
                <w:szCs w:val="21"/>
                <w:lang w:val="en-US" w:eastAsia="zh-CN"/>
              </w:rPr>
              <w:t>1202055</w:t>
            </w:r>
          </w:p>
        </w:tc>
        <w:tc>
          <w:tcPr>
            <w:tcW w:w="2806" w:type="dxa"/>
            <w:gridSpan w:val="2"/>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rPr>
                <w:rFonts w:ascii="宋体" w:hAnsi="宋体"/>
                <w:szCs w:val="21"/>
              </w:rPr>
            </w:pPr>
            <w:r>
              <w:rPr>
                <w:rFonts w:hint="eastAsia" w:ascii="宋体" w:hAnsi="宋体"/>
                <w:szCs w:val="21"/>
              </w:rPr>
              <w:t>调酒</w:t>
            </w:r>
          </w:p>
        </w:tc>
        <w:tc>
          <w:tcPr>
            <w:tcW w:w="662"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rPr>
                <w:rFonts w:ascii="宋体" w:hAnsi="宋体"/>
                <w:color w:val="000000"/>
                <w:szCs w:val="21"/>
              </w:rPr>
            </w:pPr>
            <w:r>
              <w:rPr>
                <w:rFonts w:hint="eastAsia" w:ascii="宋体" w:hAnsi="宋体"/>
                <w:szCs w:val="21"/>
              </w:rPr>
              <w:t>选修</w:t>
            </w:r>
          </w:p>
        </w:tc>
        <w:tc>
          <w:tcPr>
            <w:tcW w:w="463" w:type="dxa"/>
            <w:vMerge w:val="continue"/>
            <w:tcBorders>
              <w:left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c>
          <w:tcPr>
            <w:tcW w:w="575" w:type="dxa"/>
            <w:vMerge w:val="continue"/>
            <w:tcBorders>
              <w:left w:val="single" w:color="auto" w:sz="4" w:space="0"/>
              <w:right w:val="single" w:color="auto" w:sz="4" w:space="0"/>
            </w:tcBorders>
            <w:noWrap w:val="0"/>
            <w:vAlign w:val="center"/>
          </w:tcPr>
          <w:p>
            <w:pPr>
              <w:pageBreakBefore w:val="0"/>
              <w:kinsoku/>
              <w:wordWrap/>
              <w:overflowPunct/>
              <w:topLinePunct w:val="0"/>
              <w:autoSpaceDE/>
              <w:bidi w:val="0"/>
              <w:spacing w:line="360" w:lineRule="auto"/>
              <w:jc w:val="center"/>
              <w:rPr>
                <w:rFonts w:ascii="宋体" w:hAnsi="宋体"/>
                <w:color w:val="000000"/>
                <w:szCs w:val="21"/>
              </w:rPr>
            </w:pPr>
          </w:p>
        </w:tc>
        <w:tc>
          <w:tcPr>
            <w:tcW w:w="675" w:type="dxa"/>
            <w:vMerge w:val="continue"/>
            <w:tcBorders>
              <w:left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c>
          <w:tcPr>
            <w:tcW w:w="587" w:type="dxa"/>
            <w:vMerge w:val="continue"/>
            <w:tcBorders>
              <w:left w:val="single" w:color="auto" w:sz="4" w:space="0"/>
              <w:right w:val="single" w:color="auto" w:sz="4" w:space="0"/>
            </w:tcBorders>
            <w:noWrap w:val="0"/>
            <w:vAlign w:val="center"/>
          </w:tcPr>
          <w:p>
            <w:pPr>
              <w:pageBreakBefore w:val="0"/>
              <w:kinsoku/>
              <w:wordWrap/>
              <w:overflowPunct/>
              <w:topLinePunct w:val="0"/>
              <w:autoSpaceDE/>
              <w:bidi w:val="0"/>
              <w:spacing w:line="360" w:lineRule="auto"/>
              <w:jc w:val="center"/>
              <w:rPr>
                <w:rFonts w:hint="eastAsia" w:ascii="黑体" w:hAnsi="宋体" w:eastAsia="黑体" w:cs="宋体"/>
                <w:kern w:val="0"/>
                <w:szCs w:val="21"/>
              </w:rPr>
            </w:pPr>
          </w:p>
        </w:tc>
        <w:tc>
          <w:tcPr>
            <w:tcW w:w="650" w:type="dxa"/>
            <w:vMerge w:val="continue"/>
            <w:tcBorders>
              <w:left w:val="single" w:color="auto" w:sz="4" w:space="0"/>
              <w:right w:val="single" w:color="auto" w:sz="4" w:space="0"/>
            </w:tcBorders>
            <w:noWrap w:val="0"/>
            <w:vAlign w:val="center"/>
          </w:tcPr>
          <w:p>
            <w:pPr>
              <w:pageBreakBefore w:val="0"/>
              <w:kinsoku/>
              <w:wordWrap/>
              <w:overflowPunct/>
              <w:topLinePunct w:val="0"/>
              <w:autoSpaceDE/>
              <w:bidi w:val="0"/>
              <w:spacing w:line="360" w:lineRule="auto"/>
              <w:jc w:val="center"/>
              <w:rPr>
                <w:rFonts w:hint="eastAsia" w:ascii="黑体" w:hAnsi="宋体" w:eastAsia="黑体" w:cs="宋体"/>
                <w:kern w:val="0"/>
                <w:szCs w:val="21"/>
              </w:rPr>
            </w:pPr>
          </w:p>
        </w:tc>
        <w:tc>
          <w:tcPr>
            <w:tcW w:w="1188" w:type="dxa"/>
            <w:vMerge w:val="continue"/>
            <w:tcBorders>
              <w:left w:val="single" w:color="auto" w:sz="4" w:space="0"/>
              <w:right w:val="single" w:color="auto" w:sz="4" w:space="0"/>
            </w:tcBorders>
            <w:noWrap w:val="0"/>
            <w:vAlign w:val="center"/>
          </w:tcPr>
          <w:p>
            <w:pPr>
              <w:pageBreakBefore w:val="0"/>
              <w:kinsoku/>
              <w:wordWrap/>
              <w:overflowPunct/>
              <w:topLinePunct w:val="0"/>
              <w:autoSpaceDE/>
              <w:bidi w:val="0"/>
              <w:spacing w:line="360" w:lineRule="auto"/>
              <w:jc w:val="center"/>
              <w:rPr>
                <w:rFonts w:hint="eastAsia" w:ascii="黑体" w:hAnsi="宋体" w:eastAsia="黑体" w:cs="宋体"/>
                <w:kern w:val="0"/>
                <w:szCs w:val="21"/>
              </w:rPr>
            </w:pPr>
          </w:p>
        </w:tc>
        <w:tc>
          <w:tcPr>
            <w:tcW w:w="600" w:type="dxa"/>
            <w:vMerge w:val="continue"/>
            <w:tcBorders>
              <w:left w:val="single" w:color="auto" w:sz="4" w:space="0"/>
              <w:right w:val="single" w:color="auto" w:sz="4" w:space="0"/>
            </w:tcBorders>
            <w:noWrap w:val="0"/>
            <w:vAlign w:val="center"/>
          </w:tcPr>
          <w:p>
            <w:pPr>
              <w:pageBreakBefore w:val="0"/>
              <w:kinsoku/>
              <w:wordWrap/>
              <w:overflowPunct/>
              <w:topLinePunct w:val="0"/>
              <w:autoSpaceDE/>
              <w:bidi w:val="0"/>
              <w:spacing w:line="360" w:lineRule="auto"/>
              <w:jc w:val="center"/>
              <w:rPr>
                <w:rFonts w:hint="eastAsia" w:ascii="黑体" w:hAnsi="宋体" w:eastAsia="黑体" w:cs="宋体"/>
                <w:kern w:val="0"/>
                <w:szCs w:val="21"/>
              </w:rPr>
            </w:pPr>
          </w:p>
        </w:tc>
        <w:tc>
          <w:tcPr>
            <w:tcW w:w="475" w:type="dxa"/>
            <w:vMerge w:val="continue"/>
            <w:tcBorders>
              <w:left w:val="single" w:color="auto" w:sz="4" w:space="0"/>
              <w:right w:val="single" w:color="auto" w:sz="4" w:space="0"/>
            </w:tcBorders>
            <w:noWrap w:val="0"/>
            <w:vAlign w:val="center"/>
          </w:tcPr>
          <w:p>
            <w:pPr>
              <w:pageBreakBefore w:val="0"/>
              <w:kinsoku/>
              <w:wordWrap/>
              <w:overflowPunct/>
              <w:topLinePunct w:val="0"/>
              <w:autoSpaceDE/>
              <w:bidi w:val="0"/>
              <w:spacing w:line="360" w:lineRule="auto"/>
              <w:jc w:val="center"/>
              <w:rPr>
                <w:rFonts w:hint="eastAsia" w:ascii="黑体" w:hAnsi="宋体" w:eastAsia="黑体" w:cs="宋体"/>
                <w:kern w:val="0"/>
                <w:szCs w:val="21"/>
              </w:rPr>
            </w:pPr>
          </w:p>
        </w:tc>
        <w:tc>
          <w:tcPr>
            <w:tcW w:w="500" w:type="dxa"/>
            <w:vMerge w:val="continue"/>
            <w:tcBorders>
              <w:left w:val="single" w:color="auto" w:sz="4" w:space="0"/>
              <w:right w:val="single" w:color="auto" w:sz="4" w:space="0"/>
            </w:tcBorders>
            <w:noWrap w:val="0"/>
            <w:vAlign w:val="center"/>
          </w:tcPr>
          <w:p>
            <w:pPr>
              <w:pageBreakBefore w:val="0"/>
              <w:kinsoku/>
              <w:wordWrap/>
              <w:overflowPunct/>
              <w:topLinePunct w:val="0"/>
              <w:autoSpaceDE/>
              <w:bidi w:val="0"/>
              <w:spacing w:line="360" w:lineRule="auto"/>
              <w:jc w:val="center"/>
              <w:rPr>
                <w:rFonts w:hint="eastAsia" w:ascii="黑体" w:hAnsi="宋体" w:eastAsia="黑体" w:cs="宋体"/>
                <w:kern w:val="0"/>
                <w:szCs w:val="21"/>
              </w:rPr>
            </w:pPr>
          </w:p>
        </w:tc>
        <w:tc>
          <w:tcPr>
            <w:tcW w:w="575" w:type="dxa"/>
            <w:vMerge w:val="continue"/>
            <w:tcBorders>
              <w:left w:val="single" w:color="auto" w:sz="4" w:space="0"/>
              <w:right w:val="single" w:color="auto" w:sz="4" w:space="0"/>
            </w:tcBorders>
            <w:noWrap w:val="0"/>
            <w:vAlign w:val="center"/>
          </w:tcPr>
          <w:p>
            <w:pPr>
              <w:pageBreakBefore w:val="0"/>
              <w:kinsoku/>
              <w:wordWrap/>
              <w:overflowPunct/>
              <w:topLinePunct w:val="0"/>
              <w:autoSpaceDE/>
              <w:bidi w:val="0"/>
              <w:spacing w:line="360" w:lineRule="auto"/>
              <w:jc w:val="center"/>
              <w:rPr>
                <w:rFonts w:hint="eastAsia" w:ascii="黑体" w:hAnsi="宋体" w:eastAsia="黑体" w:cs="宋体"/>
                <w:kern w:val="0"/>
                <w:szCs w:val="21"/>
              </w:rPr>
            </w:pPr>
          </w:p>
        </w:tc>
        <w:tc>
          <w:tcPr>
            <w:tcW w:w="375" w:type="dxa"/>
            <w:vMerge w:val="continue"/>
            <w:tcBorders>
              <w:left w:val="single" w:color="auto" w:sz="4" w:space="0"/>
              <w:right w:val="single" w:color="auto" w:sz="4" w:space="0"/>
            </w:tcBorders>
            <w:noWrap w:val="0"/>
            <w:vAlign w:val="center"/>
          </w:tcPr>
          <w:p>
            <w:pPr>
              <w:pageBreakBefore w:val="0"/>
              <w:kinsoku/>
              <w:wordWrap/>
              <w:overflowPunct/>
              <w:topLinePunct w:val="0"/>
              <w:autoSpaceDE/>
              <w:bidi w:val="0"/>
              <w:spacing w:line="360" w:lineRule="auto"/>
              <w:jc w:val="center"/>
              <w:rPr>
                <w:rFonts w:hint="eastAsia" w:ascii="黑体" w:hAnsi="宋体" w:eastAsia="黑体" w:cs="宋体"/>
                <w:kern w:val="0"/>
                <w:szCs w:val="21"/>
              </w:rPr>
            </w:pPr>
          </w:p>
        </w:tc>
        <w:tc>
          <w:tcPr>
            <w:tcW w:w="387" w:type="dxa"/>
            <w:vMerge w:val="continue"/>
            <w:tcBorders>
              <w:left w:val="single" w:color="auto" w:sz="4" w:space="0"/>
              <w:right w:val="single" w:color="auto" w:sz="4" w:space="0"/>
            </w:tcBorders>
            <w:noWrap w:val="0"/>
            <w:vAlign w:val="center"/>
          </w:tcPr>
          <w:p>
            <w:pPr>
              <w:pageBreakBefore w:val="0"/>
              <w:kinsoku/>
              <w:wordWrap/>
              <w:overflowPunct/>
              <w:topLinePunct w:val="0"/>
              <w:autoSpaceDE/>
              <w:bidi w:val="0"/>
              <w:spacing w:line="360" w:lineRule="auto"/>
              <w:jc w:val="center"/>
              <w:rPr>
                <w:rFonts w:hint="eastAsia" w:ascii="黑体" w:hAnsi="宋体" w:eastAsia="黑体" w:cs="宋体"/>
                <w:kern w:val="0"/>
                <w:szCs w:val="21"/>
              </w:rPr>
            </w:pPr>
          </w:p>
        </w:tc>
        <w:tc>
          <w:tcPr>
            <w:tcW w:w="663" w:type="dxa"/>
            <w:vMerge w:val="continue"/>
            <w:tcBorders>
              <w:left w:val="single" w:color="auto" w:sz="4" w:space="0"/>
              <w:right w:val="single" w:color="auto" w:sz="4" w:space="0"/>
            </w:tcBorders>
            <w:noWrap w:val="0"/>
            <w:vAlign w:val="center"/>
          </w:tcPr>
          <w:p>
            <w:pPr>
              <w:pageBreakBefore w:val="0"/>
              <w:kinsoku/>
              <w:wordWrap/>
              <w:overflowPunct/>
              <w:topLinePunct w:val="0"/>
              <w:autoSpaceDE/>
              <w:bidi w:val="0"/>
              <w:spacing w:line="360" w:lineRule="auto"/>
              <w:jc w:val="center"/>
              <w:rPr>
                <w:rFonts w:hint="eastAsia" w:ascii="黑体" w:hAnsi="宋体" w:eastAsia="黑体" w:cs="宋体"/>
                <w:kern w:val="0"/>
                <w:szCs w:val="21"/>
              </w:rPr>
            </w:pPr>
          </w:p>
        </w:tc>
        <w:tc>
          <w:tcPr>
            <w:tcW w:w="1253" w:type="dxa"/>
            <w:vMerge w:val="continue"/>
            <w:tcBorders>
              <w:left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8" w:hRule="exact"/>
          <w:jc w:val="center"/>
        </w:trPr>
        <w:tc>
          <w:tcPr>
            <w:tcW w:w="392" w:type="dxa"/>
            <w:vMerge w:val="continue"/>
            <w:tcBorders>
              <w:left w:val="single" w:color="auto" w:sz="4" w:space="0"/>
              <w:right w:val="single" w:color="auto" w:sz="4" w:space="0"/>
            </w:tcBorders>
            <w:noWrap w:val="0"/>
            <w:vAlign w:val="center"/>
          </w:tcPr>
          <w:p>
            <w:pPr>
              <w:pageBreakBefore w:val="0"/>
              <w:kinsoku/>
              <w:wordWrap/>
              <w:overflowPunct/>
              <w:topLinePunct w:val="0"/>
              <w:autoSpaceDE/>
              <w:bidi w:val="0"/>
              <w:spacing w:line="360" w:lineRule="auto"/>
              <w:jc w:val="center"/>
              <w:rPr>
                <w:rFonts w:hint="eastAsia" w:ascii="黑体" w:hAnsi="宋体" w:eastAsia="黑体" w:cs="宋体"/>
                <w:kern w:val="0"/>
                <w:szCs w:val="21"/>
              </w:rPr>
            </w:pPr>
          </w:p>
        </w:tc>
        <w:tc>
          <w:tcPr>
            <w:tcW w:w="4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rPr>
              <w:t>4</w:t>
            </w:r>
          </w:p>
        </w:tc>
        <w:tc>
          <w:tcPr>
            <w:tcW w:w="994"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color w:val="000000"/>
                <w:szCs w:val="21"/>
                <w:lang w:val="en-US" w:eastAsia="zh-CN"/>
              </w:rPr>
            </w:pPr>
            <w:r>
              <w:rPr>
                <w:rFonts w:hint="eastAsia" w:ascii="宋体" w:hAnsi="宋体"/>
                <w:color w:val="000000"/>
                <w:szCs w:val="21"/>
                <w:lang w:val="en-US" w:eastAsia="zh-CN"/>
              </w:rPr>
              <w:t>1202022</w:t>
            </w:r>
          </w:p>
        </w:tc>
        <w:tc>
          <w:tcPr>
            <w:tcW w:w="2806" w:type="dxa"/>
            <w:gridSpan w:val="2"/>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rPr>
                <w:rFonts w:hint="eastAsia" w:ascii="宋体" w:hAnsi="宋体" w:eastAsiaTheme="minorEastAsia"/>
                <w:szCs w:val="21"/>
                <w:lang w:eastAsia="zh-CN"/>
              </w:rPr>
            </w:pPr>
            <w:r>
              <w:rPr>
                <w:rFonts w:hint="eastAsia" w:ascii="宋体" w:hAnsi="宋体"/>
                <w:szCs w:val="21"/>
              </w:rPr>
              <w:t>咖啡</w:t>
            </w:r>
            <w:r>
              <w:rPr>
                <w:rFonts w:hint="eastAsia" w:ascii="宋体" w:hAnsi="宋体"/>
                <w:szCs w:val="21"/>
                <w:lang w:eastAsia="zh-CN"/>
              </w:rPr>
              <w:t>制作</w:t>
            </w:r>
          </w:p>
        </w:tc>
        <w:tc>
          <w:tcPr>
            <w:tcW w:w="662"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rPr>
                <w:rFonts w:ascii="宋体" w:hAnsi="宋体"/>
                <w:color w:val="000000"/>
                <w:szCs w:val="21"/>
              </w:rPr>
            </w:pPr>
            <w:r>
              <w:rPr>
                <w:rFonts w:hint="eastAsia" w:ascii="宋体" w:hAnsi="宋体"/>
                <w:szCs w:val="21"/>
              </w:rPr>
              <w:t>选修</w:t>
            </w:r>
          </w:p>
        </w:tc>
        <w:tc>
          <w:tcPr>
            <w:tcW w:w="463" w:type="dxa"/>
            <w:vMerge w:val="continue"/>
            <w:tcBorders>
              <w:left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c>
          <w:tcPr>
            <w:tcW w:w="575" w:type="dxa"/>
            <w:vMerge w:val="continue"/>
            <w:tcBorders>
              <w:left w:val="single" w:color="auto" w:sz="4" w:space="0"/>
              <w:right w:val="single" w:color="auto" w:sz="4" w:space="0"/>
            </w:tcBorders>
            <w:noWrap w:val="0"/>
            <w:vAlign w:val="center"/>
          </w:tcPr>
          <w:p>
            <w:pPr>
              <w:pageBreakBefore w:val="0"/>
              <w:kinsoku/>
              <w:wordWrap/>
              <w:overflowPunct/>
              <w:topLinePunct w:val="0"/>
              <w:autoSpaceDE/>
              <w:bidi w:val="0"/>
              <w:spacing w:line="360" w:lineRule="auto"/>
              <w:jc w:val="center"/>
              <w:rPr>
                <w:rFonts w:ascii="宋体" w:hAnsi="宋体"/>
                <w:color w:val="000000"/>
                <w:szCs w:val="21"/>
              </w:rPr>
            </w:pPr>
          </w:p>
        </w:tc>
        <w:tc>
          <w:tcPr>
            <w:tcW w:w="675" w:type="dxa"/>
            <w:vMerge w:val="continue"/>
            <w:tcBorders>
              <w:left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c>
          <w:tcPr>
            <w:tcW w:w="587" w:type="dxa"/>
            <w:vMerge w:val="continue"/>
            <w:tcBorders>
              <w:left w:val="single" w:color="auto" w:sz="4" w:space="0"/>
              <w:right w:val="single" w:color="auto" w:sz="4" w:space="0"/>
            </w:tcBorders>
            <w:noWrap w:val="0"/>
            <w:vAlign w:val="center"/>
          </w:tcPr>
          <w:p>
            <w:pPr>
              <w:pageBreakBefore w:val="0"/>
              <w:kinsoku/>
              <w:wordWrap/>
              <w:overflowPunct/>
              <w:topLinePunct w:val="0"/>
              <w:autoSpaceDE/>
              <w:bidi w:val="0"/>
              <w:spacing w:line="360" w:lineRule="auto"/>
              <w:jc w:val="center"/>
              <w:rPr>
                <w:rFonts w:hint="eastAsia" w:ascii="黑体" w:hAnsi="宋体" w:eastAsia="黑体" w:cs="宋体"/>
                <w:kern w:val="0"/>
                <w:szCs w:val="21"/>
              </w:rPr>
            </w:pPr>
          </w:p>
        </w:tc>
        <w:tc>
          <w:tcPr>
            <w:tcW w:w="650" w:type="dxa"/>
            <w:vMerge w:val="continue"/>
            <w:tcBorders>
              <w:left w:val="single" w:color="auto" w:sz="4" w:space="0"/>
              <w:right w:val="single" w:color="auto" w:sz="4" w:space="0"/>
            </w:tcBorders>
            <w:noWrap w:val="0"/>
            <w:vAlign w:val="center"/>
          </w:tcPr>
          <w:p>
            <w:pPr>
              <w:pageBreakBefore w:val="0"/>
              <w:kinsoku/>
              <w:wordWrap/>
              <w:overflowPunct/>
              <w:topLinePunct w:val="0"/>
              <w:autoSpaceDE/>
              <w:bidi w:val="0"/>
              <w:spacing w:line="360" w:lineRule="auto"/>
              <w:jc w:val="center"/>
              <w:rPr>
                <w:rFonts w:hint="eastAsia" w:ascii="黑体" w:hAnsi="宋体" w:eastAsia="黑体" w:cs="宋体"/>
                <w:kern w:val="0"/>
                <w:szCs w:val="21"/>
              </w:rPr>
            </w:pPr>
          </w:p>
        </w:tc>
        <w:tc>
          <w:tcPr>
            <w:tcW w:w="1188" w:type="dxa"/>
            <w:vMerge w:val="continue"/>
            <w:tcBorders>
              <w:left w:val="single" w:color="auto" w:sz="4" w:space="0"/>
              <w:right w:val="single" w:color="auto" w:sz="4" w:space="0"/>
            </w:tcBorders>
            <w:noWrap w:val="0"/>
            <w:vAlign w:val="center"/>
          </w:tcPr>
          <w:p>
            <w:pPr>
              <w:pageBreakBefore w:val="0"/>
              <w:kinsoku/>
              <w:wordWrap/>
              <w:overflowPunct/>
              <w:topLinePunct w:val="0"/>
              <w:autoSpaceDE/>
              <w:bidi w:val="0"/>
              <w:spacing w:line="360" w:lineRule="auto"/>
              <w:jc w:val="center"/>
              <w:rPr>
                <w:rFonts w:hint="eastAsia" w:ascii="黑体" w:hAnsi="宋体" w:eastAsia="黑体" w:cs="宋体"/>
                <w:kern w:val="0"/>
                <w:szCs w:val="21"/>
              </w:rPr>
            </w:pPr>
          </w:p>
        </w:tc>
        <w:tc>
          <w:tcPr>
            <w:tcW w:w="600" w:type="dxa"/>
            <w:vMerge w:val="continue"/>
            <w:tcBorders>
              <w:left w:val="single" w:color="auto" w:sz="4" w:space="0"/>
              <w:right w:val="single" w:color="auto" w:sz="4" w:space="0"/>
            </w:tcBorders>
            <w:noWrap w:val="0"/>
            <w:vAlign w:val="center"/>
          </w:tcPr>
          <w:p>
            <w:pPr>
              <w:pageBreakBefore w:val="0"/>
              <w:kinsoku/>
              <w:wordWrap/>
              <w:overflowPunct/>
              <w:topLinePunct w:val="0"/>
              <w:autoSpaceDE/>
              <w:bidi w:val="0"/>
              <w:spacing w:line="360" w:lineRule="auto"/>
              <w:jc w:val="center"/>
              <w:rPr>
                <w:rFonts w:hint="eastAsia" w:ascii="黑体" w:hAnsi="宋体" w:eastAsia="黑体" w:cs="宋体"/>
                <w:kern w:val="0"/>
                <w:szCs w:val="21"/>
              </w:rPr>
            </w:pPr>
          </w:p>
        </w:tc>
        <w:tc>
          <w:tcPr>
            <w:tcW w:w="475" w:type="dxa"/>
            <w:vMerge w:val="continue"/>
            <w:tcBorders>
              <w:left w:val="single" w:color="auto" w:sz="4" w:space="0"/>
              <w:right w:val="single" w:color="auto" w:sz="4" w:space="0"/>
            </w:tcBorders>
            <w:noWrap w:val="0"/>
            <w:vAlign w:val="center"/>
          </w:tcPr>
          <w:p>
            <w:pPr>
              <w:pageBreakBefore w:val="0"/>
              <w:kinsoku/>
              <w:wordWrap/>
              <w:overflowPunct/>
              <w:topLinePunct w:val="0"/>
              <w:autoSpaceDE/>
              <w:bidi w:val="0"/>
              <w:spacing w:line="360" w:lineRule="auto"/>
              <w:jc w:val="center"/>
              <w:rPr>
                <w:rFonts w:hint="eastAsia" w:ascii="黑体" w:hAnsi="宋体" w:eastAsia="黑体" w:cs="宋体"/>
                <w:kern w:val="0"/>
                <w:szCs w:val="21"/>
              </w:rPr>
            </w:pPr>
          </w:p>
        </w:tc>
        <w:tc>
          <w:tcPr>
            <w:tcW w:w="500" w:type="dxa"/>
            <w:vMerge w:val="continue"/>
            <w:tcBorders>
              <w:left w:val="single" w:color="auto" w:sz="4" w:space="0"/>
              <w:right w:val="single" w:color="auto" w:sz="4" w:space="0"/>
            </w:tcBorders>
            <w:noWrap w:val="0"/>
            <w:vAlign w:val="center"/>
          </w:tcPr>
          <w:p>
            <w:pPr>
              <w:pageBreakBefore w:val="0"/>
              <w:kinsoku/>
              <w:wordWrap/>
              <w:overflowPunct/>
              <w:topLinePunct w:val="0"/>
              <w:autoSpaceDE/>
              <w:bidi w:val="0"/>
              <w:spacing w:line="360" w:lineRule="auto"/>
              <w:jc w:val="center"/>
              <w:rPr>
                <w:rFonts w:hint="eastAsia" w:ascii="黑体" w:hAnsi="宋体" w:eastAsia="黑体" w:cs="宋体"/>
                <w:kern w:val="0"/>
                <w:szCs w:val="21"/>
              </w:rPr>
            </w:pPr>
          </w:p>
        </w:tc>
        <w:tc>
          <w:tcPr>
            <w:tcW w:w="575" w:type="dxa"/>
            <w:vMerge w:val="continue"/>
            <w:tcBorders>
              <w:left w:val="single" w:color="auto" w:sz="4" w:space="0"/>
              <w:right w:val="single" w:color="auto" w:sz="4" w:space="0"/>
            </w:tcBorders>
            <w:noWrap w:val="0"/>
            <w:vAlign w:val="center"/>
          </w:tcPr>
          <w:p>
            <w:pPr>
              <w:pageBreakBefore w:val="0"/>
              <w:kinsoku/>
              <w:wordWrap/>
              <w:overflowPunct/>
              <w:topLinePunct w:val="0"/>
              <w:autoSpaceDE/>
              <w:bidi w:val="0"/>
              <w:spacing w:line="360" w:lineRule="auto"/>
              <w:jc w:val="center"/>
              <w:rPr>
                <w:rFonts w:hint="eastAsia" w:ascii="黑体" w:hAnsi="宋体" w:eastAsia="黑体" w:cs="宋体"/>
                <w:kern w:val="0"/>
                <w:szCs w:val="21"/>
              </w:rPr>
            </w:pPr>
          </w:p>
        </w:tc>
        <w:tc>
          <w:tcPr>
            <w:tcW w:w="375" w:type="dxa"/>
            <w:vMerge w:val="continue"/>
            <w:tcBorders>
              <w:left w:val="single" w:color="auto" w:sz="4" w:space="0"/>
              <w:right w:val="single" w:color="auto" w:sz="4" w:space="0"/>
            </w:tcBorders>
            <w:noWrap w:val="0"/>
            <w:vAlign w:val="center"/>
          </w:tcPr>
          <w:p>
            <w:pPr>
              <w:pageBreakBefore w:val="0"/>
              <w:kinsoku/>
              <w:wordWrap/>
              <w:overflowPunct/>
              <w:topLinePunct w:val="0"/>
              <w:autoSpaceDE/>
              <w:bidi w:val="0"/>
              <w:spacing w:line="360" w:lineRule="auto"/>
              <w:jc w:val="center"/>
              <w:rPr>
                <w:rFonts w:hint="eastAsia" w:ascii="黑体" w:hAnsi="宋体" w:eastAsia="黑体" w:cs="宋体"/>
                <w:kern w:val="0"/>
                <w:szCs w:val="21"/>
              </w:rPr>
            </w:pPr>
          </w:p>
        </w:tc>
        <w:tc>
          <w:tcPr>
            <w:tcW w:w="387" w:type="dxa"/>
            <w:vMerge w:val="continue"/>
            <w:tcBorders>
              <w:left w:val="single" w:color="auto" w:sz="4" w:space="0"/>
              <w:right w:val="single" w:color="auto" w:sz="4" w:space="0"/>
            </w:tcBorders>
            <w:noWrap w:val="0"/>
            <w:vAlign w:val="center"/>
          </w:tcPr>
          <w:p>
            <w:pPr>
              <w:pageBreakBefore w:val="0"/>
              <w:kinsoku/>
              <w:wordWrap/>
              <w:overflowPunct/>
              <w:topLinePunct w:val="0"/>
              <w:autoSpaceDE/>
              <w:bidi w:val="0"/>
              <w:spacing w:line="360" w:lineRule="auto"/>
              <w:jc w:val="center"/>
              <w:rPr>
                <w:rFonts w:hint="eastAsia" w:ascii="黑体" w:hAnsi="宋体" w:eastAsia="黑体" w:cs="宋体"/>
                <w:kern w:val="0"/>
                <w:szCs w:val="21"/>
              </w:rPr>
            </w:pPr>
          </w:p>
        </w:tc>
        <w:tc>
          <w:tcPr>
            <w:tcW w:w="663" w:type="dxa"/>
            <w:vMerge w:val="continue"/>
            <w:tcBorders>
              <w:left w:val="single" w:color="auto" w:sz="4" w:space="0"/>
              <w:right w:val="single" w:color="auto" w:sz="4" w:space="0"/>
            </w:tcBorders>
            <w:noWrap w:val="0"/>
            <w:vAlign w:val="center"/>
          </w:tcPr>
          <w:p>
            <w:pPr>
              <w:pageBreakBefore w:val="0"/>
              <w:kinsoku/>
              <w:wordWrap/>
              <w:overflowPunct/>
              <w:topLinePunct w:val="0"/>
              <w:autoSpaceDE/>
              <w:bidi w:val="0"/>
              <w:spacing w:line="360" w:lineRule="auto"/>
              <w:jc w:val="center"/>
              <w:rPr>
                <w:rFonts w:hint="eastAsia" w:ascii="黑体" w:hAnsi="宋体" w:eastAsia="黑体" w:cs="宋体"/>
                <w:kern w:val="0"/>
                <w:szCs w:val="21"/>
              </w:rPr>
            </w:pPr>
          </w:p>
        </w:tc>
        <w:tc>
          <w:tcPr>
            <w:tcW w:w="1253" w:type="dxa"/>
            <w:vMerge w:val="continue"/>
            <w:tcBorders>
              <w:left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3" w:hRule="exact"/>
          <w:jc w:val="center"/>
        </w:trPr>
        <w:tc>
          <w:tcPr>
            <w:tcW w:w="392" w:type="dxa"/>
            <w:vMerge w:val="continue"/>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left"/>
              <w:rPr>
                <w:rFonts w:ascii="黑体" w:hAnsi="宋体" w:eastAsia="黑体" w:cs="宋体"/>
                <w:kern w:val="0"/>
                <w:szCs w:val="21"/>
              </w:rPr>
            </w:pPr>
          </w:p>
        </w:tc>
        <w:tc>
          <w:tcPr>
            <w:tcW w:w="5400" w:type="dxa"/>
            <w:gridSpan w:val="6"/>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宋体" w:cs="宋体"/>
                <w:b/>
                <w:bCs/>
                <w:color w:val="000000"/>
                <w:sz w:val="21"/>
                <w:szCs w:val="21"/>
              </w:rPr>
            </w:pPr>
            <w:r>
              <w:rPr>
                <w:rFonts w:hint="eastAsia" w:ascii="宋体" w:hAnsi="宋体" w:eastAsia="宋体" w:cs="宋体"/>
                <w:b/>
                <w:bCs/>
                <w:sz w:val="21"/>
                <w:szCs w:val="21"/>
                <w:lang w:eastAsia="zh-CN"/>
              </w:rPr>
              <w:t>小</w:t>
            </w:r>
            <w:r>
              <w:rPr>
                <w:rFonts w:hint="eastAsia" w:ascii="宋体" w:hAnsi="宋体" w:eastAsia="宋体" w:cs="宋体"/>
                <w:b/>
                <w:bCs/>
                <w:sz w:val="21"/>
                <w:szCs w:val="21"/>
              </w:rPr>
              <w:t xml:space="preserve">    计</w:t>
            </w:r>
          </w:p>
        </w:tc>
        <w:tc>
          <w:tcPr>
            <w:tcW w:w="5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宋体"/>
                <w:b/>
                <w:bCs/>
                <w:color w:val="000000"/>
                <w:szCs w:val="21"/>
                <w:lang w:val="en-US" w:eastAsia="zh-CN"/>
              </w:rPr>
            </w:pPr>
            <w:r>
              <w:rPr>
                <w:rFonts w:hint="eastAsia" w:ascii="宋体" w:hAnsi="宋体"/>
                <w:b/>
                <w:bCs/>
                <w:color w:val="000000"/>
                <w:szCs w:val="21"/>
                <w:lang w:val="en-US" w:eastAsia="zh-CN"/>
              </w:rPr>
              <w:t>4</w:t>
            </w:r>
          </w:p>
        </w:tc>
        <w:tc>
          <w:tcPr>
            <w:tcW w:w="6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宋体"/>
                <w:b/>
                <w:bCs/>
                <w:color w:val="000000"/>
                <w:szCs w:val="21"/>
                <w:lang w:val="en-US" w:eastAsia="zh-CN"/>
              </w:rPr>
            </w:pPr>
            <w:r>
              <w:rPr>
                <w:rFonts w:hint="eastAsia" w:ascii="宋体" w:hAnsi="宋体"/>
                <w:b/>
                <w:bCs/>
                <w:color w:val="000000"/>
                <w:szCs w:val="21"/>
                <w:lang w:val="en-US" w:eastAsia="zh-CN"/>
              </w:rPr>
              <w:t>72</w:t>
            </w:r>
          </w:p>
        </w:tc>
        <w:tc>
          <w:tcPr>
            <w:tcW w:w="587"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b/>
                <w:bCs/>
                <w:color w:val="000000"/>
                <w:szCs w:val="21"/>
                <w:lang w:val="en-US" w:eastAsia="zh-CN"/>
              </w:rPr>
            </w:pPr>
          </w:p>
        </w:tc>
        <w:tc>
          <w:tcPr>
            <w:tcW w:w="65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b/>
                <w:bCs/>
                <w:color w:val="000000"/>
                <w:szCs w:val="21"/>
                <w:lang w:val="en-US" w:eastAsia="zh-CN"/>
              </w:rPr>
            </w:pPr>
            <w:r>
              <w:rPr>
                <w:rFonts w:hint="eastAsia" w:ascii="宋体" w:hAnsi="宋体"/>
                <w:b/>
                <w:bCs/>
                <w:color w:val="000000"/>
                <w:szCs w:val="21"/>
                <w:lang w:val="en-US" w:eastAsia="zh-CN"/>
              </w:rPr>
              <w:t>72</w:t>
            </w:r>
          </w:p>
        </w:tc>
        <w:tc>
          <w:tcPr>
            <w:tcW w:w="1188"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b/>
                <w:bCs/>
                <w:szCs w:val="21"/>
              </w:rPr>
            </w:pPr>
          </w:p>
        </w:tc>
        <w:tc>
          <w:tcPr>
            <w:tcW w:w="60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b/>
                <w:bCs/>
                <w:color w:val="000000"/>
                <w:szCs w:val="21"/>
              </w:rPr>
            </w:pPr>
          </w:p>
        </w:tc>
        <w:tc>
          <w:tcPr>
            <w:tcW w:w="4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Theme="minorEastAsia"/>
                <w:b/>
                <w:bCs/>
                <w:color w:val="000000"/>
                <w:szCs w:val="21"/>
                <w:lang w:val="en-US" w:eastAsia="zh-CN"/>
              </w:rPr>
            </w:pPr>
            <w:r>
              <w:rPr>
                <w:rFonts w:hint="eastAsia" w:ascii="宋体" w:hAnsi="宋体"/>
                <w:b/>
                <w:bCs/>
                <w:color w:val="000000"/>
                <w:szCs w:val="21"/>
                <w:lang w:val="en-US" w:eastAsia="zh-CN"/>
              </w:rPr>
              <w:t>2</w:t>
            </w:r>
          </w:p>
        </w:tc>
        <w:tc>
          <w:tcPr>
            <w:tcW w:w="50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b/>
                <w:bCs/>
                <w:color w:val="000000"/>
                <w:szCs w:val="21"/>
              </w:rPr>
            </w:pPr>
            <w:r>
              <w:rPr>
                <w:rFonts w:hint="eastAsia" w:ascii="宋体" w:hAnsi="宋体"/>
                <w:b/>
                <w:bCs/>
                <w:color w:val="000000"/>
                <w:szCs w:val="21"/>
                <w:lang w:val="en-US" w:eastAsia="zh-CN"/>
              </w:rPr>
              <w:t>2</w:t>
            </w:r>
          </w:p>
        </w:tc>
        <w:tc>
          <w:tcPr>
            <w:tcW w:w="5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Theme="minorEastAsia"/>
                <w:color w:val="000000"/>
                <w:szCs w:val="21"/>
                <w:lang w:val="en-US" w:eastAsia="zh-CN"/>
              </w:rPr>
            </w:pPr>
          </w:p>
        </w:tc>
        <w:tc>
          <w:tcPr>
            <w:tcW w:w="3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c>
          <w:tcPr>
            <w:tcW w:w="387"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c>
          <w:tcPr>
            <w:tcW w:w="663"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s="宋体"/>
                <w:kern w:val="0"/>
                <w:szCs w:val="21"/>
              </w:rPr>
            </w:pPr>
          </w:p>
        </w:tc>
        <w:tc>
          <w:tcPr>
            <w:tcW w:w="1253"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87" w:hRule="exact"/>
          <w:jc w:val="center"/>
        </w:trPr>
        <w:tc>
          <w:tcPr>
            <w:tcW w:w="392" w:type="dxa"/>
            <w:vMerge w:val="restart"/>
            <w:tcBorders>
              <w:top w:val="single" w:color="auto" w:sz="4" w:space="0"/>
              <w:left w:val="single" w:color="auto" w:sz="4" w:space="0"/>
              <w:bottom w:val="single" w:color="auto" w:sz="4" w:space="0"/>
              <w:right w:val="single" w:color="auto" w:sz="4" w:space="0"/>
            </w:tcBorders>
            <w:noWrap w:val="0"/>
            <w:vAlign w:val="top"/>
          </w:tcPr>
          <w:p>
            <w:pPr>
              <w:pageBreakBefore w:val="0"/>
              <w:kinsoku/>
              <w:wordWrap/>
              <w:overflowPunct/>
              <w:topLinePunct w:val="0"/>
              <w:autoSpaceDE/>
              <w:bidi w:val="0"/>
              <w:spacing w:line="360" w:lineRule="auto"/>
              <w:jc w:val="left"/>
              <w:rPr>
                <w:rFonts w:ascii="黑体" w:hAnsi="宋体" w:eastAsia="黑体" w:cs="宋体"/>
                <w:kern w:val="0"/>
                <w:szCs w:val="21"/>
              </w:rPr>
            </w:pPr>
            <w:r>
              <w:rPr>
                <w:rFonts w:hint="eastAsia" w:ascii="黑体" w:hAnsi="宋体" w:eastAsia="黑体" w:cs="宋体"/>
                <w:kern w:val="0"/>
                <w:szCs w:val="21"/>
              </w:rPr>
              <w:t>实习实训</w:t>
            </w:r>
          </w:p>
        </w:tc>
        <w:tc>
          <w:tcPr>
            <w:tcW w:w="4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both"/>
              <w:rPr>
                <w:rFonts w:hint="eastAsia" w:ascii="宋体" w:hAnsi="宋体" w:eastAsia="宋体" w:cs="宋体"/>
                <w:color w:val="000000"/>
                <w:sz w:val="21"/>
                <w:szCs w:val="21"/>
              </w:rPr>
            </w:pPr>
            <w:r>
              <w:rPr>
                <w:rFonts w:hint="eastAsia" w:ascii="宋体" w:hAnsi="宋体" w:eastAsia="宋体" w:cs="宋体"/>
                <w:color w:val="000000"/>
                <w:sz w:val="21"/>
                <w:szCs w:val="21"/>
              </w:rPr>
              <w:t>1</w:t>
            </w:r>
          </w:p>
        </w:tc>
        <w:tc>
          <w:tcPr>
            <w:tcW w:w="994"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both"/>
              <w:rPr>
                <w:rFonts w:hint="default" w:ascii="宋体" w:hAnsi="宋体" w:eastAsiaTheme="minorEastAsia"/>
                <w:color w:val="000000"/>
                <w:szCs w:val="21"/>
                <w:lang w:val="en-US" w:eastAsia="zh-CN"/>
              </w:rPr>
            </w:pPr>
            <w:r>
              <w:rPr>
                <w:rFonts w:hint="eastAsia" w:ascii="宋体" w:hAnsi="宋体"/>
                <w:color w:val="000000"/>
                <w:szCs w:val="21"/>
                <w:lang w:val="en-US" w:eastAsia="zh-CN"/>
              </w:rPr>
              <w:t>0804001</w:t>
            </w:r>
          </w:p>
        </w:tc>
        <w:tc>
          <w:tcPr>
            <w:tcW w:w="2806" w:type="dxa"/>
            <w:gridSpan w:val="2"/>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both"/>
              <w:rPr>
                <w:rFonts w:ascii="宋体" w:hAnsi="宋体"/>
                <w:color w:val="000000"/>
                <w:szCs w:val="21"/>
              </w:rPr>
            </w:pPr>
            <w:r>
              <w:rPr>
                <w:rFonts w:hint="eastAsia" w:ascii="宋体" w:hAnsi="宋体" w:cs="宋体"/>
                <w:kern w:val="0"/>
                <w:szCs w:val="18"/>
              </w:rPr>
              <w:t>入学教育</w:t>
            </w:r>
          </w:p>
        </w:tc>
        <w:tc>
          <w:tcPr>
            <w:tcW w:w="662"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both"/>
              <w:rPr>
                <w:rFonts w:ascii="宋体" w:hAnsi="宋体"/>
                <w:color w:val="000000"/>
                <w:szCs w:val="21"/>
              </w:rPr>
            </w:pPr>
            <w:r>
              <w:rPr>
                <w:rFonts w:hint="eastAsia" w:ascii="宋体" w:hAnsi="宋体"/>
                <w:color w:val="000000"/>
                <w:szCs w:val="21"/>
              </w:rPr>
              <w:t>必修</w:t>
            </w:r>
          </w:p>
        </w:tc>
        <w:tc>
          <w:tcPr>
            <w:tcW w:w="463"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both"/>
              <w:rPr>
                <w:rFonts w:ascii="宋体" w:hAnsi="宋体"/>
                <w:color w:val="000000"/>
                <w:szCs w:val="21"/>
              </w:rPr>
            </w:pPr>
            <w:r>
              <w:rPr>
                <w:rFonts w:hint="eastAsia" w:ascii="宋体" w:hAnsi="宋体"/>
                <w:szCs w:val="18"/>
              </w:rPr>
              <w:t>C</w:t>
            </w:r>
          </w:p>
        </w:tc>
        <w:tc>
          <w:tcPr>
            <w:tcW w:w="5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r>
              <w:rPr>
                <w:rFonts w:hint="eastAsia" w:ascii="宋体" w:hAnsi="宋体"/>
                <w:color w:val="000000"/>
                <w:szCs w:val="21"/>
              </w:rPr>
              <w:t>1</w:t>
            </w:r>
          </w:p>
        </w:tc>
        <w:tc>
          <w:tcPr>
            <w:tcW w:w="6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color w:val="000000"/>
                <w:szCs w:val="21"/>
                <w:lang w:val="en-US" w:eastAsia="zh-CN"/>
              </w:rPr>
            </w:pPr>
            <w:r>
              <w:rPr>
                <w:rFonts w:hint="eastAsia" w:ascii="宋体" w:hAnsi="宋体"/>
                <w:color w:val="000000"/>
                <w:szCs w:val="21"/>
                <w:lang w:val="en-US" w:eastAsia="zh-CN"/>
              </w:rPr>
              <w:t>18</w:t>
            </w:r>
          </w:p>
        </w:tc>
        <w:tc>
          <w:tcPr>
            <w:tcW w:w="587"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both"/>
              <w:rPr>
                <w:rFonts w:ascii="宋体" w:hAnsi="宋体"/>
                <w:color w:val="000000"/>
                <w:szCs w:val="21"/>
              </w:rPr>
            </w:pPr>
          </w:p>
        </w:tc>
        <w:tc>
          <w:tcPr>
            <w:tcW w:w="65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color w:val="000000"/>
                <w:szCs w:val="21"/>
                <w:lang w:val="en-US" w:eastAsia="zh-CN"/>
              </w:rPr>
            </w:pPr>
            <w:r>
              <w:rPr>
                <w:rFonts w:hint="eastAsia" w:ascii="宋体" w:hAnsi="宋体"/>
                <w:color w:val="000000"/>
                <w:szCs w:val="21"/>
                <w:lang w:val="en-US" w:eastAsia="zh-CN"/>
              </w:rPr>
              <w:t>18</w:t>
            </w:r>
          </w:p>
        </w:tc>
        <w:tc>
          <w:tcPr>
            <w:tcW w:w="1188"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szCs w:val="21"/>
              </w:rPr>
            </w:pPr>
            <w:r>
              <w:rPr>
                <w:rFonts w:hint="eastAsia" w:ascii="宋体" w:hAnsi="宋体"/>
                <w:color w:val="000000"/>
                <w:szCs w:val="21"/>
              </w:rPr>
              <w:t>实践</w:t>
            </w:r>
          </w:p>
        </w:tc>
        <w:tc>
          <w:tcPr>
            <w:tcW w:w="60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both"/>
              <w:rPr>
                <w:rFonts w:hint="default" w:ascii="宋体" w:hAnsi="宋体" w:eastAsiaTheme="minorEastAsia"/>
                <w:color w:val="000000"/>
                <w:szCs w:val="21"/>
                <w:lang w:val="en-US" w:eastAsia="zh-CN"/>
              </w:rPr>
            </w:pPr>
          </w:p>
        </w:tc>
        <w:tc>
          <w:tcPr>
            <w:tcW w:w="4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both"/>
              <w:rPr>
                <w:rFonts w:ascii="宋体" w:hAnsi="宋体"/>
                <w:color w:val="000000"/>
                <w:szCs w:val="21"/>
              </w:rPr>
            </w:pPr>
          </w:p>
        </w:tc>
        <w:tc>
          <w:tcPr>
            <w:tcW w:w="50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both"/>
              <w:rPr>
                <w:rFonts w:ascii="宋体" w:hAnsi="宋体"/>
                <w:color w:val="000000"/>
                <w:szCs w:val="21"/>
              </w:rPr>
            </w:pPr>
          </w:p>
        </w:tc>
        <w:tc>
          <w:tcPr>
            <w:tcW w:w="5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both"/>
              <w:rPr>
                <w:rFonts w:ascii="宋体" w:hAnsi="宋体"/>
                <w:color w:val="000000"/>
                <w:szCs w:val="21"/>
              </w:rPr>
            </w:pPr>
          </w:p>
        </w:tc>
        <w:tc>
          <w:tcPr>
            <w:tcW w:w="3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both"/>
              <w:rPr>
                <w:rFonts w:ascii="宋体" w:hAnsi="宋体"/>
                <w:color w:val="000000"/>
                <w:szCs w:val="21"/>
              </w:rPr>
            </w:pPr>
          </w:p>
        </w:tc>
        <w:tc>
          <w:tcPr>
            <w:tcW w:w="387"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both"/>
              <w:rPr>
                <w:rFonts w:ascii="宋体" w:hAnsi="宋体"/>
                <w:color w:val="000000"/>
                <w:szCs w:val="21"/>
              </w:rPr>
            </w:pPr>
          </w:p>
        </w:tc>
        <w:tc>
          <w:tcPr>
            <w:tcW w:w="663"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both"/>
              <w:rPr>
                <w:rFonts w:ascii="宋体" w:hAnsi="宋体"/>
                <w:color w:val="000000"/>
                <w:szCs w:val="21"/>
              </w:rPr>
            </w:pPr>
            <w:r>
              <w:rPr>
                <w:rFonts w:hint="eastAsia" w:ascii="宋体" w:hAnsi="宋体"/>
                <w:color w:val="000000"/>
                <w:szCs w:val="21"/>
              </w:rPr>
              <w:t>考查</w:t>
            </w:r>
          </w:p>
        </w:tc>
        <w:tc>
          <w:tcPr>
            <w:tcW w:w="1253"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both"/>
              <w:rPr>
                <w:rFonts w:ascii="宋体" w:hAnsi="宋体" w:cs="宋体"/>
                <w:kern w:val="0"/>
                <w:szCs w:val="21"/>
              </w:rPr>
            </w:pPr>
            <w:r>
              <w:rPr>
                <w:rFonts w:hint="eastAsia" w:ascii="宋体" w:hAnsi="宋体"/>
                <w:szCs w:val="18"/>
              </w:rPr>
              <w:t>新生入学第1周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392" w:type="dxa"/>
            <w:vMerge w:val="continue"/>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left"/>
              <w:rPr>
                <w:rFonts w:ascii="黑体" w:hAnsi="宋体" w:eastAsia="黑体" w:cs="宋体"/>
                <w:kern w:val="0"/>
                <w:szCs w:val="21"/>
              </w:rPr>
            </w:pPr>
          </w:p>
        </w:tc>
        <w:tc>
          <w:tcPr>
            <w:tcW w:w="4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r>
              <w:rPr>
                <w:rFonts w:hint="eastAsia" w:ascii="宋体" w:hAnsi="宋体"/>
                <w:color w:val="000000"/>
                <w:szCs w:val="21"/>
              </w:rPr>
              <w:t>2</w:t>
            </w:r>
          </w:p>
        </w:tc>
        <w:tc>
          <w:tcPr>
            <w:tcW w:w="994"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color w:val="000000"/>
                <w:szCs w:val="21"/>
                <w:lang w:val="en-US" w:eastAsia="zh-CN"/>
              </w:rPr>
            </w:pPr>
            <w:r>
              <w:rPr>
                <w:rFonts w:hint="eastAsia" w:ascii="宋体" w:hAnsi="宋体"/>
                <w:color w:val="000000"/>
                <w:szCs w:val="21"/>
                <w:lang w:val="en-US" w:eastAsia="zh-CN"/>
              </w:rPr>
              <w:t>0804002</w:t>
            </w:r>
          </w:p>
        </w:tc>
        <w:tc>
          <w:tcPr>
            <w:tcW w:w="2806" w:type="dxa"/>
            <w:gridSpan w:val="2"/>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left"/>
              <w:rPr>
                <w:rFonts w:hint="eastAsia" w:ascii="宋体" w:hAnsi="宋体" w:eastAsiaTheme="minorEastAsia"/>
                <w:color w:val="000000"/>
                <w:szCs w:val="21"/>
                <w:lang w:eastAsia="zh-CN"/>
              </w:rPr>
            </w:pPr>
            <w:r>
              <w:rPr>
                <w:rFonts w:hint="eastAsia" w:ascii="宋体" w:hAnsi="宋体"/>
                <w:color w:val="000000"/>
                <w:szCs w:val="21"/>
              </w:rPr>
              <w:t>军事</w:t>
            </w:r>
            <w:r>
              <w:rPr>
                <w:rFonts w:hint="eastAsia" w:ascii="宋体" w:hAnsi="宋体"/>
                <w:color w:val="000000"/>
                <w:szCs w:val="21"/>
                <w:lang w:eastAsia="zh-CN"/>
              </w:rPr>
              <w:t>教育</w:t>
            </w:r>
          </w:p>
        </w:tc>
        <w:tc>
          <w:tcPr>
            <w:tcW w:w="662"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r>
              <w:rPr>
                <w:rFonts w:hint="eastAsia" w:ascii="宋体" w:hAnsi="宋体"/>
                <w:color w:val="000000"/>
                <w:szCs w:val="21"/>
              </w:rPr>
              <w:t>必修</w:t>
            </w:r>
          </w:p>
        </w:tc>
        <w:tc>
          <w:tcPr>
            <w:tcW w:w="463"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r>
              <w:rPr>
                <w:rFonts w:hint="eastAsia" w:ascii="宋体" w:hAnsi="宋体"/>
                <w:szCs w:val="18"/>
              </w:rPr>
              <w:t>C</w:t>
            </w:r>
          </w:p>
        </w:tc>
        <w:tc>
          <w:tcPr>
            <w:tcW w:w="5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Theme="minorEastAsia"/>
                <w:color w:val="000000"/>
                <w:szCs w:val="21"/>
                <w:lang w:eastAsia="zh-CN"/>
              </w:rPr>
            </w:pPr>
            <w:r>
              <w:rPr>
                <w:rFonts w:hint="eastAsia" w:ascii="宋体" w:hAnsi="宋体"/>
                <w:color w:val="000000"/>
                <w:szCs w:val="21"/>
                <w:lang w:val="en-US" w:eastAsia="zh-CN"/>
              </w:rPr>
              <w:t>2</w:t>
            </w:r>
          </w:p>
        </w:tc>
        <w:tc>
          <w:tcPr>
            <w:tcW w:w="6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color w:val="000000"/>
                <w:szCs w:val="21"/>
                <w:lang w:val="en-US" w:eastAsia="zh-CN"/>
              </w:rPr>
            </w:pPr>
            <w:r>
              <w:rPr>
                <w:rFonts w:hint="eastAsia" w:ascii="宋体" w:hAnsi="宋体"/>
                <w:color w:val="000000"/>
                <w:szCs w:val="21"/>
                <w:lang w:val="en-US" w:eastAsia="zh-CN"/>
              </w:rPr>
              <w:t>36</w:t>
            </w:r>
          </w:p>
        </w:tc>
        <w:tc>
          <w:tcPr>
            <w:tcW w:w="587"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c>
          <w:tcPr>
            <w:tcW w:w="65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color w:val="000000"/>
                <w:szCs w:val="21"/>
                <w:lang w:val="en-US" w:eastAsia="zh-CN"/>
              </w:rPr>
            </w:pPr>
            <w:r>
              <w:rPr>
                <w:rFonts w:hint="eastAsia" w:ascii="宋体" w:hAnsi="宋体"/>
                <w:color w:val="000000"/>
                <w:szCs w:val="21"/>
                <w:lang w:val="en-US" w:eastAsia="zh-CN"/>
              </w:rPr>
              <w:t>36</w:t>
            </w:r>
          </w:p>
        </w:tc>
        <w:tc>
          <w:tcPr>
            <w:tcW w:w="1188"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szCs w:val="21"/>
              </w:rPr>
            </w:pPr>
            <w:r>
              <w:rPr>
                <w:rFonts w:hint="eastAsia" w:ascii="宋体" w:hAnsi="宋体"/>
                <w:color w:val="000000"/>
                <w:szCs w:val="21"/>
              </w:rPr>
              <w:t>实践</w:t>
            </w:r>
          </w:p>
        </w:tc>
        <w:tc>
          <w:tcPr>
            <w:tcW w:w="60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c>
          <w:tcPr>
            <w:tcW w:w="4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c>
          <w:tcPr>
            <w:tcW w:w="50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c>
          <w:tcPr>
            <w:tcW w:w="5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c>
          <w:tcPr>
            <w:tcW w:w="3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c>
          <w:tcPr>
            <w:tcW w:w="387"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c>
          <w:tcPr>
            <w:tcW w:w="663"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r>
              <w:rPr>
                <w:rFonts w:hint="eastAsia" w:ascii="宋体" w:hAnsi="宋体"/>
                <w:color w:val="000000"/>
                <w:szCs w:val="21"/>
              </w:rPr>
              <w:t>考查</w:t>
            </w:r>
          </w:p>
        </w:tc>
        <w:tc>
          <w:tcPr>
            <w:tcW w:w="1253"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both"/>
              <w:rPr>
                <w:rFonts w:ascii="宋体" w:hAnsi="宋体" w:cs="宋体"/>
                <w:kern w:val="0"/>
                <w:szCs w:val="21"/>
              </w:rPr>
            </w:pPr>
            <w:r>
              <w:rPr>
                <w:rFonts w:hint="eastAsia" w:ascii="宋体" w:hAnsi="宋体"/>
                <w:szCs w:val="18"/>
              </w:rPr>
              <w:t>入学第1</w:t>
            </w:r>
            <w:r>
              <w:rPr>
                <w:rFonts w:hint="eastAsia" w:ascii="宋体" w:hAnsi="宋体"/>
                <w:szCs w:val="18"/>
                <w:lang w:eastAsia="zh-CN"/>
              </w:rPr>
              <w:t>、</w:t>
            </w:r>
            <w:r>
              <w:rPr>
                <w:rFonts w:hint="eastAsia" w:ascii="宋体" w:hAnsi="宋体"/>
                <w:szCs w:val="18"/>
              </w:rPr>
              <w:t>2周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392" w:type="dxa"/>
            <w:vMerge w:val="continue"/>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left"/>
              <w:rPr>
                <w:rFonts w:ascii="黑体" w:hAnsi="宋体" w:eastAsia="黑体" w:cs="宋体"/>
                <w:kern w:val="0"/>
                <w:szCs w:val="21"/>
              </w:rPr>
            </w:pPr>
          </w:p>
        </w:tc>
        <w:tc>
          <w:tcPr>
            <w:tcW w:w="4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Theme="minorEastAsia"/>
                <w:color w:val="000000"/>
                <w:szCs w:val="21"/>
                <w:lang w:val="en-US" w:eastAsia="zh-CN"/>
              </w:rPr>
            </w:pPr>
            <w:r>
              <w:rPr>
                <w:rFonts w:hint="eastAsia" w:ascii="宋体" w:hAnsi="宋体"/>
                <w:color w:val="000000"/>
                <w:szCs w:val="21"/>
                <w:lang w:val="en-US" w:eastAsia="zh-CN"/>
              </w:rPr>
              <w:t>3</w:t>
            </w:r>
          </w:p>
        </w:tc>
        <w:tc>
          <w:tcPr>
            <w:tcW w:w="994"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color w:val="000000"/>
                <w:szCs w:val="21"/>
                <w:lang w:val="en-US" w:eastAsia="zh-CN"/>
              </w:rPr>
            </w:pPr>
            <w:r>
              <w:rPr>
                <w:rFonts w:hint="eastAsia" w:ascii="宋体" w:hAnsi="宋体"/>
                <w:color w:val="000000"/>
                <w:szCs w:val="21"/>
                <w:lang w:val="en-US" w:eastAsia="zh-CN"/>
              </w:rPr>
              <w:t>0804004</w:t>
            </w:r>
          </w:p>
        </w:tc>
        <w:tc>
          <w:tcPr>
            <w:tcW w:w="2806" w:type="dxa"/>
            <w:gridSpan w:val="2"/>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left"/>
              <w:rPr>
                <w:rFonts w:hint="eastAsia" w:ascii="宋体" w:hAnsi="宋体" w:eastAsiaTheme="minorEastAsia"/>
                <w:color w:val="000000"/>
                <w:szCs w:val="21"/>
                <w:lang w:eastAsia="zh-CN"/>
              </w:rPr>
            </w:pPr>
            <w:r>
              <w:rPr>
                <w:rFonts w:hint="eastAsia" w:ascii="宋体" w:hAnsi="宋体" w:cs="宋体"/>
                <w:kern w:val="0"/>
                <w:szCs w:val="18"/>
              </w:rPr>
              <w:t>社会实践</w:t>
            </w:r>
            <w:r>
              <w:rPr>
                <w:rFonts w:hint="eastAsia" w:ascii="宋体" w:hAnsi="宋体" w:cs="宋体"/>
                <w:kern w:val="0"/>
                <w:szCs w:val="18"/>
                <w:lang w:eastAsia="zh-CN"/>
              </w:rPr>
              <w:t>（校内）</w:t>
            </w:r>
          </w:p>
        </w:tc>
        <w:tc>
          <w:tcPr>
            <w:tcW w:w="662"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color w:val="000000"/>
                <w:szCs w:val="21"/>
              </w:rPr>
            </w:pPr>
            <w:r>
              <w:rPr>
                <w:rFonts w:hint="eastAsia" w:ascii="宋体" w:hAnsi="宋体"/>
                <w:color w:val="000000"/>
                <w:szCs w:val="21"/>
              </w:rPr>
              <w:t>必修</w:t>
            </w:r>
          </w:p>
        </w:tc>
        <w:tc>
          <w:tcPr>
            <w:tcW w:w="463"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szCs w:val="18"/>
              </w:rPr>
            </w:pPr>
            <w:r>
              <w:rPr>
                <w:rFonts w:hint="eastAsia" w:ascii="宋体" w:hAnsi="宋体"/>
                <w:szCs w:val="18"/>
              </w:rPr>
              <w:t>C</w:t>
            </w:r>
          </w:p>
        </w:tc>
        <w:tc>
          <w:tcPr>
            <w:tcW w:w="5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color w:val="000000"/>
                <w:szCs w:val="21"/>
                <w:lang w:val="en-US" w:eastAsia="zh-CN"/>
              </w:rPr>
            </w:pPr>
            <w:r>
              <w:rPr>
                <w:rFonts w:hint="eastAsia" w:ascii="宋体" w:hAnsi="宋体"/>
                <w:color w:val="000000"/>
                <w:szCs w:val="21"/>
                <w:lang w:val="en-US" w:eastAsia="zh-CN"/>
              </w:rPr>
              <w:t>2</w:t>
            </w:r>
          </w:p>
        </w:tc>
        <w:tc>
          <w:tcPr>
            <w:tcW w:w="6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color w:val="000000"/>
                <w:szCs w:val="21"/>
                <w:lang w:val="en-US" w:eastAsia="zh-CN"/>
              </w:rPr>
            </w:pPr>
            <w:r>
              <w:rPr>
                <w:rFonts w:hint="eastAsia" w:ascii="宋体" w:hAnsi="宋体"/>
                <w:color w:val="000000"/>
                <w:szCs w:val="21"/>
                <w:lang w:val="en-US" w:eastAsia="zh-CN"/>
              </w:rPr>
              <w:t>36</w:t>
            </w:r>
          </w:p>
        </w:tc>
        <w:tc>
          <w:tcPr>
            <w:tcW w:w="587"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c>
          <w:tcPr>
            <w:tcW w:w="65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color w:val="000000"/>
                <w:szCs w:val="21"/>
                <w:lang w:val="en-US" w:eastAsia="zh-CN"/>
              </w:rPr>
            </w:pPr>
            <w:r>
              <w:rPr>
                <w:rFonts w:hint="eastAsia" w:ascii="宋体" w:hAnsi="宋体"/>
                <w:color w:val="000000"/>
                <w:szCs w:val="21"/>
                <w:lang w:val="en-US" w:eastAsia="zh-CN"/>
              </w:rPr>
              <w:t>36</w:t>
            </w:r>
          </w:p>
        </w:tc>
        <w:tc>
          <w:tcPr>
            <w:tcW w:w="1188"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color w:val="000000"/>
                <w:szCs w:val="21"/>
              </w:rPr>
            </w:pPr>
            <w:r>
              <w:rPr>
                <w:rFonts w:hint="eastAsia" w:ascii="宋体" w:hAnsi="宋体"/>
                <w:color w:val="000000"/>
                <w:szCs w:val="21"/>
              </w:rPr>
              <w:t>实践</w:t>
            </w:r>
          </w:p>
        </w:tc>
        <w:tc>
          <w:tcPr>
            <w:tcW w:w="60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c>
          <w:tcPr>
            <w:tcW w:w="4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c>
          <w:tcPr>
            <w:tcW w:w="50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c>
          <w:tcPr>
            <w:tcW w:w="5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c>
          <w:tcPr>
            <w:tcW w:w="3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c>
          <w:tcPr>
            <w:tcW w:w="387"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c>
          <w:tcPr>
            <w:tcW w:w="663"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color w:val="000000"/>
                <w:szCs w:val="21"/>
              </w:rPr>
            </w:pPr>
            <w:r>
              <w:rPr>
                <w:rFonts w:hint="eastAsia" w:ascii="宋体" w:hAnsi="宋体"/>
                <w:color w:val="000000"/>
                <w:szCs w:val="21"/>
              </w:rPr>
              <w:t>考查</w:t>
            </w:r>
          </w:p>
        </w:tc>
        <w:tc>
          <w:tcPr>
            <w:tcW w:w="1253"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both"/>
              <w:rPr>
                <w:rFonts w:hint="eastAsia" w:ascii="宋体" w:hAnsi="宋体" w:eastAsiaTheme="minorEastAsia"/>
                <w:szCs w:val="18"/>
                <w:lang w:eastAsia="zh-CN"/>
              </w:rPr>
            </w:pPr>
            <w:r>
              <w:rPr>
                <w:rFonts w:hint="eastAsia" w:ascii="宋体" w:hAnsi="宋体"/>
                <w:szCs w:val="18"/>
                <w:lang w:eastAsia="zh-CN"/>
              </w:rPr>
              <w:t>可与创业和第二课堂互换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392" w:type="dxa"/>
            <w:vMerge w:val="continue"/>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left"/>
              <w:rPr>
                <w:rFonts w:ascii="黑体" w:hAnsi="宋体" w:eastAsia="黑体" w:cs="宋体"/>
                <w:kern w:val="0"/>
                <w:szCs w:val="21"/>
              </w:rPr>
            </w:pPr>
          </w:p>
        </w:tc>
        <w:tc>
          <w:tcPr>
            <w:tcW w:w="4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Theme="minorEastAsia"/>
                <w:color w:val="000000"/>
                <w:szCs w:val="21"/>
                <w:lang w:eastAsia="zh-CN"/>
              </w:rPr>
            </w:pPr>
            <w:r>
              <w:rPr>
                <w:rFonts w:hint="eastAsia" w:ascii="宋体" w:hAnsi="宋体"/>
                <w:color w:val="000000"/>
                <w:szCs w:val="21"/>
                <w:lang w:val="en-US" w:eastAsia="zh-CN"/>
              </w:rPr>
              <w:t>4</w:t>
            </w:r>
          </w:p>
        </w:tc>
        <w:tc>
          <w:tcPr>
            <w:tcW w:w="994"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Theme="minorEastAsia"/>
                <w:color w:val="000000"/>
                <w:szCs w:val="21"/>
                <w:lang w:val="en-US" w:eastAsia="zh-CN"/>
              </w:rPr>
            </w:pPr>
            <w:r>
              <w:rPr>
                <w:rFonts w:hint="eastAsia" w:ascii="宋体" w:hAnsi="宋体"/>
                <w:color w:val="000000"/>
                <w:szCs w:val="21"/>
                <w:lang w:val="en-US" w:eastAsia="zh-CN"/>
              </w:rPr>
              <w:t>0804007</w:t>
            </w:r>
          </w:p>
        </w:tc>
        <w:tc>
          <w:tcPr>
            <w:tcW w:w="2806" w:type="dxa"/>
            <w:gridSpan w:val="2"/>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left"/>
              <w:rPr>
                <w:rFonts w:ascii="宋体" w:hAnsi="宋体"/>
                <w:color w:val="000000"/>
                <w:szCs w:val="21"/>
              </w:rPr>
            </w:pPr>
            <w:r>
              <w:rPr>
                <w:rFonts w:hint="eastAsia" w:ascii="宋体" w:hAnsi="宋体" w:cs="宋体"/>
                <w:kern w:val="0"/>
                <w:szCs w:val="18"/>
                <w:lang w:eastAsia="zh-CN"/>
              </w:rPr>
              <w:t>假期</w:t>
            </w:r>
            <w:r>
              <w:rPr>
                <w:rFonts w:hint="eastAsia" w:ascii="宋体" w:hAnsi="宋体" w:cs="宋体"/>
                <w:kern w:val="0"/>
                <w:szCs w:val="18"/>
              </w:rPr>
              <w:t>社会实践</w:t>
            </w:r>
          </w:p>
        </w:tc>
        <w:tc>
          <w:tcPr>
            <w:tcW w:w="662"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r>
              <w:rPr>
                <w:rFonts w:hint="eastAsia" w:ascii="宋体" w:hAnsi="宋体"/>
                <w:color w:val="000000"/>
                <w:szCs w:val="21"/>
              </w:rPr>
              <w:t>必修</w:t>
            </w:r>
          </w:p>
        </w:tc>
        <w:tc>
          <w:tcPr>
            <w:tcW w:w="463"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r>
              <w:rPr>
                <w:rFonts w:hint="eastAsia" w:ascii="宋体" w:hAnsi="宋体"/>
                <w:szCs w:val="18"/>
              </w:rPr>
              <w:t>C</w:t>
            </w:r>
          </w:p>
        </w:tc>
        <w:tc>
          <w:tcPr>
            <w:tcW w:w="5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r>
              <w:rPr>
                <w:rFonts w:hint="eastAsia" w:ascii="宋体" w:hAnsi="宋体"/>
                <w:color w:val="000000"/>
                <w:szCs w:val="21"/>
              </w:rPr>
              <w:t>2</w:t>
            </w:r>
          </w:p>
        </w:tc>
        <w:tc>
          <w:tcPr>
            <w:tcW w:w="6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color w:val="000000"/>
                <w:szCs w:val="21"/>
                <w:lang w:val="en-US" w:eastAsia="zh-CN"/>
              </w:rPr>
            </w:pPr>
            <w:r>
              <w:rPr>
                <w:rFonts w:hint="eastAsia" w:ascii="宋体" w:hAnsi="宋体"/>
                <w:color w:val="auto"/>
                <w:szCs w:val="21"/>
                <w:lang w:val="en-US" w:eastAsia="zh-CN"/>
              </w:rPr>
              <w:t>36</w:t>
            </w:r>
          </w:p>
        </w:tc>
        <w:tc>
          <w:tcPr>
            <w:tcW w:w="587"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c>
          <w:tcPr>
            <w:tcW w:w="65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color w:val="000000"/>
                <w:szCs w:val="21"/>
                <w:lang w:val="en-US" w:eastAsia="zh-CN"/>
              </w:rPr>
            </w:pPr>
            <w:r>
              <w:rPr>
                <w:rFonts w:hint="eastAsia" w:ascii="宋体" w:hAnsi="宋体"/>
                <w:color w:val="000000"/>
                <w:szCs w:val="21"/>
                <w:lang w:val="en-US" w:eastAsia="zh-CN"/>
              </w:rPr>
              <w:t>36</w:t>
            </w:r>
          </w:p>
        </w:tc>
        <w:tc>
          <w:tcPr>
            <w:tcW w:w="1188"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szCs w:val="21"/>
              </w:rPr>
            </w:pPr>
            <w:r>
              <w:rPr>
                <w:rFonts w:hint="eastAsia" w:ascii="宋体" w:hAnsi="宋体"/>
                <w:color w:val="000000"/>
                <w:szCs w:val="21"/>
              </w:rPr>
              <w:t>实践</w:t>
            </w:r>
          </w:p>
        </w:tc>
        <w:tc>
          <w:tcPr>
            <w:tcW w:w="60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c>
          <w:tcPr>
            <w:tcW w:w="4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c>
          <w:tcPr>
            <w:tcW w:w="50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c>
          <w:tcPr>
            <w:tcW w:w="5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c>
          <w:tcPr>
            <w:tcW w:w="3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c>
          <w:tcPr>
            <w:tcW w:w="387"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c>
          <w:tcPr>
            <w:tcW w:w="663"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r>
              <w:rPr>
                <w:rFonts w:hint="eastAsia" w:ascii="宋体" w:hAnsi="宋体"/>
                <w:color w:val="000000"/>
                <w:szCs w:val="21"/>
              </w:rPr>
              <w:t>考查</w:t>
            </w:r>
          </w:p>
        </w:tc>
        <w:tc>
          <w:tcPr>
            <w:tcW w:w="1253"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392" w:type="dxa"/>
            <w:vMerge w:val="continue"/>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left"/>
              <w:rPr>
                <w:rFonts w:ascii="黑体" w:hAnsi="宋体" w:eastAsia="黑体" w:cs="宋体"/>
                <w:kern w:val="0"/>
                <w:szCs w:val="21"/>
              </w:rPr>
            </w:pPr>
          </w:p>
        </w:tc>
        <w:tc>
          <w:tcPr>
            <w:tcW w:w="4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color w:val="000000"/>
                <w:szCs w:val="21"/>
                <w:lang w:val="en-US" w:eastAsia="zh-CN"/>
              </w:rPr>
            </w:pPr>
            <w:r>
              <w:rPr>
                <w:rFonts w:hint="eastAsia" w:ascii="宋体" w:hAnsi="宋体"/>
                <w:color w:val="000000"/>
                <w:szCs w:val="21"/>
                <w:lang w:val="en-US" w:eastAsia="zh-CN"/>
              </w:rPr>
              <w:t>5</w:t>
            </w:r>
          </w:p>
        </w:tc>
        <w:tc>
          <w:tcPr>
            <w:tcW w:w="994"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color w:val="000000"/>
                <w:szCs w:val="21"/>
                <w:lang w:val="en-US" w:eastAsia="zh-CN"/>
              </w:rPr>
            </w:pPr>
            <w:r>
              <w:rPr>
                <w:rFonts w:hint="eastAsia" w:ascii="宋体" w:hAnsi="宋体"/>
                <w:color w:val="000000"/>
                <w:szCs w:val="21"/>
                <w:lang w:val="en-US" w:eastAsia="zh-CN"/>
              </w:rPr>
              <w:t>0804008</w:t>
            </w:r>
          </w:p>
        </w:tc>
        <w:tc>
          <w:tcPr>
            <w:tcW w:w="2806" w:type="dxa"/>
            <w:gridSpan w:val="2"/>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left"/>
              <w:rPr>
                <w:rFonts w:hint="eastAsia" w:ascii="宋体" w:hAnsi="宋体" w:eastAsiaTheme="minorEastAsia"/>
                <w:color w:val="000000"/>
                <w:szCs w:val="21"/>
                <w:lang w:eastAsia="zh-CN"/>
              </w:rPr>
            </w:pPr>
            <w:r>
              <w:rPr>
                <w:rFonts w:hint="eastAsia" w:ascii="宋体" w:hAnsi="宋体"/>
                <w:color w:val="000000"/>
                <w:szCs w:val="21"/>
                <w:lang w:eastAsia="zh-CN"/>
              </w:rPr>
              <w:t>跟岗实习</w:t>
            </w:r>
          </w:p>
        </w:tc>
        <w:tc>
          <w:tcPr>
            <w:tcW w:w="662"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color w:val="000000"/>
                <w:szCs w:val="21"/>
              </w:rPr>
            </w:pPr>
            <w:r>
              <w:rPr>
                <w:rFonts w:hint="eastAsia" w:ascii="宋体" w:hAnsi="宋体"/>
                <w:color w:val="000000"/>
                <w:szCs w:val="21"/>
              </w:rPr>
              <w:t>必修</w:t>
            </w:r>
          </w:p>
        </w:tc>
        <w:tc>
          <w:tcPr>
            <w:tcW w:w="463"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szCs w:val="18"/>
              </w:rPr>
            </w:pPr>
          </w:p>
        </w:tc>
        <w:tc>
          <w:tcPr>
            <w:tcW w:w="5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color w:val="000000"/>
                <w:szCs w:val="21"/>
                <w:lang w:val="en-US" w:eastAsia="zh-CN"/>
              </w:rPr>
            </w:pPr>
            <w:r>
              <w:rPr>
                <w:rFonts w:hint="eastAsia" w:ascii="宋体" w:hAnsi="宋体"/>
                <w:color w:val="000000"/>
                <w:szCs w:val="21"/>
                <w:lang w:val="en-US" w:eastAsia="zh-CN"/>
              </w:rPr>
              <w:t>20</w:t>
            </w:r>
          </w:p>
        </w:tc>
        <w:tc>
          <w:tcPr>
            <w:tcW w:w="6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color w:val="000000"/>
                <w:szCs w:val="21"/>
                <w:lang w:val="en-US" w:eastAsia="zh-CN"/>
              </w:rPr>
            </w:pPr>
            <w:r>
              <w:rPr>
                <w:rFonts w:hint="eastAsia" w:ascii="宋体" w:hAnsi="宋体"/>
                <w:color w:val="000000"/>
                <w:szCs w:val="21"/>
                <w:lang w:val="en-US" w:eastAsia="zh-CN"/>
              </w:rPr>
              <w:t>360</w:t>
            </w:r>
          </w:p>
        </w:tc>
        <w:tc>
          <w:tcPr>
            <w:tcW w:w="587"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c>
          <w:tcPr>
            <w:tcW w:w="65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color w:val="000000"/>
                <w:szCs w:val="21"/>
                <w:lang w:val="en-US" w:eastAsia="zh-CN"/>
              </w:rPr>
            </w:pPr>
            <w:r>
              <w:rPr>
                <w:rFonts w:hint="eastAsia" w:ascii="宋体" w:hAnsi="宋体"/>
                <w:color w:val="000000"/>
                <w:szCs w:val="21"/>
                <w:lang w:val="en-US" w:eastAsia="zh-CN"/>
              </w:rPr>
              <w:t>360</w:t>
            </w:r>
          </w:p>
        </w:tc>
        <w:tc>
          <w:tcPr>
            <w:tcW w:w="1188"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Theme="minorEastAsia"/>
                <w:color w:val="000000"/>
                <w:szCs w:val="21"/>
                <w:lang w:eastAsia="zh-CN"/>
              </w:rPr>
            </w:pPr>
            <w:r>
              <w:rPr>
                <w:rFonts w:hint="eastAsia" w:ascii="宋体" w:hAnsi="宋体"/>
                <w:color w:val="auto"/>
                <w:szCs w:val="21"/>
                <w:lang w:eastAsia="zh-CN"/>
              </w:rPr>
              <w:t>实践</w:t>
            </w:r>
          </w:p>
        </w:tc>
        <w:tc>
          <w:tcPr>
            <w:tcW w:w="60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c>
          <w:tcPr>
            <w:tcW w:w="4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c>
          <w:tcPr>
            <w:tcW w:w="50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c>
          <w:tcPr>
            <w:tcW w:w="5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c>
          <w:tcPr>
            <w:tcW w:w="3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c>
          <w:tcPr>
            <w:tcW w:w="387"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c>
          <w:tcPr>
            <w:tcW w:w="1916" w:type="dxa"/>
            <w:gridSpan w:val="2"/>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both"/>
              <w:rPr>
                <w:rFonts w:hint="eastAsia" w:ascii="宋体" w:hAnsi="宋体" w:cs="宋体" w:eastAsiaTheme="minorEastAsia"/>
                <w:kern w:val="0"/>
                <w:szCs w:val="21"/>
                <w:lang w:eastAsia="zh-CN"/>
              </w:rPr>
            </w:pPr>
            <w:r>
              <w:rPr>
                <w:rFonts w:hint="eastAsia" w:ascii="宋体" w:hAnsi="宋体" w:cs="宋体"/>
                <w:kern w:val="0"/>
                <w:szCs w:val="21"/>
                <w:lang w:eastAsia="zh-CN"/>
              </w:rPr>
              <w:t>在第五学期跟岗实习期间学生从八门网络课程中任选五门进行学习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392" w:type="dxa"/>
            <w:vMerge w:val="continue"/>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left"/>
              <w:rPr>
                <w:rFonts w:ascii="黑体" w:hAnsi="宋体" w:eastAsia="黑体" w:cs="宋体"/>
                <w:kern w:val="0"/>
                <w:szCs w:val="21"/>
              </w:rPr>
            </w:pPr>
          </w:p>
        </w:tc>
        <w:tc>
          <w:tcPr>
            <w:tcW w:w="4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Theme="minorEastAsia"/>
                <w:color w:val="000000"/>
                <w:szCs w:val="21"/>
                <w:lang w:eastAsia="zh-CN"/>
              </w:rPr>
            </w:pPr>
            <w:r>
              <w:rPr>
                <w:rFonts w:hint="eastAsia" w:ascii="宋体" w:hAnsi="宋体"/>
                <w:color w:val="000000"/>
                <w:szCs w:val="21"/>
                <w:lang w:val="en-US" w:eastAsia="zh-CN"/>
              </w:rPr>
              <w:t>6</w:t>
            </w:r>
          </w:p>
        </w:tc>
        <w:tc>
          <w:tcPr>
            <w:tcW w:w="994"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color w:val="000000"/>
                <w:szCs w:val="21"/>
                <w:lang w:val="en-US" w:eastAsia="zh-CN"/>
              </w:rPr>
            </w:pPr>
            <w:r>
              <w:rPr>
                <w:rFonts w:hint="eastAsia" w:ascii="宋体" w:hAnsi="宋体"/>
                <w:color w:val="000000"/>
                <w:szCs w:val="21"/>
                <w:lang w:val="en-US" w:eastAsia="zh-CN"/>
              </w:rPr>
              <w:t>0804005</w:t>
            </w:r>
          </w:p>
        </w:tc>
        <w:tc>
          <w:tcPr>
            <w:tcW w:w="2806" w:type="dxa"/>
            <w:gridSpan w:val="2"/>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left"/>
              <w:rPr>
                <w:rFonts w:ascii="宋体" w:hAnsi="宋体"/>
                <w:color w:val="000000"/>
                <w:szCs w:val="21"/>
              </w:rPr>
            </w:pPr>
            <w:r>
              <w:rPr>
                <w:rFonts w:hint="eastAsia" w:ascii="宋体" w:hAnsi="宋体"/>
                <w:color w:val="000000"/>
                <w:szCs w:val="21"/>
              </w:rPr>
              <w:t>顶岗实习</w:t>
            </w:r>
          </w:p>
        </w:tc>
        <w:tc>
          <w:tcPr>
            <w:tcW w:w="662"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r>
              <w:rPr>
                <w:rFonts w:hint="eastAsia" w:ascii="宋体" w:hAnsi="宋体"/>
                <w:color w:val="000000"/>
                <w:szCs w:val="21"/>
              </w:rPr>
              <w:t>必修</w:t>
            </w:r>
          </w:p>
        </w:tc>
        <w:tc>
          <w:tcPr>
            <w:tcW w:w="463"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r>
              <w:rPr>
                <w:rFonts w:hint="eastAsia" w:ascii="宋体" w:hAnsi="宋体"/>
                <w:szCs w:val="18"/>
              </w:rPr>
              <w:t>C</w:t>
            </w:r>
          </w:p>
        </w:tc>
        <w:tc>
          <w:tcPr>
            <w:tcW w:w="5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color w:val="000000"/>
                <w:szCs w:val="21"/>
                <w:lang w:val="en-US" w:eastAsia="zh-CN"/>
              </w:rPr>
            </w:pPr>
            <w:r>
              <w:rPr>
                <w:rFonts w:hint="eastAsia" w:ascii="宋体" w:hAnsi="宋体"/>
                <w:color w:val="000000"/>
                <w:szCs w:val="21"/>
                <w:lang w:val="en-US" w:eastAsia="zh-CN"/>
              </w:rPr>
              <w:t>16</w:t>
            </w:r>
          </w:p>
        </w:tc>
        <w:tc>
          <w:tcPr>
            <w:tcW w:w="6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color w:val="000000"/>
                <w:szCs w:val="21"/>
                <w:lang w:val="en-US" w:eastAsia="zh-CN"/>
              </w:rPr>
            </w:pPr>
            <w:r>
              <w:rPr>
                <w:rFonts w:hint="eastAsia" w:ascii="宋体" w:hAnsi="宋体"/>
                <w:color w:val="000000"/>
                <w:szCs w:val="21"/>
                <w:lang w:val="en-US" w:eastAsia="zh-CN"/>
              </w:rPr>
              <w:t>288</w:t>
            </w:r>
          </w:p>
        </w:tc>
        <w:tc>
          <w:tcPr>
            <w:tcW w:w="587"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c>
          <w:tcPr>
            <w:tcW w:w="65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color w:val="000000"/>
                <w:szCs w:val="21"/>
                <w:lang w:val="en-US" w:eastAsia="zh-CN"/>
              </w:rPr>
            </w:pPr>
            <w:r>
              <w:rPr>
                <w:rFonts w:hint="eastAsia" w:ascii="宋体" w:hAnsi="宋体"/>
                <w:color w:val="000000"/>
                <w:szCs w:val="21"/>
                <w:lang w:val="en-US" w:eastAsia="zh-CN"/>
              </w:rPr>
              <w:t>288</w:t>
            </w:r>
          </w:p>
        </w:tc>
        <w:tc>
          <w:tcPr>
            <w:tcW w:w="1188"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szCs w:val="21"/>
              </w:rPr>
            </w:pPr>
            <w:r>
              <w:rPr>
                <w:rFonts w:hint="eastAsia" w:ascii="宋体" w:hAnsi="宋体"/>
                <w:color w:val="000000"/>
                <w:szCs w:val="21"/>
              </w:rPr>
              <w:t>实践</w:t>
            </w:r>
          </w:p>
        </w:tc>
        <w:tc>
          <w:tcPr>
            <w:tcW w:w="60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c>
          <w:tcPr>
            <w:tcW w:w="4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c>
          <w:tcPr>
            <w:tcW w:w="50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c>
          <w:tcPr>
            <w:tcW w:w="5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c>
          <w:tcPr>
            <w:tcW w:w="3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c>
          <w:tcPr>
            <w:tcW w:w="387"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c>
          <w:tcPr>
            <w:tcW w:w="663"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r>
              <w:rPr>
                <w:rFonts w:hint="eastAsia" w:ascii="宋体" w:hAnsi="宋体"/>
                <w:color w:val="000000"/>
                <w:szCs w:val="21"/>
              </w:rPr>
              <w:t>考查</w:t>
            </w:r>
          </w:p>
        </w:tc>
        <w:tc>
          <w:tcPr>
            <w:tcW w:w="1253"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cs="宋体" w:eastAsiaTheme="minorEastAsia"/>
                <w:kern w:val="0"/>
                <w:szCs w:val="21"/>
                <w:lang w:val="en-US" w:eastAsia="zh-CN"/>
              </w:rPr>
            </w:pPr>
            <w:r>
              <w:rPr>
                <w:rFonts w:hint="eastAsia" w:ascii="宋体" w:hAnsi="宋体" w:cs="宋体"/>
                <w:kern w:val="0"/>
                <w:szCs w:val="21"/>
                <w:lang w:val="en-US" w:eastAsia="zh-CN"/>
              </w:rPr>
              <w:t>第六学期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 w:hRule="atLeast"/>
          <w:jc w:val="center"/>
        </w:trPr>
        <w:tc>
          <w:tcPr>
            <w:tcW w:w="392" w:type="dxa"/>
            <w:vMerge w:val="continue"/>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left"/>
              <w:rPr>
                <w:rFonts w:ascii="黑体" w:hAnsi="宋体" w:eastAsia="黑体" w:cs="宋体"/>
                <w:kern w:val="0"/>
                <w:szCs w:val="21"/>
              </w:rPr>
            </w:pPr>
          </w:p>
        </w:tc>
        <w:tc>
          <w:tcPr>
            <w:tcW w:w="4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Theme="minorEastAsia"/>
                <w:color w:val="000000"/>
                <w:szCs w:val="21"/>
                <w:lang w:eastAsia="zh-CN"/>
              </w:rPr>
            </w:pPr>
            <w:r>
              <w:rPr>
                <w:rFonts w:hint="eastAsia" w:ascii="宋体" w:hAnsi="宋体"/>
                <w:color w:val="000000"/>
                <w:szCs w:val="21"/>
                <w:lang w:val="en-US" w:eastAsia="zh-CN"/>
              </w:rPr>
              <w:t>7</w:t>
            </w:r>
          </w:p>
        </w:tc>
        <w:tc>
          <w:tcPr>
            <w:tcW w:w="994"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Theme="minorEastAsia"/>
                <w:color w:val="000000"/>
                <w:szCs w:val="21"/>
                <w:lang w:val="en-US" w:eastAsia="zh-CN"/>
              </w:rPr>
            </w:pPr>
            <w:r>
              <w:rPr>
                <w:rFonts w:hint="eastAsia" w:ascii="宋体" w:hAnsi="宋体"/>
                <w:color w:val="000000"/>
                <w:szCs w:val="21"/>
                <w:lang w:val="en-US" w:eastAsia="zh-CN"/>
              </w:rPr>
              <w:t>0</w:t>
            </w:r>
            <w:bookmarkStart w:id="244" w:name="_GoBack"/>
            <w:bookmarkEnd w:id="244"/>
            <w:r>
              <w:rPr>
                <w:rFonts w:hint="eastAsia" w:ascii="宋体" w:hAnsi="宋体"/>
                <w:color w:val="000000"/>
                <w:szCs w:val="21"/>
                <w:lang w:val="en-US" w:eastAsia="zh-CN"/>
              </w:rPr>
              <w:t>804006</w:t>
            </w:r>
          </w:p>
        </w:tc>
        <w:tc>
          <w:tcPr>
            <w:tcW w:w="2806" w:type="dxa"/>
            <w:gridSpan w:val="2"/>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left"/>
              <w:rPr>
                <w:rFonts w:ascii="宋体" w:hAnsi="宋体"/>
                <w:color w:val="000000"/>
                <w:szCs w:val="21"/>
              </w:rPr>
            </w:pPr>
            <w:r>
              <w:rPr>
                <w:rFonts w:hint="eastAsia" w:ascii="宋体" w:hAnsi="宋体"/>
                <w:color w:val="000000"/>
                <w:szCs w:val="21"/>
              </w:rPr>
              <w:t>毕业设计</w:t>
            </w:r>
          </w:p>
        </w:tc>
        <w:tc>
          <w:tcPr>
            <w:tcW w:w="662"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r>
              <w:rPr>
                <w:rFonts w:hint="eastAsia" w:ascii="宋体" w:hAnsi="宋体"/>
                <w:color w:val="000000"/>
                <w:szCs w:val="21"/>
              </w:rPr>
              <w:t>必修</w:t>
            </w:r>
          </w:p>
        </w:tc>
        <w:tc>
          <w:tcPr>
            <w:tcW w:w="463"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r>
              <w:rPr>
                <w:rFonts w:hint="eastAsia" w:ascii="宋体" w:hAnsi="宋体"/>
                <w:color w:val="000000"/>
                <w:szCs w:val="21"/>
              </w:rPr>
              <w:t>B</w:t>
            </w:r>
          </w:p>
        </w:tc>
        <w:tc>
          <w:tcPr>
            <w:tcW w:w="5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Theme="minorEastAsia"/>
                <w:color w:val="000000"/>
                <w:szCs w:val="21"/>
                <w:lang w:eastAsia="zh-CN"/>
              </w:rPr>
            </w:pPr>
            <w:r>
              <w:rPr>
                <w:rFonts w:hint="eastAsia" w:ascii="宋体" w:hAnsi="宋体"/>
                <w:color w:val="000000"/>
                <w:szCs w:val="21"/>
                <w:lang w:val="en-US" w:eastAsia="zh-CN"/>
              </w:rPr>
              <w:t>2</w:t>
            </w:r>
          </w:p>
        </w:tc>
        <w:tc>
          <w:tcPr>
            <w:tcW w:w="6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color w:val="000000"/>
                <w:szCs w:val="21"/>
                <w:lang w:val="en-US"/>
              </w:rPr>
            </w:pPr>
            <w:r>
              <w:rPr>
                <w:rFonts w:hint="eastAsia" w:ascii="宋体" w:hAnsi="宋体"/>
                <w:color w:val="000000"/>
                <w:szCs w:val="21"/>
                <w:lang w:val="en-US" w:eastAsia="zh-CN"/>
              </w:rPr>
              <w:t>36</w:t>
            </w:r>
          </w:p>
        </w:tc>
        <w:tc>
          <w:tcPr>
            <w:tcW w:w="587"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color w:val="000000"/>
                <w:szCs w:val="21"/>
                <w:lang w:val="en-US" w:eastAsia="zh-CN"/>
              </w:rPr>
            </w:pPr>
            <w:r>
              <w:rPr>
                <w:rFonts w:hint="eastAsia" w:ascii="宋体" w:hAnsi="宋体"/>
                <w:color w:val="000000"/>
                <w:szCs w:val="21"/>
                <w:lang w:val="en-US" w:eastAsia="zh-CN"/>
              </w:rPr>
              <w:t>18</w:t>
            </w:r>
          </w:p>
        </w:tc>
        <w:tc>
          <w:tcPr>
            <w:tcW w:w="65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color w:val="000000"/>
                <w:szCs w:val="21"/>
                <w:lang w:val="en-US" w:eastAsia="zh-CN"/>
              </w:rPr>
            </w:pPr>
            <w:r>
              <w:rPr>
                <w:rFonts w:hint="eastAsia" w:ascii="宋体" w:hAnsi="宋体"/>
                <w:color w:val="000000"/>
                <w:szCs w:val="21"/>
                <w:lang w:val="en-US" w:eastAsia="zh-CN"/>
              </w:rPr>
              <w:t>18</w:t>
            </w:r>
          </w:p>
        </w:tc>
        <w:tc>
          <w:tcPr>
            <w:tcW w:w="1188"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szCs w:val="21"/>
              </w:rPr>
            </w:pPr>
            <w:r>
              <w:rPr>
                <w:rFonts w:hint="eastAsia" w:ascii="宋体" w:hAnsi="宋体"/>
                <w:color w:val="000000"/>
                <w:szCs w:val="21"/>
              </w:rPr>
              <w:t>实践</w:t>
            </w:r>
          </w:p>
        </w:tc>
        <w:tc>
          <w:tcPr>
            <w:tcW w:w="60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c>
          <w:tcPr>
            <w:tcW w:w="4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c>
          <w:tcPr>
            <w:tcW w:w="50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c>
          <w:tcPr>
            <w:tcW w:w="5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c>
          <w:tcPr>
            <w:tcW w:w="3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c>
          <w:tcPr>
            <w:tcW w:w="387"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c>
          <w:tcPr>
            <w:tcW w:w="663"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eastAsia" w:ascii="宋体" w:hAnsi="宋体" w:eastAsiaTheme="minorEastAsia"/>
                <w:color w:val="000000"/>
                <w:szCs w:val="21"/>
                <w:lang w:eastAsia="zh-CN"/>
              </w:rPr>
            </w:pPr>
            <w:r>
              <w:rPr>
                <w:rFonts w:hint="eastAsia" w:ascii="宋体" w:hAnsi="宋体"/>
                <w:color w:val="000000"/>
                <w:szCs w:val="21"/>
                <w:lang w:eastAsia="zh-CN"/>
              </w:rPr>
              <w:t>答辩</w:t>
            </w:r>
          </w:p>
        </w:tc>
        <w:tc>
          <w:tcPr>
            <w:tcW w:w="1253"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jc w:val="center"/>
        </w:trPr>
        <w:tc>
          <w:tcPr>
            <w:tcW w:w="392" w:type="dxa"/>
            <w:vMerge w:val="continue"/>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left"/>
              <w:rPr>
                <w:rFonts w:ascii="黑体" w:hAnsi="宋体" w:eastAsia="黑体" w:cs="宋体"/>
                <w:kern w:val="0"/>
                <w:szCs w:val="21"/>
              </w:rPr>
            </w:pPr>
          </w:p>
        </w:tc>
        <w:tc>
          <w:tcPr>
            <w:tcW w:w="5400" w:type="dxa"/>
            <w:gridSpan w:val="6"/>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b/>
                <w:bCs/>
                <w:color w:val="000000"/>
                <w:szCs w:val="21"/>
              </w:rPr>
            </w:pPr>
            <w:r>
              <w:rPr>
                <w:rFonts w:hint="eastAsia" w:ascii="宋体" w:hAnsi="宋体"/>
                <w:b/>
                <w:bCs/>
                <w:color w:val="000000"/>
                <w:szCs w:val="21"/>
                <w:lang w:eastAsia="zh-CN"/>
              </w:rPr>
              <w:t>小</w:t>
            </w:r>
            <w:r>
              <w:rPr>
                <w:rFonts w:hint="eastAsia" w:ascii="宋体" w:hAnsi="宋体"/>
                <w:b/>
                <w:bCs/>
                <w:color w:val="000000"/>
                <w:szCs w:val="21"/>
              </w:rPr>
              <w:t xml:space="preserve">    计</w:t>
            </w:r>
          </w:p>
        </w:tc>
        <w:tc>
          <w:tcPr>
            <w:tcW w:w="5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宋体"/>
                <w:b/>
                <w:bCs/>
                <w:color w:val="000000"/>
                <w:szCs w:val="21"/>
                <w:lang w:val="en-US" w:eastAsia="zh-CN"/>
              </w:rPr>
            </w:pPr>
            <w:r>
              <w:rPr>
                <w:rFonts w:hint="eastAsia" w:ascii="宋体" w:hAnsi="宋体"/>
                <w:b/>
                <w:bCs/>
                <w:color w:val="000000"/>
                <w:szCs w:val="21"/>
                <w:lang w:val="en-US" w:eastAsia="zh-CN"/>
              </w:rPr>
              <w:t>45</w:t>
            </w:r>
          </w:p>
        </w:tc>
        <w:tc>
          <w:tcPr>
            <w:tcW w:w="6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宋体"/>
                <w:b/>
                <w:bCs/>
                <w:color w:val="000000"/>
                <w:szCs w:val="21"/>
                <w:lang w:val="en-US" w:eastAsia="zh-CN"/>
              </w:rPr>
            </w:pPr>
            <w:r>
              <w:rPr>
                <w:rFonts w:hint="eastAsia" w:ascii="宋体" w:hAnsi="宋体"/>
                <w:b/>
                <w:bCs/>
                <w:color w:val="000000"/>
                <w:szCs w:val="21"/>
                <w:lang w:val="en-US" w:eastAsia="zh-CN"/>
              </w:rPr>
              <w:t>810</w:t>
            </w:r>
          </w:p>
        </w:tc>
        <w:tc>
          <w:tcPr>
            <w:tcW w:w="587"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b/>
                <w:bCs/>
                <w:color w:val="000000"/>
                <w:szCs w:val="21"/>
                <w:lang w:val="en-US" w:eastAsia="zh-CN"/>
              </w:rPr>
            </w:pPr>
            <w:r>
              <w:rPr>
                <w:rFonts w:hint="eastAsia" w:ascii="宋体" w:hAnsi="宋体"/>
                <w:b/>
                <w:bCs/>
                <w:color w:val="000000"/>
                <w:szCs w:val="21"/>
                <w:lang w:val="en-US" w:eastAsia="zh-CN"/>
              </w:rPr>
              <w:t>18</w:t>
            </w:r>
          </w:p>
        </w:tc>
        <w:tc>
          <w:tcPr>
            <w:tcW w:w="65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b/>
                <w:bCs/>
                <w:color w:val="000000"/>
                <w:szCs w:val="21"/>
                <w:lang w:val="en-US" w:eastAsia="zh-CN"/>
              </w:rPr>
            </w:pPr>
            <w:r>
              <w:rPr>
                <w:rFonts w:hint="eastAsia" w:ascii="宋体" w:hAnsi="宋体"/>
                <w:b/>
                <w:bCs/>
                <w:color w:val="000000"/>
                <w:szCs w:val="21"/>
                <w:lang w:val="en-US" w:eastAsia="zh-CN"/>
              </w:rPr>
              <w:t>792</w:t>
            </w:r>
          </w:p>
        </w:tc>
        <w:tc>
          <w:tcPr>
            <w:tcW w:w="1188"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b/>
                <w:bCs/>
                <w:szCs w:val="21"/>
              </w:rPr>
            </w:pPr>
          </w:p>
        </w:tc>
        <w:tc>
          <w:tcPr>
            <w:tcW w:w="60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c>
          <w:tcPr>
            <w:tcW w:w="4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c>
          <w:tcPr>
            <w:tcW w:w="50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c>
          <w:tcPr>
            <w:tcW w:w="5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c>
          <w:tcPr>
            <w:tcW w:w="3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c>
          <w:tcPr>
            <w:tcW w:w="387"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c>
          <w:tcPr>
            <w:tcW w:w="663"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c>
          <w:tcPr>
            <w:tcW w:w="1253"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jc w:val="center"/>
        </w:trPr>
        <w:tc>
          <w:tcPr>
            <w:tcW w:w="5792" w:type="dxa"/>
            <w:gridSpan w:val="7"/>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b/>
                <w:bCs/>
                <w:color w:val="000000"/>
                <w:szCs w:val="21"/>
              </w:rPr>
            </w:pPr>
            <w:r>
              <w:rPr>
                <w:rFonts w:hint="eastAsia" w:ascii="宋体" w:hAnsi="宋体"/>
                <w:b/>
                <w:bCs/>
                <w:color w:val="000000"/>
                <w:szCs w:val="21"/>
                <w:lang w:eastAsia="zh-CN"/>
              </w:rPr>
              <w:t>合计</w:t>
            </w:r>
          </w:p>
        </w:tc>
        <w:tc>
          <w:tcPr>
            <w:tcW w:w="5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b/>
                <w:bCs/>
                <w:color w:val="000000"/>
                <w:szCs w:val="21"/>
                <w:lang w:val="en-US" w:eastAsia="zh-CN"/>
              </w:rPr>
            </w:pPr>
            <w:r>
              <w:rPr>
                <w:rFonts w:hint="eastAsia" w:ascii="宋体" w:hAnsi="宋体"/>
                <w:b/>
                <w:bCs/>
                <w:color w:val="000000"/>
                <w:szCs w:val="21"/>
                <w:lang w:val="en-US" w:eastAsia="zh-CN"/>
              </w:rPr>
              <w:t>161</w:t>
            </w:r>
          </w:p>
        </w:tc>
        <w:tc>
          <w:tcPr>
            <w:tcW w:w="6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b/>
                <w:bCs/>
                <w:color w:val="000000"/>
                <w:szCs w:val="21"/>
                <w:lang w:val="en-US" w:eastAsia="zh-CN"/>
              </w:rPr>
            </w:pPr>
            <w:r>
              <w:rPr>
                <w:rFonts w:hint="eastAsia" w:ascii="宋体" w:hAnsi="宋体"/>
                <w:b/>
                <w:bCs/>
                <w:color w:val="000000"/>
                <w:szCs w:val="21"/>
                <w:lang w:val="en-US" w:eastAsia="zh-CN"/>
              </w:rPr>
              <w:t>2846</w:t>
            </w:r>
          </w:p>
        </w:tc>
        <w:tc>
          <w:tcPr>
            <w:tcW w:w="587"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b/>
                <w:bCs/>
                <w:color w:val="000000"/>
                <w:szCs w:val="21"/>
                <w:lang w:val="en-US" w:eastAsia="zh-CN"/>
              </w:rPr>
            </w:pPr>
            <w:r>
              <w:rPr>
                <w:rFonts w:hint="eastAsia" w:ascii="宋体" w:hAnsi="宋体"/>
                <w:b/>
                <w:bCs/>
                <w:color w:val="000000"/>
                <w:szCs w:val="21"/>
                <w:lang w:val="en-US" w:eastAsia="zh-CN"/>
              </w:rPr>
              <w:t>728</w:t>
            </w:r>
          </w:p>
        </w:tc>
        <w:tc>
          <w:tcPr>
            <w:tcW w:w="65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b/>
                <w:bCs/>
                <w:color w:val="000000"/>
                <w:szCs w:val="21"/>
                <w:lang w:val="en-US" w:eastAsia="zh-CN"/>
              </w:rPr>
            </w:pPr>
            <w:r>
              <w:rPr>
                <w:rFonts w:hint="eastAsia" w:ascii="宋体" w:hAnsi="宋体"/>
                <w:b/>
                <w:bCs/>
                <w:color w:val="000000"/>
                <w:szCs w:val="21"/>
                <w:lang w:val="en-US" w:eastAsia="zh-CN"/>
              </w:rPr>
              <w:t>2118</w:t>
            </w:r>
          </w:p>
        </w:tc>
        <w:tc>
          <w:tcPr>
            <w:tcW w:w="1188"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b/>
                <w:bCs/>
                <w:szCs w:val="21"/>
              </w:rPr>
            </w:pPr>
          </w:p>
        </w:tc>
        <w:tc>
          <w:tcPr>
            <w:tcW w:w="60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b/>
                <w:bCs/>
                <w:color w:val="000000"/>
                <w:szCs w:val="21"/>
                <w:lang w:val="en-US" w:eastAsia="zh-CN"/>
              </w:rPr>
            </w:pPr>
            <w:r>
              <w:rPr>
                <w:rFonts w:hint="eastAsia" w:ascii="宋体" w:hAnsi="宋体"/>
                <w:b/>
                <w:bCs/>
                <w:color w:val="000000"/>
                <w:szCs w:val="21"/>
                <w:lang w:val="en-US" w:eastAsia="zh-CN"/>
              </w:rPr>
              <w:t>26</w:t>
            </w:r>
          </w:p>
        </w:tc>
        <w:tc>
          <w:tcPr>
            <w:tcW w:w="4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b/>
                <w:bCs/>
                <w:color w:val="000000"/>
                <w:szCs w:val="21"/>
                <w:lang w:val="en-US" w:eastAsia="zh-CN"/>
              </w:rPr>
            </w:pPr>
            <w:r>
              <w:rPr>
                <w:rFonts w:hint="eastAsia" w:ascii="宋体" w:hAnsi="宋体"/>
                <w:b/>
                <w:bCs/>
                <w:color w:val="000000"/>
                <w:szCs w:val="21"/>
                <w:lang w:val="en-US" w:eastAsia="zh-CN"/>
              </w:rPr>
              <w:t>30</w:t>
            </w:r>
          </w:p>
        </w:tc>
        <w:tc>
          <w:tcPr>
            <w:tcW w:w="500"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b/>
                <w:bCs/>
                <w:color w:val="000000"/>
                <w:szCs w:val="21"/>
                <w:lang w:val="en-US" w:eastAsia="zh-CN"/>
              </w:rPr>
            </w:pPr>
            <w:r>
              <w:rPr>
                <w:rFonts w:hint="eastAsia" w:ascii="宋体" w:hAnsi="宋体"/>
                <w:b/>
                <w:bCs/>
                <w:color w:val="000000"/>
                <w:szCs w:val="21"/>
                <w:lang w:val="en-US" w:eastAsia="zh-CN"/>
              </w:rPr>
              <w:t>28</w:t>
            </w:r>
          </w:p>
        </w:tc>
        <w:tc>
          <w:tcPr>
            <w:tcW w:w="5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hint="default" w:ascii="宋体" w:hAnsi="宋体" w:eastAsiaTheme="minorEastAsia"/>
                <w:b/>
                <w:bCs/>
                <w:color w:val="000000"/>
                <w:szCs w:val="21"/>
                <w:lang w:val="en-US" w:eastAsia="zh-CN"/>
              </w:rPr>
            </w:pPr>
            <w:r>
              <w:rPr>
                <w:rFonts w:hint="eastAsia" w:ascii="宋体" w:hAnsi="宋体"/>
                <w:b/>
                <w:bCs/>
                <w:color w:val="000000"/>
                <w:szCs w:val="21"/>
                <w:lang w:val="en-US" w:eastAsia="zh-CN"/>
              </w:rPr>
              <w:t>26</w:t>
            </w:r>
          </w:p>
        </w:tc>
        <w:tc>
          <w:tcPr>
            <w:tcW w:w="375"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c>
          <w:tcPr>
            <w:tcW w:w="387"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c>
          <w:tcPr>
            <w:tcW w:w="663"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olor w:val="000000"/>
                <w:szCs w:val="21"/>
              </w:rPr>
            </w:pPr>
          </w:p>
        </w:tc>
        <w:tc>
          <w:tcPr>
            <w:tcW w:w="1253"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kinsoku/>
              <w:wordWrap/>
              <w:overflowPunct/>
              <w:topLinePunct w:val="0"/>
              <w:autoSpaceDE/>
              <w:bidi w:val="0"/>
              <w:spacing w:line="360" w:lineRule="auto"/>
              <w:jc w:val="center"/>
              <w:rPr>
                <w:rFonts w:ascii="宋体" w:hAnsi="宋体" w:cs="宋体"/>
                <w:kern w:val="0"/>
                <w:szCs w:val="21"/>
              </w:rPr>
            </w:pPr>
          </w:p>
        </w:tc>
      </w:tr>
    </w:tbl>
    <w:p>
      <w:pPr>
        <w:spacing w:line="360" w:lineRule="auto"/>
        <w:ind w:firstLine="600" w:firstLineChars="200"/>
        <w:rPr>
          <w:rFonts w:hint="eastAsia" w:ascii="黑体" w:hAnsi="黑体" w:eastAsia="黑体" w:cs="黑体"/>
          <w:b w:val="0"/>
          <w:bCs/>
          <w:sz w:val="30"/>
          <w:szCs w:val="30"/>
        </w:rPr>
      </w:pPr>
    </w:p>
    <w:p>
      <w:pPr>
        <w:spacing w:line="360" w:lineRule="auto"/>
        <w:ind w:firstLine="600" w:firstLineChars="200"/>
        <w:rPr>
          <w:rFonts w:hint="eastAsia" w:ascii="黑体" w:hAnsi="黑体" w:eastAsia="黑体" w:cs="黑体"/>
          <w:b w:val="0"/>
          <w:bCs/>
          <w:sz w:val="30"/>
          <w:szCs w:val="30"/>
        </w:rPr>
      </w:pPr>
    </w:p>
    <w:p>
      <w:pPr>
        <w:spacing w:line="360" w:lineRule="auto"/>
        <w:rPr>
          <w:rFonts w:ascii="黑体" w:eastAsia="黑体"/>
          <w:sz w:val="28"/>
          <w:szCs w:val="28"/>
        </w:rPr>
        <w:sectPr>
          <w:footerReference r:id="rId7" w:type="default"/>
          <w:pgSz w:w="16838" w:h="11906" w:orient="landscape"/>
          <w:pgMar w:top="1797" w:right="1440" w:bottom="1797" w:left="1440" w:header="851" w:footer="992" w:gutter="0"/>
          <w:pgBorders>
            <w:top w:val="none" w:sz="0" w:space="0"/>
            <w:left w:val="none" w:sz="0" w:space="0"/>
            <w:bottom w:val="none" w:sz="0" w:space="0"/>
            <w:right w:val="none" w:sz="0" w:space="0"/>
          </w:pgBorders>
          <w:pgNumType w:fmt="decimal" w:start="10"/>
          <w:cols w:space="425" w:num="1"/>
          <w:docGrid w:type="lines" w:linePitch="312" w:charSpace="0"/>
        </w:sectPr>
      </w:pPr>
    </w:p>
    <w:p>
      <w:pPr>
        <w:numPr>
          <w:ilvl w:val="0"/>
          <w:numId w:val="0"/>
        </w:numPr>
        <w:spacing w:line="360" w:lineRule="auto"/>
        <w:rPr>
          <w:rFonts w:hint="eastAsia" w:ascii="黑体" w:hAnsi="黑体" w:eastAsia="黑体" w:cs="黑体"/>
          <w:b w:val="0"/>
          <w:bCs/>
          <w:sz w:val="30"/>
          <w:szCs w:val="30"/>
        </w:rPr>
      </w:pPr>
      <w:r>
        <w:rPr>
          <w:rFonts w:hint="eastAsia" w:ascii="黑体" w:hAnsi="黑体" w:eastAsia="黑体" w:cs="黑体"/>
          <w:b w:val="0"/>
          <w:bCs/>
          <w:sz w:val="30"/>
          <w:szCs w:val="30"/>
          <w:lang w:eastAsia="zh-CN"/>
        </w:rPr>
        <w:t>（五）</w:t>
      </w:r>
      <w:r>
        <w:rPr>
          <w:rFonts w:hint="eastAsia" w:ascii="黑体" w:hAnsi="黑体" w:eastAsia="黑体" w:cs="黑体"/>
          <w:b w:val="0"/>
          <w:bCs/>
          <w:sz w:val="30"/>
          <w:szCs w:val="30"/>
        </w:rPr>
        <w:t>核心课程基本内容简介</w:t>
      </w:r>
    </w:p>
    <w:tbl>
      <w:tblPr>
        <w:tblStyle w:val="10"/>
        <w:tblpPr w:leftFromText="180" w:rightFromText="180" w:vertAnchor="page" w:horzAnchor="page" w:tblpX="1590" w:tblpY="2110"/>
        <w:tblW w:w="9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4"/>
        <w:gridCol w:w="1787"/>
        <w:gridCol w:w="2294"/>
        <w:gridCol w:w="2294"/>
        <w:gridCol w:w="2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91" w:type="dxa"/>
            <w:gridSpan w:val="2"/>
            <w:shd w:val="clear" w:color="auto" w:fill="D7D7D7" w:themeFill="background1" w:themeFillShade="D8"/>
            <w:noWrap w:val="0"/>
            <w:vAlign w:val="center"/>
          </w:tcPr>
          <w:p>
            <w:pPr>
              <w:pageBreakBefore w:val="0"/>
              <w:kinsoku/>
              <w:wordWrap/>
              <w:overflowPunct/>
              <w:topLinePunct w:val="0"/>
              <w:autoSpaceDE/>
              <w:bidi w:val="0"/>
              <w:spacing w:line="360" w:lineRule="auto"/>
              <w:jc w:val="center"/>
              <w:rPr>
                <w:rFonts w:hint="eastAsia" w:ascii="黑体" w:hAnsi="黑体" w:eastAsia="黑体" w:cs="黑体"/>
                <w:b w:val="0"/>
                <w:bCs w:val="0"/>
                <w:szCs w:val="21"/>
              </w:rPr>
            </w:pPr>
            <w:r>
              <w:rPr>
                <w:rFonts w:hint="eastAsia" w:ascii="黑体" w:hAnsi="黑体" w:eastAsia="黑体" w:cs="黑体"/>
                <w:b w:val="0"/>
                <w:bCs w:val="0"/>
                <w:szCs w:val="21"/>
                <w:lang w:eastAsia="zh-CN"/>
              </w:rPr>
              <w:t>核心</w:t>
            </w:r>
            <w:r>
              <w:rPr>
                <w:rFonts w:hint="eastAsia" w:ascii="黑体" w:hAnsi="黑体" w:eastAsia="黑体" w:cs="黑体"/>
                <w:b w:val="0"/>
                <w:bCs w:val="0"/>
                <w:szCs w:val="21"/>
              </w:rPr>
              <w:t>课程名称</w:t>
            </w:r>
          </w:p>
        </w:tc>
        <w:tc>
          <w:tcPr>
            <w:tcW w:w="2294" w:type="dxa"/>
            <w:shd w:val="clear" w:color="auto" w:fill="D7D7D7" w:themeFill="background1" w:themeFillShade="D8"/>
            <w:noWrap w:val="0"/>
            <w:vAlign w:val="center"/>
          </w:tcPr>
          <w:p>
            <w:pPr>
              <w:pageBreakBefore w:val="0"/>
              <w:kinsoku/>
              <w:wordWrap/>
              <w:overflowPunct/>
              <w:topLinePunct w:val="0"/>
              <w:autoSpaceDE/>
              <w:bidi w:val="0"/>
              <w:spacing w:line="360" w:lineRule="auto"/>
              <w:ind w:firstLine="315" w:firstLineChars="150"/>
              <w:jc w:val="center"/>
              <w:rPr>
                <w:rFonts w:hint="eastAsia" w:ascii="黑体" w:hAnsi="黑体" w:eastAsia="黑体" w:cs="黑体"/>
                <w:b w:val="0"/>
                <w:bCs w:val="0"/>
                <w:szCs w:val="21"/>
                <w:lang w:eastAsia="zh-CN"/>
              </w:rPr>
            </w:pPr>
            <w:r>
              <w:rPr>
                <w:rFonts w:hint="eastAsia" w:ascii="黑体" w:hAnsi="黑体" w:eastAsia="黑体" w:cs="黑体"/>
                <w:b w:val="0"/>
                <w:bCs w:val="0"/>
                <w:color w:val="000000"/>
                <w:szCs w:val="21"/>
                <w:lang w:eastAsia="zh-CN"/>
              </w:rPr>
              <w:t>烹调基本功训练</w:t>
            </w:r>
          </w:p>
        </w:tc>
        <w:tc>
          <w:tcPr>
            <w:tcW w:w="2294" w:type="dxa"/>
            <w:shd w:val="clear" w:color="auto" w:fill="D7D7D7" w:themeFill="background1" w:themeFillShade="D8"/>
            <w:noWrap w:val="0"/>
            <w:vAlign w:val="center"/>
          </w:tcPr>
          <w:p>
            <w:pPr>
              <w:pageBreakBefore w:val="0"/>
              <w:kinsoku/>
              <w:wordWrap/>
              <w:overflowPunct/>
              <w:topLinePunct w:val="0"/>
              <w:autoSpaceDE/>
              <w:bidi w:val="0"/>
              <w:spacing w:line="360" w:lineRule="auto"/>
              <w:ind w:firstLine="315" w:firstLineChars="150"/>
              <w:jc w:val="center"/>
              <w:rPr>
                <w:rFonts w:hint="eastAsia" w:ascii="黑体" w:hAnsi="黑体" w:eastAsia="黑体" w:cs="黑体"/>
                <w:b w:val="0"/>
                <w:bCs w:val="0"/>
                <w:szCs w:val="21"/>
                <w:lang w:eastAsia="zh-CN"/>
              </w:rPr>
            </w:pPr>
            <w:r>
              <w:rPr>
                <w:rFonts w:hint="eastAsia" w:ascii="黑体" w:hAnsi="黑体" w:eastAsia="黑体" w:cs="黑体"/>
                <w:b w:val="0"/>
                <w:bCs w:val="0"/>
                <w:szCs w:val="21"/>
                <w:lang w:eastAsia="zh-CN"/>
              </w:rPr>
              <w:t>课程编号</w:t>
            </w:r>
          </w:p>
        </w:tc>
        <w:tc>
          <w:tcPr>
            <w:tcW w:w="2295" w:type="dxa"/>
            <w:shd w:val="clear" w:color="auto" w:fill="D7D7D7" w:themeFill="background1" w:themeFillShade="D8"/>
            <w:noWrap w:val="0"/>
            <w:vAlign w:val="center"/>
          </w:tcPr>
          <w:p>
            <w:pPr>
              <w:pageBreakBefore w:val="0"/>
              <w:kinsoku/>
              <w:wordWrap/>
              <w:overflowPunct/>
              <w:topLinePunct w:val="0"/>
              <w:autoSpaceDE/>
              <w:bidi w:val="0"/>
              <w:spacing w:line="360" w:lineRule="auto"/>
              <w:ind w:firstLine="315" w:firstLineChars="150"/>
              <w:jc w:val="center"/>
              <w:rPr>
                <w:rFonts w:hint="default" w:ascii="黑体" w:hAnsi="黑体" w:eastAsia="黑体" w:cs="黑体"/>
                <w:b w:val="0"/>
                <w:bCs w:val="0"/>
                <w:szCs w:val="21"/>
                <w:lang w:val="en-US" w:eastAsia="zh-CN"/>
              </w:rPr>
            </w:pPr>
            <w:r>
              <w:rPr>
                <w:rFonts w:hint="eastAsia" w:ascii="黑体" w:hAnsi="黑体" w:eastAsia="黑体" w:cs="黑体"/>
                <w:b w:val="0"/>
                <w:bCs w:val="0"/>
                <w:szCs w:val="21"/>
                <w:lang w:val="en-US" w:eastAsia="zh-CN"/>
              </w:rPr>
              <w:t>1203010、1202041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91" w:type="dxa"/>
            <w:gridSpan w:val="2"/>
            <w:shd w:val="clear" w:color="auto" w:fill="D7D7D7" w:themeFill="background1" w:themeFillShade="D8"/>
            <w:noWrap w:val="0"/>
            <w:vAlign w:val="center"/>
          </w:tcPr>
          <w:p>
            <w:pPr>
              <w:pageBreakBefore w:val="0"/>
              <w:kinsoku/>
              <w:wordWrap/>
              <w:overflowPunct/>
              <w:topLinePunct w:val="0"/>
              <w:autoSpaceDE/>
              <w:bidi w:val="0"/>
              <w:spacing w:line="360" w:lineRule="auto"/>
              <w:jc w:val="center"/>
              <w:rPr>
                <w:rFonts w:hint="eastAsia" w:ascii="黑体" w:hAnsi="黑体" w:eastAsia="黑体" w:cs="黑体"/>
                <w:b w:val="0"/>
                <w:bCs w:val="0"/>
                <w:szCs w:val="21"/>
              </w:rPr>
            </w:pPr>
            <w:r>
              <w:rPr>
                <w:rFonts w:hint="eastAsia" w:ascii="黑体" w:hAnsi="黑体" w:eastAsia="黑体" w:cs="黑体"/>
                <w:b w:val="0"/>
                <w:bCs w:val="0"/>
                <w:szCs w:val="21"/>
              </w:rPr>
              <w:t>学期</w:t>
            </w:r>
          </w:p>
        </w:tc>
        <w:tc>
          <w:tcPr>
            <w:tcW w:w="2294" w:type="dxa"/>
            <w:shd w:val="clear" w:color="auto" w:fill="D7D7D7" w:themeFill="background1" w:themeFillShade="D8"/>
            <w:noWrap w:val="0"/>
            <w:vAlign w:val="center"/>
          </w:tcPr>
          <w:p>
            <w:pPr>
              <w:pageBreakBefore w:val="0"/>
              <w:kinsoku/>
              <w:wordWrap/>
              <w:overflowPunct/>
              <w:topLinePunct w:val="0"/>
              <w:autoSpaceDE/>
              <w:bidi w:val="0"/>
              <w:spacing w:line="360" w:lineRule="auto"/>
              <w:jc w:val="center"/>
              <w:rPr>
                <w:rFonts w:hint="eastAsia" w:ascii="黑体" w:hAnsi="黑体" w:eastAsia="黑体" w:cs="黑体"/>
                <w:b w:val="0"/>
                <w:bCs w:val="0"/>
                <w:szCs w:val="21"/>
              </w:rPr>
            </w:pPr>
            <w:r>
              <w:rPr>
                <w:rFonts w:hint="eastAsia" w:ascii="黑体" w:hAnsi="黑体" w:eastAsia="黑体" w:cs="黑体"/>
                <w:b w:val="0"/>
                <w:bCs w:val="0"/>
                <w:szCs w:val="21"/>
              </w:rPr>
              <w:t>第</w:t>
            </w:r>
            <w:r>
              <w:rPr>
                <w:rFonts w:hint="eastAsia" w:ascii="黑体" w:hAnsi="黑体" w:eastAsia="黑体" w:cs="黑体"/>
                <w:b w:val="0"/>
                <w:bCs w:val="0"/>
                <w:szCs w:val="21"/>
                <w:lang w:eastAsia="zh-CN"/>
              </w:rPr>
              <w:t>一、二</w:t>
            </w:r>
            <w:r>
              <w:rPr>
                <w:rFonts w:hint="eastAsia" w:ascii="黑体" w:hAnsi="黑体" w:eastAsia="黑体" w:cs="黑体"/>
                <w:b w:val="0"/>
                <w:bCs w:val="0"/>
                <w:szCs w:val="21"/>
              </w:rPr>
              <w:t>学期</w:t>
            </w:r>
          </w:p>
        </w:tc>
        <w:tc>
          <w:tcPr>
            <w:tcW w:w="2294" w:type="dxa"/>
            <w:shd w:val="clear" w:color="auto" w:fill="D7D7D7" w:themeFill="background1" w:themeFillShade="D8"/>
            <w:noWrap w:val="0"/>
            <w:vAlign w:val="center"/>
          </w:tcPr>
          <w:p>
            <w:pPr>
              <w:pageBreakBefore w:val="0"/>
              <w:kinsoku/>
              <w:wordWrap/>
              <w:overflowPunct/>
              <w:topLinePunct w:val="0"/>
              <w:autoSpaceDE/>
              <w:bidi w:val="0"/>
              <w:spacing w:line="360" w:lineRule="auto"/>
              <w:jc w:val="center"/>
              <w:rPr>
                <w:rFonts w:hint="eastAsia" w:ascii="黑体" w:hAnsi="黑体" w:eastAsia="黑体" w:cs="黑体"/>
                <w:b w:val="0"/>
                <w:bCs w:val="0"/>
                <w:szCs w:val="21"/>
              </w:rPr>
            </w:pPr>
            <w:r>
              <w:rPr>
                <w:rFonts w:hint="eastAsia" w:ascii="黑体" w:hAnsi="黑体" w:eastAsia="黑体" w:cs="黑体"/>
                <w:b w:val="0"/>
                <w:bCs w:val="0"/>
                <w:szCs w:val="21"/>
              </w:rPr>
              <w:t>学时</w:t>
            </w:r>
          </w:p>
        </w:tc>
        <w:tc>
          <w:tcPr>
            <w:tcW w:w="2295" w:type="dxa"/>
            <w:shd w:val="clear" w:color="auto" w:fill="D7D7D7" w:themeFill="background1" w:themeFillShade="D8"/>
            <w:noWrap w:val="0"/>
            <w:vAlign w:val="center"/>
          </w:tcPr>
          <w:p>
            <w:pPr>
              <w:pageBreakBefore w:val="0"/>
              <w:kinsoku/>
              <w:wordWrap/>
              <w:overflowPunct/>
              <w:topLinePunct w:val="0"/>
              <w:autoSpaceDE/>
              <w:bidi w:val="0"/>
              <w:spacing w:line="360" w:lineRule="auto"/>
              <w:jc w:val="center"/>
              <w:rPr>
                <w:rFonts w:hint="default" w:ascii="黑体" w:hAnsi="黑体" w:eastAsia="黑体" w:cs="黑体"/>
                <w:b w:val="0"/>
                <w:bCs w:val="0"/>
                <w:szCs w:val="21"/>
                <w:lang w:val="en-US" w:eastAsia="zh-CN"/>
              </w:rPr>
            </w:pPr>
            <w:r>
              <w:rPr>
                <w:rFonts w:hint="eastAsia" w:ascii="黑体" w:hAnsi="黑体" w:eastAsia="黑体" w:cs="黑体"/>
                <w:b w:val="0"/>
                <w:bCs w:val="0"/>
                <w:szCs w:val="21"/>
                <w:lang w:val="en-US" w:eastAsia="zh-CN"/>
              </w:rPr>
              <w:t>136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4" w:type="dxa"/>
            <w:noWrap w:val="0"/>
            <w:vAlign w:val="center"/>
          </w:tcPr>
          <w:p>
            <w:pPr>
              <w:pageBreakBefore w:val="0"/>
              <w:kinsoku/>
              <w:wordWrap/>
              <w:overflowPunct/>
              <w:topLinePunct w:val="0"/>
              <w:autoSpaceDE/>
              <w:bidi w:val="0"/>
              <w:spacing w:line="360" w:lineRule="auto"/>
              <w:jc w:val="center"/>
              <w:rPr>
                <w:rFonts w:hint="eastAsia"/>
                <w:szCs w:val="21"/>
              </w:rPr>
            </w:pPr>
            <w:r>
              <w:rPr>
                <w:rFonts w:hint="eastAsia"/>
                <w:szCs w:val="21"/>
              </w:rPr>
              <w:t>职业能力要求</w:t>
            </w:r>
          </w:p>
        </w:tc>
        <w:tc>
          <w:tcPr>
            <w:tcW w:w="8670" w:type="dxa"/>
            <w:gridSpan w:val="4"/>
            <w:noWrap w:val="0"/>
            <w:vAlign w:val="top"/>
          </w:tcPr>
          <w:p>
            <w:pPr>
              <w:pageBreakBefore w:val="0"/>
              <w:numPr>
                <w:ilvl w:val="0"/>
                <w:numId w:val="0"/>
              </w:numPr>
              <w:kinsoku/>
              <w:wordWrap/>
              <w:overflowPunct/>
              <w:topLinePunct w:val="0"/>
              <w:autoSpaceDE/>
              <w:bidi w:val="0"/>
              <w:spacing w:line="360" w:lineRule="auto"/>
              <w:ind w:leftChars="0"/>
              <w:rPr>
                <w:rFonts w:hint="eastAsia" w:ascii="宋体" w:hAnsi="宋体"/>
                <w:szCs w:val="21"/>
                <w:lang w:eastAsia="zh-CN"/>
              </w:rPr>
            </w:pPr>
          </w:p>
          <w:p>
            <w:pPr>
              <w:pageBreakBefore w:val="0"/>
              <w:numPr>
                <w:ilvl w:val="0"/>
                <w:numId w:val="0"/>
              </w:numPr>
              <w:kinsoku/>
              <w:wordWrap/>
              <w:overflowPunct/>
              <w:topLinePunct w:val="0"/>
              <w:autoSpaceDE/>
              <w:bidi w:val="0"/>
              <w:spacing w:line="360" w:lineRule="auto"/>
              <w:ind w:leftChars="0"/>
              <w:rPr>
                <w:rFonts w:hint="eastAsia" w:ascii="宋体" w:hAnsi="宋体"/>
                <w:szCs w:val="21"/>
              </w:rPr>
            </w:pPr>
            <w:r>
              <w:rPr>
                <w:rFonts w:hint="eastAsia" w:ascii="宋体" w:hAnsi="宋体"/>
                <w:szCs w:val="21"/>
                <w:lang w:eastAsia="zh-CN"/>
              </w:rPr>
              <w:t>（</w:t>
            </w:r>
            <w:r>
              <w:rPr>
                <w:rFonts w:hint="eastAsia" w:ascii="宋体" w:hAnsi="宋体"/>
                <w:szCs w:val="21"/>
                <w:lang w:val="en-US" w:eastAsia="zh-CN"/>
              </w:rPr>
              <w:t>1</w:t>
            </w:r>
            <w:r>
              <w:rPr>
                <w:rFonts w:hint="eastAsia" w:ascii="宋体" w:hAnsi="宋体"/>
                <w:szCs w:val="21"/>
                <w:lang w:eastAsia="zh-CN"/>
              </w:rPr>
              <w:t>）</w:t>
            </w:r>
            <w:r>
              <w:rPr>
                <w:rFonts w:hint="eastAsia" w:ascii="宋体" w:hAnsi="宋体"/>
                <w:szCs w:val="21"/>
              </w:rPr>
              <w:t>了解烹调原料初步加工的作用和基本要求，掌握烹调原料的初步加工方法</w:t>
            </w:r>
          </w:p>
          <w:p>
            <w:pPr>
              <w:pageBreakBefore w:val="0"/>
              <w:numPr>
                <w:ilvl w:val="0"/>
                <w:numId w:val="0"/>
              </w:numPr>
              <w:kinsoku/>
              <w:wordWrap/>
              <w:overflowPunct/>
              <w:topLinePunct w:val="0"/>
              <w:autoSpaceDE/>
              <w:bidi w:val="0"/>
              <w:spacing w:line="360" w:lineRule="auto"/>
              <w:ind w:leftChars="0"/>
              <w:rPr>
                <w:rFonts w:hint="eastAsia" w:ascii="宋体" w:hAnsi="宋体"/>
                <w:szCs w:val="21"/>
              </w:rPr>
            </w:pPr>
            <w:r>
              <w:rPr>
                <w:rFonts w:hint="eastAsia" w:ascii="宋体" w:hAnsi="宋体"/>
                <w:szCs w:val="21"/>
                <w:lang w:eastAsia="zh-CN"/>
              </w:rPr>
              <w:t>（</w:t>
            </w:r>
            <w:r>
              <w:rPr>
                <w:rFonts w:hint="eastAsia" w:ascii="宋体" w:hAnsi="宋体"/>
                <w:szCs w:val="21"/>
                <w:lang w:val="en-US" w:eastAsia="zh-CN"/>
              </w:rPr>
              <w:t>2</w:t>
            </w:r>
            <w:r>
              <w:rPr>
                <w:rFonts w:hint="eastAsia" w:ascii="宋体" w:hAnsi="宋体"/>
                <w:szCs w:val="21"/>
                <w:lang w:eastAsia="zh-CN"/>
              </w:rPr>
              <w:t>）</w:t>
            </w:r>
            <w:r>
              <w:rPr>
                <w:rFonts w:hint="eastAsia" w:ascii="宋体" w:hAnsi="宋体"/>
                <w:szCs w:val="21"/>
              </w:rPr>
              <w:t>明确刀法的操作要领和原料形成的规范要求，学会常用花刀的成形方法</w:t>
            </w:r>
          </w:p>
          <w:p>
            <w:pPr>
              <w:pageBreakBefore w:val="0"/>
              <w:numPr>
                <w:ilvl w:val="0"/>
                <w:numId w:val="0"/>
              </w:numPr>
              <w:kinsoku/>
              <w:wordWrap/>
              <w:overflowPunct/>
              <w:topLinePunct w:val="0"/>
              <w:autoSpaceDE/>
              <w:bidi w:val="0"/>
              <w:spacing w:line="360" w:lineRule="auto"/>
              <w:ind w:leftChars="0"/>
              <w:rPr>
                <w:rFonts w:hint="eastAsia" w:ascii="宋体" w:hAnsi="宋体"/>
                <w:szCs w:val="21"/>
              </w:rPr>
            </w:pPr>
            <w:r>
              <w:rPr>
                <w:rFonts w:hint="eastAsia" w:ascii="宋体" w:hAnsi="宋体"/>
                <w:szCs w:val="21"/>
                <w:lang w:eastAsia="zh-CN"/>
              </w:rPr>
              <w:t>（</w:t>
            </w:r>
            <w:r>
              <w:rPr>
                <w:rFonts w:hint="eastAsia" w:ascii="宋体" w:hAnsi="宋体"/>
                <w:szCs w:val="21"/>
                <w:lang w:val="en-US" w:eastAsia="zh-CN"/>
              </w:rPr>
              <w:t>3</w:t>
            </w:r>
            <w:r>
              <w:rPr>
                <w:rFonts w:hint="eastAsia" w:ascii="宋体" w:hAnsi="宋体"/>
                <w:szCs w:val="21"/>
                <w:lang w:eastAsia="zh-CN"/>
              </w:rPr>
              <w:t>）</w:t>
            </w:r>
            <w:r>
              <w:rPr>
                <w:rFonts w:hint="eastAsia" w:ascii="宋体" w:hAnsi="宋体"/>
                <w:szCs w:val="21"/>
              </w:rPr>
              <w:t>能按规定分档取料，整料去骨</w:t>
            </w:r>
          </w:p>
          <w:p>
            <w:pPr>
              <w:pageBreakBefore w:val="0"/>
              <w:numPr>
                <w:ilvl w:val="0"/>
                <w:numId w:val="0"/>
              </w:numPr>
              <w:kinsoku/>
              <w:wordWrap/>
              <w:overflowPunct/>
              <w:topLinePunct w:val="0"/>
              <w:autoSpaceDE/>
              <w:bidi w:val="0"/>
              <w:spacing w:line="360" w:lineRule="auto"/>
              <w:ind w:leftChars="0"/>
              <w:rPr>
                <w:rFonts w:hint="eastAsia" w:ascii="宋体" w:hAnsi="宋体"/>
                <w:szCs w:val="21"/>
              </w:rPr>
            </w:pPr>
            <w:r>
              <w:rPr>
                <w:rFonts w:hint="eastAsia" w:ascii="宋体" w:hAnsi="宋体"/>
                <w:szCs w:val="21"/>
                <w:lang w:eastAsia="zh-CN"/>
              </w:rPr>
              <w:t>（</w:t>
            </w:r>
            <w:r>
              <w:rPr>
                <w:rFonts w:hint="eastAsia" w:ascii="宋体" w:hAnsi="宋体"/>
                <w:szCs w:val="21"/>
                <w:lang w:val="en-US" w:eastAsia="zh-CN"/>
              </w:rPr>
              <w:t>4</w:t>
            </w:r>
            <w:r>
              <w:rPr>
                <w:rFonts w:hint="eastAsia" w:ascii="宋体" w:hAnsi="宋体"/>
                <w:szCs w:val="21"/>
                <w:lang w:eastAsia="zh-CN"/>
              </w:rPr>
              <w:t>）</w:t>
            </w:r>
            <w:r>
              <w:rPr>
                <w:rFonts w:hint="eastAsia" w:ascii="宋体" w:hAnsi="宋体"/>
                <w:szCs w:val="21"/>
              </w:rPr>
              <w:t>能正确掌握常见干料的涨发</w:t>
            </w:r>
          </w:p>
          <w:p>
            <w:pPr>
              <w:pageBreakBefore w:val="0"/>
              <w:numPr>
                <w:ilvl w:val="0"/>
                <w:numId w:val="0"/>
              </w:numPr>
              <w:kinsoku/>
              <w:wordWrap/>
              <w:overflowPunct/>
              <w:topLinePunct w:val="0"/>
              <w:autoSpaceDE/>
              <w:bidi w:val="0"/>
              <w:spacing w:line="360" w:lineRule="auto"/>
              <w:ind w:leftChars="0"/>
              <w:rPr>
                <w:rFonts w:hint="eastAsia" w:ascii="宋体" w:hAnsi="宋体"/>
                <w:szCs w:val="21"/>
              </w:rPr>
            </w:pPr>
            <w:r>
              <w:rPr>
                <w:rFonts w:hint="eastAsia" w:ascii="宋体" w:hAnsi="宋体"/>
                <w:szCs w:val="21"/>
                <w:lang w:eastAsia="zh-CN"/>
              </w:rPr>
              <w:t>（</w:t>
            </w:r>
            <w:r>
              <w:rPr>
                <w:rFonts w:hint="eastAsia" w:ascii="宋体" w:hAnsi="宋体"/>
                <w:szCs w:val="21"/>
                <w:lang w:val="en-US" w:eastAsia="zh-CN"/>
              </w:rPr>
              <w:t>5</w:t>
            </w:r>
            <w:r>
              <w:rPr>
                <w:rFonts w:hint="eastAsia" w:ascii="宋体" w:hAnsi="宋体"/>
                <w:szCs w:val="21"/>
                <w:lang w:eastAsia="zh-CN"/>
              </w:rPr>
              <w:t>）</w:t>
            </w:r>
            <w:r>
              <w:rPr>
                <w:rFonts w:hint="eastAsia" w:ascii="宋体" w:hAnsi="宋体"/>
                <w:szCs w:val="21"/>
              </w:rPr>
              <w:t>能按照基本要求配菜</w:t>
            </w:r>
          </w:p>
          <w:p>
            <w:pPr>
              <w:pageBreakBefore w:val="0"/>
              <w:numPr>
                <w:ilvl w:val="0"/>
                <w:numId w:val="0"/>
              </w:numPr>
              <w:kinsoku/>
              <w:wordWrap/>
              <w:overflowPunct/>
              <w:topLinePunct w:val="0"/>
              <w:autoSpaceDE/>
              <w:bidi w:val="0"/>
              <w:spacing w:line="360" w:lineRule="auto"/>
              <w:ind w:leftChars="0"/>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4" w:type="dxa"/>
            <w:noWrap w:val="0"/>
            <w:vAlign w:val="center"/>
          </w:tcPr>
          <w:p>
            <w:pPr>
              <w:pageBreakBefore w:val="0"/>
              <w:kinsoku/>
              <w:wordWrap/>
              <w:overflowPunct/>
              <w:topLinePunct w:val="0"/>
              <w:autoSpaceDE/>
              <w:bidi w:val="0"/>
              <w:spacing w:line="360" w:lineRule="auto"/>
              <w:jc w:val="center"/>
              <w:rPr>
                <w:rFonts w:hint="eastAsia"/>
                <w:szCs w:val="21"/>
              </w:rPr>
            </w:pPr>
            <w:r>
              <w:rPr>
                <w:rFonts w:hint="eastAsia"/>
                <w:szCs w:val="21"/>
              </w:rPr>
              <w:t>学习目标</w:t>
            </w:r>
          </w:p>
        </w:tc>
        <w:tc>
          <w:tcPr>
            <w:tcW w:w="8670" w:type="dxa"/>
            <w:gridSpan w:val="4"/>
            <w:noWrap w:val="0"/>
            <w:vAlign w:val="top"/>
          </w:tcPr>
          <w:p>
            <w:pPr>
              <w:pageBreakBefore w:val="0"/>
              <w:numPr>
                <w:ilvl w:val="0"/>
                <w:numId w:val="0"/>
              </w:numPr>
              <w:kinsoku/>
              <w:wordWrap/>
              <w:overflowPunct/>
              <w:topLinePunct w:val="0"/>
              <w:autoSpaceDE/>
              <w:bidi w:val="0"/>
              <w:spacing w:line="360" w:lineRule="auto"/>
              <w:ind w:leftChars="0"/>
              <w:rPr>
                <w:rFonts w:hint="eastAsia" w:ascii="宋体" w:hAnsi="宋体"/>
                <w:szCs w:val="21"/>
                <w:lang w:eastAsia="zh-CN"/>
              </w:rPr>
            </w:pPr>
          </w:p>
          <w:p>
            <w:pPr>
              <w:pageBreakBefore w:val="0"/>
              <w:numPr>
                <w:ilvl w:val="0"/>
                <w:numId w:val="0"/>
              </w:numPr>
              <w:kinsoku/>
              <w:wordWrap/>
              <w:overflowPunct/>
              <w:topLinePunct w:val="0"/>
              <w:autoSpaceDE/>
              <w:bidi w:val="0"/>
              <w:spacing w:line="360" w:lineRule="auto"/>
              <w:ind w:leftChars="0"/>
              <w:rPr>
                <w:rFonts w:hint="eastAsia" w:ascii="宋体" w:hAnsi="宋体"/>
                <w:szCs w:val="21"/>
              </w:rPr>
            </w:pPr>
            <w:r>
              <w:rPr>
                <w:rFonts w:hint="eastAsia" w:ascii="宋体" w:hAnsi="宋体"/>
                <w:szCs w:val="21"/>
                <w:lang w:eastAsia="zh-CN"/>
              </w:rPr>
              <w:t>（</w:t>
            </w:r>
            <w:r>
              <w:rPr>
                <w:rFonts w:hint="eastAsia" w:ascii="宋体" w:hAnsi="宋体"/>
                <w:szCs w:val="21"/>
                <w:lang w:val="en-US" w:eastAsia="zh-CN"/>
              </w:rPr>
              <w:t>1</w:t>
            </w:r>
            <w:r>
              <w:rPr>
                <w:rFonts w:hint="eastAsia" w:ascii="宋体" w:hAnsi="宋体"/>
                <w:szCs w:val="21"/>
                <w:lang w:eastAsia="zh-CN"/>
              </w:rPr>
              <w:t>）</w:t>
            </w:r>
            <w:r>
              <w:rPr>
                <w:rFonts w:hint="eastAsia" w:ascii="宋体" w:hAnsi="宋体"/>
                <w:szCs w:val="21"/>
              </w:rPr>
              <w:t>掌握烹调原料的初步加工方法，主要水产品的初步加工及部分家禽的初步加工</w:t>
            </w:r>
          </w:p>
          <w:p>
            <w:pPr>
              <w:pageBreakBefore w:val="0"/>
              <w:numPr>
                <w:ilvl w:val="0"/>
                <w:numId w:val="0"/>
              </w:numPr>
              <w:kinsoku/>
              <w:wordWrap/>
              <w:overflowPunct/>
              <w:topLinePunct w:val="0"/>
              <w:autoSpaceDE/>
              <w:bidi w:val="0"/>
              <w:spacing w:line="360" w:lineRule="auto"/>
              <w:ind w:leftChars="0"/>
              <w:rPr>
                <w:rFonts w:hint="eastAsia" w:ascii="宋体" w:hAnsi="宋体"/>
                <w:szCs w:val="21"/>
              </w:rPr>
            </w:pPr>
            <w:r>
              <w:rPr>
                <w:rFonts w:hint="eastAsia" w:ascii="宋体" w:hAnsi="宋体"/>
                <w:szCs w:val="21"/>
                <w:lang w:eastAsia="zh-CN"/>
              </w:rPr>
              <w:t>（</w:t>
            </w:r>
            <w:r>
              <w:rPr>
                <w:rFonts w:hint="eastAsia" w:ascii="宋体" w:hAnsi="宋体"/>
                <w:szCs w:val="21"/>
                <w:lang w:val="en-US" w:eastAsia="zh-CN"/>
              </w:rPr>
              <w:t>2</w:t>
            </w:r>
            <w:r>
              <w:rPr>
                <w:rFonts w:hint="eastAsia" w:ascii="宋体" w:hAnsi="宋体"/>
                <w:szCs w:val="21"/>
                <w:lang w:eastAsia="zh-CN"/>
              </w:rPr>
              <w:t>）</w:t>
            </w:r>
            <w:r>
              <w:rPr>
                <w:rFonts w:hint="eastAsia" w:ascii="宋体" w:hAnsi="宋体"/>
                <w:szCs w:val="21"/>
              </w:rPr>
              <w:t>熟悉刀工设备的养护和使用，掌握各种刀法的操作方法</w:t>
            </w:r>
          </w:p>
          <w:p>
            <w:pPr>
              <w:pageBreakBefore w:val="0"/>
              <w:numPr>
                <w:ilvl w:val="0"/>
                <w:numId w:val="0"/>
              </w:numPr>
              <w:kinsoku/>
              <w:wordWrap/>
              <w:overflowPunct/>
              <w:topLinePunct w:val="0"/>
              <w:autoSpaceDE/>
              <w:bidi w:val="0"/>
              <w:spacing w:line="360" w:lineRule="auto"/>
              <w:ind w:leftChars="0"/>
              <w:rPr>
                <w:rFonts w:hint="eastAsia" w:ascii="宋体" w:hAnsi="宋体"/>
                <w:szCs w:val="21"/>
              </w:rPr>
            </w:pPr>
            <w:r>
              <w:rPr>
                <w:rFonts w:hint="eastAsia" w:ascii="宋体" w:hAnsi="宋体"/>
                <w:szCs w:val="21"/>
                <w:lang w:eastAsia="zh-CN"/>
              </w:rPr>
              <w:t>（</w:t>
            </w:r>
            <w:r>
              <w:rPr>
                <w:rFonts w:hint="eastAsia" w:ascii="宋体" w:hAnsi="宋体"/>
                <w:szCs w:val="21"/>
                <w:lang w:val="en-US" w:eastAsia="zh-CN"/>
              </w:rPr>
              <w:t>3</w:t>
            </w:r>
            <w:r>
              <w:rPr>
                <w:rFonts w:hint="eastAsia" w:ascii="宋体" w:hAnsi="宋体"/>
                <w:szCs w:val="21"/>
                <w:lang w:eastAsia="zh-CN"/>
              </w:rPr>
              <w:t>）</w:t>
            </w:r>
            <w:r>
              <w:rPr>
                <w:rFonts w:hint="eastAsia" w:ascii="宋体" w:hAnsi="宋体"/>
                <w:szCs w:val="21"/>
              </w:rPr>
              <w:t>掌握常用原料的分档取料、整料去骨的方法及要领</w:t>
            </w:r>
          </w:p>
          <w:p>
            <w:pPr>
              <w:pageBreakBefore w:val="0"/>
              <w:numPr>
                <w:ilvl w:val="0"/>
                <w:numId w:val="0"/>
              </w:numPr>
              <w:kinsoku/>
              <w:wordWrap/>
              <w:overflowPunct/>
              <w:topLinePunct w:val="0"/>
              <w:autoSpaceDE/>
              <w:bidi w:val="0"/>
              <w:spacing w:line="360" w:lineRule="auto"/>
              <w:ind w:leftChars="0"/>
              <w:rPr>
                <w:rFonts w:hint="eastAsia" w:ascii="宋体" w:hAnsi="宋体"/>
                <w:szCs w:val="21"/>
              </w:rPr>
            </w:pPr>
            <w:r>
              <w:rPr>
                <w:rFonts w:hint="eastAsia" w:ascii="宋体" w:hAnsi="宋体"/>
                <w:szCs w:val="21"/>
                <w:lang w:eastAsia="zh-CN"/>
              </w:rPr>
              <w:t>（</w:t>
            </w:r>
            <w:r>
              <w:rPr>
                <w:rFonts w:hint="eastAsia" w:ascii="宋体" w:hAnsi="宋体"/>
                <w:szCs w:val="21"/>
                <w:lang w:val="en-US" w:eastAsia="zh-CN"/>
              </w:rPr>
              <w:t>4</w:t>
            </w:r>
            <w:r>
              <w:rPr>
                <w:rFonts w:hint="eastAsia" w:ascii="宋体" w:hAnsi="宋体"/>
                <w:szCs w:val="21"/>
                <w:lang w:eastAsia="zh-CN"/>
              </w:rPr>
              <w:t>）</w:t>
            </w:r>
            <w:r>
              <w:rPr>
                <w:rFonts w:hint="eastAsia" w:ascii="宋体" w:hAnsi="宋体"/>
                <w:szCs w:val="21"/>
              </w:rPr>
              <w:t>了解干货原制原料涨发的作用及要求，熟悉干货原制原料涨发的常用方法，掌握常用干货原料的涨发</w:t>
            </w:r>
          </w:p>
          <w:p>
            <w:pPr>
              <w:pageBreakBefore w:val="0"/>
              <w:numPr>
                <w:ilvl w:val="0"/>
                <w:numId w:val="0"/>
              </w:numPr>
              <w:kinsoku/>
              <w:wordWrap/>
              <w:overflowPunct/>
              <w:topLinePunct w:val="0"/>
              <w:autoSpaceDE/>
              <w:bidi w:val="0"/>
              <w:spacing w:line="360" w:lineRule="auto"/>
              <w:ind w:leftChars="0"/>
              <w:rPr>
                <w:rFonts w:hint="eastAsia" w:ascii="宋体" w:hAnsi="宋体"/>
                <w:szCs w:val="21"/>
              </w:rPr>
            </w:pPr>
            <w:r>
              <w:rPr>
                <w:rFonts w:hint="eastAsia" w:ascii="宋体" w:hAnsi="宋体"/>
                <w:szCs w:val="21"/>
                <w:lang w:eastAsia="zh-CN"/>
              </w:rPr>
              <w:t>（</w:t>
            </w:r>
            <w:r>
              <w:rPr>
                <w:rFonts w:hint="eastAsia" w:ascii="宋体" w:hAnsi="宋体"/>
                <w:szCs w:val="21"/>
                <w:lang w:val="en-US" w:eastAsia="zh-CN"/>
              </w:rPr>
              <w:t>5</w:t>
            </w:r>
            <w:r>
              <w:rPr>
                <w:rFonts w:hint="eastAsia" w:ascii="宋体" w:hAnsi="宋体"/>
                <w:szCs w:val="21"/>
                <w:lang w:eastAsia="zh-CN"/>
              </w:rPr>
              <w:t>）</w:t>
            </w:r>
            <w:r>
              <w:rPr>
                <w:rFonts w:hint="eastAsia" w:ascii="宋体" w:hAnsi="宋体"/>
                <w:szCs w:val="21"/>
              </w:rPr>
              <w:t>掌握一般菜肴的配置方法</w:t>
            </w:r>
          </w:p>
          <w:p>
            <w:pPr>
              <w:pageBreakBefore w:val="0"/>
              <w:numPr>
                <w:ilvl w:val="0"/>
                <w:numId w:val="0"/>
              </w:numPr>
              <w:kinsoku/>
              <w:wordWrap/>
              <w:overflowPunct/>
              <w:topLinePunct w:val="0"/>
              <w:autoSpaceDE/>
              <w:bidi w:val="0"/>
              <w:spacing w:line="360" w:lineRule="auto"/>
              <w:ind w:leftChars="0"/>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8" w:hRule="atLeast"/>
        </w:trPr>
        <w:tc>
          <w:tcPr>
            <w:tcW w:w="504" w:type="dxa"/>
            <w:noWrap w:val="0"/>
            <w:vAlign w:val="center"/>
          </w:tcPr>
          <w:p>
            <w:pPr>
              <w:pageBreakBefore w:val="0"/>
              <w:kinsoku/>
              <w:wordWrap/>
              <w:overflowPunct/>
              <w:topLinePunct w:val="0"/>
              <w:autoSpaceDE/>
              <w:bidi w:val="0"/>
              <w:spacing w:line="360" w:lineRule="auto"/>
              <w:jc w:val="center"/>
              <w:rPr>
                <w:rFonts w:hint="eastAsia"/>
                <w:szCs w:val="21"/>
              </w:rPr>
            </w:pPr>
            <w:r>
              <w:rPr>
                <w:rFonts w:hint="eastAsia"/>
                <w:szCs w:val="21"/>
              </w:rPr>
              <w:t>学习内容</w:t>
            </w:r>
          </w:p>
        </w:tc>
        <w:tc>
          <w:tcPr>
            <w:tcW w:w="8670" w:type="dxa"/>
            <w:gridSpan w:val="4"/>
            <w:noWrap w:val="0"/>
            <w:vAlign w:val="top"/>
          </w:tcPr>
          <w:p>
            <w:pPr>
              <w:pageBreakBefore w:val="0"/>
              <w:numPr>
                <w:ilvl w:val="0"/>
                <w:numId w:val="0"/>
              </w:numPr>
              <w:kinsoku/>
              <w:wordWrap/>
              <w:overflowPunct/>
              <w:topLinePunct w:val="0"/>
              <w:autoSpaceDE/>
              <w:bidi w:val="0"/>
              <w:spacing w:line="360" w:lineRule="auto"/>
              <w:ind w:leftChars="0"/>
              <w:rPr>
                <w:rFonts w:hint="eastAsia" w:ascii="宋体" w:hAnsi="宋体"/>
                <w:color w:val="000000"/>
                <w:szCs w:val="21"/>
                <w:lang w:eastAsia="zh-CN"/>
              </w:rPr>
            </w:pPr>
          </w:p>
          <w:p>
            <w:pPr>
              <w:pageBreakBefore w:val="0"/>
              <w:numPr>
                <w:ilvl w:val="0"/>
                <w:numId w:val="0"/>
              </w:numPr>
              <w:kinsoku/>
              <w:wordWrap/>
              <w:overflowPunct/>
              <w:topLinePunct w:val="0"/>
              <w:autoSpaceDE/>
              <w:bidi w:val="0"/>
              <w:spacing w:line="360" w:lineRule="auto"/>
              <w:ind w:leftChars="0"/>
              <w:rPr>
                <w:rFonts w:hint="eastAsia" w:ascii="宋体" w:hAnsi="宋体"/>
                <w:color w:val="000000"/>
                <w:szCs w:val="21"/>
              </w:rPr>
            </w:pPr>
            <w:r>
              <w:rPr>
                <w:rFonts w:hint="eastAsia" w:ascii="宋体" w:hAnsi="宋体"/>
                <w:color w:val="000000"/>
                <w:szCs w:val="21"/>
                <w:lang w:eastAsia="zh-CN"/>
              </w:rPr>
              <w:t>（</w:t>
            </w:r>
            <w:r>
              <w:rPr>
                <w:rFonts w:hint="eastAsia" w:ascii="宋体" w:hAnsi="宋体"/>
                <w:color w:val="000000"/>
                <w:szCs w:val="21"/>
                <w:lang w:val="en-US" w:eastAsia="zh-CN"/>
              </w:rPr>
              <w:t>1</w:t>
            </w:r>
            <w:r>
              <w:rPr>
                <w:rFonts w:hint="eastAsia" w:ascii="宋体" w:hAnsi="宋体"/>
                <w:color w:val="000000"/>
                <w:szCs w:val="21"/>
                <w:lang w:eastAsia="zh-CN"/>
              </w:rPr>
              <w:t>）</w:t>
            </w:r>
            <w:r>
              <w:rPr>
                <w:rFonts w:hint="eastAsia" w:ascii="宋体" w:hAnsi="宋体"/>
                <w:color w:val="000000"/>
                <w:szCs w:val="21"/>
              </w:rPr>
              <w:t>鲜活原料初步加工的概念和要求，新鲜蔬菜的初步加工，家禽的初步加工，水产品的初步加工</w:t>
            </w:r>
          </w:p>
          <w:p>
            <w:pPr>
              <w:pageBreakBefore w:val="0"/>
              <w:numPr>
                <w:ilvl w:val="0"/>
                <w:numId w:val="0"/>
              </w:numPr>
              <w:kinsoku/>
              <w:wordWrap/>
              <w:overflowPunct/>
              <w:topLinePunct w:val="0"/>
              <w:autoSpaceDE/>
              <w:bidi w:val="0"/>
              <w:spacing w:line="360" w:lineRule="auto"/>
              <w:ind w:leftChars="0"/>
              <w:rPr>
                <w:rFonts w:hint="eastAsia" w:ascii="宋体" w:hAnsi="宋体"/>
                <w:color w:val="000000"/>
                <w:szCs w:val="21"/>
              </w:rPr>
            </w:pPr>
            <w:r>
              <w:rPr>
                <w:rFonts w:hint="eastAsia" w:ascii="宋体" w:hAnsi="宋体"/>
                <w:color w:val="000000"/>
                <w:szCs w:val="21"/>
                <w:lang w:eastAsia="zh-CN"/>
              </w:rPr>
              <w:t>（</w:t>
            </w:r>
            <w:r>
              <w:rPr>
                <w:rFonts w:hint="eastAsia" w:ascii="宋体" w:hAnsi="宋体"/>
                <w:color w:val="000000"/>
                <w:szCs w:val="21"/>
                <w:lang w:val="en-US" w:eastAsia="zh-CN"/>
              </w:rPr>
              <w:t>2</w:t>
            </w:r>
            <w:r>
              <w:rPr>
                <w:rFonts w:hint="eastAsia" w:ascii="宋体" w:hAnsi="宋体"/>
                <w:color w:val="000000"/>
                <w:szCs w:val="21"/>
                <w:lang w:eastAsia="zh-CN"/>
              </w:rPr>
              <w:t>）</w:t>
            </w:r>
            <w:r>
              <w:rPr>
                <w:rFonts w:hint="eastAsia" w:ascii="宋体" w:hAnsi="宋体"/>
                <w:color w:val="000000"/>
                <w:szCs w:val="21"/>
              </w:rPr>
              <w:t>刀工的作用，刀具的种类与菜墩，基本刀法，原料的成形与规格</w:t>
            </w:r>
          </w:p>
          <w:p>
            <w:pPr>
              <w:pageBreakBefore w:val="0"/>
              <w:numPr>
                <w:ilvl w:val="0"/>
                <w:numId w:val="0"/>
              </w:numPr>
              <w:kinsoku/>
              <w:wordWrap/>
              <w:overflowPunct/>
              <w:topLinePunct w:val="0"/>
              <w:autoSpaceDE/>
              <w:bidi w:val="0"/>
              <w:spacing w:line="360" w:lineRule="auto"/>
              <w:ind w:leftChars="0"/>
              <w:rPr>
                <w:rFonts w:hint="eastAsia" w:ascii="宋体" w:hAnsi="宋体"/>
                <w:color w:val="000000"/>
                <w:szCs w:val="21"/>
              </w:rPr>
            </w:pPr>
            <w:r>
              <w:rPr>
                <w:rFonts w:hint="eastAsia" w:ascii="宋体" w:hAnsi="宋体"/>
                <w:color w:val="000000"/>
                <w:szCs w:val="21"/>
                <w:lang w:eastAsia="zh-CN"/>
              </w:rPr>
              <w:t>（</w:t>
            </w:r>
            <w:r>
              <w:rPr>
                <w:rFonts w:hint="eastAsia" w:ascii="宋体" w:hAnsi="宋体"/>
                <w:color w:val="000000"/>
                <w:szCs w:val="21"/>
                <w:lang w:val="en-US" w:eastAsia="zh-CN"/>
              </w:rPr>
              <w:t>3</w:t>
            </w:r>
            <w:r>
              <w:rPr>
                <w:rFonts w:hint="eastAsia" w:ascii="宋体" w:hAnsi="宋体"/>
                <w:color w:val="000000"/>
                <w:szCs w:val="21"/>
                <w:lang w:eastAsia="zh-CN"/>
              </w:rPr>
              <w:t>）</w:t>
            </w:r>
            <w:r>
              <w:rPr>
                <w:rFonts w:hint="eastAsia" w:ascii="宋体" w:hAnsi="宋体"/>
                <w:color w:val="000000"/>
                <w:szCs w:val="21"/>
              </w:rPr>
              <w:t>分档取料的作用和方法，整料去骨的要求和方法</w:t>
            </w:r>
          </w:p>
          <w:p>
            <w:pPr>
              <w:pageBreakBefore w:val="0"/>
              <w:numPr>
                <w:ilvl w:val="0"/>
                <w:numId w:val="0"/>
              </w:numPr>
              <w:kinsoku/>
              <w:wordWrap/>
              <w:overflowPunct/>
              <w:topLinePunct w:val="0"/>
              <w:autoSpaceDE/>
              <w:bidi w:val="0"/>
              <w:spacing w:line="360" w:lineRule="auto"/>
              <w:ind w:leftChars="0"/>
              <w:rPr>
                <w:rFonts w:hint="eastAsia" w:ascii="宋体" w:hAnsi="宋体"/>
                <w:color w:val="000000"/>
                <w:szCs w:val="21"/>
              </w:rPr>
            </w:pPr>
            <w:r>
              <w:rPr>
                <w:rFonts w:hint="eastAsia" w:ascii="宋体" w:hAnsi="宋体"/>
                <w:szCs w:val="21"/>
                <w:lang w:eastAsia="zh-CN"/>
              </w:rPr>
              <w:t>（</w:t>
            </w:r>
            <w:r>
              <w:rPr>
                <w:rFonts w:hint="eastAsia" w:ascii="宋体" w:hAnsi="宋体"/>
                <w:szCs w:val="21"/>
                <w:lang w:val="en-US" w:eastAsia="zh-CN"/>
              </w:rPr>
              <w:t>4</w:t>
            </w:r>
            <w:r>
              <w:rPr>
                <w:rFonts w:hint="eastAsia" w:ascii="宋体" w:hAnsi="宋体"/>
                <w:szCs w:val="21"/>
                <w:lang w:eastAsia="zh-CN"/>
              </w:rPr>
              <w:t>）</w:t>
            </w:r>
            <w:r>
              <w:rPr>
                <w:rFonts w:hint="eastAsia" w:ascii="宋体" w:hAnsi="宋体"/>
                <w:szCs w:val="21"/>
              </w:rPr>
              <w:t>干货原制原料涨发的基本要求、方法，水发、油发、碱发、盐发、火发的原料和方法</w:t>
            </w:r>
          </w:p>
          <w:p>
            <w:pPr>
              <w:pageBreakBefore w:val="0"/>
              <w:numPr>
                <w:ilvl w:val="0"/>
                <w:numId w:val="0"/>
              </w:numPr>
              <w:kinsoku/>
              <w:wordWrap/>
              <w:overflowPunct/>
              <w:topLinePunct w:val="0"/>
              <w:autoSpaceDE/>
              <w:bidi w:val="0"/>
              <w:spacing w:line="360" w:lineRule="auto"/>
              <w:ind w:leftChars="0"/>
              <w:rPr>
                <w:rFonts w:hint="eastAsia" w:ascii="宋体" w:hAnsi="宋体"/>
                <w:szCs w:val="21"/>
              </w:rPr>
            </w:pPr>
            <w:r>
              <w:rPr>
                <w:rFonts w:hint="eastAsia" w:ascii="宋体" w:hAnsi="宋体"/>
                <w:szCs w:val="21"/>
              </w:rPr>
              <w:t>配菜的作用、基本要求和方法，菜肴命名的一般原则、规律和方法，花色菜肴的配制方法</w:t>
            </w:r>
          </w:p>
          <w:p>
            <w:pPr>
              <w:pageBreakBefore w:val="0"/>
              <w:numPr>
                <w:ilvl w:val="0"/>
                <w:numId w:val="0"/>
              </w:numPr>
              <w:kinsoku/>
              <w:wordWrap/>
              <w:overflowPunct/>
              <w:topLinePunct w:val="0"/>
              <w:autoSpaceDE/>
              <w:bidi w:val="0"/>
              <w:spacing w:line="360" w:lineRule="auto"/>
              <w:ind w:leftChars="0"/>
              <w:rPr>
                <w:rFonts w:hint="eastAsia" w:ascii="宋体" w:hAnsi="宋体"/>
                <w:szCs w:val="21"/>
              </w:rPr>
            </w:pPr>
          </w:p>
          <w:p>
            <w:pPr>
              <w:pageBreakBefore w:val="0"/>
              <w:numPr>
                <w:ilvl w:val="0"/>
                <w:numId w:val="0"/>
              </w:numPr>
              <w:kinsoku/>
              <w:wordWrap/>
              <w:overflowPunct/>
              <w:topLinePunct w:val="0"/>
              <w:autoSpaceDE/>
              <w:bidi w:val="0"/>
              <w:spacing w:line="360" w:lineRule="auto"/>
              <w:ind w:leftChars="0"/>
              <w:rPr>
                <w:rFonts w:hint="eastAsia" w:ascii="宋体" w:hAnsi="宋体"/>
                <w:szCs w:val="21"/>
              </w:rPr>
            </w:pPr>
          </w:p>
          <w:p>
            <w:pPr>
              <w:pageBreakBefore w:val="0"/>
              <w:numPr>
                <w:ilvl w:val="0"/>
                <w:numId w:val="0"/>
              </w:numPr>
              <w:kinsoku/>
              <w:wordWrap/>
              <w:overflowPunct/>
              <w:topLinePunct w:val="0"/>
              <w:autoSpaceDE/>
              <w:bidi w:val="0"/>
              <w:spacing w:line="360" w:lineRule="auto"/>
              <w:ind w:leftChars="0"/>
              <w:rPr>
                <w:rFonts w:hint="eastAsia" w:ascii="宋体" w:hAnsi="宋体"/>
                <w:szCs w:val="21"/>
              </w:rPr>
            </w:pPr>
          </w:p>
        </w:tc>
      </w:tr>
    </w:tbl>
    <w:p>
      <w:pPr>
        <w:numPr>
          <w:ilvl w:val="0"/>
          <w:numId w:val="0"/>
        </w:numPr>
        <w:spacing w:line="360" w:lineRule="auto"/>
        <w:rPr>
          <w:rFonts w:hint="eastAsia" w:ascii="黑体" w:hAnsi="黑体" w:eastAsia="黑体" w:cs="黑体"/>
          <w:b w:val="0"/>
          <w:bCs/>
          <w:sz w:val="30"/>
          <w:szCs w:val="30"/>
        </w:rPr>
      </w:pPr>
    </w:p>
    <w:p>
      <w:pPr>
        <w:spacing w:line="360" w:lineRule="auto"/>
        <w:rPr>
          <w:rFonts w:hint="eastAsia" w:ascii="黑体" w:hAnsi="宋体" w:eastAsia="黑体"/>
          <w:bCs/>
          <w:sz w:val="32"/>
          <w:szCs w:val="32"/>
        </w:rPr>
      </w:pPr>
    </w:p>
    <w:tbl>
      <w:tblPr>
        <w:tblStyle w:val="10"/>
        <w:tblpPr w:leftFromText="180" w:rightFromText="180" w:vertAnchor="page" w:horzAnchor="page" w:tblpX="1605" w:tblpY="2095"/>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3"/>
        <w:gridCol w:w="1787"/>
        <w:gridCol w:w="2294"/>
        <w:gridCol w:w="2294"/>
        <w:gridCol w:w="2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2200" w:type="dxa"/>
            <w:gridSpan w:val="2"/>
            <w:shd w:val="clear" w:color="auto" w:fill="D7D7D7"/>
            <w:noWrap w:val="0"/>
            <w:vAlign w:val="top"/>
          </w:tcPr>
          <w:p>
            <w:pPr>
              <w:pageBreakBefore w:val="0"/>
              <w:kinsoku/>
              <w:wordWrap/>
              <w:overflowPunct/>
              <w:topLinePunct w:val="0"/>
              <w:autoSpaceDE/>
              <w:bidi w:val="0"/>
              <w:spacing w:line="360" w:lineRule="auto"/>
              <w:jc w:val="center"/>
              <w:rPr>
                <w:rFonts w:hint="eastAsia" w:ascii="黑体" w:hAnsi="黑体" w:eastAsia="黑体" w:cs="黑体"/>
                <w:b w:val="0"/>
                <w:bCs w:val="0"/>
                <w:szCs w:val="21"/>
              </w:rPr>
            </w:pPr>
            <w:r>
              <w:rPr>
                <w:rFonts w:hint="eastAsia" w:ascii="黑体" w:hAnsi="黑体" w:eastAsia="黑体" w:cs="黑体"/>
                <w:b w:val="0"/>
                <w:bCs w:val="0"/>
                <w:szCs w:val="21"/>
                <w:lang w:eastAsia="zh-CN"/>
              </w:rPr>
              <w:t>核心</w:t>
            </w:r>
            <w:r>
              <w:rPr>
                <w:rFonts w:hint="eastAsia" w:ascii="黑体" w:hAnsi="黑体" w:eastAsia="黑体" w:cs="黑体"/>
                <w:b w:val="0"/>
                <w:bCs w:val="0"/>
                <w:szCs w:val="21"/>
              </w:rPr>
              <w:t>课程名称</w:t>
            </w:r>
          </w:p>
        </w:tc>
        <w:tc>
          <w:tcPr>
            <w:tcW w:w="2294" w:type="dxa"/>
            <w:shd w:val="clear" w:color="auto" w:fill="D7D7D7"/>
            <w:noWrap w:val="0"/>
            <w:vAlign w:val="top"/>
          </w:tcPr>
          <w:p>
            <w:pPr>
              <w:pageBreakBefore w:val="0"/>
              <w:kinsoku/>
              <w:wordWrap/>
              <w:overflowPunct/>
              <w:topLinePunct w:val="0"/>
              <w:autoSpaceDE/>
              <w:bidi w:val="0"/>
              <w:spacing w:line="360" w:lineRule="auto"/>
              <w:ind w:firstLine="315" w:firstLineChars="150"/>
              <w:jc w:val="center"/>
              <w:rPr>
                <w:rFonts w:hint="eastAsia" w:ascii="黑体" w:hAnsi="黑体" w:eastAsia="黑体" w:cs="黑体"/>
                <w:b w:val="0"/>
                <w:bCs w:val="0"/>
                <w:szCs w:val="21"/>
              </w:rPr>
            </w:pPr>
            <w:r>
              <w:rPr>
                <w:rFonts w:hint="eastAsia" w:ascii="黑体" w:hAnsi="黑体" w:eastAsia="黑体" w:cs="黑体"/>
                <w:b w:val="0"/>
                <w:bCs w:val="0"/>
                <w:color w:val="000000"/>
                <w:szCs w:val="21"/>
                <w:lang w:eastAsia="zh-CN"/>
              </w:rPr>
              <w:t>中式面点制作</w:t>
            </w:r>
          </w:p>
        </w:tc>
        <w:tc>
          <w:tcPr>
            <w:tcW w:w="2294" w:type="dxa"/>
            <w:shd w:val="clear" w:color="auto" w:fill="D7D7D7"/>
            <w:noWrap w:val="0"/>
            <w:vAlign w:val="top"/>
          </w:tcPr>
          <w:p>
            <w:pPr>
              <w:pageBreakBefore w:val="0"/>
              <w:kinsoku/>
              <w:wordWrap/>
              <w:overflowPunct/>
              <w:topLinePunct w:val="0"/>
              <w:autoSpaceDE/>
              <w:bidi w:val="0"/>
              <w:spacing w:line="360" w:lineRule="auto"/>
              <w:ind w:firstLine="315" w:firstLineChars="150"/>
              <w:jc w:val="center"/>
              <w:rPr>
                <w:rFonts w:hint="eastAsia" w:ascii="黑体" w:hAnsi="黑体" w:eastAsia="黑体" w:cs="黑体"/>
                <w:b w:val="0"/>
                <w:bCs w:val="0"/>
                <w:szCs w:val="21"/>
                <w:lang w:eastAsia="zh-CN"/>
              </w:rPr>
            </w:pPr>
            <w:r>
              <w:rPr>
                <w:rFonts w:hint="eastAsia" w:ascii="黑体" w:hAnsi="黑体" w:eastAsia="黑体" w:cs="黑体"/>
                <w:b w:val="0"/>
                <w:bCs w:val="0"/>
                <w:szCs w:val="21"/>
                <w:lang w:eastAsia="zh-CN"/>
              </w:rPr>
              <w:t>课程编号</w:t>
            </w:r>
          </w:p>
        </w:tc>
        <w:tc>
          <w:tcPr>
            <w:tcW w:w="2295" w:type="dxa"/>
            <w:shd w:val="clear" w:color="auto" w:fill="D7D7D7"/>
            <w:noWrap w:val="0"/>
            <w:vAlign w:val="top"/>
          </w:tcPr>
          <w:p>
            <w:pPr>
              <w:pageBreakBefore w:val="0"/>
              <w:kinsoku/>
              <w:wordWrap/>
              <w:overflowPunct/>
              <w:topLinePunct w:val="0"/>
              <w:autoSpaceDE/>
              <w:bidi w:val="0"/>
              <w:spacing w:line="360" w:lineRule="auto"/>
              <w:ind w:firstLine="315" w:firstLineChars="150"/>
              <w:jc w:val="center"/>
              <w:rPr>
                <w:rFonts w:hint="default" w:ascii="黑体" w:hAnsi="黑体" w:eastAsia="黑体" w:cs="黑体"/>
                <w:b w:val="0"/>
                <w:bCs w:val="0"/>
                <w:szCs w:val="21"/>
                <w:lang w:val="en-US" w:eastAsia="zh-CN"/>
              </w:rPr>
            </w:pPr>
            <w:r>
              <w:rPr>
                <w:rFonts w:hint="eastAsia" w:ascii="黑体" w:hAnsi="黑体" w:eastAsia="黑体" w:cs="黑体"/>
                <w:b w:val="0"/>
                <w:bCs w:val="0"/>
                <w:szCs w:val="21"/>
                <w:lang w:val="en-US" w:eastAsia="zh-CN"/>
              </w:rPr>
              <w:t>1203011、1203012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00" w:type="dxa"/>
            <w:gridSpan w:val="2"/>
            <w:shd w:val="clear" w:color="auto" w:fill="D7D7D7"/>
            <w:noWrap w:val="0"/>
            <w:vAlign w:val="center"/>
          </w:tcPr>
          <w:p>
            <w:pPr>
              <w:pageBreakBefore w:val="0"/>
              <w:kinsoku/>
              <w:wordWrap/>
              <w:overflowPunct/>
              <w:topLinePunct w:val="0"/>
              <w:autoSpaceDE/>
              <w:bidi w:val="0"/>
              <w:spacing w:line="360" w:lineRule="auto"/>
              <w:jc w:val="center"/>
              <w:rPr>
                <w:rFonts w:hint="eastAsia" w:ascii="黑体" w:hAnsi="黑体" w:eastAsia="黑体" w:cs="黑体"/>
                <w:b w:val="0"/>
                <w:bCs w:val="0"/>
                <w:szCs w:val="21"/>
              </w:rPr>
            </w:pPr>
            <w:r>
              <w:rPr>
                <w:rFonts w:hint="eastAsia" w:ascii="黑体" w:hAnsi="黑体" w:eastAsia="黑体" w:cs="黑体"/>
                <w:b w:val="0"/>
                <w:bCs w:val="0"/>
                <w:szCs w:val="21"/>
              </w:rPr>
              <w:t>学期</w:t>
            </w:r>
          </w:p>
        </w:tc>
        <w:tc>
          <w:tcPr>
            <w:tcW w:w="2294" w:type="dxa"/>
            <w:shd w:val="clear" w:color="auto" w:fill="D7D7D7"/>
            <w:noWrap w:val="0"/>
            <w:vAlign w:val="center"/>
          </w:tcPr>
          <w:p>
            <w:pPr>
              <w:pageBreakBefore w:val="0"/>
              <w:kinsoku/>
              <w:wordWrap/>
              <w:overflowPunct/>
              <w:topLinePunct w:val="0"/>
              <w:autoSpaceDE/>
              <w:bidi w:val="0"/>
              <w:spacing w:line="360" w:lineRule="auto"/>
              <w:jc w:val="center"/>
              <w:rPr>
                <w:rFonts w:hint="eastAsia" w:ascii="黑体" w:hAnsi="黑体" w:eastAsia="黑体" w:cs="黑体"/>
                <w:b w:val="0"/>
                <w:bCs w:val="0"/>
                <w:szCs w:val="21"/>
              </w:rPr>
            </w:pPr>
            <w:r>
              <w:rPr>
                <w:rFonts w:hint="eastAsia" w:ascii="黑体" w:hAnsi="黑体" w:eastAsia="黑体" w:cs="黑体"/>
                <w:b w:val="0"/>
                <w:bCs w:val="0"/>
                <w:szCs w:val="21"/>
              </w:rPr>
              <w:t>第</w:t>
            </w:r>
            <w:r>
              <w:rPr>
                <w:rFonts w:hint="eastAsia" w:ascii="黑体" w:hAnsi="黑体" w:eastAsia="黑体" w:cs="黑体"/>
                <w:b w:val="0"/>
                <w:bCs w:val="0"/>
                <w:szCs w:val="21"/>
                <w:lang w:eastAsia="zh-CN"/>
              </w:rPr>
              <w:t>二、三</w:t>
            </w:r>
            <w:r>
              <w:rPr>
                <w:rFonts w:hint="eastAsia" w:ascii="黑体" w:hAnsi="黑体" w:eastAsia="黑体" w:cs="黑体"/>
                <w:b w:val="0"/>
                <w:bCs w:val="0"/>
                <w:szCs w:val="21"/>
              </w:rPr>
              <w:t>学期</w:t>
            </w:r>
          </w:p>
        </w:tc>
        <w:tc>
          <w:tcPr>
            <w:tcW w:w="2294" w:type="dxa"/>
            <w:shd w:val="clear" w:color="auto" w:fill="D7D7D7"/>
            <w:noWrap w:val="0"/>
            <w:vAlign w:val="center"/>
          </w:tcPr>
          <w:p>
            <w:pPr>
              <w:pageBreakBefore w:val="0"/>
              <w:kinsoku/>
              <w:wordWrap/>
              <w:overflowPunct/>
              <w:topLinePunct w:val="0"/>
              <w:autoSpaceDE/>
              <w:bidi w:val="0"/>
              <w:spacing w:line="360" w:lineRule="auto"/>
              <w:jc w:val="center"/>
              <w:rPr>
                <w:rFonts w:hint="eastAsia" w:ascii="黑体" w:hAnsi="黑体" w:eastAsia="黑体" w:cs="黑体"/>
                <w:b w:val="0"/>
                <w:bCs w:val="0"/>
                <w:szCs w:val="21"/>
              </w:rPr>
            </w:pPr>
            <w:r>
              <w:rPr>
                <w:rFonts w:hint="eastAsia" w:ascii="黑体" w:hAnsi="黑体" w:eastAsia="黑体" w:cs="黑体"/>
                <w:b w:val="0"/>
                <w:bCs w:val="0"/>
                <w:szCs w:val="21"/>
              </w:rPr>
              <w:t>学时</w:t>
            </w:r>
          </w:p>
        </w:tc>
        <w:tc>
          <w:tcPr>
            <w:tcW w:w="2295" w:type="dxa"/>
            <w:shd w:val="clear" w:color="auto" w:fill="D7D7D7"/>
            <w:noWrap w:val="0"/>
            <w:vAlign w:val="center"/>
          </w:tcPr>
          <w:p>
            <w:pPr>
              <w:pageBreakBefore w:val="0"/>
              <w:kinsoku/>
              <w:wordWrap/>
              <w:overflowPunct/>
              <w:topLinePunct w:val="0"/>
              <w:autoSpaceDE/>
              <w:bidi w:val="0"/>
              <w:spacing w:line="360" w:lineRule="auto"/>
              <w:jc w:val="center"/>
              <w:rPr>
                <w:rFonts w:hint="eastAsia" w:ascii="黑体" w:hAnsi="黑体" w:eastAsia="黑体" w:cs="黑体"/>
                <w:b w:val="0"/>
                <w:bCs w:val="0"/>
                <w:szCs w:val="21"/>
                <w:lang w:val="en-US" w:eastAsia="zh-CN"/>
              </w:rPr>
            </w:pPr>
            <w:r>
              <w:rPr>
                <w:rFonts w:hint="eastAsia" w:ascii="黑体" w:hAnsi="黑体" w:eastAsia="黑体" w:cs="黑体"/>
                <w:b w:val="0"/>
                <w:bCs w:val="0"/>
                <w:szCs w:val="21"/>
                <w:lang w:val="en-US" w:eastAsia="zh-CN"/>
              </w:rPr>
              <w:t>144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3" w:type="dxa"/>
            <w:noWrap w:val="0"/>
            <w:vAlign w:val="center"/>
          </w:tcPr>
          <w:p>
            <w:pPr>
              <w:pageBreakBefore w:val="0"/>
              <w:kinsoku/>
              <w:wordWrap/>
              <w:overflowPunct/>
              <w:topLinePunct w:val="0"/>
              <w:autoSpaceDE/>
              <w:bidi w:val="0"/>
              <w:spacing w:line="360" w:lineRule="auto"/>
              <w:jc w:val="center"/>
              <w:rPr>
                <w:rFonts w:hint="eastAsia"/>
                <w:szCs w:val="21"/>
              </w:rPr>
            </w:pPr>
            <w:r>
              <w:rPr>
                <w:rFonts w:hint="eastAsia"/>
                <w:szCs w:val="21"/>
              </w:rPr>
              <w:t>职业能力要求</w:t>
            </w:r>
          </w:p>
        </w:tc>
        <w:tc>
          <w:tcPr>
            <w:tcW w:w="8670" w:type="dxa"/>
            <w:gridSpan w:val="4"/>
            <w:noWrap w:val="0"/>
            <w:vAlign w:val="top"/>
          </w:tcPr>
          <w:p>
            <w:pPr>
              <w:pageBreakBefore w:val="0"/>
              <w:numPr>
                <w:ilvl w:val="0"/>
                <w:numId w:val="0"/>
              </w:numPr>
              <w:kinsoku/>
              <w:wordWrap/>
              <w:overflowPunct/>
              <w:topLinePunct w:val="0"/>
              <w:autoSpaceDE/>
              <w:bidi w:val="0"/>
              <w:spacing w:line="360" w:lineRule="auto"/>
              <w:ind w:leftChars="0"/>
              <w:rPr>
                <w:rFonts w:hint="eastAsia" w:ascii="宋体" w:hAnsi="宋体"/>
                <w:szCs w:val="21"/>
              </w:rPr>
            </w:pPr>
          </w:p>
          <w:p>
            <w:pPr>
              <w:pageBreakBefore w:val="0"/>
              <w:numPr>
                <w:ilvl w:val="0"/>
                <w:numId w:val="2"/>
              </w:numPr>
              <w:kinsoku/>
              <w:wordWrap/>
              <w:overflowPunct/>
              <w:topLinePunct w:val="0"/>
              <w:autoSpaceDE/>
              <w:bidi w:val="0"/>
              <w:spacing w:line="360" w:lineRule="auto"/>
              <w:rPr>
                <w:rFonts w:hint="eastAsia" w:ascii="宋体" w:hAnsi="宋体"/>
                <w:szCs w:val="21"/>
              </w:rPr>
            </w:pPr>
            <w:r>
              <w:rPr>
                <w:rFonts w:hint="eastAsia" w:ascii="宋体" w:hAnsi="宋体"/>
                <w:szCs w:val="21"/>
                <w:lang w:eastAsia="zh-CN"/>
              </w:rPr>
              <w:t>具备烹饪行业高素质劳动者所具备的面点制作技艺</w:t>
            </w:r>
          </w:p>
          <w:p>
            <w:pPr>
              <w:pageBreakBefore w:val="0"/>
              <w:numPr>
                <w:ilvl w:val="0"/>
                <w:numId w:val="2"/>
              </w:numPr>
              <w:kinsoku/>
              <w:wordWrap/>
              <w:overflowPunct/>
              <w:topLinePunct w:val="0"/>
              <w:autoSpaceDE/>
              <w:bidi w:val="0"/>
              <w:spacing w:line="360" w:lineRule="auto"/>
              <w:rPr>
                <w:rFonts w:hint="eastAsia" w:ascii="宋体" w:hAnsi="宋体"/>
                <w:szCs w:val="21"/>
              </w:rPr>
            </w:pPr>
            <w:r>
              <w:rPr>
                <w:rFonts w:hint="eastAsia" w:ascii="宋体" w:hAnsi="宋体"/>
                <w:szCs w:val="21"/>
                <w:lang w:eastAsia="zh-CN"/>
              </w:rPr>
              <w:t>掌握面点制作各环节的操作原则及要求</w:t>
            </w:r>
          </w:p>
          <w:p>
            <w:pPr>
              <w:pageBreakBefore w:val="0"/>
              <w:numPr>
                <w:ilvl w:val="0"/>
                <w:numId w:val="2"/>
              </w:numPr>
              <w:kinsoku/>
              <w:wordWrap/>
              <w:overflowPunct/>
              <w:topLinePunct w:val="0"/>
              <w:autoSpaceDE/>
              <w:bidi w:val="0"/>
              <w:spacing w:line="360" w:lineRule="auto"/>
              <w:rPr>
                <w:rFonts w:hint="eastAsia" w:ascii="宋体" w:hAnsi="宋体"/>
                <w:szCs w:val="21"/>
              </w:rPr>
            </w:pPr>
            <w:r>
              <w:rPr>
                <w:rFonts w:hint="eastAsia" w:ascii="宋体" w:hAnsi="宋体"/>
                <w:szCs w:val="21"/>
                <w:lang w:eastAsia="zh-CN"/>
              </w:rPr>
              <w:t>熟练掌握刀功基础、面点制作、调味和常用的烹调技法</w:t>
            </w:r>
          </w:p>
          <w:p>
            <w:pPr>
              <w:pageBreakBefore w:val="0"/>
              <w:numPr>
                <w:ilvl w:val="0"/>
                <w:numId w:val="2"/>
              </w:numPr>
              <w:kinsoku/>
              <w:wordWrap/>
              <w:overflowPunct/>
              <w:topLinePunct w:val="0"/>
              <w:autoSpaceDE/>
              <w:bidi w:val="0"/>
              <w:spacing w:line="360" w:lineRule="auto"/>
              <w:rPr>
                <w:rFonts w:hint="eastAsia" w:ascii="宋体" w:hAnsi="宋体"/>
                <w:szCs w:val="21"/>
              </w:rPr>
            </w:pPr>
            <w:r>
              <w:rPr>
                <w:rFonts w:hint="eastAsia" w:ascii="宋体" w:hAnsi="宋体"/>
                <w:szCs w:val="21"/>
                <w:lang w:eastAsia="zh-CN"/>
              </w:rPr>
              <w:t>具备设计、制作一定数量的面点、特色面点的娴熟技能</w:t>
            </w:r>
          </w:p>
          <w:p>
            <w:pPr>
              <w:pageBreakBefore w:val="0"/>
              <w:numPr>
                <w:ilvl w:val="0"/>
                <w:numId w:val="2"/>
              </w:numPr>
              <w:kinsoku/>
              <w:wordWrap/>
              <w:overflowPunct/>
              <w:topLinePunct w:val="0"/>
              <w:autoSpaceDE/>
              <w:bidi w:val="0"/>
              <w:spacing w:line="360" w:lineRule="auto"/>
              <w:rPr>
                <w:rFonts w:hint="eastAsia" w:ascii="宋体" w:hAnsi="宋体"/>
                <w:szCs w:val="21"/>
              </w:rPr>
            </w:pPr>
            <w:r>
              <w:rPr>
                <w:rFonts w:hint="eastAsia" w:ascii="宋体" w:hAnsi="宋体"/>
                <w:szCs w:val="21"/>
                <w:lang w:eastAsia="zh-CN"/>
              </w:rPr>
              <w:t>会根据市场需求设计、更新面点产品</w:t>
            </w:r>
          </w:p>
          <w:p>
            <w:pPr>
              <w:pageBreakBefore w:val="0"/>
              <w:numPr>
                <w:ilvl w:val="0"/>
                <w:numId w:val="0"/>
              </w:numPr>
              <w:kinsoku/>
              <w:wordWrap/>
              <w:overflowPunct/>
              <w:topLinePunct w:val="0"/>
              <w:autoSpaceDE/>
              <w:bidi w:val="0"/>
              <w:spacing w:line="360" w:lineRule="auto"/>
              <w:ind w:leftChars="0"/>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3" w:type="dxa"/>
            <w:noWrap w:val="0"/>
            <w:vAlign w:val="center"/>
          </w:tcPr>
          <w:p>
            <w:pPr>
              <w:pageBreakBefore w:val="0"/>
              <w:kinsoku/>
              <w:wordWrap/>
              <w:overflowPunct/>
              <w:topLinePunct w:val="0"/>
              <w:autoSpaceDE/>
              <w:bidi w:val="0"/>
              <w:spacing w:line="360" w:lineRule="auto"/>
              <w:jc w:val="center"/>
              <w:rPr>
                <w:rFonts w:hint="eastAsia"/>
                <w:szCs w:val="21"/>
              </w:rPr>
            </w:pPr>
            <w:r>
              <w:rPr>
                <w:rFonts w:hint="eastAsia"/>
                <w:szCs w:val="21"/>
              </w:rPr>
              <w:t>学习目标</w:t>
            </w:r>
          </w:p>
        </w:tc>
        <w:tc>
          <w:tcPr>
            <w:tcW w:w="8670" w:type="dxa"/>
            <w:gridSpan w:val="4"/>
            <w:noWrap w:val="0"/>
            <w:vAlign w:val="top"/>
          </w:tcPr>
          <w:p>
            <w:pPr>
              <w:pageBreakBefore w:val="0"/>
              <w:numPr>
                <w:ilvl w:val="0"/>
                <w:numId w:val="0"/>
              </w:numPr>
              <w:kinsoku/>
              <w:wordWrap/>
              <w:overflowPunct/>
              <w:topLinePunct w:val="0"/>
              <w:autoSpaceDE/>
              <w:bidi w:val="0"/>
              <w:spacing w:line="360" w:lineRule="auto"/>
              <w:ind w:leftChars="0"/>
              <w:rPr>
                <w:rFonts w:hint="eastAsia" w:ascii="宋体" w:hAnsi="宋体"/>
                <w:szCs w:val="21"/>
              </w:rPr>
            </w:pPr>
          </w:p>
          <w:p>
            <w:pPr>
              <w:pageBreakBefore w:val="0"/>
              <w:numPr>
                <w:ilvl w:val="0"/>
                <w:numId w:val="3"/>
              </w:numPr>
              <w:kinsoku/>
              <w:wordWrap/>
              <w:overflowPunct/>
              <w:topLinePunct w:val="0"/>
              <w:autoSpaceDE/>
              <w:bidi w:val="0"/>
              <w:spacing w:line="360" w:lineRule="auto"/>
              <w:rPr>
                <w:rFonts w:hint="eastAsia" w:ascii="宋体" w:hAnsi="宋体"/>
                <w:szCs w:val="21"/>
              </w:rPr>
            </w:pPr>
            <w:r>
              <w:rPr>
                <w:rFonts w:hint="eastAsia" w:ascii="宋体" w:hAnsi="宋体"/>
                <w:szCs w:val="21"/>
              </w:rPr>
              <w:t>理解中式</w:t>
            </w:r>
            <w:r>
              <w:rPr>
                <w:rFonts w:hint="eastAsia" w:ascii="宋体" w:hAnsi="宋体"/>
                <w:szCs w:val="21"/>
                <w:lang w:eastAsia="zh-CN"/>
              </w:rPr>
              <w:t>面点</w:t>
            </w:r>
            <w:r>
              <w:rPr>
                <w:rFonts w:hint="eastAsia" w:ascii="宋体" w:hAnsi="宋体"/>
                <w:szCs w:val="21"/>
              </w:rPr>
              <w:t>制作过程中烹调技法对</w:t>
            </w:r>
            <w:r>
              <w:rPr>
                <w:rFonts w:hint="eastAsia" w:ascii="宋体" w:hAnsi="宋体"/>
                <w:szCs w:val="21"/>
                <w:lang w:eastAsia="zh-CN"/>
              </w:rPr>
              <w:t>面点</w:t>
            </w:r>
            <w:r>
              <w:rPr>
                <w:rFonts w:hint="eastAsia" w:ascii="宋体" w:hAnsi="宋体"/>
                <w:szCs w:val="21"/>
              </w:rPr>
              <w:t>制作的重要性</w:t>
            </w:r>
          </w:p>
          <w:p>
            <w:pPr>
              <w:pageBreakBefore w:val="0"/>
              <w:numPr>
                <w:ilvl w:val="0"/>
                <w:numId w:val="3"/>
              </w:numPr>
              <w:kinsoku/>
              <w:wordWrap/>
              <w:overflowPunct/>
              <w:topLinePunct w:val="0"/>
              <w:autoSpaceDE/>
              <w:bidi w:val="0"/>
              <w:spacing w:line="360" w:lineRule="auto"/>
              <w:rPr>
                <w:rFonts w:hint="eastAsia" w:ascii="宋体" w:hAnsi="宋体"/>
                <w:szCs w:val="21"/>
              </w:rPr>
            </w:pPr>
            <w:r>
              <w:rPr>
                <w:rFonts w:hint="eastAsia" w:ascii="宋体" w:hAnsi="宋体"/>
                <w:szCs w:val="21"/>
              </w:rPr>
              <w:t>掌握基本</w:t>
            </w:r>
            <w:r>
              <w:rPr>
                <w:rFonts w:hint="eastAsia" w:ascii="宋体" w:hAnsi="宋体"/>
                <w:szCs w:val="21"/>
                <w:lang w:eastAsia="zh-CN"/>
              </w:rPr>
              <w:t>功</w:t>
            </w:r>
            <w:r>
              <w:rPr>
                <w:rFonts w:hint="eastAsia" w:ascii="宋体" w:hAnsi="宋体"/>
                <w:szCs w:val="21"/>
              </w:rPr>
              <w:t>、传统</w:t>
            </w:r>
            <w:r>
              <w:rPr>
                <w:rFonts w:hint="eastAsia" w:ascii="宋体" w:hAnsi="宋体"/>
                <w:szCs w:val="21"/>
                <w:lang w:eastAsia="zh-CN"/>
              </w:rPr>
              <w:t>面点</w:t>
            </w:r>
            <w:r>
              <w:rPr>
                <w:rFonts w:hint="eastAsia" w:ascii="宋体" w:hAnsi="宋体"/>
                <w:szCs w:val="21"/>
              </w:rPr>
              <w:t>的特点和制作工艺 </w:t>
            </w:r>
          </w:p>
          <w:p>
            <w:pPr>
              <w:pageBreakBefore w:val="0"/>
              <w:numPr>
                <w:ilvl w:val="0"/>
                <w:numId w:val="3"/>
              </w:numPr>
              <w:kinsoku/>
              <w:wordWrap/>
              <w:overflowPunct/>
              <w:topLinePunct w:val="0"/>
              <w:autoSpaceDE/>
              <w:bidi w:val="0"/>
              <w:spacing w:line="360" w:lineRule="auto"/>
              <w:rPr>
                <w:rFonts w:hint="eastAsia" w:ascii="宋体" w:hAnsi="宋体"/>
                <w:szCs w:val="21"/>
              </w:rPr>
            </w:pPr>
            <w:r>
              <w:rPr>
                <w:rFonts w:hint="eastAsia" w:ascii="宋体" w:hAnsi="宋体"/>
                <w:szCs w:val="21"/>
              </w:rPr>
              <w:t>掌握制作</w:t>
            </w:r>
            <w:r>
              <w:rPr>
                <w:rFonts w:hint="eastAsia" w:ascii="宋体" w:hAnsi="宋体"/>
                <w:szCs w:val="21"/>
                <w:lang w:eastAsia="zh-CN"/>
              </w:rPr>
              <w:t>面点</w:t>
            </w:r>
            <w:r>
              <w:rPr>
                <w:rFonts w:hint="eastAsia" w:ascii="宋体" w:hAnsi="宋体"/>
                <w:szCs w:val="21"/>
              </w:rPr>
              <w:t>的基本知识和方法</w:t>
            </w:r>
          </w:p>
          <w:p>
            <w:pPr>
              <w:pageBreakBefore w:val="0"/>
              <w:numPr>
                <w:ilvl w:val="0"/>
                <w:numId w:val="3"/>
              </w:numPr>
              <w:kinsoku/>
              <w:wordWrap/>
              <w:overflowPunct/>
              <w:topLinePunct w:val="0"/>
              <w:autoSpaceDE/>
              <w:bidi w:val="0"/>
              <w:spacing w:line="360" w:lineRule="auto"/>
              <w:rPr>
                <w:rFonts w:hint="eastAsia" w:ascii="宋体" w:hAnsi="宋体"/>
                <w:szCs w:val="21"/>
              </w:rPr>
            </w:pPr>
            <w:r>
              <w:rPr>
                <w:rFonts w:hint="eastAsia" w:ascii="宋体" w:hAnsi="宋体"/>
                <w:szCs w:val="21"/>
                <w:lang w:eastAsia="zh-CN"/>
              </w:rPr>
              <w:t>能够根据实际需求</w:t>
            </w:r>
            <w:r>
              <w:rPr>
                <w:rFonts w:hint="eastAsia" w:ascii="宋体" w:hAnsi="宋体"/>
                <w:szCs w:val="21"/>
              </w:rPr>
              <w:t>合理搭配</w:t>
            </w:r>
            <w:r>
              <w:rPr>
                <w:rFonts w:hint="eastAsia" w:ascii="宋体" w:hAnsi="宋体"/>
                <w:szCs w:val="21"/>
                <w:lang w:eastAsia="zh-CN"/>
              </w:rPr>
              <w:t>不同场合所需面点</w:t>
            </w:r>
          </w:p>
          <w:p>
            <w:pPr>
              <w:pageBreakBefore w:val="0"/>
              <w:numPr>
                <w:ilvl w:val="0"/>
                <w:numId w:val="0"/>
              </w:numPr>
              <w:kinsoku/>
              <w:wordWrap/>
              <w:overflowPunct/>
              <w:topLinePunct w:val="0"/>
              <w:autoSpaceDE/>
              <w:bidi w:val="0"/>
              <w:spacing w:line="360" w:lineRule="auto"/>
              <w:ind w:leftChars="0"/>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8" w:hRule="atLeast"/>
        </w:trPr>
        <w:tc>
          <w:tcPr>
            <w:tcW w:w="413" w:type="dxa"/>
            <w:noWrap w:val="0"/>
            <w:vAlign w:val="center"/>
          </w:tcPr>
          <w:p>
            <w:pPr>
              <w:pageBreakBefore w:val="0"/>
              <w:kinsoku/>
              <w:wordWrap/>
              <w:overflowPunct/>
              <w:topLinePunct w:val="0"/>
              <w:autoSpaceDE/>
              <w:bidi w:val="0"/>
              <w:spacing w:line="360" w:lineRule="auto"/>
              <w:jc w:val="center"/>
              <w:rPr>
                <w:rFonts w:hint="eastAsia"/>
                <w:szCs w:val="21"/>
              </w:rPr>
            </w:pPr>
            <w:r>
              <w:rPr>
                <w:rFonts w:hint="eastAsia"/>
                <w:szCs w:val="21"/>
              </w:rPr>
              <w:t>学习内容</w:t>
            </w:r>
          </w:p>
        </w:tc>
        <w:tc>
          <w:tcPr>
            <w:tcW w:w="8670" w:type="dxa"/>
            <w:gridSpan w:val="4"/>
            <w:noWrap w:val="0"/>
            <w:vAlign w:val="top"/>
          </w:tcPr>
          <w:p>
            <w:pPr>
              <w:pageBreakBefore w:val="0"/>
              <w:numPr>
                <w:ilvl w:val="0"/>
                <w:numId w:val="0"/>
              </w:numPr>
              <w:kinsoku/>
              <w:wordWrap/>
              <w:overflowPunct/>
              <w:topLinePunct w:val="0"/>
              <w:autoSpaceDE/>
              <w:bidi w:val="0"/>
              <w:spacing w:line="360" w:lineRule="auto"/>
              <w:rPr>
                <w:rFonts w:hint="eastAsia" w:ascii="宋体" w:hAnsi="宋体"/>
                <w:szCs w:val="21"/>
                <w:lang w:eastAsia="zh-CN"/>
              </w:rPr>
            </w:pPr>
          </w:p>
          <w:p>
            <w:pPr>
              <w:pageBreakBefore w:val="0"/>
              <w:numPr>
                <w:ilvl w:val="0"/>
                <w:numId w:val="4"/>
              </w:numPr>
              <w:kinsoku/>
              <w:wordWrap/>
              <w:overflowPunct/>
              <w:topLinePunct w:val="0"/>
              <w:autoSpaceDE/>
              <w:bidi w:val="0"/>
              <w:spacing w:line="360" w:lineRule="auto"/>
              <w:ind w:leftChars="0"/>
              <w:rPr>
                <w:rFonts w:hint="eastAsia" w:ascii="宋体" w:hAnsi="宋体"/>
                <w:szCs w:val="21"/>
                <w:lang w:eastAsia="zh-CN"/>
              </w:rPr>
            </w:pPr>
            <w:r>
              <w:rPr>
                <w:rFonts w:hint="eastAsia" w:ascii="宋体" w:hAnsi="宋体"/>
                <w:szCs w:val="21"/>
                <w:lang w:val="en-US" w:eastAsia="zh-CN"/>
              </w:rPr>
              <w:t xml:space="preserve">  </w:t>
            </w:r>
            <w:r>
              <w:rPr>
                <w:rFonts w:hint="eastAsia" w:ascii="宋体" w:hAnsi="宋体"/>
                <w:szCs w:val="21"/>
                <w:lang w:eastAsia="zh-CN"/>
              </w:rPr>
              <w:t>水调面团的制作</w:t>
            </w:r>
          </w:p>
          <w:p>
            <w:pPr>
              <w:pageBreakBefore w:val="0"/>
              <w:numPr>
                <w:ilvl w:val="0"/>
                <w:numId w:val="0"/>
              </w:numPr>
              <w:kinsoku/>
              <w:wordWrap/>
              <w:overflowPunct/>
              <w:topLinePunct w:val="0"/>
              <w:autoSpaceDE/>
              <w:bidi w:val="0"/>
              <w:spacing w:line="360" w:lineRule="auto"/>
              <w:rPr>
                <w:rFonts w:hint="eastAsia" w:ascii="宋体" w:hAnsi="宋体"/>
                <w:szCs w:val="21"/>
              </w:rPr>
            </w:pPr>
            <w:r>
              <w:rPr>
                <w:rFonts w:hint="eastAsia" w:ascii="宋体" w:hAnsi="宋体"/>
                <w:szCs w:val="21"/>
                <w:lang w:val="en-US" w:eastAsia="zh-CN"/>
              </w:rPr>
              <w:t xml:space="preserve">（2）  </w:t>
            </w:r>
            <w:r>
              <w:rPr>
                <w:rFonts w:hint="eastAsia" w:ascii="宋体" w:hAnsi="宋体"/>
                <w:szCs w:val="21"/>
                <w:lang w:eastAsia="zh-CN"/>
              </w:rPr>
              <w:t>蓬松面团的制作</w:t>
            </w:r>
          </w:p>
          <w:p>
            <w:pPr>
              <w:pageBreakBefore w:val="0"/>
              <w:numPr>
                <w:ilvl w:val="0"/>
                <w:numId w:val="0"/>
              </w:numPr>
              <w:kinsoku/>
              <w:wordWrap/>
              <w:overflowPunct/>
              <w:topLinePunct w:val="0"/>
              <w:autoSpaceDE/>
              <w:bidi w:val="0"/>
              <w:spacing w:line="360" w:lineRule="auto"/>
              <w:rPr>
                <w:rFonts w:hint="eastAsia" w:ascii="宋体" w:hAnsi="宋体"/>
                <w:szCs w:val="21"/>
              </w:rPr>
            </w:pPr>
            <w:r>
              <w:rPr>
                <w:rFonts w:hint="eastAsia" w:ascii="宋体" w:hAnsi="宋体"/>
                <w:szCs w:val="21"/>
                <w:lang w:val="en-US" w:eastAsia="zh-CN"/>
              </w:rPr>
              <w:t xml:space="preserve">（3）  </w:t>
            </w:r>
            <w:r>
              <w:rPr>
                <w:rFonts w:hint="eastAsia" w:ascii="宋体" w:hAnsi="宋体"/>
                <w:szCs w:val="21"/>
                <w:lang w:eastAsia="zh-CN"/>
              </w:rPr>
              <w:t>油饼面团的制作</w:t>
            </w:r>
          </w:p>
          <w:p>
            <w:pPr>
              <w:pageBreakBefore w:val="0"/>
              <w:numPr>
                <w:ilvl w:val="0"/>
                <w:numId w:val="0"/>
              </w:numPr>
              <w:kinsoku/>
              <w:wordWrap/>
              <w:overflowPunct/>
              <w:topLinePunct w:val="0"/>
              <w:autoSpaceDE/>
              <w:bidi w:val="0"/>
              <w:spacing w:line="360" w:lineRule="auto"/>
              <w:rPr>
                <w:rFonts w:hint="eastAsia" w:ascii="宋体" w:hAnsi="宋体"/>
                <w:szCs w:val="21"/>
                <w:lang w:eastAsia="zh-CN"/>
              </w:rPr>
            </w:pPr>
            <w:r>
              <w:rPr>
                <w:rFonts w:hint="eastAsia" w:ascii="宋体" w:hAnsi="宋体"/>
                <w:szCs w:val="21"/>
                <w:lang w:val="en-US" w:eastAsia="zh-CN"/>
              </w:rPr>
              <w:t xml:space="preserve">（4）  </w:t>
            </w:r>
            <w:r>
              <w:rPr>
                <w:rFonts w:hint="eastAsia" w:ascii="宋体" w:hAnsi="宋体"/>
                <w:szCs w:val="21"/>
                <w:lang w:eastAsia="zh-CN"/>
              </w:rPr>
              <w:t>糯米面团的制作</w:t>
            </w:r>
          </w:p>
          <w:p>
            <w:pPr>
              <w:pageBreakBefore w:val="0"/>
              <w:numPr>
                <w:ilvl w:val="0"/>
                <w:numId w:val="0"/>
              </w:numPr>
              <w:kinsoku/>
              <w:wordWrap/>
              <w:overflowPunct/>
              <w:topLinePunct w:val="0"/>
              <w:autoSpaceDE/>
              <w:bidi w:val="0"/>
              <w:spacing w:line="360" w:lineRule="auto"/>
              <w:rPr>
                <w:rFonts w:hint="eastAsia" w:ascii="宋体" w:hAnsi="宋体"/>
                <w:szCs w:val="21"/>
              </w:rPr>
            </w:pPr>
            <w:r>
              <w:rPr>
                <w:rFonts w:hint="eastAsia" w:ascii="宋体" w:hAnsi="宋体"/>
                <w:szCs w:val="21"/>
                <w:lang w:val="en-US" w:eastAsia="zh-CN"/>
              </w:rPr>
              <w:t xml:space="preserve">（5）  </w:t>
            </w:r>
            <w:r>
              <w:rPr>
                <w:rFonts w:hint="eastAsia" w:ascii="宋体" w:hAnsi="宋体"/>
                <w:szCs w:val="21"/>
                <w:lang w:eastAsia="zh-CN"/>
              </w:rPr>
              <w:t>曲奇的制作</w:t>
            </w:r>
          </w:p>
          <w:p>
            <w:pPr>
              <w:pageBreakBefore w:val="0"/>
              <w:numPr>
                <w:ilvl w:val="0"/>
                <w:numId w:val="0"/>
              </w:numPr>
              <w:kinsoku/>
              <w:wordWrap/>
              <w:overflowPunct/>
              <w:topLinePunct w:val="0"/>
              <w:autoSpaceDE/>
              <w:bidi w:val="0"/>
              <w:spacing w:line="360" w:lineRule="auto"/>
              <w:ind w:leftChars="0"/>
              <w:rPr>
                <w:rFonts w:hint="eastAsia" w:ascii="宋体" w:hAnsi="宋体"/>
                <w:szCs w:val="21"/>
              </w:rPr>
            </w:pPr>
            <w:r>
              <w:rPr>
                <w:rFonts w:hint="eastAsia" w:ascii="宋体" w:hAnsi="宋体"/>
                <w:szCs w:val="21"/>
                <w:lang w:val="en-US" w:eastAsia="zh-CN"/>
              </w:rPr>
              <w:t xml:space="preserve">（6）  </w:t>
            </w:r>
            <w:r>
              <w:rPr>
                <w:rFonts w:hint="eastAsia" w:ascii="宋体" w:hAnsi="宋体"/>
                <w:szCs w:val="21"/>
                <w:lang w:eastAsia="zh-CN"/>
              </w:rPr>
              <w:t>面包的制作</w:t>
            </w:r>
          </w:p>
          <w:p>
            <w:pPr>
              <w:pageBreakBefore w:val="0"/>
              <w:numPr>
                <w:ilvl w:val="0"/>
                <w:numId w:val="0"/>
              </w:numPr>
              <w:kinsoku/>
              <w:wordWrap/>
              <w:overflowPunct/>
              <w:topLinePunct w:val="0"/>
              <w:autoSpaceDE/>
              <w:bidi w:val="0"/>
              <w:spacing w:line="360" w:lineRule="auto"/>
              <w:rPr>
                <w:rFonts w:hint="eastAsia" w:ascii="宋体" w:hAnsi="宋体"/>
                <w:szCs w:val="21"/>
              </w:rPr>
            </w:pPr>
            <w:r>
              <w:rPr>
                <w:rFonts w:hint="eastAsia" w:ascii="宋体" w:hAnsi="宋体"/>
                <w:szCs w:val="21"/>
                <w:lang w:val="en-US" w:eastAsia="zh-CN"/>
              </w:rPr>
              <w:t xml:space="preserve">（7）  </w:t>
            </w:r>
            <w:r>
              <w:rPr>
                <w:rFonts w:hint="eastAsia" w:ascii="宋体" w:hAnsi="宋体"/>
                <w:szCs w:val="21"/>
                <w:lang w:eastAsia="zh-CN"/>
              </w:rPr>
              <w:t>蛋挞</w:t>
            </w:r>
            <w:r>
              <w:rPr>
                <w:rFonts w:hint="eastAsia" w:ascii="宋体" w:hAnsi="宋体"/>
                <w:szCs w:val="21"/>
              </w:rPr>
              <w:t>的制作</w:t>
            </w:r>
          </w:p>
          <w:p>
            <w:pPr>
              <w:pageBreakBefore w:val="0"/>
              <w:numPr>
                <w:ilvl w:val="0"/>
                <w:numId w:val="0"/>
              </w:numPr>
              <w:kinsoku/>
              <w:wordWrap/>
              <w:overflowPunct/>
              <w:topLinePunct w:val="0"/>
              <w:autoSpaceDE/>
              <w:bidi w:val="0"/>
              <w:spacing w:line="360" w:lineRule="auto"/>
              <w:ind w:leftChars="0"/>
              <w:rPr>
                <w:rFonts w:hint="eastAsia" w:ascii="宋体" w:hAnsi="宋体"/>
                <w:color w:val="000000"/>
                <w:szCs w:val="21"/>
                <w:lang w:eastAsia="zh-CN"/>
              </w:rPr>
            </w:pPr>
            <w:r>
              <w:rPr>
                <w:rFonts w:hint="eastAsia" w:ascii="宋体" w:hAnsi="宋体"/>
                <w:color w:val="000000"/>
                <w:szCs w:val="21"/>
                <w:lang w:eastAsia="zh-CN"/>
              </w:rPr>
              <w:t>（</w:t>
            </w:r>
            <w:r>
              <w:rPr>
                <w:rFonts w:hint="eastAsia" w:ascii="宋体" w:hAnsi="宋体"/>
                <w:color w:val="000000"/>
                <w:szCs w:val="21"/>
                <w:lang w:val="en-US" w:eastAsia="zh-CN"/>
              </w:rPr>
              <w:t>8</w:t>
            </w:r>
            <w:r>
              <w:rPr>
                <w:rFonts w:hint="eastAsia" w:ascii="宋体" w:hAnsi="宋体"/>
                <w:color w:val="000000"/>
                <w:szCs w:val="21"/>
                <w:lang w:eastAsia="zh-CN"/>
              </w:rPr>
              <w:t>）</w:t>
            </w:r>
            <w:r>
              <w:rPr>
                <w:rFonts w:hint="eastAsia" w:ascii="宋体" w:hAnsi="宋体"/>
                <w:color w:val="000000"/>
                <w:szCs w:val="21"/>
                <w:lang w:val="en-US" w:eastAsia="zh-CN"/>
              </w:rPr>
              <w:t xml:space="preserve">  </w:t>
            </w:r>
            <w:r>
              <w:rPr>
                <w:rFonts w:hint="eastAsia" w:ascii="宋体" w:hAnsi="宋体"/>
                <w:szCs w:val="21"/>
                <w:lang w:eastAsia="zh-CN"/>
              </w:rPr>
              <w:t>酥点</w:t>
            </w:r>
            <w:r>
              <w:rPr>
                <w:rFonts w:hint="eastAsia" w:ascii="宋体" w:hAnsi="宋体"/>
                <w:szCs w:val="21"/>
              </w:rPr>
              <w:t>的制作</w:t>
            </w:r>
          </w:p>
          <w:p>
            <w:pPr>
              <w:pageBreakBefore w:val="0"/>
              <w:numPr>
                <w:ilvl w:val="0"/>
                <w:numId w:val="0"/>
              </w:numPr>
              <w:kinsoku/>
              <w:wordWrap/>
              <w:overflowPunct/>
              <w:topLinePunct w:val="0"/>
              <w:autoSpaceDE/>
              <w:bidi w:val="0"/>
              <w:spacing w:line="360" w:lineRule="auto"/>
              <w:ind w:leftChars="0"/>
              <w:rPr>
                <w:rFonts w:hint="eastAsia" w:ascii="宋体" w:hAnsi="宋体"/>
                <w:szCs w:val="21"/>
                <w:lang w:eastAsia="zh-CN"/>
              </w:rPr>
            </w:pPr>
            <w:r>
              <w:rPr>
                <w:rFonts w:hint="eastAsia" w:ascii="宋体" w:hAnsi="宋体"/>
                <w:color w:val="000000"/>
                <w:szCs w:val="21"/>
                <w:lang w:eastAsia="zh-CN"/>
              </w:rPr>
              <w:t>（</w:t>
            </w:r>
            <w:r>
              <w:rPr>
                <w:rFonts w:hint="eastAsia" w:ascii="宋体" w:hAnsi="宋体"/>
                <w:color w:val="000000"/>
                <w:szCs w:val="21"/>
                <w:lang w:val="en-US" w:eastAsia="zh-CN"/>
              </w:rPr>
              <w:t>9</w:t>
            </w:r>
            <w:r>
              <w:rPr>
                <w:rFonts w:hint="eastAsia" w:ascii="宋体" w:hAnsi="宋体"/>
                <w:color w:val="000000"/>
                <w:szCs w:val="21"/>
                <w:lang w:eastAsia="zh-CN"/>
              </w:rPr>
              <w:t>）</w:t>
            </w:r>
            <w:r>
              <w:rPr>
                <w:rFonts w:hint="eastAsia" w:ascii="宋体" w:hAnsi="宋体"/>
                <w:color w:val="000000"/>
                <w:szCs w:val="21"/>
                <w:lang w:val="en-US" w:eastAsia="zh-CN"/>
              </w:rPr>
              <w:t xml:space="preserve">  </w:t>
            </w:r>
            <w:r>
              <w:rPr>
                <w:rFonts w:hint="eastAsia" w:ascii="宋体" w:hAnsi="宋体"/>
                <w:szCs w:val="21"/>
                <w:lang w:eastAsia="zh-CN"/>
              </w:rPr>
              <w:t>裱花装饰技能</w:t>
            </w:r>
          </w:p>
          <w:p>
            <w:pPr>
              <w:pageBreakBefore w:val="0"/>
              <w:numPr>
                <w:ilvl w:val="0"/>
                <w:numId w:val="0"/>
              </w:numPr>
              <w:kinsoku/>
              <w:wordWrap/>
              <w:overflowPunct/>
              <w:topLinePunct w:val="0"/>
              <w:autoSpaceDE/>
              <w:bidi w:val="0"/>
              <w:spacing w:line="360" w:lineRule="auto"/>
              <w:ind w:leftChars="0"/>
              <w:rPr>
                <w:rFonts w:hint="eastAsia" w:ascii="宋体" w:hAnsi="宋体"/>
                <w:szCs w:val="21"/>
                <w:lang w:eastAsia="zh-CN"/>
              </w:rPr>
            </w:pPr>
          </w:p>
        </w:tc>
      </w:tr>
    </w:tbl>
    <w:p>
      <w:pPr>
        <w:spacing w:line="360" w:lineRule="auto"/>
        <w:ind w:firstLine="537" w:firstLineChars="168"/>
        <w:rPr>
          <w:rFonts w:hint="eastAsia" w:ascii="黑体" w:hAnsi="宋体" w:eastAsia="黑体"/>
          <w:bCs/>
          <w:sz w:val="32"/>
          <w:szCs w:val="32"/>
        </w:rPr>
      </w:pPr>
    </w:p>
    <w:tbl>
      <w:tblPr>
        <w:tblStyle w:val="10"/>
        <w:tblpPr w:leftFromText="180" w:rightFromText="180" w:vertAnchor="page" w:horzAnchor="page" w:tblpX="1560" w:tblpY="2047"/>
        <w:tblW w:w="9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4"/>
        <w:gridCol w:w="1787"/>
        <w:gridCol w:w="2294"/>
        <w:gridCol w:w="2294"/>
        <w:gridCol w:w="2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91" w:type="dxa"/>
            <w:gridSpan w:val="2"/>
            <w:shd w:val="clear" w:color="auto" w:fill="D7D7D7" w:themeFill="background1" w:themeFillShade="D8"/>
            <w:noWrap w:val="0"/>
            <w:vAlign w:val="top"/>
          </w:tcPr>
          <w:p>
            <w:pPr>
              <w:pageBreakBefore w:val="0"/>
              <w:kinsoku/>
              <w:wordWrap/>
              <w:overflowPunct/>
              <w:topLinePunct w:val="0"/>
              <w:autoSpaceDE/>
              <w:bidi w:val="0"/>
              <w:spacing w:line="360" w:lineRule="auto"/>
              <w:rPr>
                <w:rFonts w:hint="eastAsia" w:ascii="黑体" w:hAnsi="黑体" w:eastAsia="黑体" w:cs="黑体"/>
                <w:b w:val="0"/>
                <w:bCs w:val="0"/>
                <w:szCs w:val="21"/>
                <w:lang w:eastAsia="zh-CN"/>
              </w:rPr>
            </w:pPr>
            <w:r>
              <w:rPr>
                <w:rFonts w:hint="eastAsia" w:ascii="黑体" w:hAnsi="黑体" w:eastAsia="黑体" w:cs="黑体"/>
                <w:b w:val="0"/>
                <w:bCs w:val="0"/>
                <w:szCs w:val="21"/>
                <w:lang w:eastAsia="zh-CN"/>
              </w:rPr>
              <w:t>核心课程名称</w:t>
            </w:r>
          </w:p>
        </w:tc>
        <w:tc>
          <w:tcPr>
            <w:tcW w:w="2294" w:type="dxa"/>
            <w:shd w:val="clear" w:color="auto" w:fill="D7D7D7" w:themeFill="background1" w:themeFillShade="D8"/>
            <w:noWrap w:val="0"/>
            <w:vAlign w:val="top"/>
          </w:tcPr>
          <w:p>
            <w:pPr>
              <w:pageBreakBefore w:val="0"/>
              <w:kinsoku/>
              <w:wordWrap/>
              <w:overflowPunct/>
              <w:topLinePunct w:val="0"/>
              <w:autoSpaceDE/>
              <w:bidi w:val="0"/>
              <w:spacing w:line="360" w:lineRule="auto"/>
              <w:ind w:firstLine="315" w:firstLineChars="150"/>
              <w:rPr>
                <w:rFonts w:hint="eastAsia" w:ascii="黑体" w:hAnsi="黑体" w:eastAsia="黑体" w:cs="黑体"/>
                <w:b w:val="0"/>
                <w:bCs w:val="0"/>
                <w:szCs w:val="21"/>
                <w:lang w:eastAsia="zh-CN"/>
              </w:rPr>
            </w:pPr>
            <w:r>
              <w:rPr>
                <w:rFonts w:hint="eastAsia" w:ascii="黑体" w:hAnsi="黑体" w:eastAsia="黑体" w:cs="黑体"/>
                <w:b w:val="0"/>
                <w:bCs w:val="0"/>
                <w:szCs w:val="21"/>
              </w:rPr>
              <w:t xml:space="preserve"> </w:t>
            </w:r>
            <w:r>
              <w:rPr>
                <w:rFonts w:hint="eastAsia" w:ascii="黑体" w:hAnsi="黑体" w:eastAsia="黑体" w:cs="黑体"/>
                <w:b w:val="0"/>
                <w:bCs w:val="0"/>
                <w:kern w:val="0"/>
                <w:szCs w:val="18"/>
              </w:rPr>
              <w:t>冷菜</w:t>
            </w:r>
            <w:r>
              <w:rPr>
                <w:rFonts w:hint="eastAsia" w:ascii="黑体" w:hAnsi="黑体" w:eastAsia="黑体" w:cs="黑体"/>
                <w:b w:val="0"/>
                <w:bCs w:val="0"/>
                <w:kern w:val="0"/>
                <w:szCs w:val="18"/>
                <w:lang w:eastAsia="zh-CN"/>
              </w:rPr>
              <w:t>与</w:t>
            </w:r>
            <w:r>
              <w:rPr>
                <w:rFonts w:hint="eastAsia" w:ascii="黑体" w:hAnsi="黑体" w:eastAsia="黑体" w:cs="黑体"/>
                <w:b w:val="0"/>
                <w:bCs w:val="0"/>
                <w:kern w:val="0"/>
                <w:szCs w:val="18"/>
              </w:rPr>
              <w:t>拼盘制作</w:t>
            </w:r>
          </w:p>
        </w:tc>
        <w:tc>
          <w:tcPr>
            <w:tcW w:w="2294" w:type="dxa"/>
            <w:shd w:val="clear" w:color="auto" w:fill="D7D7D7" w:themeFill="background1" w:themeFillShade="D8"/>
            <w:noWrap w:val="0"/>
            <w:vAlign w:val="top"/>
          </w:tcPr>
          <w:p>
            <w:pPr>
              <w:pageBreakBefore w:val="0"/>
              <w:kinsoku/>
              <w:wordWrap/>
              <w:overflowPunct/>
              <w:topLinePunct w:val="0"/>
              <w:autoSpaceDE/>
              <w:bidi w:val="0"/>
              <w:spacing w:line="360" w:lineRule="auto"/>
              <w:ind w:firstLine="315" w:firstLineChars="150"/>
              <w:rPr>
                <w:rFonts w:hint="eastAsia" w:ascii="黑体" w:hAnsi="黑体" w:eastAsia="黑体" w:cs="黑体"/>
                <w:b w:val="0"/>
                <w:bCs w:val="0"/>
                <w:szCs w:val="21"/>
                <w:lang w:eastAsia="zh-CN"/>
              </w:rPr>
            </w:pPr>
            <w:r>
              <w:rPr>
                <w:rFonts w:hint="eastAsia" w:ascii="黑体" w:hAnsi="黑体" w:eastAsia="黑体" w:cs="黑体"/>
                <w:b w:val="0"/>
                <w:bCs w:val="0"/>
                <w:szCs w:val="21"/>
                <w:lang w:eastAsia="zh-CN"/>
              </w:rPr>
              <w:t>课程编号</w:t>
            </w:r>
          </w:p>
        </w:tc>
        <w:tc>
          <w:tcPr>
            <w:tcW w:w="2295" w:type="dxa"/>
            <w:shd w:val="clear" w:color="auto" w:fill="D7D7D7" w:themeFill="background1" w:themeFillShade="D8"/>
            <w:noWrap w:val="0"/>
            <w:vAlign w:val="center"/>
          </w:tcPr>
          <w:p>
            <w:pPr>
              <w:pageBreakBefore w:val="0"/>
              <w:kinsoku/>
              <w:wordWrap/>
              <w:overflowPunct/>
              <w:topLinePunct w:val="0"/>
              <w:autoSpaceDE/>
              <w:bidi w:val="0"/>
              <w:spacing w:line="360" w:lineRule="auto"/>
              <w:ind w:firstLine="315" w:firstLineChars="150"/>
              <w:jc w:val="center"/>
              <w:rPr>
                <w:rFonts w:hint="default" w:ascii="黑体" w:hAnsi="黑体" w:eastAsia="黑体" w:cs="黑体"/>
                <w:b w:val="0"/>
                <w:bCs w:val="0"/>
                <w:szCs w:val="21"/>
                <w:lang w:val="en-US" w:eastAsia="zh-CN"/>
              </w:rPr>
            </w:pPr>
            <w:r>
              <w:rPr>
                <w:rFonts w:hint="eastAsia" w:ascii="黑体" w:hAnsi="黑体" w:eastAsia="黑体" w:cs="黑体"/>
                <w:b w:val="0"/>
                <w:bCs w:val="0"/>
                <w:szCs w:val="21"/>
                <w:lang w:val="en-US" w:eastAsia="zh-CN"/>
              </w:rPr>
              <w:t>1203003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91" w:type="dxa"/>
            <w:gridSpan w:val="2"/>
            <w:shd w:val="clear" w:color="auto" w:fill="D7D7D7" w:themeFill="background1" w:themeFillShade="D8"/>
            <w:noWrap w:val="0"/>
            <w:vAlign w:val="center"/>
          </w:tcPr>
          <w:p>
            <w:pPr>
              <w:pageBreakBefore w:val="0"/>
              <w:kinsoku/>
              <w:wordWrap/>
              <w:overflowPunct/>
              <w:topLinePunct w:val="0"/>
              <w:autoSpaceDE/>
              <w:bidi w:val="0"/>
              <w:spacing w:line="360" w:lineRule="auto"/>
              <w:jc w:val="center"/>
              <w:rPr>
                <w:rFonts w:hint="eastAsia" w:ascii="黑体" w:hAnsi="黑体" w:eastAsia="黑体" w:cs="黑体"/>
                <w:b w:val="0"/>
                <w:bCs w:val="0"/>
                <w:szCs w:val="21"/>
              </w:rPr>
            </w:pPr>
            <w:r>
              <w:rPr>
                <w:rFonts w:hint="eastAsia" w:ascii="黑体" w:hAnsi="黑体" w:eastAsia="黑体" w:cs="黑体"/>
                <w:b w:val="0"/>
                <w:bCs w:val="0"/>
                <w:szCs w:val="21"/>
              </w:rPr>
              <w:t>学期</w:t>
            </w:r>
          </w:p>
        </w:tc>
        <w:tc>
          <w:tcPr>
            <w:tcW w:w="2294" w:type="dxa"/>
            <w:shd w:val="clear" w:color="auto" w:fill="D7D7D7" w:themeFill="background1" w:themeFillShade="D8"/>
            <w:noWrap w:val="0"/>
            <w:vAlign w:val="center"/>
          </w:tcPr>
          <w:p>
            <w:pPr>
              <w:pageBreakBefore w:val="0"/>
              <w:kinsoku/>
              <w:wordWrap/>
              <w:overflowPunct/>
              <w:topLinePunct w:val="0"/>
              <w:autoSpaceDE/>
              <w:bidi w:val="0"/>
              <w:spacing w:line="360" w:lineRule="auto"/>
              <w:jc w:val="center"/>
              <w:rPr>
                <w:rFonts w:hint="eastAsia" w:ascii="黑体" w:hAnsi="黑体" w:eastAsia="黑体" w:cs="黑体"/>
                <w:b w:val="0"/>
                <w:bCs w:val="0"/>
                <w:szCs w:val="21"/>
              </w:rPr>
            </w:pPr>
            <w:r>
              <w:rPr>
                <w:rFonts w:hint="eastAsia" w:ascii="黑体" w:hAnsi="黑体" w:eastAsia="黑体" w:cs="黑体"/>
                <w:b w:val="0"/>
                <w:bCs w:val="0"/>
                <w:szCs w:val="21"/>
              </w:rPr>
              <w:t>第</w:t>
            </w:r>
            <w:r>
              <w:rPr>
                <w:rFonts w:hint="eastAsia" w:ascii="黑体" w:hAnsi="黑体" w:eastAsia="黑体" w:cs="黑体"/>
                <w:b w:val="0"/>
                <w:bCs w:val="0"/>
                <w:szCs w:val="21"/>
                <w:lang w:eastAsia="zh-CN"/>
              </w:rPr>
              <w:t>三</w:t>
            </w:r>
            <w:r>
              <w:rPr>
                <w:rFonts w:hint="eastAsia" w:ascii="黑体" w:hAnsi="黑体" w:eastAsia="黑体" w:cs="黑体"/>
                <w:b w:val="0"/>
                <w:bCs w:val="0"/>
                <w:szCs w:val="21"/>
              </w:rPr>
              <w:t>学期</w:t>
            </w:r>
          </w:p>
        </w:tc>
        <w:tc>
          <w:tcPr>
            <w:tcW w:w="2294" w:type="dxa"/>
            <w:shd w:val="clear" w:color="auto" w:fill="D7D7D7" w:themeFill="background1" w:themeFillShade="D8"/>
            <w:noWrap w:val="0"/>
            <w:vAlign w:val="center"/>
          </w:tcPr>
          <w:p>
            <w:pPr>
              <w:pageBreakBefore w:val="0"/>
              <w:kinsoku/>
              <w:wordWrap/>
              <w:overflowPunct/>
              <w:topLinePunct w:val="0"/>
              <w:autoSpaceDE/>
              <w:bidi w:val="0"/>
              <w:spacing w:line="360" w:lineRule="auto"/>
              <w:jc w:val="center"/>
              <w:rPr>
                <w:rFonts w:hint="eastAsia" w:ascii="黑体" w:hAnsi="黑体" w:eastAsia="黑体" w:cs="黑体"/>
                <w:b w:val="0"/>
                <w:bCs w:val="0"/>
                <w:szCs w:val="21"/>
              </w:rPr>
            </w:pPr>
            <w:r>
              <w:rPr>
                <w:rFonts w:hint="eastAsia" w:ascii="黑体" w:hAnsi="黑体" w:eastAsia="黑体" w:cs="黑体"/>
                <w:b w:val="0"/>
                <w:bCs w:val="0"/>
                <w:szCs w:val="21"/>
              </w:rPr>
              <w:t>学时</w:t>
            </w:r>
          </w:p>
        </w:tc>
        <w:tc>
          <w:tcPr>
            <w:tcW w:w="2295" w:type="dxa"/>
            <w:shd w:val="clear" w:color="auto" w:fill="D7D7D7" w:themeFill="background1" w:themeFillShade="D8"/>
            <w:noWrap w:val="0"/>
            <w:vAlign w:val="center"/>
          </w:tcPr>
          <w:p>
            <w:pPr>
              <w:pageBreakBefore w:val="0"/>
              <w:kinsoku/>
              <w:wordWrap/>
              <w:overflowPunct/>
              <w:topLinePunct w:val="0"/>
              <w:autoSpaceDE/>
              <w:bidi w:val="0"/>
              <w:spacing w:line="360" w:lineRule="auto"/>
              <w:jc w:val="center"/>
              <w:rPr>
                <w:rFonts w:hint="eastAsia" w:ascii="黑体" w:hAnsi="黑体" w:eastAsia="黑体" w:cs="黑体"/>
                <w:b w:val="0"/>
                <w:bCs w:val="0"/>
                <w:szCs w:val="21"/>
                <w:lang w:val="en-US" w:eastAsia="zh-CN"/>
              </w:rPr>
            </w:pPr>
            <w:r>
              <w:rPr>
                <w:rFonts w:hint="eastAsia" w:ascii="黑体" w:hAnsi="黑体" w:eastAsia="黑体" w:cs="黑体"/>
                <w:b w:val="0"/>
                <w:bCs w:val="0"/>
                <w:szCs w:val="21"/>
                <w:lang w:val="en-US" w:eastAsia="zh-CN"/>
              </w:rPr>
              <w:t>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4" w:type="dxa"/>
            <w:noWrap w:val="0"/>
            <w:vAlign w:val="center"/>
          </w:tcPr>
          <w:p>
            <w:pPr>
              <w:pageBreakBefore w:val="0"/>
              <w:kinsoku/>
              <w:wordWrap/>
              <w:overflowPunct/>
              <w:topLinePunct w:val="0"/>
              <w:autoSpaceDE/>
              <w:bidi w:val="0"/>
              <w:spacing w:line="360" w:lineRule="auto"/>
              <w:jc w:val="center"/>
              <w:rPr>
                <w:rFonts w:hint="eastAsia"/>
                <w:szCs w:val="21"/>
              </w:rPr>
            </w:pPr>
            <w:r>
              <w:rPr>
                <w:rFonts w:hint="eastAsia"/>
                <w:szCs w:val="21"/>
              </w:rPr>
              <w:t>职业能力要求</w:t>
            </w:r>
          </w:p>
        </w:tc>
        <w:tc>
          <w:tcPr>
            <w:tcW w:w="8670" w:type="dxa"/>
            <w:gridSpan w:val="4"/>
            <w:noWrap w:val="0"/>
            <w:vAlign w:val="top"/>
          </w:tcPr>
          <w:p>
            <w:pPr>
              <w:pageBreakBefore w:val="0"/>
              <w:numPr>
                <w:ilvl w:val="0"/>
                <w:numId w:val="0"/>
              </w:numPr>
              <w:kinsoku/>
              <w:wordWrap/>
              <w:overflowPunct/>
              <w:topLinePunct w:val="0"/>
              <w:autoSpaceDE/>
              <w:bidi w:val="0"/>
              <w:spacing w:line="360" w:lineRule="auto"/>
              <w:ind w:leftChars="0"/>
              <w:rPr>
                <w:rFonts w:hint="eastAsia" w:ascii="宋体" w:hAnsi="宋体"/>
                <w:szCs w:val="21"/>
                <w:lang w:eastAsia="zh-CN"/>
              </w:rPr>
            </w:pPr>
          </w:p>
          <w:p>
            <w:pPr>
              <w:pageBreakBefore w:val="0"/>
              <w:numPr>
                <w:ilvl w:val="0"/>
                <w:numId w:val="0"/>
              </w:numPr>
              <w:kinsoku/>
              <w:wordWrap/>
              <w:overflowPunct/>
              <w:topLinePunct w:val="0"/>
              <w:autoSpaceDE/>
              <w:bidi w:val="0"/>
              <w:spacing w:line="360" w:lineRule="auto"/>
              <w:ind w:leftChars="0"/>
              <w:rPr>
                <w:rFonts w:hint="eastAsia" w:ascii="宋体" w:hAnsi="宋体"/>
                <w:szCs w:val="21"/>
              </w:rPr>
            </w:pPr>
            <w:r>
              <w:rPr>
                <w:rFonts w:hint="eastAsia" w:ascii="宋体" w:hAnsi="宋体"/>
                <w:szCs w:val="21"/>
                <w:lang w:eastAsia="zh-CN"/>
              </w:rPr>
              <w:t>（</w:t>
            </w:r>
            <w:r>
              <w:rPr>
                <w:rFonts w:hint="eastAsia" w:ascii="宋体" w:hAnsi="宋体"/>
                <w:szCs w:val="21"/>
                <w:lang w:val="en-US" w:eastAsia="zh-CN"/>
              </w:rPr>
              <w:t>1</w:t>
            </w:r>
            <w:r>
              <w:rPr>
                <w:rFonts w:hint="eastAsia" w:ascii="宋体" w:hAnsi="宋体"/>
                <w:szCs w:val="21"/>
                <w:lang w:eastAsia="zh-CN"/>
              </w:rPr>
              <w:t>）能够制作各种常见盘饰、水果拼盘、艺术冷拼并且掌握关键技能</w:t>
            </w:r>
          </w:p>
          <w:p>
            <w:pPr>
              <w:pageBreakBefore w:val="0"/>
              <w:numPr>
                <w:ilvl w:val="0"/>
                <w:numId w:val="0"/>
              </w:numPr>
              <w:kinsoku/>
              <w:wordWrap/>
              <w:overflowPunct/>
              <w:topLinePunct w:val="0"/>
              <w:autoSpaceDE/>
              <w:bidi w:val="0"/>
              <w:spacing w:line="360" w:lineRule="auto"/>
              <w:ind w:leftChars="0"/>
              <w:rPr>
                <w:rFonts w:hint="eastAsia" w:ascii="宋体" w:hAnsi="宋体"/>
                <w:szCs w:val="21"/>
              </w:rPr>
            </w:pPr>
            <w:r>
              <w:rPr>
                <w:rFonts w:hint="eastAsia" w:ascii="宋体" w:hAnsi="宋体"/>
                <w:szCs w:val="21"/>
                <w:lang w:eastAsia="zh-CN"/>
              </w:rPr>
              <w:t>（</w:t>
            </w:r>
            <w:r>
              <w:rPr>
                <w:rFonts w:hint="eastAsia" w:ascii="宋体" w:hAnsi="宋体"/>
                <w:szCs w:val="21"/>
                <w:lang w:val="en-US" w:eastAsia="zh-CN"/>
              </w:rPr>
              <w:t>2</w:t>
            </w:r>
            <w:r>
              <w:rPr>
                <w:rFonts w:hint="eastAsia" w:ascii="宋体" w:hAnsi="宋体"/>
                <w:szCs w:val="21"/>
                <w:lang w:eastAsia="zh-CN"/>
              </w:rPr>
              <w:t>）能够制作特殊艺术冷拼材料、并且掌握关键技能</w:t>
            </w:r>
          </w:p>
          <w:p>
            <w:pPr>
              <w:pageBreakBefore w:val="0"/>
              <w:numPr>
                <w:ilvl w:val="0"/>
                <w:numId w:val="0"/>
              </w:numPr>
              <w:kinsoku/>
              <w:wordWrap/>
              <w:overflowPunct/>
              <w:topLinePunct w:val="0"/>
              <w:autoSpaceDE/>
              <w:bidi w:val="0"/>
              <w:spacing w:line="360" w:lineRule="auto"/>
              <w:ind w:leftChars="0"/>
              <w:rPr>
                <w:rFonts w:hint="eastAsia" w:ascii="宋体" w:hAnsi="宋体"/>
                <w:szCs w:val="21"/>
              </w:rPr>
            </w:pPr>
            <w:r>
              <w:rPr>
                <w:rFonts w:hint="eastAsia" w:ascii="宋体" w:hAnsi="宋体"/>
                <w:szCs w:val="21"/>
                <w:lang w:eastAsia="zh-CN"/>
              </w:rPr>
              <w:t>（</w:t>
            </w:r>
            <w:r>
              <w:rPr>
                <w:rFonts w:hint="eastAsia" w:ascii="宋体" w:hAnsi="宋体"/>
                <w:szCs w:val="21"/>
                <w:lang w:val="en-US" w:eastAsia="zh-CN"/>
              </w:rPr>
              <w:t>3</w:t>
            </w:r>
            <w:r>
              <w:rPr>
                <w:rFonts w:hint="eastAsia" w:ascii="宋体" w:hAnsi="宋体"/>
                <w:szCs w:val="21"/>
                <w:lang w:eastAsia="zh-CN"/>
              </w:rPr>
              <w:t>）掌握冷菜基本拼摆方法，并且掌握关键技能</w:t>
            </w:r>
          </w:p>
          <w:p>
            <w:pPr>
              <w:pageBreakBefore w:val="0"/>
              <w:numPr>
                <w:ilvl w:val="0"/>
                <w:numId w:val="0"/>
              </w:numPr>
              <w:kinsoku/>
              <w:wordWrap/>
              <w:overflowPunct/>
              <w:topLinePunct w:val="0"/>
              <w:autoSpaceDE/>
              <w:bidi w:val="0"/>
              <w:spacing w:line="360" w:lineRule="auto"/>
              <w:ind w:leftChars="0"/>
              <w:rPr>
                <w:rFonts w:hint="eastAsia" w:ascii="宋体" w:hAnsi="宋体"/>
                <w:szCs w:val="21"/>
              </w:rPr>
            </w:pPr>
            <w:r>
              <w:rPr>
                <w:rFonts w:hint="eastAsia" w:ascii="宋体" w:hAnsi="宋体"/>
                <w:szCs w:val="21"/>
                <w:lang w:eastAsia="zh-CN"/>
              </w:rPr>
              <w:t>（</w:t>
            </w:r>
            <w:r>
              <w:rPr>
                <w:rFonts w:hint="eastAsia" w:ascii="宋体" w:hAnsi="宋体"/>
                <w:szCs w:val="21"/>
                <w:lang w:val="en-US" w:eastAsia="zh-CN"/>
              </w:rPr>
              <w:t>4</w:t>
            </w:r>
            <w:r>
              <w:rPr>
                <w:rFonts w:hint="eastAsia" w:ascii="宋体" w:hAnsi="宋体"/>
                <w:szCs w:val="21"/>
                <w:lang w:eastAsia="zh-CN"/>
              </w:rPr>
              <w:t>）根据教学菜品的模仿练习，能后举一反三的制作同类作品能力</w:t>
            </w:r>
          </w:p>
          <w:p>
            <w:pPr>
              <w:pageBreakBefore w:val="0"/>
              <w:numPr>
                <w:ilvl w:val="0"/>
                <w:numId w:val="0"/>
              </w:numPr>
              <w:kinsoku/>
              <w:wordWrap/>
              <w:overflowPunct/>
              <w:topLinePunct w:val="0"/>
              <w:autoSpaceDE/>
              <w:bidi w:val="0"/>
              <w:spacing w:line="360" w:lineRule="auto"/>
              <w:ind w:leftChars="0"/>
              <w:rPr>
                <w:rFonts w:hint="eastAsia" w:ascii="宋体" w:hAnsi="宋体"/>
                <w:szCs w:val="21"/>
              </w:rPr>
            </w:pPr>
            <w:r>
              <w:rPr>
                <w:rFonts w:hint="eastAsia" w:ascii="宋体" w:hAnsi="宋体"/>
                <w:szCs w:val="21"/>
                <w:lang w:eastAsia="zh-CN"/>
              </w:rPr>
              <w:t>（</w:t>
            </w:r>
            <w:r>
              <w:rPr>
                <w:rFonts w:hint="eastAsia" w:ascii="宋体" w:hAnsi="宋体"/>
                <w:szCs w:val="21"/>
                <w:lang w:val="en-US" w:eastAsia="zh-CN"/>
              </w:rPr>
              <w:t>5</w:t>
            </w:r>
            <w:r>
              <w:rPr>
                <w:rFonts w:hint="eastAsia" w:ascii="宋体" w:hAnsi="宋体"/>
                <w:szCs w:val="21"/>
                <w:lang w:eastAsia="zh-CN"/>
              </w:rPr>
              <w:t>）会制作各种水果拼盘</w:t>
            </w:r>
          </w:p>
          <w:p>
            <w:pPr>
              <w:pageBreakBefore w:val="0"/>
              <w:numPr>
                <w:ilvl w:val="0"/>
                <w:numId w:val="0"/>
              </w:numPr>
              <w:kinsoku/>
              <w:wordWrap/>
              <w:overflowPunct/>
              <w:topLinePunct w:val="0"/>
              <w:autoSpaceDE/>
              <w:bidi w:val="0"/>
              <w:spacing w:line="360" w:lineRule="auto"/>
              <w:ind w:leftChars="0"/>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4" w:type="dxa"/>
            <w:noWrap w:val="0"/>
            <w:vAlign w:val="center"/>
          </w:tcPr>
          <w:p>
            <w:pPr>
              <w:pageBreakBefore w:val="0"/>
              <w:kinsoku/>
              <w:wordWrap/>
              <w:overflowPunct/>
              <w:topLinePunct w:val="0"/>
              <w:autoSpaceDE/>
              <w:bidi w:val="0"/>
              <w:spacing w:line="360" w:lineRule="auto"/>
              <w:jc w:val="center"/>
              <w:rPr>
                <w:rFonts w:hint="eastAsia"/>
                <w:szCs w:val="21"/>
              </w:rPr>
            </w:pPr>
            <w:r>
              <w:rPr>
                <w:rFonts w:hint="eastAsia"/>
                <w:szCs w:val="21"/>
              </w:rPr>
              <w:t>学习目标</w:t>
            </w:r>
          </w:p>
        </w:tc>
        <w:tc>
          <w:tcPr>
            <w:tcW w:w="8670" w:type="dxa"/>
            <w:gridSpan w:val="4"/>
            <w:noWrap w:val="0"/>
            <w:vAlign w:val="top"/>
          </w:tcPr>
          <w:p>
            <w:pPr>
              <w:pageBreakBefore w:val="0"/>
              <w:numPr>
                <w:ilvl w:val="0"/>
                <w:numId w:val="0"/>
              </w:numPr>
              <w:kinsoku/>
              <w:wordWrap/>
              <w:overflowPunct/>
              <w:topLinePunct w:val="0"/>
              <w:autoSpaceDE/>
              <w:bidi w:val="0"/>
              <w:spacing w:line="360" w:lineRule="auto"/>
              <w:ind w:leftChars="0"/>
              <w:rPr>
                <w:rFonts w:hint="eastAsia" w:ascii="宋体" w:hAnsi="宋体"/>
                <w:szCs w:val="21"/>
                <w:lang w:eastAsia="zh-CN"/>
              </w:rPr>
            </w:pPr>
          </w:p>
          <w:p>
            <w:pPr>
              <w:pageBreakBefore w:val="0"/>
              <w:numPr>
                <w:ilvl w:val="0"/>
                <w:numId w:val="0"/>
              </w:numPr>
              <w:kinsoku/>
              <w:wordWrap/>
              <w:overflowPunct/>
              <w:topLinePunct w:val="0"/>
              <w:autoSpaceDE/>
              <w:bidi w:val="0"/>
              <w:spacing w:line="360" w:lineRule="auto"/>
              <w:ind w:leftChars="0"/>
              <w:rPr>
                <w:rFonts w:hint="eastAsia" w:ascii="宋体" w:hAnsi="宋体"/>
                <w:szCs w:val="21"/>
              </w:rPr>
            </w:pPr>
            <w:r>
              <w:rPr>
                <w:rFonts w:hint="eastAsia" w:ascii="宋体" w:hAnsi="宋体"/>
                <w:szCs w:val="21"/>
                <w:lang w:eastAsia="zh-CN"/>
              </w:rPr>
              <w:t>（</w:t>
            </w:r>
            <w:r>
              <w:rPr>
                <w:rFonts w:hint="eastAsia" w:ascii="宋体" w:hAnsi="宋体"/>
                <w:szCs w:val="21"/>
                <w:lang w:val="en-US" w:eastAsia="zh-CN"/>
              </w:rPr>
              <w:t>1</w:t>
            </w:r>
            <w:r>
              <w:rPr>
                <w:rFonts w:hint="eastAsia" w:ascii="宋体" w:hAnsi="宋体"/>
                <w:szCs w:val="21"/>
                <w:lang w:eastAsia="zh-CN"/>
              </w:rPr>
              <w:t>）明确盘饰制作、艺术冷拼的定义</w:t>
            </w:r>
          </w:p>
          <w:p>
            <w:pPr>
              <w:pageBreakBefore w:val="0"/>
              <w:numPr>
                <w:ilvl w:val="0"/>
                <w:numId w:val="0"/>
              </w:numPr>
              <w:kinsoku/>
              <w:wordWrap/>
              <w:overflowPunct/>
              <w:topLinePunct w:val="0"/>
              <w:autoSpaceDE/>
              <w:bidi w:val="0"/>
              <w:spacing w:line="360" w:lineRule="auto"/>
              <w:ind w:leftChars="0"/>
              <w:rPr>
                <w:rFonts w:hint="eastAsia" w:ascii="宋体" w:hAnsi="宋体"/>
                <w:szCs w:val="21"/>
              </w:rPr>
            </w:pPr>
            <w:r>
              <w:rPr>
                <w:rFonts w:hint="eastAsia" w:ascii="宋体" w:hAnsi="宋体"/>
                <w:szCs w:val="21"/>
                <w:lang w:eastAsia="zh-CN"/>
              </w:rPr>
              <w:t>（</w:t>
            </w:r>
            <w:r>
              <w:rPr>
                <w:rFonts w:hint="eastAsia" w:ascii="宋体" w:hAnsi="宋体"/>
                <w:szCs w:val="21"/>
                <w:lang w:val="en-US" w:eastAsia="zh-CN"/>
              </w:rPr>
              <w:t>2</w:t>
            </w:r>
            <w:r>
              <w:rPr>
                <w:rFonts w:hint="eastAsia" w:ascii="宋体" w:hAnsi="宋体"/>
                <w:szCs w:val="21"/>
                <w:lang w:eastAsia="zh-CN"/>
              </w:rPr>
              <w:t>）了解盘饰制作、艺术冷拼的形成</w:t>
            </w:r>
            <w:r>
              <w:rPr>
                <w:rFonts w:hint="eastAsia" w:ascii="宋体" w:hAnsi="宋体"/>
                <w:szCs w:val="21"/>
              </w:rPr>
              <w:t> </w:t>
            </w:r>
          </w:p>
          <w:p>
            <w:pPr>
              <w:pageBreakBefore w:val="0"/>
              <w:numPr>
                <w:ilvl w:val="0"/>
                <w:numId w:val="0"/>
              </w:numPr>
              <w:kinsoku/>
              <w:wordWrap/>
              <w:overflowPunct/>
              <w:topLinePunct w:val="0"/>
              <w:autoSpaceDE/>
              <w:bidi w:val="0"/>
              <w:spacing w:line="360" w:lineRule="auto"/>
              <w:ind w:leftChars="0"/>
              <w:rPr>
                <w:rFonts w:hint="eastAsia" w:ascii="宋体" w:hAnsi="宋体"/>
                <w:szCs w:val="21"/>
              </w:rPr>
            </w:pPr>
            <w:r>
              <w:rPr>
                <w:rFonts w:hint="eastAsia" w:ascii="宋体" w:hAnsi="宋体"/>
                <w:szCs w:val="21"/>
                <w:lang w:eastAsia="zh-CN"/>
              </w:rPr>
              <w:t>（</w:t>
            </w:r>
            <w:r>
              <w:rPr>
                <w:rFonts w:hint="eastAsia" w:ascii="宋体" w:hAnsi="宋体"/>
                <w:szCs w:val="21"/>
                <w:lang w:val="en-US" w:eastAsia="zh-CN"/>
              </w:rPr>
              <w:t>3</w:t>
            </w:r>
            <w:r>
              <w:rPr>
                <w:rFonts w:hint="eastAsia" w:ascii="宋体" w:hAnsi="宋体"/>
                <w:szCs w:val="21"/>
                <w:lang w:eastAsia="zh-CN"/>
              </w:rPr>
              <w:t>）了解盘饰制作、艺术冷拼的地位及作用</w:t>
            </w:r>
          </w:p>
          <w:p>
            <w:pPr>
              <w:pageBreakBefore w:val="0"/>
              <w:numPr>
                <w:ilvl w:val="0"/>
                <w:numId w:val="0"/>
              </w:numPr>
              <w:kinsoku/>
              <w:wordWrap/>
              <w:overflowPunct/>
              <w:topLinePunct w:val="0"/>
              <w:autoSpaceDE/>
              <w:bidi w:val="0"/>
              <w:spacing w:line="360" w:lineRule="auto"/>
              <w:ind w:leftChars="0"/>
              <w:rPr>
                <w:rFonts w:hint="eastAsia" w:ascii="宋体" w:hAnsi="宋体"/>
                <w:szCs w:val="21"/>
              </w:rPr>
            </w:pPr>
            <w:r>
              <w:rPr>
                <w:rFonts w:hint="eastAsia" w:ascii="宋体" w:hAnsi="宋体"/>
                <w:szCs w:val="21"/>
                <w:lang w:eastAsia="zh-CN"/>
              </w:rPr>
              <w:t>（</w:t>
            </w:r>
            <w:r>
              <w:rPr>
                <w:rFonts w:hint="eastAsia" w:ascii="宋体" w:hAnsi="宋体"/>
                <w:szCs w:val="21"/>
                <w:lang w:val="en-US" w:eastAsia="zh-CN"/>
              </w:rPr>
              <w:t>4</w:t>
            </w:r>
            <w:r>
              <w:rPr>
                <w:rFonts w:hint="eastAsia" w:ascii="宋体" w:hAnsi="宋体"/>
                <w:szCs w:val="21"/>
                <w:lang w:eastAsia="zh-CN"/>
              </w:rPr>
              <w:t>）了解现代餐饮中对盘饰制作、艺术冷拼的需求</w:t>
            </w:r>
          </w:p>
          <w:p>
            <w:pPr>
              <w:pageBreakBefore w:val="0"/>
              <w:numPr>
                <w:ilvl w:val="0"/>
                <w:numId w:val="0"/>
              </w:numPr>
              <w:kinsoku/>
              <w:wordWrap/>
              <w:overflowPunct/>
              <w:topLinePunct w:val="0"/>
              <w:autoSpaceDE/>
              <w:bidi w:val="0"/>
              <w:spacing w:line="360" w:lineRule="auto"/>
              <w:ind w:leftChars="0"/>
              <w:rPr>
                <w:rFonts w:hint="eastAsia" w:ascii="宋体" w:hAnsi="宋体"/>
                <w:szCs w:val="21"/>
              </w:rPr>
            </w:pPr>
            <w:r>
              <w:rPr>
                <w:rFonts w:hint="eastAsia" w:ascii="宋体" w:hAnsi="宋体"/>
                <w:szCs w:val="21"/>
                <w:lang w:eastAsia="zh-CN"/>
              </w:rPr>
              <w:t>（</w:t>
            </w:r>
            <w:r>
              <w:rPr>
                <w:rFonts w:hint="eastAsia" w:ascii="宋体" w:hAnsi="宋体"/>
                <w:szCs w:val="21"/>
                <w:lang w:val="en-US" w:eastAsia="zh-CN"/>
              </w:rPr>
              <w:t>5</w:t>
            </w:r>
            <w:r>
              <w:rPr>
                <w:rFonts w:hint="eastAsia" w:ascii="宋体" w:hAnsi="宋体"/>
                <w:szCs w:val="21"/>
                <w:lang w:eastAsia="zh-CN"/>
              </w:rPr>
              <w:t>）掌握各类盘饰制作、艺术冷拼的制作方法。</w:t>
            </w:r>
          </w:p>
          <w:p>
            <w:pPr>
              <w:pageBreakBefore w:val="0"/>
              <w:numPr>
                <w:ilvl w:val="0"/>
                <w:numId w:val="0"/>
              </w:numPr>
              <w:kinsoku/>
              <w:wordWrap/>
              <w:overflowPunct/>
              <w:topLinePunct w:val="0"/>
              <w:autoSpaceDE/>
              <w:bidi w:val="0"/>
              <w:spacing w:line="360" w:lineRule="auto"/>
              <w:ind w:leftChars="0"/>
              <w:rPr>
                <w:rFonts w:hint="eastAsia" w:ascii="宋体" w:hAnsi="宋体"/>
                <w:szCs w:val="21"/>
                <w:lang w:eastAsia="zh-CN"/>
              </w:rPr>
            </w:pPr>
            <w:r>
              <w:rPr>
                <w:rFonts w:hint="eastAsia" w:ascii="宋体" w:hAnsi="宋体"/>
                <w:szCs w:val="21"/>
                <w:lang w:eastAsia="zh-CN"/>
              </w:rPr>
              <w:t>（</w:t>
            </w:r>
            <w:r>
              <w:rPr>
                <w:rFonts w:hint="eastAsia" w:ascii="宋体" w:hAnsi="宋体"/>
                <w:szCs w:val="21"/>
                <w:lang w:val="en-US" w:eastAsia="zh-CN"/>
              </w:rPr>
              <w:t>6</w:t>
            </w:r>
            <w:r>
              <w:rPr>
                <w:rFonts w:hint="eastAsia" w:ascii="宋体" w:hAnsi="宋体"/>
                <w:szCs w:val="21"/>
                <w:lang w:eastAsia="zh-CN"/>
              </w:rPr>
              <w:t>）理解艺术冷拼调味原理</w:t>
            </w:r>
          </w:p>
          <w:p>
            <w:pPr>
              <w:pageBreakBefore w:val="0"/>
              <w:numPr>
                <w:ilvl w:val="0"/>
                <w:numId w:val="0"/>
              </w:numPr>
              <w:kinsoku/>
              <w:wordWrap/>
              <w:overflowPunct/>
              <w:topLinePunct w:val="0"/>
              <w:autoSpaceDE/>
              <w:bidi w:val="0"/>
              <w:spacing w:line="360" w:lineRule="auto"/>
              <w:ind w:leftChars="0"/>
              <w:rPr>
                <w:rFonts w:hint="eastAsia" w:ascii="宋体" w:hAnsi="宋体"/>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8" w:hRule="atLeast"/>
        </w:trPr>
        <w:tc>
          <w:tcPr>
            <w:tcW w:w="504" w:type="dxa"/>
            <w:noWrap w:val="0"/>
            <w:vAlign w:val="center"/>
          </w:tcPr>
          <w:p>
            <w:pPr>
              <w:pageBreakBefore w:val="0"/>
              <w:kinsoku/>
              <w:wordWrap/>
              <w:overflowPunct/>
              <w:topLinePunct w:val="0"/>
              <w:autoSpaceDE/>
              <w:bidi w:val="0"/>
              <w:spacing w:line="360" w:lineRule="auto"/>
              <w:jc w:val="center"/>
              <w:rPr>
                <w:rFonts w:hint="eastAsia"/>
                <w:szCs w:val="21"/>
              </w:rPr>
            </w:pPr>
            <w:r>
              <w:rPr>
                <w:rFonts w:hint="eastAsia"/>
                <w:szCs w:val="21"/>
              </w:rPr>
              <w:t>学习内容</w:t>
            </w:r>
          </w:p>
        </w:tc>
        <w:tc>
          <w:tcPr>
            <w:tcW w:w="8670" w:type="dxa"/>
            <w:gridSpan w:val="4"/>
            <w:noWrap w:val="0"/>
            <w:vAlign w:val="top"/>
          </w:tcPr>
          <w:p>
            <w:pPr>
              <w:pageBreakBefore w:val="0"/>
              <w:numPr>
                <w:ilvl w:val="0"/>
                <w:numId w:val="0"/>
              </w:numPr>
              <w:kinsoku/>
              <w:wordWrap/>
              <w:overflowPunct/>
              <w:topLinePunct w:val="0"/>
              <w:autoSpaceDE/>
              <w:bidi w:val="0"/>
              <w:spacing w:line="360" w:lineRule="auto"/>
              <w:rPr>
                <w:rFonts w:hint="eastAsia" w:ascii="宋体" w:hAnsi="宋体"/>
                <w:szCs w:val="21"/>
                <w:lang w:eastAsia="zh-CN"/>
              </w:rPr>
            </w:pPr>
          </w:p>
          <w:p>
            <w:pPr>
              <w:pageBreakBefore w:val="0"/>
              <w:numPr>
                <w:ilvl w:val="0"/>
                <w:numId w:val="0"/>
              </w:numPr>
              <w:kinsoku/>
              <w:wordWrap/>
              <w:overflowPunct/>
              <w:topLinePunct w:val="0"/>
              <w:autoSpaceDE/>
              <w:bidi w:val="0"/>
              <w:spacing w:line="360" w:lineRule="auto"/>
              <w:rPr>
                <w:rFonts w:hint="eastAsia" w:ascii="宋体" w:hAnsi="宋体"/>
                <w:szCs w:val="21"/>
                <w:lang w:eastAsia="zh-CN"/>
              </w:rPr>
            </w:pPr>
            <w:r>
              <w:rPr>
                <w:rFonts w:hint="eastAsia" w:ascii="宋体" w:hAnsi="宋体"/>
                <w:szCs w:val="21"/>
                <w:lang w:eastAsia="zh-CN"/>
              </w:rPr>
              <w:t>（</w:t>
            </w:r>
            <w:r>
              <w:rPr>
                <w:rFonts w:hint="eastAsia" w:ascii="宋体" w:hAnsi="宋体"/>
                <w:szCs w:val="21"/>
                <w:lang w:val="en-US" w:eastAsia="zh-CN"/>
              </w:rPr>
              <w:t>1</w:t>
            </w:r>
            <w:r>
              <w:rPr>
                <w:rFonts w:hint="eastAsia" w:ascii="宋体" w:hAnsi="宋体"/>
                <w:szCs w:val="21"/>
                <w:lang w:eastAsia="zh-CN"/>
              </w:rPr>
              <w:t>）</w:t>
            </w:r>
            <w:r>
              <w:rPr>
                <w:rFonts w:hint="eastAsia" w:ascii="宋体" w:hAnsi="宋体"/>
                <w:szCs w:val="21"/>
              </w:rPr>
              <w:t>掌握</w:t>
            </w:r>
            <w:r>
              <w:rPr>
                <w:rFonts w:hint="eastAsia" w:ascii="宋体" w:hAnsi="宋体"/>
                <w:szCs w:val="21"/>
                <w:lang w:eastAsia="zh-CN"/>
              </w:rPr>
              <w:t>炝拌类冷菜的制作</w:t>
            </w:r>
          </w:p>
          <w:p>
            <w:pPr>
              <w:pageBreakBefore w:val="0"/>
              <w:numPr>
                <w:ilvl w:val="0"/>
                <w:numId w:val="0"/>
              </w:numPr>
              <w:kinsoku/>
              <w:wordWrap/>
              <w:overflowPunct/>
              <w:topLinePunct w:val="0"/>
              <w:autoSpaceDE/>
              <w:bidi w:val="0"/>
              <w:spacing w:line="360" w:lineRule="auto"/>
              <w:rPr>
                <w:rFonts w:hint="eastAsia" w:ascii="宋体" w:hAnsi="宋体"/>
                <w:szCs w:val="21"/>
              </w:rPr>
            </w:pPr>
            <w:r>
              <w:rPr>
                <w:rFonts w:hint="eastAsia" w:ascii="宋体" w:hAnsi="宋体"/>
                <w:szCs w:val="21"/>
                <w:lang w:eastAsia="zh-CN"/>
              </w:rPr>
              <w:t>（</w:t>
            </w:r>
            <w:r>
              <w:rPr>
                <w:rFonts w:hint="eastAsia" w:ascii="宋体" w:hAnsi="宋体"/>
                <w:szCs w:val="21"/>
                <w:lang w:val="en-US" w:eastAsia="zh-CN"/>
              </w:rPr>
              <w:t>2</w:t>
            </w:r>
            <w:r>
              <w:rPr>
                <w:rFonts w:hint="eastAsia" w:ascii="宋体" w:hAnsi="宋体"/>
                <w:szCs w:val="21"/>
                <w:lang w:eastAsia="zh-CN"/>
              </w:rPr>
              <w:t>）掌握腌醉类冷菜的制作</w:t>
            </w:r>
          </w:p>
          <w:p>
            <w:pPr>
              <w:pageBreakBefore w:val="0"/>
              <w:numPr>
                <w:ilvl w:val="0"/>
                <w:numId w:val="0"/>
              </w:numPr>
              <w:kinsoku/>
              <w:wordWrap/>
              <w:overflowPunct/>
              <w:topLinePunct w:val="0"/>
              <w:autoSpaceDE/>
              <w:bidi w:val="0"/>
              <w:spacing w:line="360" w:lineRule="auto"/>
              <w:rPr>
                <w:rFonts w:hint="eastAsia" w:ascii="宋体" w:hAnsi="宋体"/>
                <w:szCs w:val="21"/>
              </w:rPr>
            </w:pPr>
            <w:r>
              <w:rPr>
                <w:rFonts w:hint="eastAsia" w:ascii="宋体" w:hAnsi="宋体"/>
                <w:szCs w:val="21"/>
                <w:lang w:eastAsia="zh-CN"/>
              </w:rPr>
              <w:t>（</w:t>
            </w:r>
            <w:r>
              <w:rPr>
                <w:rFonts w:hint="eastAsia" w:ascii="宋体" w:hAnsi="宋体"/>
                <w:szCs w:val="21"/>
                <w:lang w:val="en-US" w:eastAsia="zh-CN"/>
              </w:rPr>
              <w:t>3</w:t>
            </w:r>
            <w:r>
              <w:rPr>
                <w:rFonts w:hint="eastAsia" w:ascii="宋体" w:hAnsi="宋体"/>
                <w:szCs w:val="21"/>
                <w:lang w:eastAsia="zh-CN"/>
              </w:rPr>
              <w:t>）掌握熏制类冷菜的制作</w:t>
            </w:r>
          </w:p>
          <w:p>
            <w:pPr>
              <w:pageBreakBefore w:val="0"/>
              <w:numPr>
                <w:ilvl w:val="0"/>
                <w:numId w:val="0"/>
              </w:numPr>
              <w:kinsoku/>
              <w:wordWrap/>
              <w:overflowPunct/>
              <w:topLinePunct w:val="0"/>
              <w:autoSpaceDE/>
              <w:bidi w:val="0"/>
              <w:spacing w:line="360" w:lineRule="auto"/>
              <w:ind w:leftChars="0"/>
              <w:rPr>
                <w:rFonts w:hint="eastAsia" w:ascii="宋体" w:hAnsi="宋体"/>
                <w:szCs w:val="21"/>
                <w:lang w:eastAsia="zh-CN"/>
              </w:rPr>
            </w:pPr>
            <w:r>
              <w:rPr>
                <w:rFonts w:hint="eastAsia" w:ascii="宋体" w:hAnsi="宋体"/>
                <w:szCs w:val="21"/>
                <w:lang w:eastAsia="zh-CN"/>
              </w:rPr>
              <w:t>（</w:t>
            </w:r>
            <w:r>
              <w:rPr>
                <w:rFonts w:hint="eastAsia" w:ascii="宋体" w:hAnsi="宋体"/>
                <w:szCs w:val="21"/>
                <w:lang w:val="en-US" w:eastAsia="zh-CN"/>
              </w:rPr>
              <w:t>4</w:t>
            </w:r>
            <w:r>
              <w:rPr>
                <w:rFonts w:hint="eastAsia" w:ascii="宋体" w:hAnsi="宋体"/>
                <w:szCs w:val="21"/>
                <w:lang w:eastAsia="zh-CN"/>
              </w:rPr>
              <w:t>）掌握卤水类冷菜的制作</w:t>
            </w:r>
          </w:p>
          <w:p>
            <w:pPr>
              <w:pageBreakBefore w:val="0"/>
              <w:numPr>
                <w:ilvl w:val="0"/>
                <w:numId w:val="5"/>
              </w:numPr>
              <w:kinsoku/>
              <w:wordWrap/>
              <w:overflowPunct/>
              <w:topLinePunct w:val="0"/>
              <w:autoSpaceDE/>
              <w:bidi w:val="0"/>
              <w:spacing w:line="360" w:lineRule="auto"/>
              <w:ind w:leftChars="0"/>
              <w:rPr>
                <w:rFonts w:hint="eastAsia" w:ascii="宋体" w:hAnsi="宋体"/>
                <w:szCs w:val="21"/>
              </w:rPr>
            </w:pPr>
            <w:r>
              <w:rPr>
                <w:rFonts w:hint="eastAsia" w:ascii="宋体" w:hAnsi="宋体"/>
                <w:szCs w:val="21"/>
                <w:lang w:eastAsia="zh-CN"/>
              </w:rPr>
              <w:t>掌握酱制类冷菜的制作</w:t>
            </w:r>
          </w:p>
          <w:p>
            <w:pPr>
              <w:pageBreakBefore w:val="0"/>
              <w:numPr>
                <w:ilvl w:val="0"/>
                <w:numId w:val="0"/>
              </w:numPr>
              <w:kinsoku/>
              <w:wordWrap/>
              <w:overflowPunct/>
              <w:topLinePunct w:val="0"/>
              <w:autoSpaceDE/>
              <w:bidi w:val="0"/>
              <w:spacing w:line="360" w:lineRule="auto"/>
              <w:ind w:leftChars="0"/>
              <w:rPr>
                <w:rFonts w:hint="eastAsia" w:ascii="宋体" w:hAnsi="宋体"/>
                <w:szCs w:val="21"/>
              </w:rPr>
            </w:pPr>
            <w:r>
              <w:rPr>
                <w:rFonts w:hint="eastAsia" w:ascii="宋体" w:hAnsi="宋体"/>
                <w:szCs w:val="21"/>
                <w:lang w:val="en-US" w:eastAsia="zh-CN"/>
              </w:rPr>
              <w:t>（6）</w:t>
            </w:r>
            <w:r>
              <w:rPr>
                <w:rFonts w:hint="eastAsia" w:ascii="宋体" w:hAnsi="宋体"/>
                <w:szCs w:val="21"/>
                <w:lang w:eastAsia="zh-CN"/>
              </w:rPr>
              <w:t>掌握蒸煮类冷菜的制作</w:t>
            </w:r>
          </w:p>
          <w:p>
            <w:pPr>
              <w:pageBreakBefore w:val="0"/>
              <w:numPr>
                <w:ilvl w:val="0"/>
                <w:numId w:val="0"/>
              </w:numPr>
              <w:kinsoku/>
              <w:wordWrap/>
              <w:overflowPunct/>
              <w:topLinePunct w:val="0"/>
              <w:autoSpaceDE/>
              <w:bidi w:val="0"/>
              <w:spacing w:line="360" w:lineRule="auto"/>
              <w:rPr>
                <w:rFonts w:hint="eastAsia" w:ascii="宋体" w:hAnsi="宋体"/>
                <w:szCs w:val="21"/>
              </w:rPr>
            </w:pPr>
            <w:r>
              <w:rPr>
                <w:rFonts w:hint="eastAsia" w:ascii="宋体" w:hAnsi="宋体"/>
                <w:szCs w:val="21"/>
                <w:lang w:eastAsia="zh-CN"/>
              </w:rPr>
              <w:t>（</w:t>
            </w:r>
            <w:r>
              <w:rPr>
                <w:rFonts w:hint="eastAsia" w:ascii="宋体" w:hAnsi="宋体"/>
                <w:szCs w:val="21"/>
                <w:lang w:val="en-US" w:eastAsia="zh-CN"/>
              </w:rPr>
              <w:t>7</w:t>
            </w:r>
            <w:r>
              <w:rPr>
                <w:rFonts w:hint="eastAsia" w:ascii="宋体" w:hAnsi="宋体"/>
                <w:szCs w:val="21"/>
                <w:lang w:eastAsia="zh-CN"/>
              </w:rPr>
              <w:t>）掌握其他类冷菜</w:t>
            </w:r>
            <w:r>
              <w:rPr>
                <w:rFonts w:hint="eastAsia" w:ascii="宋体" w:hAnsi="宋体"/>
                <w:szCs w:val="21"/>
              </w:rPr>
              <w:t>的制作</w:t>
            </w:r>
          </w:p>
          <w:p>
            <w:pPr>
              <w:pageBreakBefore w:val="0"/>
              <w:numPr>
                <w:ilvl w:val="0"/>
                <w:numId w:val="0"/>
              </w:numPr>
              <w:kinsoku/>
              <w:wordWrap/>
              <w:overflowPunct/>
              <w:topLinePunct w:val="0"/>
              <w:autoSpaceDE/>
              <w:bidi w:val="0"/>
              <w:spacing w:line="360" w:lineRule="auto"/>
              <w:ind w:leftChars="0"/>
              <w:rPr>
                <w:rFonts w:hint="eastAsia" w:ascii="宋体" w:hAnsi="宋体"/>
                <w:color w:val="000000"/>
                <w:szCs w:val="21"/>
              </w:rPr>
            </w:pPr>
          </w:p>
        </w:tc>
      </w:tr>
    </w:tbl>
    <w:p>
      <w:pPr>
        <w:spacing w:line="360" w:lineRule="auto"/>
        <w:ind w:firstLine="537" w:firstLineChars="168"/>
        <w:rPr>
          <w:rFonts w:hint="eastAsia" w:ascii="黑体" w:hAnsi="宋体" w:eastAsia="黑体"/>
          <w:bCs/>
          <w:sz w:val="32"/>
          <w:szCs w:val="32"/>
        </w:rPr>
        <w:sectPr>
          <w:headerReference r:id="rId8" w:type="default"/>
          <w:footerReference r:id="rId9" w:type="default"/>
          <w:pgSz w:w="11906" w:h="16838"/>
          <w:pgMar w:top="1440" w:right="1701" w:bottom="1440" w:left="1797" w:header="851" w:footer="992" w:gutter="0"/>
          <w:pgBorders>
            <w:top w:val="none" w:sz="0" w:space="0"/>
            <w:left w:val="none" w:sz="0" w:space="0"/>
            <w:bottom w:val="none" w:sz="0" w:space="0"/>
            <w:right w:val="none" w:sz="0" w:space="0"/>
          </w:pgBorders>
          <w:pgNumType w:fmt="decimal"/>
          <w:cols w:space="720" w:num="1"/>
          <w:docGrid w:type="lines" w:linePitch="312" w:charSpace="0"/>
        </w:sectPr>
      </w:pPr>
    </w:p>
    <w:tbl>
      <w:tblPr>
        <w:tblStyle w:val="10"/>
        <w:tblpPr w:leftFromText="180" w:rightFromText="180" w:vertAnchor="page" w:horzAnchor="page" w:tblpX="1560" w:tblpY="2047"/>
        <w:tblW w:w="9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4"/>
        <w:gridCol w:w="1787"/>
        <w:gridCol w:w="2294"/>
        <w:gridCol w:w="2294"/>
        <w:gridCol w:w="2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91" w:type="dxa"/>
            <w:gridSpan w:val="2"/>
            <w:shd w:val="clear" w:color="auto" w:fill="D7D7D7" w:themeFill="background1" w:themeFillShade="D8"/>
            <w:noWrap w:val="0"/>
            <w:vAlign w:val="center"/>
          </w:tcPr>
          <w:p>
            <w:pPr>
              <w:pageBreakBefore w:val="0"/>
              <w:kinsoku/>
              <w:wordWrap/>
              <w:overflowPunct/>
              <w:topLinePunct w:val="0"/>
              <w:autoSpaceDE/>
              <w:bidi w:val="0"/>
              <w:spacing w:line="360" w:lineRule="auto"/>
              <w:jc w:val="center"/>
              <w:rPr>
                <w:rFonts w:hint="eastAsia" w:ascii="黑体" w:hAnsi="黑体" w:eastAsia="黑体" w:cs="黑体"/>
                <w:b w:val="0"/>
                <w:bCs w:val="0"/>
                <w:szCs w:val="21"/>
              </w:rPr>
            </w:pPr>
            <w:r>
              <w:rPr>
                <w:rFonts w:hint="eastAsia" w:ascii="黑体" w:hAnsi="黑体" w:eastAsia="黑体" w:cs="黑体"/>
                <w:b w:val="0"/>
                <w:bCs w:val="0"/>
                <w:szCs w:val="21"/>
                <w:lang w:eastAsia="zh-CN"/>
              </w:rPr>
              <w:t>核心</w:t>
            </w:r>
            <w:r>
              <w:rPr>
                <w:rFonts w:hint="eastAsia" w:ascii="黑体" w:hAnsi="黑体" w:eastAsia="黑体" w:cs="黑体"/>
                <w:b w:val="0"/>
                <w:bCs w:val="0"/>
                <w:szCs w:val="21"/>
              </w:rPr>
              <w:t>课程名称</w:t>
            </w:r>
          </w:p>
        </w:tc>
        <w:tc>
          <w:tcPr>
            <w:tcW w:w="2294" w:type="dxa"/>
            <w:shd w:val="clear" w:color="auto" w:fill="D7D7D7" w:themeFill="background1" w:themeFillShade="D8"/>
            <w:noWrap w:val="0"/>
            <w:vAlign w:val="center"/>
          </w:tcPr>
          <w:p>
            <w:pPr>
              <w:pageBreakBefore w:val="0"/>
              <w:kinsoku/>
              <w:wordWrap/>
              <w:overflowPunct/>
              <w:topLinePunct w:val="0"/>
              <w:autoSpaceDE/>
              <w:bidi w:val="0"/>
              <w:spacing w:line="360" w:lineRule="auto"/>
              <w:ind w:firstLine="315" w:firstLineChars="150"/>
              <w:jc w:val="center"/>
              <w:rPr>
                <w:rFonts w:hint="eastAsia" w:ascii="黑体" w:hAnsi="黑体" w:eastAsia="黑体" w:cs="黑体"/>
                <w:b w:val="0"/>
                <w:bCs w:val="0"/>
                <w:szCs w:val="21"/>
                <w:lang w:eastAsia="zh-CN"/>
              </w:rPr>
            </w:pPr>
            <w:r>
              <w:rPr>
                <w:rFonts w:hint="eastAsia" w:ascii="黑体" w:hAnsi="黑体" w:eastAsia="黑体" w:cs="黑体"/>
                <w:b w:val="0"/>
                <w:bCs w:val="0"/>
                <w:color w:val="000000"/>
                <w:szCs w:val="21"/>
                <w:lang w:eastAsia="zh-CN"/>
              </w:rPr>
              <w:t>中式热菜制作</w:t>
            </w:r>
          </w:p>
        </w:tc>
        <w:tc>
          <w:tcPr>
            <w:tcW w:w="2294" w:type="dxa"/>
            <w:shd w:val="clear" w:color="auto" w:fill="D7D7D7" w:themeFill="background1" w:themeFillShade="D8"/>
            <w:noWrap w:val="0"/>
            <w:vAlign w:val="center"/>
          </w:tcPr>
          <w:p>
            <w:pPr>
              <w:pageBreakBefore w:val="0"/>
              <w:kinsoku/>
              <w:wordWrap/>
              <w:overflowPunct/>
              <w:topLinePunct w:val="0"/>
              <w:autoSpaceDE/>
              <w:bidi w:val="0"/>
              <w:spacing w:line="360" w:lineRule="auto"/>
              <w:ind w:firstLine="315" w:firstLineChars="150"/>
              <w:jc w:val="center"/>
              <w:rPr>
                <w:rFonts w:hint="eastAsia" w:ascii="黑体" w:hAnsi="黑体" w:eastAsia="黑体" w:cs="黑体"/>
                <w:b w:val="0"/>
                <w:bCs w:val="0"/>
                <w:szCs w:val="21"/>
                <w:lang w:eastAsia="zh-CN"/>
              </w:rPr>
            </w:pPr>
            <w:r>
              <w:rPr>
                <w:rFonts w:hint="eastAsia" w:ascii="黑体" w:hAnsi="黑体" w:eastAsia="黑体" w:cs="黑体"/>
                <w:b w:val="0"/>
                <w:bCs w:val="0"/>
                <w:szCs w:val="21"/>
                <w:lang w:eastAsia="zh-CN"/>
              </w:rPr>
              <w:t>课程编号</w:t>
            </w:r>
          </w:p>
        </w:tc>
        <w:tc>
          <w:tcPr>
            <w:tcW w:w="2295" w:type="dxa"/>
            <w:shd w:val="clear" w:color="auto" w:fill="D7D7D7" w:themeFill="background1" w:themeFillShade="D8"/>
            <w:noWrap w:val="0"/>
            <w:vAlign w:val="center"/>
          </w:tcPr>
          <w:p>
            <w:pPr>
              <w:pageBreakBefore w:val="0"/>
              <w:kinsoku/>
              <w:wordWrap/>
              <w:overflowPunct/>
              <w:topLinePunct w:val="0"/>
              <w:autoSpaceDE/>
              <w:bidi w:val="0"/>
              <w:spacing w:line="360" w:lineRule="auto"/>
              <w:ind w:firstLine="315" w:firstLineChars="150"/>
              <w:jc w:val="center"/>
              <w:rPr>
                <w:rFonts w:hint="default" w:ascii="黑体" w:hAnsi="黑体" w:eastAsia="黑体" w:cs="黑体"/>
                <w:b w:val="0"/>
                <w:bCs w:val="0"/>
                <w:szCs w:val="21"/>
                <w:lang w:val="en-US" w:eastAsia="zh-CN"/>
              </w:rPr>
            </w:pPr>
            <w:r>
              <w:rPr>
                <w:rFonts w:hint="eastAsia" w:ascii="黑体" w:hAnsi="黑体" w:eastAsia="黑体" w:cs="黑体"/>
                <w:b w:val="0"/>
                <w:bCs w:val="0"/>
                <w:szCs w:val="21"/>
                <w:lang w:val="en-US" w:eastAsia="zh-CN"/>
              </w:rPr>
              <w:t>1203002、1203042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91" w:type="dxa"/>
            <w:gridSpan w:val="2"/>
            <w:shd w:val="clear" w:color="auto" w:fill="D7D7D7" w:themeFill="background1" w:themeFillShade="D8"/>
            <w:noWrap w:val="0"/>
            <w:vAlign w:val="center"/>
          </w:tcPr>
          <w:p>
            <w:pPr>
              <w:pageBreakBefore w:val="0"/>
              <w:kinsoku/>
              <w:wordWrap/>
              <w:overflowPunct/>
              <w:topLinePunct w:val="0"/>
              <w:autoSpaceDE/>
              <w:bidi w:val="0"/>
              <w:spacing w:line="360" w:lineRule="auto"/>
              <w:jc w:val="center"/>
              <w:rPr>
                <w:rFonts w:hint="eastAsia" w:ascii="黑体" w:hAnsi="黑体" w:eastAsia="黑体" w:cs="黑体"/>
                <w:b w:val="0"/>
                <w:bCs w:val="0"/>
                <w:szCs w:val="21"/>
              </w:rPr>
            </w:pPr>
            <w:r>
              <w:rPr>
                <w:rFonts w:hint="eastAsia" w:ascii="黑体" w:hAnsi="黑体" w:eastAsia="黑体" w:cs="黑体"/>
                <w:b w:val="0"/>
                <w:bCs w:val="0"/>
                <w:szCs w:val="21"/>
              </w:rPr>
              <w:t>学期</w:t>
            </w:r>
          </w:p>
        </w:tc>
        <w:tc>
          <w:tcPr>
            <w:tcW w:w="2294" w:type="dxa"/>
            <w:shd w:val="clear" w:color="auto" w:fill="D7D7D7" w:themeFill="background1" w:themeFillShade="D8"/>
            <w:noWrap w:val="0"/>
            <w:vAlign w:val="center"/>
          </w:tcPr>
          <w:p>
            <w:pPr>
              <w:pageBreakBefore w:val="0"/>
              <w:kinsoku/>
              <w:wordWrap/>
              <w:overflowPunct/>
              <w:topLinePunct w:val="0"/>
              <w:autoSpaceDE/>
              <w:bidi w:val="0"/>
              <w:spacing w:line="360" w:lineRule="auto"/>
              <w:jc w:val="center"/>
              <w:rPr>
                <w:rFonts w:hint="eastAsia" w:ascii="黑体" w:hAnsi="黑体" w:eastAsia="黑体" w:cs="黑体"/>
                <w:b w:val="0"/>
                <w:bCs w:val="0"/>
                <w:szCs w:val="21"/>
              </w:rPr>
            </w:pPr>
            <w:r>
              <w:rPr>
                <w:rFonts w:hint="eastAsia" w:ascii="黑体" w:hAnsi="黑体" w:eastAsia="黑体" w:cs="黑体"/>
                <w:b w:val="0"/>
                <w:bCs w:val="0"/>
                <w:szCs w:val="21"/>
              </w:rPr>
              <w:t>第</w:t>
            </w:r>
            <w:r>
              <w:rPr>
                <w:rFonts w:hint="eastAsia" w:ascii="黑体" w:hAnsi="黑体" w:eastAsia="黑体" w:cs="黑体"/>
                <w:b w:val="0"/>
                <w:bCs w:val="0"/>
                <w:szCs w:val="21"/>
                <w:lang w:eastAsia="zh-CN"/>
              </w:rPr>
              <w:t>三、四</w:t>
            </w:r>
            <w:r>
              <w:rPr>
                <w:rFonts w:hint="eastAsia" w:ascii="黑体" w:hAnsi="黑体" w:eastAsia="黑体" w:cs="黑体"/>
                <w:b w:val="0"/>
                <w:bCs w:val="0"/>
                <w:szCs w:val="21"/>
              </w:rPr>
              <w:t>学期</w:t>
            </w:r>
          </w:p>
        </w:tc>
        <w:tc>
          <w:tcPr>
            <w:tcW w:w="2294" w:type="dxa"/>
            <w:shd w:val="clear" w:color="auto" w:fill="D7D7D7" w:themeFill="background1" w:themeFillShade="D8"/>
            <w:noWrap w:val="0"/>
            <w:vAlign w:val="center"/>
          </w:tcPr>
          <w:p>
            <w:pPr>
              <w:pageBreakBefore w:val="0"/>
              <w:kinsoku/>
              <w:wordWrap/>
              <w:overflowPunct/>
              <w:topLinePunct w:val="0"/>
              <w:autoSpaceDE/>
              <w:bidi w:val="0"/>
              <w:spacing w:line="360" w:lineRule="auto"/>
              <w:jc w:val="center"/>
              <w:rPr>
                <w:rFonts w:hint="eastAsia" w:ascii="黑体" w:hAnsi="黑体" w:eastAsia="黑体" w:cs="黑体"/>
                <w:b w:val="0"/>
                <w:bCs w:val="0"/>
                <w:szCs w:val="21"/>
              </w:rPr>
            </w:pPr>
            <w:r>
              <w:rPr>
                <w:rFonts w:hint="eastAsia" w:ascii="黑体" w:hAnsi="黑体" w:eastAsia="黑体" w:cs="黑体"/>
                <w:b w:val="0"/>
                <w:bCs w:val="0"/>
                <w:szCs w:val="21"/>
              </w:rPr>
              <w:t>学时</w:t>
            </w:r>
          </w:p>
        </w:tc>
        <w:tc>
          <w:tcPr>
            <w:tcW w:w="2295" w:type="dxa"/>
            <w:shd w:val="clear" w:color="auto" w:fill="D7D7D7" w:themeFill="background1" w:themeFillShade="D8"/>
            <w:noWrap w:val="0"/>
            <w:vAlign w:val="center"/>
          </w:tcPr>
          <w:p>
            <w:pPr>
              <w:pageBreakBefore w:val="0"/>
              <w:kinsoku/>
              <w:wordWrap/>
              <w:overflowPunct/>
              <w:topLinePunct w:val="0"/>
              <w:autoSpaceDE/>
              <w:bidi w:val="0"/>
              <w:spacing w:line="360" w:lineRule="auto"/>
              <w:jc w:val="center"/>
              <w:rPr>
                <w:rFonts w:hint="eastAsia" w:ascii="黑体" w:hAnsi="黑体" w:eastAsia="黑体" w:cs="黑体"/>
                <w:b w:val="0"/>
                <w:bCs w:val="0"/>
                <w:szCs w:val="21"/>
                <w:lang w:val="en-US" w:eastAsia="zh-CN"/>
              </w:rPr>
            </w:pPr>
            <w:r>
              <w:rPr>
                <w:rFonts w:hint="eastAsia" w:ascii="黑体" w:hAnsi="黑体" w:eastAsia="黑体" w:cs="黑体"/>
                <w:b w:val="0"/>
                <w:bCs w:val="0"/>
                <w:szCs w:val="21"/>
                <w:lang w:val="en-US" w:eastAsia="zh-CN"/>
              </w:rPr>
              <w:t>180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4" w:type="dxa"/>
            <w:noWrap w:val="0"/>
            <w:vAlign w:val="center"/>
          </w:tcPr>
          <w:p>
            <w:pPr>
              <w:pageBreakBefore w:val="0"/>
              <w:kinsoku/>
              <w:wordWrap/>
              <w:overflowPunct/>
              <w:topLinePunct w:val="0"/>
              <w:autoSpaceDE/>
              <w:bidi w:val="0"/>
              <w:spacing w:line="360" w:lineRule="auto"/>
              <w:jc w:val="center"/>
              <w:rPr>
                <w:rFonts w:hint="eastAsia" w:ascii="宋体" w:hAnsi="宋体" w:eastAsia="宋体" w:cs="宋体"/>
                <w:sz w:val="21"/>
                <w:szCs w:val="21"/>
              </w:rPr>
            </w:pPr>
            <w:r>
              <w:rPr>
                <w:rFonts w:hint="eastAsia" w:ascii="宋体" w:hAnsi="宋体" w:eastAsia="宋体" w:cs="宋体"/>
                <w:sz w:val="21"/>
                <w:szCs w:val="21"/>
              </w:rPr>
              <w:t>职业能力要求</w:t>
            </w:r>
          </w:p>
        </w:tc>
        <w:tc>
          <w:tcPr>
            <w:tcW w:w="8670" w:type="dxa"/>
            <w:gridSpan w:val="4"/>
            <w:noWrap w:val="0"/>
            <w:vAlign w:val="top"/>
          </w:tcPr>
          <w:p>
            <w:pPr>
              <w:pageBreakBefore w:val="0"/>
              <w:numPr>
                <w:ilvl w:val="0"/>
                <w:numId w:val="0"/>
              </w:numPr>
              <w:kinsoku/>
              <w:wordWrap/>
              <w:overflowPunct/>
              <w:topLinePunct w:val="0"/>
              <w:autoSpaceDE/>
              <w:bidi w:val="0"/>
              <w:spacing w:line="360" w:lineRule="auto"/>
              <w:ind w:leftChars="0"/>
              <w:rPr>
                <w:rFonts w:hint="eastAsia" w:ascii="宋体" w:hAnsi="宋体" w:eastAsia="宋体" w:cs="宋体"/>
                <w:sz w:val="21"/>
                <w:szCs w:val="21"/>
                <w:lang w:eastAsia="zh-CN"/>
              </w:rPr>
            </w:pPr>
          </w:p>
          <w:p>
            <w:pPr>
              <w:pageBreakBefore w:val="0"/>
              <w:numPr>
                <w:ilvl w:val="0"/>
                <w:numId w:val="0"/>
              </w:numPr>
              <w:kinsoku/>
              <w:wordWrap/>
              <w:overflowPunct/>
              <w:topLinePunct w:val="0"/>
              <w:autoSpaceDE/>
              <w:bidi w:val="0"/>
              <w:spacing w:line="360" w:lineRule="auto"/>
              <w:ind w:leftChars="0"/>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1</w:t>
            </w:r>
            <w:r>
              <w:rPr>
                <w:rFonts w:hint="eastAsia" w:ascii="宋体" w:hAnsi="宋体" w:eastAsia="宋体" w:cs="宋体"/>
                <w:sz w:val="21"/>
                <w:szCs w:val="21"/>
                <w:lang w:eastAsia="zh-CN"/>
              </w:rPr>
              <w:t>）具备烹饪行业高素质劳动者所具备的热菜烹调技艺</w:t>
            </w:r>
          </w:p>
          <w:p>
            <w:pPr>
              <w:pageBreakBefore w:val="0"/>
              <w:numPr>
                <w:ilvl w:val="0"/>
                <w:numId w:val="0"/>
              </w:numPr>
              <w:kinsoku/>
              <w:wordWrap/>
              <w:overflowPunct/>
              <w:topLinePunct w:val="0"/>
              <w:autoSpaceDE/>
              <w:bidi w:val="0"/>
              <w:spacing w:line="360" w:lineRule="auto"/>
              <w:ind w:leftChars="0"/>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2</w:t>
            </w:r>
            <w:r>
              <w:rPr>
                <w:rFonts w:hint="eastAsia" w:ascii="宋体" w:hAnsi="宋体" w:eastAsia="宋体" w:cs="宋体"/>
                <w:sz w:val="21"/>
                <w:szCs w:val="21"/>
                <w:lang w:eastAsia="zh-CN"/>
              </w:rPr>
              <w:t>）掌握烹调各环节的操作原则及要求</w:t>
            </w:r>
          </w:p>
          <w:p>
            <w:pPr>
              <w:pageBreakBefore w:val="0"/>
              <w:numPr>
                <w:ilvl w:val="0"/>
                <w:numId w:val="0"/>
              </w:numPr>
              <w:kinsoku/>
              <w:wordWrap/>
              <w:overflowPunct/>
              <w:topLinePunct w:val="0"/>
              <w:autoSpaceDE/>
              <w:bidi w:val="0"/>
              <w:spacing w:line="360" w:lineRule="auto"/>
              <w:ind w:leftChars="0"/>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3</w:t>
            </w:r>
            <w:r>
              <w:rPr>
                <w:rFonts w:hint="eastAsia" w:ascii="宋体" w:hAnsi="宋体" w:eastAsia="宋体" w:cs="宋体"/>
                <w:sz w:val="21"/>
                <w:szCs w:val="21"/>
                <w:lang w:eastAsia="zh-CN"/>
              </w:rPr>
              <w:t>）熟练掌握刀功基础、火候、调味和常用的热菜烹调技法</w:t>
            </w:r>
          </w:p>
          <w:p>
            <w:pPr>
              <w:pageBreakBefore w:val="0"/>
              <w:numPr>
                <w:ilvl w:val="0"/>
                <w:numId w:val="0"/>
              </w:numPr>
              <w:kinsoku/>
              <w:wordWrap/>
              <w:overflowPunct/>
              <w:topLinePunct w:val="0"/>
              <w:autoSpaceDE/>
              <w:bidi w:val="0"/>
              <w:spacing w:line="360" w:lineRule="auto"/>
              <w:ind w:leftChars="0"/>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4</w:t>
            </w:r>
            <w:r>
              <w:rPr>
                <w:rFonts w:hint="eastAsia" w:ascii="宋体" w:hAnsi="宋体" w:eastAsia="宋体" w:cs="宋体"/>
                <w:sz w:val="21"/>
                <w:szCs w:val="21"/>
                <w:lang w:eastAsia="zh-CN"/>
              </w:rPr>
              <w:t>）具备设计、制作宴席、制作一定数量的风味菜、特色菜的娴熟技能</w:t>
            </w:r>
          </w:p>
          <w:p>
            <w:pPr>
              <w:pageBreakBefore w:val="0"/>
              <w:numPr>
                <w:ilvl w:val="0"/>
                <w:numId w:val="0"/>
              </w:numPr>
              <w:kinsoku/>
              <w:wordWrap/>
              <w:overflowPunct/>
              <w:topLinePunct w:val="0"/>
              <w:autoSpaceDE/>
              <w:bidi w:val="0"/>
              <w:spacing w:line="360" w:lineRule="auto"/>
              <w:ind w:leftChars="0"/>
              <w:rPr>
                <w:rFonts w:hint="eastAsia" w:ascii="宋体" w:hAnsi="宋体" w:eastAsia="宋体" w:cs="宋体"/>
                <w:sz w:val="21"/>
                <w:szCs w:val="21"/>
                <w:lang w:eastAsia="zh-CN"/>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5</w:t>
            </w:r>
            <w:r>
              <w:rPr>
                <w:rFonts w:hint="eastAsia" w:ascii="宋体" w:hAnsi="宋体" w:eastAsia="宋体" w:cs="宋体"/>
                <w:sz w:val="21"/>
                <w:szCs w:val="21"/>
                <w:lang w:eastAsia="zh-CN"/>
              </w:rPr>
              <w:t>）能根据餐饮市场需求设计宴席、更新菜品</w:t>
            </w:r>
          </w:p>
          <w:p>
            <w:pPr>
              <w:pageBreakBefore w:val="0"/>
              <w:numPr>
                <w:ilvl w:val="0"/>
                <w:numId w:val="0"/>
              </w:numPr>
              <w:kinsoku/>
              <w:wordWrap/>
              <w:overflowPunct/>
              <w:topLinePunct w:val="0"/>
              <w:autoSpaceDE/>
              <w:bidi w:val="0"/>
              <w:spacing w:line="360" w:lineRule="auto"/>
              <w:ind w:leftChars="0"/>
              <w:rPr>
                <w:rFonts w:hint="eastAsia" w:ascii="宋体" w:hAnsi="宋体" w:eastAsia="宋体" w:cs="宋体"/>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4" w:type="dxa"/>
            <w:noWrap w:val="0"/>
            <w:vAlign w:val="center"/>
          </w:tcPr>
          <w:p>
            <w:pPr>
              <w:pageBreakBefore w:val="0"/>
              <w:kinsoku/>
              <w:wordWrap/>
              <w:overflowPunct/>
              <w:topLinePunct w:val="0"/>
              <w:autoSpaceDE/>
              <w:bidi w:val="0"/>
              <w:spacing w:line="360" w:lineRule="auto"/>
              <w:jc w:val="center"/>
              <w:rPr>
                <w:rFonts w:hint="eastAsia" w:ascii="宋体" w:hAnsi="宋体" w:eastAsia="宋体" w:cs="宋体"/>
                <w:sz w:val="21"/>
                <w:szCs w:val="21"/>
              </w:rPr>
            </w:pPr>
            <w:r>
              <w:rPr>
                <w:rFonts w:hint="eastAsia" w:ascii="宋体" w:hAnsi="宋体" w:eastAsia="宋体" w:cs="宋体"/>
                <w:sz w:val="21"/>
                <w:szCs w:val="21"/>
              </w:rPr>
              <w:t>学习目标</w:t>
            </w:r>
          </w:p>
        </w:tc>
        <w:tc>
          <w:tcPr>
            <w:tcW w:w="8670" w:type="dxa"/>
            <w:gridSpan w:val="4"/>
            <w:noWrap w:val="0"/>
            <w:vAlign w:val="top"/>
          </w:tcPr>
          <w:p>
            <w:pPr>
              <w:pageBreakBefore w:val="0"/>
              <w:numPr>
                <w:ilvl w:val="0"/>
                <w:numId w:val="0"/>
              </w:numPr>
              <w:kinsoku/>
              <w:wordWrap/>
              <w:overflowPunct/>
              <w:topLinePunct w:val="0"/>
              <w:autoSpaceDE/>
              <w:bidi w:val="0"/>
              <w:spacing w:line="360" w:lineRule="auto"/>
              <w:ind w:leftChars="0"/>
              <w:rPr>
                <w:rFonts w:hint="eastAsia" w:ascii="宋体" w:hAnsi="宋体" w:eastAsia="宋体" w:cs="宋体"/>
                <w:sz w:val="21"/>
                <w:szCs w:val="21"/>
                <w:lang w:eastAsia="zh-CN"/>
              </w:rPr>
            </w:pPr>
          </w:p>
          <w:p>
            <w:pPr>
              <w:pageBreakBefore w:val="0"/>
              <w:numPr>
                <w:ilvl w:val="0"/>
                <w:numId w:val="0"/>
              </w:numPr>
              <w:kinsoku/>
              <w:wordWrap/>
              <w:overflowPunct/>
              <w:topLinePunct w:val="0"/>
              <w:autoSpaceDE/>
              <w:bidi w:val="0"/>
              <w:spacing w:line="360" w:lineRule="auto"/>
              <w:ind w:leftChars="0"/>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1</w:t>
            </w:r>
            <w:r>
              <w:rPr>
                <w:rFonts w:hint="eastAsia" w:ascii="宋体" w:hAnsi="宋体" w:eastAsia="宋体" w:cs="宋体"/>
                <w:sz w:val="21"/>
                <w:szCs w:val="21"/>
                <w:lang w:eastAsia="zh-CN"/>
              </w:rPr>
              <w:t>）</w:t>
            </w:r>
            <w:r>
              <w:rPr>
                <w:rFonts w:hint="eastAsia" w:ascii="宋体" w:hAnsi="宋体" w:eastAsia="宋体" w:cs="宋体"/>
                <w:sz w:val="21"/>
                <w:szCs w:val="21"/>
              </w:rPr>
              <w:t>理解中式热菜制作过程中烹调技法对菜肴制作的重要性</w:t>
            </w:r>
          </w:p>
          <w:p>
            <w:pPr>
              <w:pageBreakBefore w:val="0"/>
              <w:numPr>
                <w:ilvl w:val="0"/>
                <w:numId w:val="0"/>
              </w:numPr>
              <w:kinsoku/>
              <w:wordWrap/>
              <w:overflowPunct/>
              <w:topLinePunct w:val="0"/>
              <w:autoSpaceDE/>
              <w:bidi w:val="0"/>
              <w:spacing w:line="360" w:lineRule="auto"/>
              <w:ind w:leftChars="0"/>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2</w:t>
            </w:r>
            <w:r>
              <w:rPr>
                <w:rFonts w:hint="eastAsia" w:ascii="宋体" w:hAnsi="宋体" w:eastAsia="宋体" w:cs="宋体"/>
                <w:sz w:val="21"/>
                <w:szCs w:val="21"/>
                <w:lang w:eastAsia="zh-CN"/>
              </w:rPr>
              <w:t>）</w:t>
            </w:r>
            <w:r>
              <w:rPr>
                <w:rFonts w:hint="eastAsia" w:ascii="宋体" w:hAnsi="宋体" w:eastAsia="宋体" w:cs="宋体"/>
                <w:sz w:val="21"/>
                <w:szCs w:val="21"/>
              </w:rPr>
              <w:t>掌握基本菜例、传统名菜的特点和制作工艺 </w:t>
            </w:r>
          </w:p>
          <w:p>
            <w:pPr>
              <w:pageBreakBefore w:val="0"/>
              <w:numPr>
                <w:ilvl w:val="0"/>
                <w:numId w:val="0"/>
              </w:numPr>
              <w:kinsoku/>
              <w:wordWrap/>
              <w:overflowPunct/>
              <w:topLinePunct w:val="0"/>
              <w:autoSpaceDE/>
              <w:bidi w:val="0"/>
              <w:spacing w:line="360" w:lineRule="auto"/>
              <w:ind w:leftChars="0"/>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3</w:t>
            </w:r>
            <w:r>
              <w:rPr>
                <w:rFonts w:hint="eastAsia" w:ascii="宋体" w:hAnsi="宋体" w:eastAsia="宋体" w:cs="宋体"/>
                <w:sz w:val="21"/>
                <w:szCs w:val="21"/>
                <w:lang w:eastAsia="zh-CN"/>
              </w:rPr>
              <w:t>）</w:t>
            </w:r>
            <w:r>
              <w:rPr>
                <w:rFonts w:hint="eastAsia" w:ascii="宋体" w:hAnsi="宋体" w:eastAsia="宋体" w:cs="宋体"/>
                <w:sz w:val="21"/>
                <w:szCs w:val="21"/>
              </w:rPr>
              <w:t>掌握制作宴席的基本知识和方法</w:t>
            </w:r>
          </w:p>
          <w:p>
            <w:pPr>
              <w:pageBreakBefore w:val="0"/>
              <w:numPr>
                <w:ilvl w:val="0"/>
                <w:numId w:val="0"/>
              </w:numPr>
              <w:kinsoku/>
              <w:wordWrap/>
              <w:overflowPunct/>
              <w:topLinePunct w:val="0"/>
              <w:autoSpaceDE/>
              <w:bidi w:val="0"/>
              <w:spacing w:line="360" w:lineRule="auto"/>
              <w:ind w:leftChars="0"/>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4</w:t>
            </w:r>
            <w:r>
              <w:rPr>
                <w:rFonts w:hint="eastAsia" w:ascii="宋体" w:hAnsi="宋体" w:eastAsia="宋体" w:cs="宋体"/>
                <w:sz w:val="21"/>
                <w:szCs w:val="21"/>
                <w:lang w:eastAsia="zh-CN"/>
              </w:rPr>
              <w:t>）能够根据实际需求</w:t>
            </w:r>
            <w:r>
              <w:rPr>
                <w:rFonts w:hint="eastAsia" w:ascii="宋体" w:hAnsi="宋体" w:eastAsia="宋体" w:cs="宋体"/>
                <w:sz w:val="21"/>
                <w:szCs w:val="21"/>
              </w:rPr>
              <w:t>合理搭配宴席菜品</w:t>
            </w:r>
          </w:p>
          <w:p>
            <w:pPr>
              <w:pageBreakBefore w:val="0"/>
              <w:numPr>
                <w:ilvl w:val="0"/>
                <w:numId w:val="0"/>
              </w:numPr>
              <w:kinsoku/>
              <w:wordWrap/>
              <w:overflowPunct/>
              <w:topLinePunct w:val="0"/>
              <w:autoSpaceDE/>
              <w:bidi w:val="0"/>
              <w:spacing w:line="360" w:lineRule="auto"/>
              <w:ind w:leftChars="0"/>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2" w:hRule="atLeast"/>
        </w:trPr>
        <w:tc>
          <w:tcPr>
            <w:tcW w:w="504" w:type="dxa"/>
            <w:noWrap w:val="0"/>
            <w:vAlign w:val="center"/>
          </w:tcPr>
          <w:p>
            <w:pPr>
              <w:pageBreakBefore w:val="0"/>
              <w:kinsoku/>
              <w:wordWrap/>
              <w:overflowPunct/>
              <w:topLinePunct w:val="0"/>
              <w:autoSpaceDE/>
              <w:bidi w:val="0"/>
              <w:spacing w:line="360" w:lineRule="auto"/>
              <w:jc w:val="center"/>
              <w:rPr>
                <w:rFonts w:hint="eastAsia" w:ascii="宋体" w:hAnsi="宋体" w:eastAsia="宋体" w:cs="宋体"/>
                <w:sz w:val="21"/>
                <w:szCs w:val="21"/>
              </w:rPr>
            </w:pPr>
            <w:r>
              <w:rPr>
                <w:rFonts w:hint="eastAsia" w:ascii="宋体" w:hAnsi="宋体" w:eastAsia="宋体" w:cs="宋体"/>
                <w:sz w:val="21"/>
                <w:szCs w:val="21"/>
              </w:rPr>
              <w:t>学习内容</w:t>
            </w:r>
          </w:p>
        </w:tc>
        <w:tc>
          <w:tcPr>
            <w:tcW w:w="8670" w:type="dxa"/>
            <w:gridSpan w:val="4"/>
            <w:noWrap w:val="0"/>
            <w:vAlign w:val="top"/>
          </w:tcPr>
          <w:p>
            <w:pPr>
              <w:pageBreakBefore w:val="0"/>
              <w:numPr>
                <w:ilvl w:val="0"/>
                <w:numId w:val="0"/>
              </w:numPr>
              <w:kinsoku/>
              <w:wordWrap/>
              <w:overflowPunct/>
              <w:topLinePunct w:val="0"/>
              <w:autoSpaceDE/>
              <w:bidi w:val="0"/>
              <w:spacing w:line="360" w:lineRule="auto"/>
              <w:rPr>
                <w:rFonts w:hint="eastAsia" w:ascii="宋体" w:hAnsi="宋体" w:eastAsia="宋体" w:cs="宋体"/>
                <w:sz w:val="21"/>
                <w:szCs w:val="21"/>
                <w:lang w:eastAsia="zh-CN"/>
              </w:rPr>
            </w:pPr>
          </w:p>
          <w:p>
            <w:pPr>
              <w:pageBreakBefore w:val="0"/>
              <w:numPr>
                <w:ilvl w:val="0"/>
                <w:numId w:val="0"/>
              </w:numPr>
              <w:kinsoku/>
              <w:wordWrap/>
              <w:overflowPunct/>
              <w:topLinePunct w:val="0"/>
              <w:autoSpaceDE/>
              <w:bidi w:val="0"/>
              <w:spacing w:line="360" w:lineRule="auto"/>
              <w:rPr>
                <w:rFonts w:hint="eastAsia" w:ascii="宋体" w:hAnsi="宋体" w:eastAsia="宋体" w:cs="宋体"/>
                <w:sz w:val="21"/>
                <w:szCs w:val="21"/>
                <w:lang w:eastAsia="zh-CN"/>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1</w:t>
            </w:r>
            <w:r>
              <w:rPr>
                <w:rFonts w:hint="eastAsia" w:ascii="宋体" w:hAnsi="宋体" w:eastAsia="宋体" w:cs="宋体"/>
                <w:sz w:val="21"/>
                <w:szCs w:val="21"/>
                <w:lang w:eastAsia="zh-CN"/>
              </w:rPr>
              <w:t>）</w:t>
            </w:r>
            <w:r>
              <w:rPr>
                <w:rFonts w:hint="eastAsia" w:ascii="宋体" w:hAnsi="宋体" w:eastAsia="宋体" w:cs="宋体"/>
                <w:sz w:val="21"/>
                <w:szCs w:val="21"/>
              </w:rPr>
              <w:t>果蔬菜肴</w:t>
            </w:r>
            <w:r>
              <w:rPr>
                <w:rFonts w:hint="eastAsia" w:ascii="宋体" w:hAnsi="宋体" w:eastAsia="宋体" w:cs="宋体"/>
                <w:sz w:val="21"/>
                <w:szCs w:val="21"/>
                <w:lang w:eastAsia="zh-CN"/>
              </w:rPr>
              <w:t>的制作</w:t>
            </w:r>
          </w:p>
          <w:p>
            <w:pPr>
              <w:pageBreakBefore w:val="0"/>
              <w:numPr>
                <w:ilvl w:val="0"/>
                <w:numId w:val="0"/>
              </w:numPr>
              <w:kinsoku/>
              <w:wordWrap/>
              <w:overflowPunct/>
              <w:topLinePunct w:val="0"/>
              <w:autoSpaceDE/>
              <w:bidi w:val="0"/>
              <w:spacing w:line="360" w:lineRule="auto"/>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2</w:t>
            </w:r>
            <w:r>
              <w:rPr>
                <w:rFonts w:hint="eastAsia" w:ascii="宋体" w:hAnsi="宋体" w:eastAsia="宋体" w:cs="宋体"/>
                <w:sz w:val="21"/>
                <w:szCs w:val="21"/>
                <w:lang w:eastAsia="zh-CN"/>
              </w:rPr>
              <w:t>）</w:t>
            </w:r>
            <w:r>
              <w:rPr>
                <w:rFonts w:hint="eastAsia" w:ascii="宋体" w:hAnsi="宋体" w:eastAsia="宋体" w:cs="宋体"/>
                <w:sz w:val="21"/>
                <w:szCs w:val="21"/>
              </w:rPr>
              <w:t>豆制品类菜肴</w:t>
            </w:r>
            <w:r>
              <w:rPr>
                <w:rFonts w:hint="eastAsia" w:ascii="宋体" w:hAnsi="宋体" w:eastAsia="宋体" w:cs="宋体"/>
                <w:sz w:val="21"/>
                <w:szCs w:val="21"/>
                <w:lang w:eastAsia="zh-CN"/>
              </w:rPr>
              <w:t>的制作</w:t>
            </w:r>
          </w:p>
          <w:p>
            <w:pPr>
              <w:pageBreakBefore w:val="0"/>
              <w:numPr>
                <w:ilvl w:val="0"/>
                <w:numId w:val="0"/>
              </w:numPr>
              <w:kinsoku/>
              <w:wordWrap/>
              <w:overflowPunct/>
              <w:topLinePunct w:val="0"/>
              <w:autoSpaceDE/>
              <w:bidi w:val="0"/>
              <w:spacing w:line="360" w:lineRule="auto"/>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3</w:t>
            </w:r>
            <w:r>
              <w:rPr>
                <w:rFonts w:hint="eastAsia" w:ascii="宋体" w:hAnsi="宋体" w:eastAsia="宋体" w:cs="宋体"/>
                <w:sz w:val="21"/>
                <w:szCs w:val="21"/>
                <w:lang w:eastAsia="zh-CN"/>
              </w:rPr>
              <w:t>）</w:t>
            </w:r>
            <w:r>
              <w:rPr>
                <w:rFonts w:hint="eastAsia" w:ascii="宋体" w:hAnsi="宋体" w:eastAsia="宋体" w:cs="宋体"/>
                <w:sz w:val="21"/>
                <w:szCs w:val="21"/>
              </w:rPr>
              <w:t>蛋类菜肴</w:t>
            </w:r>
            <w:r>
              <w:rPr>
                <w:rFonts w:hint="eastAsia" w:ascii="宋体" w:hAnsi="宋体" w:eastAsia="宋体" w:cs="宋体"/>
                <w:sz w:val="21"/>
                <w:szCs w:val="21"/>
                <w:lang w:eastAsia="zh-CN"/>
              </w:rPr>
              <w:t>的制作</w:t>
            </w:r>
          </w:p>
          <w:p>
            <w:pPr>
              <w:pageBreakBefore w:val="0"/>
              <w:numPr>
                <w:ilvl w:val="0"/>
                <w:numId w:val="0"/>
              </w:numPr>
              <w:kinsoku/>
              <w:wordWrap/>
              <w:overflowPunct/>
              <w:topLinePunct w:val="0"/>
              <w:autoSpaceDE/>
              <w:bidi w:val="0"/>
              <w:spacing w:line="360" w:lineRule="auto"/>
              <w:ind w:leftChars="0"/>
              <w:rPr>
                <w:rFonts w:hint="eastAsia" w:ascii="宋体" w:hAnsi="宋体" w:eastAsia="宋体" w:cs="宋体"/>
                <w:sz w:val="21"/>
                <w:szCs w:val="21"/>
                <w:lang w:eastAsia="zh-CN"/>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4</w:t>
            </w:r>
            <w:r>
              <w:rPr>
                <w:rFonts w:hint="eastAsia" w:ascii="宋体" w:hAnsi="宋体" w:eastAsia="宋体" w:cs="宋体"/>
                <w:sz w:val="21"/>
                <w:szCs w:val="21"/>
                <w:lang w:eastAsia="zh-CN"/>
              </w:rPr>
              <w:t>）</w:t>
            </w:r>
            <w:r>
              <w:rPr>
                <w:rFonts w:hint="eastAsia" w:ascii="宋体" w:hAnsi="宋体" w:eastAsia="宋体" w:cs="宋体"/>
                <w:sz w:val="21"/>
                <w:szCs w:val="21"/>
              </w:rPr>
              <w:t>菌菇类菜肴</w:t>
            </w:r>
            <w:r>
              <w:rPr>
                <w:rFonts w:hint="eastAsia" w:ascii="宋体" w:hAnsi="宋体" w:eastAsia="宋体" w:cs="宋体"/>
                <w:sz w:val="21"/>
                <w:szCs w:val="21"/>
                <w:lang w:eastAsia="zh-CN"/>
              </w:rPr>
              <w:t>的制作</w:t>
            </w:r>
          </w:p>
          <w:p>
            <w:pPr>
              <w:pageBreakBefore w:val="0"/>
              <w:numPr>
                <w:ilvl w:val="0"/>
                <w:numId w:val="0"/>
              </w:numPr>
              <w:kinsoku/>
              <w:wordWrap/>
              <w:overflowPunct/>
              <w:topLinePunct w:val="0"/>
              <w:autoSpaceDE/>
              <w:bidi w:val="0"/>
              <w:spacing w:line="360" w:lineRule="auto"/>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5</w:t>
            </w:r>
            <w:r>
              <w:rPr>
                <w:rFonts w:hint="eastAsia" w:ascii="宋体" w:hAnsi="宋体" w:eastAsia="宋体" w:cs="宋体"/>
                <w:sz w:val="21"/>
                <w:szCs w:val="21"/>
                <w:lang w:eastAsia="zh-CN"/>
              </w:rPr>
              <w:t>）</w:t>
            </w:r>
            <w:r>
              <w:rPr>
                <w:rFonts w:hint="eastAsia" w:ascii="宋体" w:hAnsi="宋体" w:eastAsia="宋体" w:cs="宋体"/>
                <w:sz w:val="21"/>
                <w:szCs w:val="21"/>
              </w:rPr>
              <w:t>家禽类菜肴</w:t>
            </w:r>
            <w:r>
              <w:rPr>
                <w:rFonts w:hint="eastAsia" w:ascii="宋体" w:hAnsi="宋体" w:eastAsia="宋体" w:cs="宋体"/>
                <w:sz w:val="21"/>
                <w:szCs w:val="21"/>
                <w:lang w:eastAsia="zh-CN"/>
              </w:rPr>
              <w:t>的制作</w:t>
            </w:r>
          </w:p>
          <w:p>
            <w:pPr>
              <w:pageBreakBefore w:val="0"/>
              <w:numPr>
                <w:ilvl w:val="0"/>
                <w:numId w:val="0"/>
              </w:numPr>
              <w:kinsoku/>
              <w:wordWrap/>
              <w:overflowPunct/>
              <w:topLinePunct w:val="0"/>
              <w:autoSpaceDE/>
              <w:bidi w:val="0"/>
              <w:spacing w:line="360" w:lineRule="auto"/>
              <w:ind w:leftChars="0"/>
              <w:rPr>
                <w:rFonts w:hint="eastAsia" w:ascii="宋体" w:hAnsi="宋体" w:eastAsia="宋体" w:cs="宋体"/>
                <w:sz w:val="21"/>
                <w:szCs w:val="21"/>
              </w:rPr>
            </w:pPr>
            <w:r>
              <w:rPr>
                <w:rFonts w:hint="eastAsia" w:ascii="宋体" w:hAnsi="宋体" w:eastAsia="宋体" w:cs="宋体"/>
                <w:sz w:val="21"/>
                <w:szCs w:val="21"/>
                <w:lang w:val="en-US" w:eastAsia="zh-CN"/>
              </w:rPr>
              <w:t>（6）</w:t>
            </w:r>
            <w:r>
              <w:rPr>
                <w:rFonts w:hint="eastAsia" w:ascii="宋体" w:hAnsi="宋体" w:eastAsia="宋体" w:cs="宋体"/>
                <w:sz w:val="21"/>
                <w:szCs w:val="21"/>
              </w:rPr>
              <w:t>家畜类菜肴</w:t>
            </w:r>
            <w:r>
              <w:rPr>
                <w:rFonts w:hint="eastAsia" w:ascii="宋体" w:hAnsi="宋体" w:eastAsia="宋体" w:cs="宋体"/>
                <w:sz w:val="21"/>
                <w:szCs w:val="21"/>
                <w:lang w:eastAsia="zh-CN"/>
              </w:rPr>
              <w:t>的制作</w:t>
            </w:r>
          </w:p>
          <w:p>
            <w:pPr>
              <w:pageBreakBefore w:val="0"/>
              <w:numPr>
                <w:ilvl w:val="0"/>
                <w:numId w:val="0"/>
              </w:numPr>
              <w:kinsoku/>
              <w:wordWrap/>
              <w:overflowPunct/>
              <w:topLinePunct w:val="0"/>
              <w:autoSpaceDE/>
              <w:bidi w:val="0"/>
              <w:spacing w:line="360" w:lineRule="auto"/>
              <w:ind w:leftChars="0"/>
              <w:rPr>
                <w:rFonts w:hint="eastAsia" w:ascii="宋体" w:hAnsi="宋体" w:eastAsia="宋体" w:cs="宋体"/>
                <w:sz w:val="21"/>
                <w:szCs w:val="21"/>
              </w:rPr>
            </w:pPr>
            <w:r>
              <w:rPr>
                <w:rFonts w:hint="eastAsia" w:ascii="宋体" w:hAnsi="宋体" w:eastAsia="宋体" w:cs="宋体"/>
                <w:sz w:val="21"/>
                <w:szCs w:val="21"/>
                <w:lang w:val="en-US" w:eastAsia="zh-CN"/>
              </w:rPr>
              <w:t>（7）</w:t>
            </w:r>
            <w:r>
              <w:rPr>
                <w:rFonts w:hint="eastAsia" w:ascii="宋体" w:hAnsi="宋体" w:eastAsia="宋体" w:cs="宋体"/>
                <w:sz w:val="21"/>
                <w:szCs w:val="21"/>
              </w:rPr>
              <w:t>水产品类菜肴的制作</w:t>
            </w:r>
          </w:p>
        </w:tc>
      </w:tr>
    </w:tbl>
    <w:p/>
    <w:tbl>
      <w:tblPr>
        <w:tblStyle w:val="10"/>
        <w:tblpPr w:leftFromText="180" w:rightFromText="180" w:vertAnchor="page" w:horzAnchor="page" w:tblpX="1560" w:tblpY="2047"/>
        <w:tblW w:w="9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4"/>
        <w:gridCol w:w="1787"/>
        <w:gridCol w:w="2294"/>
        <w:gridCol w:w="2294"/>
        <w:gridCol w:w="2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91" w:type="dxa"/>
            <w:gridSpan w:val="2"/>
            <w:shd w:val="clear" w:color="auto" w:fill="D7D7D7" w:themeFill="background1" w:themeFillShade="D8"/>
            <w:noWrap w:val="0"/>
            <w:vAlign w:val="center"/>
          </w:tcPr>
          <w:p>
            <w:pPr>
              <w:pageBreakBefore w:val="0"/>
              <w:kinsoku/>
              <w:wordWrap/>
              <w:overflowPunct/>
              <w:topLinePunct w:val="0"/>
              <w:autoSpaceDE/>
              <w:bidi w:val="0"/>
              <w:spacing w:line="360" w:lineRule="auto"/>
              <w:jc w:val="center"/>
              <w:rPr>
                <w:rFonts w:hint="eastAsia" w:ascii="黑体" w:hAnsi="黑体" w:eastAsia="黑体" w:cs="黑体"/>
                <w:b w:val="0"/>
                <w:bCs w:val="0"/>
                <w:szCs w:val="21"/>
              </w:rPr>
            </w:pPr>
            <w:r>
              <w:rPr>
                <w:rFonts w:hint="eastAsia" w:ascii="黑体" w:hAnsi="黑体" w:eastAsia="黑体" w:cs="黑体"/>
                <w:b w:val="0"/>
                <w:bCs w:val="0"/>
                <w:szCs w:val="21"/>
                <w:lang w:eastAsia="zh-CN"/>
              </w:rPr>
              <w:t>核心</w:t>
            </w:r>
            <w:r>
              <w:rPr>
                <w:rFonts w:hint="eastAsia" w:ascii="黑体" w:hAnsi="黑体" w:eastAsia="黑体" w:cs="黑体"/>
                <w:b w:val="0"/>
                <w:bCs w:val="0"/>
                <w:szCs w:val="21"/>
              </w:rPr>
              <w:t>课程名称</w:t>
            </w:r>
          </w:p>
        </w:tc>
        <w:tc>
          <w:tcPr>
            <w:tcW w:w="2294" w:type="dxa"/>
            <w:shd w:val="clear" w:color="auto" w:fill="D7D7D7" w:themeFill="background1" w:themeFillShade="D8"/>
            <w:noWrap w:val="0"/>
            <w:vAlign w:val="center"/>
          </w:tcPr>
          <w:p>
            <w:pPr>
              <w:pageBreakBefore w:val="0"/>
              <w:kinsoku/>
              <w:wordWrap/>
              <w:overflowPunct/>
              <w:topLinePunct w:val="0"/>
              <w:autoSpaceDE/>
              <w:bidi w:val="0"/>
              <w:spacing w:line="360" w:lineRule="auto"/>
              <w:ind w:firstLine="315" w:firstLineChars="150"/>
              <w:jc w:val="center"/>
              <w:rPr>
                <w:rFonts w:hint="eastAsia" w:ascii="黑体" w:hAnsi="黑体" w:eastAsia="黑体" w:cs="黑体"/>
                <w:b w:val="0"/>
                <w:bCs w:val="0"/>
                <w:szCs w:val="21"/>
                <w:lang w:eastAsia="zh-CN"/>
              </w:rPr>
            </w:pPr>
            <w:r>
              <w:rPr>
                <w:rFonts w:hint="eastAsia" w:ascii="黑体" w:hAnsi="黑体" w:eastAsia="黑体" w:cs="黑体"/>
                <w:b w:val="0"/>
                <w:bCs w:val="0"/>
                <w:szCs w:val="21"/>
                <w:lang w:eastAsia="zh-CN"/>
              </w:rPr>
              <w:t>食品雕刻</w:t>
            </w:r>
          </w:p>
        </w:tc>
        <w:tc>
          <w:tcPr>
            <w:tcW w:w="2294" w:type="dxa"/>
            <w:shd w:val="clear" w:color="auto" w:fill="D7D7D7" w:themeFill="background1" w:themeFillShade="D8"/>
            <w:noWrap w:val="0"/>
            <w:vAlign w:val="center"/>
          </w:tcPr>
          <w:p>
            <w:pPr>
              <w:pageBreakBefore w:val="0"/>
              <w:kinsoku/>
              <w:wordWrap/>
              <w:overflowPunct/>
              <w:topLinePunct w:val="0"/>
              <w:autoSpaceDE/>
              <w:bidi w:val="0"/>
              <w:spacing w:line="360" w:lineRule="auto"/>
              <w:ind w:firstLine="315" w:firstLineChars="150"/>
              <w:jc w:val="center"/>
              <w:rPr>
                <w:rFonts w:hint="eastAsia" w:ascii="黑体" w:hAnsi="黑体" w:eastAsia="黑体" w:cs="黑体"/>
                <w:b w:val="0"/>
                <w:bCs w:val="0"/>
                <w:szCs w:val="21"/>
                <w:lang w:eastAsia="zh-CN"/>
              </w:rPr>
            </w:pPr>
            <w:r>
              <w:rPr>
                <w:rFonts w:hint="eastAsia" w:ascii="黑体" w:hAnsi="黑体" w:eastAsia="黑体" w:cs="黑体"/>
                <w:b w:val="0"/>
                <w:bCs w:val="0"/>
                <w:szCs w:val="21"/>
                <w:lang w:eastAsia="zh-CN"/>
              </w:rPr>
              <w:t>课程编号</w:t>
            </w:r>
          </w:p>
        </w:tc>
        <w:tc>
          <w:tcPr>
            <w:tcW w:w="2295" w:type="dxa"/>
            <w:shd w:val="clear" w:color="auto" w:fill="D7D7D7" w:themeFill="background1" w:themeFillShade="D8"/>
            <w:noWrap w:val="0"/>
            <w:vAlign w:val="center"/>
          </w:tcPr>
          <w:p>
            <w:pPr>
              <w:pageBreakBefore w:val="0"/>
              <w:kinsoku/>
              <w:wordWrap/>
              <w:overflowPunct/>
              <w:topLinePunct w:val="0"/>
              <w:autoSpaceDE/>
              <w:bidi w:val="0"/>
              <w:spacing w:line="360" w:lineRule="auto"/>
              <w:ind w:firstLine="315" w:firstLineChars="150"/>
              <w:jc w:val="center"/>
              <w:rPr>
                <w:rFonts w:hint="default" w:ascii="黑体" w:hAnsi="黑体" w:eastAsia="黑体" w:cs="黑体"/>
                <w:b w:val="0"/>
                <w:bCs w:val="0"/>
                <w:szCs w:val="21"/>
                <w:lang w:val="en-US" w:eastAsia="zh-CN"/>
              </w:rPr>
            </w:pPr>
            <w:r>
              <w:rPr>
                <w:rFonts w:hint="eastAsia" w:ascii="黑体" w:hAnsi="黑体" w:eastAsia="黑体" w:cs="黑体"/>
                <w:b w:val="0"/>
                <w:bCs w:val="0"/>
                <w:szCs w:val="21"/>
                <w:lang w:val="en-US" w:eastAsia="zh-CN"/>
              </w:rPr>
              <w:t>1202035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91" w:type="dxa"/>
            <w:gridSpan w:val="2"/>
            <w:shd w:val="clear" w:color="auto" w:fill="D7D7D7" w:themeFill="background1" w:themeFillShade="D8"/>
            <w:noWrap w:val="0"/>
            <w:vAlign w:val="center"/>
          </w:tcPr>
          <w:p>
            <w:pPr>
              <w:pageBreakBefore w:val="0"/>
              <w:kinsoku/>
              <w:wordWrap/>
              <w:overflowPunct/>
              <w:topLinePunct w:val="0"/>
              <w:autoSpaceDE/>
              <w:bidi w:val="0"/>
              <w:spacing w:line="360" w:lineRule="auto"/>
              <w:jc w:val="center"/>
              <w:rPr>
                <w:rFonts w:hint="eastAsia" w:ascii="黑体" w:hAnsi="黑体" w:eastAsia="黑体" w:cs="黑体"/>
                <w:b w:val="0"/>
                <w:bCs w:val="0"/>
                <w:szCs w:val="21"/>
              </w:rPr>
            </w:pPr>
            <w:r>
              <w:rPr>
                <w:rFonts w:hint="eastAsia" w:ascii="黑体" w:hAnsi="黑体" w:eastAsia="黑体" w:cs="黑体"/>
                <w:b w:val="0"/>
                <w:bCs w:val="0"/>
                <w:szCs w:val="21"/>
              </w:rPr>
              <w:t>学期</w:t>
            </w:r>
          </w:p>
        </w:tc>
        <w:tc>
          <w:tcPr>
            <w:tcW w:w="2294" w:type="dxa"/>
            <w:shd w:val="clear" w:color="auto" w:fill="D7D7D7" w:themeFill="background1" w:themeFillShade="D8"/>
            <w:noWrap w:val="0"/>
            <w:vAlign w:val="center"/>
          </w:tcPr>
          <w:p>
            <w:pPr>
              <w:pageBreakBefore w:val="0"/>
              <w:kinsoku/>
              <w:wordWrap/>
              <w:overflowPunct/>
              <w:topLinePunct w:val="0"/>
              <w:autoSpaceDE/>
              <w:bidi w:val="0"/>
              <w:spacing w:line="360" w:lineRule="auto"/>
              <w:jc w:val="center"/>
              <w:rPr>
                <w:rFonts w:hint="eastAsia" w:ascii="黑体" w:hAnsi="黑体" w:eastAsia="黑体" w:cs="黑体"/>
                <w:b w:val="0"/>
                <w:bCs w:val="0"/>
                <w:szCs w:val="21"/>
              </w:rPr>
            </w:pPr>
            <w:r>
              <w:rPr>
                <w:rFonts w:hint="eastAsia" w:ascii="黑体" w:hAnsi="黑体" w:eastAsia="黑体" w:cs="黑体"/>
                <w:b w:val="0"/>
                <w:bCs w:val="0"/>
                <w:szCs w:val="21"/>
              </w:rPr>
              <w:t>第</w:t>
            </w:r>
            <w:r>
              <w:rPr>
                <w:rFonts w:hint="eastAsia" w:ascii="黑体" w:hAnsi="黑体" w:eastAsia="黑体" w:cs="黑体"/>
                <w:b w:val="0"/>
                <w:bCs w:val="0"/>
                <w:szCs w:val="21"/>
                <w:lang w:eastAsia="zh-CN"/>
              </w:rPr>
              <w:t>三</w:t>
            </w:r>
            <w:r>
              <w:rPr>
                <w:rFonts w:hint="eastAsia" w:ascii="黑体" w:hAnsi="黑体" w:eastAsia="黑体" w:cs="黑体"/>
                <w:b w:val="0"/>
                <w:bCs w:val="0"/>
                <w:szCs w:val="21"/>
              </w:rPr>
              <w:t>学期</w:t>
            </w:r>
          </w:p>
        </w:tc>
        <w:tc>
          <w:tcPr>
            <w:tcW w:w="2294" w:type="dxa"/>
            <w:shd w:val="clear" w:color="auto" w:fill="D7D7D7" w:themeFill="background1" w:themeFillShade="D8"/>
            <w:noWrap w:val="0"/>
            <w:vAlign w:val="center"/>
          </w:tcPr>
          <w:p>
            <w:pPr>
              <w:pageBreakBefore w:val="0"/>
              <w:kinsoku/>
              <w:wordWrap/>
              <w:overflowPunct/>
              <w:topLinePunct w:val="0"/>
              <w:autoSpaceDE/>
              <w:bidi w:val="0"/>
              <w:spacing w:line="360" w:lineRule="auto"/>
              <w:jc w:val="center"/>
              <w:rPr>
                <w:rFonts w:hint="eastAsia" w:ascii="黑体" w:hAnsi="黑体" w:eastAsia="黑体" w:cs="黑体"/>
                <w:b w:val="0"/>
                <w:bCs w:val="0"/>
                <w:szCs w:val="21"/>
              </w:rPr>
            </w:pPr>
            <w:r>
              <w:rPr>
                <w:rFonts w:hint="eastAsia" w:ascii="黑体" w:hAnsi="黑体" w:eastAsia="黑体" w:cs="黑体"/>
                <w:b w:val="0"/>
                <w:bCs w:val="0"/>
                <w:szCs w:val="21"/>
              </w:rPr>
              <w:t>学时</w:t>
            </w:r>
          </w:p>
        </w:tc>
        <w:tc>
          <w:tcPr>
            <w:tcW w:w="2295" w:type="dxa"/>
            <w:shd w:val="clear" w:color="auto" w:fill="D7D7D7" w:themeFill="background1" w:themeFillShade="D8"/>
            <w:noWrap w:val="0"/>
            <w:vAlign w:val="center"/>
          </w:tcPr>
          <w:p>
            <w:pPr>
              <w:pageBreakBefore w:val="0"/>
              <w:kinsoku/>
              <w:wordWrap/>
              <w:overflowPunct/>
              <w:topLinePunct w:val="0"/>
              <w:autoSpaceDE/>
              <w:bidi w:val="0"/>
              <w:spacing w:line="360" w:lineRule="auto"/>
              <w:jc w:val="center"/>
              <w:rPr>
                <w:rFonts w:hint="eastAsia" w:ascii="黑体" w:hAnsi="黑体" w:eastAsia="黑体" w:cs="黑体"/>
                <w:b w:val="0"/>
                <w:bCs w:val="0"/>
                <w:szCs w:val="21"/>
                <w:lang w:val="en-US" w:eastAsia="zh-CN"/>
              </w:rPr>
            </w:pPr>
            <w:r>
              <w:rPr>
                <w:rFonts w:hint="eastAsia" w:ascii="黑体" w:hAnsi="黑体" w:eastAsia="黑体" w:cs="黑体"/>
                <w:b w:val="0"/>
                <w:bCs w:val="0"/>
                <w:szCs w:val="21"/>
                <w:lang w:val="en-US" w:eastAsia="zh-CN"/>
              </w:rPr>
              <w:t>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4" w:type="dxa"/>
            <w:noWrap w:val="0"/>
            <w:vAlign w:val="center"/>
          </w:tcPr>
          <w:p>
            <w:pPr>
              <w:pageBreakBefore w:val="0"/>
              <w:kinsoku/>
              <w:wordWrap/>
              <w:overflowPunct/>
              <w:topLinePunct w:val="0"/>
              <w:autoSpaceDE/>
              <w:bidi w:val="0"/>
              <w:spacing w:line="360" w:lineRule="auto"/>
              <w:jc w:val="center"/>
              <w:rPr>
                <w:rFonts w:hint="eastAsia" w:ascii="宋体" w:hAnsi="宋体" w:eastAsia="宋体" w:cs="宋体"/>
                <w:sz w:val="21"/>
                <w:szCs w:val="21"/>
              </w:rPr>
            </w:pPr>
            <w:r>
              <w:rPr>
                <w:rFonts w:hint="eastAsia" w:ascii="宋体" w:hAnsi="宋体" w:eastAsia="宋体" w:cs="宋体"/>
                <w:sz w:val="21"/>
                <w:szCs w:val="21"/>
              </w:rPr>
              <w:t>职业能力要求</w:t>
            </w:r>
          </w:p>
        </w:tc>
        <w:tc>
          <w:tcPr>
            <w:tcW w:w="8670" w:type="dxa"/>
            <w:gridSpan w:val="4"/>
            <w:noWrap w:val="0"/>
            <w:vAlign w:val="top"/>
          </w:tcPr>
          <w:p>
            <w:pPr>
              <w:pageBreakBefore w:val="0"/>
              <w:numPr>
                <w:ilvl w:val="0"/>
                <w:numId w:val="0"/>
              </w:numPr>
              <w:kinsoku/>
              <w:wordWrap/>
              <w:overflowPunct/>
              <w:topLinePunct w:val="0"/>
              <w:autoSpaceDE/>
              <w:bidi w:val="0"/>
              <w:spacing w:line="360" w:lineRule="auto"/>
              <w:ind w:leftChars="0"/>
              <w:rPr>
                <w:rFonts w:hint="eastAsia" w:ascii="宋体" w:hAnsi="宋体" w:eastAsia="宋体" w:cs="宋体"/>
                <w:sz w:val="21"/>
                <w:szCs w:val="21"/>
                <w:lang w:val="en-US" w:eastAsia="zh-CN"/>
              </w:rPr>
            </w:pPr>
          </w:p>
          <w:p>
            <w:pPr>
              <w:pageBreakBefore w:val="0"/>
              <w:numPr>
                <w:ilvl w:val="0"/>
                <w:numId w:val="0"/>
              </w:numPr>
              <w:kinsoku/>
              <w:wordWrap/>
              <w:overflowPunct/>
              <w:topLinePunct w:val="0"/>
              <w:autoSpaceDE/>
              <w:bidi w:val="0"/>
              <w:spacing w:line="360" w:lineRule="auto"/>
              <w:ind w:leftChar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（1）具有一定的色彩搭配能力</w:t>
            </w:r>
          </w:p>
          <w:p>
            <w:pPr>
              <w:pageBreakBefore w:val="0"/>
              <w:numPr>
                <w:ilvl w:val="0"/>
                <w:numId w:val="0"/>
              </w:numPr>
              <w:kinsoku/>
              <w:wordWrap/>
              <w:overflowPunct/>
              <w:topLinePunct w:val="0"/>
              <w:autoSpaceDE/>
              <w:bidi w:val="0"/>
              <w:spacing w:line="360" w:lineRule="auto"/>
              <w:ind w:leftChar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（2）具有一定的造型想象能力</w:t>
            </w:r>
          </w:p>
          <w:p>
            <w:pPr>
              <w:pageBreakBefore w:val="0"/>
              <w:numPr>
                <w:ilvl w:val="0"/>
                <w:numId w:val="0"/>
              </w:numPr>
              <w:kinsoku/>
              <w:wordWrap/>
              <w:overflowPunct/>
              <w:topLinePunct w:val="0"/>
              <w:autoSpaceDE/>
              <w:bidi w:val="0"/>
              <w:spacing w:line="360" w:lineRule="auto"/>
              <w:ind w:leftChars="0"/>
              <w:rPr>
                <w:rFonts w:hint="eastAsia" w:ascii="宋体" w:hAnsi="宋体" w:eastAsia="宋体" w:cs="宋体"/>
                <w:sz w:val="21"/>
                <w:szCs w:val="21"/>
                <w:lang w:eastAsia="zh-CN"/>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3</w:t>
            </w:r>
            <w:r>
              <w:rPr>
                <w:rFonts w:hint="eastAsia" w:ascii="宋体" w:hAnsi="宋体" w:eastAsia="宋体" w:cs="宋体"/>
                <w:sz w:val="21"/>
                <w:szCs w:val="21"/>
                <w:lang w:eastAsia="zh-CN"/>
              </w:rPr>
              <w:t>）具有一定的主题设计能力</w:t>
            </w:r>
          </w:p>
          <w:p>
            <w:pPr>
              <w:pageBreakBefore w:val="0"/>
              <w:numPr>
                <w:ilvl w:val="0"/>
                <w:numId w:val="0"/>
              </w:numPr>
              <w:kinsoku/>
              <w:wordWrap/>
              <w:overflowPunct/>
              <w:topLinePunct w:val="0"/>
              <w:autoSpaceDE/>
              <w:bidi w:val="0"/>
              <w:spacing w:line="360" w:lineRule="auto"/>
              <w:ind w:leftChars="0"/>
              <w:rPr>
                <w:rFonts w:hint="eastAsia" w:ascii="宋体" w:hAnsi="宋体" w:eastAsia="宋体" w:cs="宋体"/>
                <w:sz w:val="21"/>
                <w:szCs w:val="21"/>
                <w:lang w:eastAsia="zh-CN"/>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4</w:t>
            </w:r>
            <w:r>
              <w:rPr>
                <w:rFonts w:hint="eastAsia" w:ascii="宋体" w:hAnsi="宋体" w:eastAsia="宋体" w:cs="宋体"/>
                <w:sz w:val="21"/>
                <w:szCs w:val="21"/>
                <w:lang w:eastAsia="zh-CN"/>
              </w:rPr>
              <w:t>）具有一定的创新能力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4" w:type="dxa"/>
            <w:noWrap w:val="0"/>
            <w:vAlign w:val="center"/>
          </w:tcPr>
          <w:p>
            <w:pPr>
              <w:pageBreakBefore w:val="0"/>
              <w:kinsoku/>
              <w:wordWrap/>
              <w:overflowPunct/>
              <w:topLinePunct w:val="0"/>
              <w:autoSpaceDE/>
              <w:bidi w:val="0"/>
              <w:spacing w:line="360" w:lineRule="auto"/>
              <w:jc w:val="center"/>
              <w:rPr>
                <w:rFonts w:hint="eastAsia" w:ascii="宋体" w:hAnsi="宋体" w:eastAsia="宋体" w:cs="宋体"/>
                <w:sz w:val="21"/>
                <w:szCs w:val="21"/>
              </w:rPr>
            </w:pPr>
            <w:r>
              <w:rPr>
                <w:rFonts w:hint="eastAsia" w:ascii="宋体" w:hAnsi="宋体" w:eastAsia="宋体" w:cs="宋体"/>
                <w:sz w:val="21"/>
                <w:szCs w:val="21"/>
              </w:rPr>
              <w:t>学习目标</w:t>
            </w:r>
          </w:p>
        </w:tc>
        <w:tc>
          <w:tcPr>
            <w:tcW w:w="8670" w:type="dxa"/>
            <w:gridSpan w:val="4"/>
            <w:noWrap w:val="0"/>
            <w:vAlign w:val="top"/>
          </w:tcPr>
          <w:p>
            <w:pPr>
              <w:pageBreakBefore w:val="0"/>
              <w:numPr>
                <w:ilvl w:val="0"/>
                <w:numId w:val="0"/>
              </w:numPr>
              <w:kinsoku/>
              <w:wordWrap/>
              <w:overflowPunct/>
              <w:topLinePunct w:val="0"/>
              <w:autoSpaceDE/>
              <w:bidi w:val="0"/>
              <w:spacing w:line="360" w:lineRule="auto"/>
              <w:ind w:leftChars="0"/>
              <w:rPr>
                <w:rFonts w:hint="eastAsia" w:ascii="宋体" w:hAnsi="宋体" w:eastAsia="宋体" w:cs="宋体"/>
                <w:sz w:val="21"/>
                <w:szCs w:val="21"/>
                <w:lang w:eastAsia="zh-CN"/>
              </w:rPr>
            </w:pPr>
          </w:p>
          <w:p>
            <w:pPr>
              <w:pageBreakBefore w:val="0"/>
              <w:numPr>
                <w:ilvl w:val="0"/>
                <w:numId w:val="0"/>
              </w:numPr>
              <w:kinsoku/>
              <w:wordWrap/>
              <w:overflowPunct/>
              <w:topLinePunct w:val="0"/>
              <w:autoSpaceDE/>
              <w:bidi w:val="0"/>
              <w:spacing w:line="360" w:lineRule="auto"/>
              <w:ind w:leftChars="0"/>
              <w:rPr>
                <w:rFonts w:hint="eastAsia" w:ascii="宋体" w:hAnsi="宋体" w:eastAsia="宋体" w:cs="宋体"/>
                <w:sz w:val="21"/>
                <w:szCs w:val="21"/>
                <w:lang w:val="en-US" w:eastAsia="zh-CN"/>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1</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掌握食品雕刻的基本理论</w:t>
            </w:r>
          </w:p>
          <w:p>
            <w:pPr>
              <w:pageBreakBefore w:val="0"/>
              <w:numPr>
                <w:ilvl w:val="0"/>
                <w:numId w:val="0"/>
              </w:numPr>
              <w:kinsoku/>
              <w:wordWrap/>
              <w:overflowPunct/>
              <w:topLinePunct w:val="0"/>
              <w:autoSpaceDE/>
              <w:bidi w:val="0"/>
              <w:spacing w:line="360" w:lineRule="auto"/>
              <w:ind w:leftChar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（2）掌握各种食品雕刻技巧</w:t>
            </w:r>
          </w:p>
          <w:p>
            <w:pPr>
              <w:pageBreakBefore w:val="0"/>
              <w:numPr>
                <w:ilvl w:val="0"/>
                <w:numId w:val="0"/>
              </w:numPr>
              <w:kinsoku/>
              <w:wordWrap/>
              <w:overflowPunct/>
              <w:topLinePunct w:val="0"/>
              <w:autoSpaceDE/>
              <w:bidi w:val="0"/>
              <w:spacing w:line="360" w:lineRule="auto"/>
              <w:ind w:leftChar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（3）掌握基本造型作品的制作步骤</w:t>
            </w:r>
          </w:p>
          <w:p>
            <w:pPr>
              <w:pageBreakBefore w:val="0"/>
              <w:numPr>
                <w:ilvl w:val="0"/>
                <w:numId w:val="0"/>
              </w:numPr>
              <w:kinsoku/>
              <w:wordWrap/>
              <w:overflowPunct/>
              <w:topLinePunct w:val="0"/>
              <w:autoSpaceDE/>
              <w:bidi w:val="0"/>
              <w:spacing w:line="360" w:lineRule="auto"/>
              <w:ind w:leftChars="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（4）能独立或合作完成雕刻作品</w:t>
            </w:r>
          </w:p>
          <w:p>
            <w:pPr>
              <w:pageBreakBefore w:val="0"/>
              <w:numPr>
                <w:ilvl w:val="0"/>
                <w:numId w:val="0"/>
              </w:numPr>
              <w:kinsoku/>
              <w:wordWrap/>
              <w:overflowPunct/>
              <w:topLinePunct w:val="0"/>
              <w:autoSpaceDE/>
              <w:bidi w:val="0"/>
              <w:spacing w:line="360" w:lineRule="auto"/>
              <w:ind w:leftChars="0"/>
              <w:rPr>
                <w:rFonts w:hint="eastAsia" w:ascii="宋体" w:hAnsi="宋体" w:eastAsia="宋体" w:cs="宋体"/>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8" w:hRule="atLeast"/>
        </w:trPr>
        <w:tc>
          <w:tcPr>
            <w:tcW w:w="504" w:type="dxa"/>
            <w:noWrap w:val="0"/>
            <w:vAlign w:val="center"/>
          </w:tcPr>
          <w:p>
            <w:pPr>
              <w:pageBreakBefore w:val="0"/>
              <w:kinsoku/>
              <w:wordWrap/>
              <w:overflowPunct/>
              <w:topLinePunct w:val="0"/>
              <w:autoSpaceDE/>
              <w:bidi w:val="0"/>
              <w:spacing w:line="360" w:lineRule="auto"/>
              <w:jc w:val="center"/>
              <w:rPr>
                <w:rFonts w:hint="eastAsia" w:ascii="宋体" w:hAnsi="宋体" w:eastAsia="宋体" w:cs="宋体"/>
                <w:sz w:val="21"/>
                <w:szCs w:val="21"/>
              </w:rPr>
            </w:pPr>
            <w:r>
              <w:rPr>
                <w:rFonts w:hint="eastAsia" w:ascii="宋体" w:hAnsi="宋体" w:eastAsia="宋体" w:cs="宋体"/>
                <w:sz w:val="21"/>
                <w:szCs w:val="21"/>
              </w:rPr>
              <w:t>学习内容</w:t>
            </w:r>
          </w:p>
        </w:tc>
        <w:tc>
          <w:tcPr>
            <w:tcW w:w="8670" w:type="dxa"/>
            <w:gridSpan w:val="4"/>
            <w:noWrap w:val="0"/>
            <w:vAlign w:val="top"/>
          </w:tcPr>
          <w:p>
            <w:pPr>
              <w:pageBreakBefore w:val="0"/>
              <w:numPr>
                <w:ilvl w:val="0"/>
                <w:numId w:val="0"/>
              </w:numPr>
              <w:kinsoku/>
              <w:wordWrap/>
              <w:overflowPunct/>
              <w:topLinePunct w:val="0"/>
              <w:autoSpaceDE/>
              <w:bidi w:val="0"/>
              <w:spacing w:line="360" w:lineRule="auto"/>
              <w:rPr>
                <w:rFonts w:hint="eastAsia" w:ascii="宋体" w:hAnsi="宋体" w:eastAsia="宋体" w:cs="宋体"/>
                <w:sz w:val="21"/>
                <w:szCs w:val="21"/>
                <w:vertAlign w:val="baseline"/>
                <w:lang w:eastAsia="zh-CN"/>
              </w:rPr>
            </w:pPr>
          </w:p>
          <w:p>
            <w:pPr>
              <w:pageBreakBefore w:val="0"/>
              <w:numPr>
                <w:ilvl w:val="0"/>
                <w:numId w:val="0"/>
              </w:numPr>
              <w:kinsoku/>
              <w:wordWrap/>
              <w:overflowPunct/>
              <w:topLinePunct w:val="0"/>
              <w:autoSpaceDE/>
              <w:bidi w:val="0"/>
              <w:spacing w:line="360" w:lineRule="auto"/>
              <w:rPr>
                <w:rFonts w:hint="eastAsia" w:ascii="宋体" w:hAnsi="宋体" w:eastAsia="宋体" w:cs="宋体"/>
                <w:sz w:val="21"/>
                <w:szCs w:val="21"/>
                <w:vertAlign w:val="baseline"/>
                <w:lang w:eastAsia="zh-CN"/>
              </w:rPr>
            </w:pPr>
          </w:p>
          <w:p>
            <w:pPr>
              <w:pageBreakBefore w:val="0"/>
              <w:numPr>
                <w:ilvl w:val="0"/>
                <w:numId w:val="0"/>
              </w:numPr>
              <w:kinsoku/>
              <w:wordWrap/>
              <w:overflowPunct/>
              <w:topLinePunct w:val="0"/>
              <w:autoSpaceDE/>
              <w:bidi w:val="0"/>
              <w:spacing w:line="360" w:lineRule="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w:t>
            </w:r>
            <w:r>
              <w:rPr>
                <w:rFonts w:hint="eastAsia" w:ascii="宋体" w:hAnsi="宋体" w:eastAsia="宋体" w:cs="宋体"/>
                <w:sz w:val="21"/>
                <w:szCs w:val="21"/>
                <w:vertAlign w:val="baseline"/>
                <w:lang w:val="en-US" w:eastAsia="zh-CN"/>
              </w:rPr>
              <w:t>1</w:t>
            </w:r>
            <w:r>
              <w:rPr>
                <w:rFonts w:hint="eastAsia" w:ascii="宋体" w:hAnsi="宋体" w:eastAsia="宋体" w:cs="宋体"/>
                <w:sz w:val="21"/>
                <w:szCs w:val="21"/>
                <w:vertAlign w:val="baseline"/>
                <w:lang w:eastAsia="zh-CN"/>
              </w:rPr>
              <w:t>）食品雕刻的由来及其作用；食品雕刻的分类；食品雕刻工具、常用技法、作品保存</w:t>
            </w:r>
          </w:p>
          <w:p>
            <w:pPr>
              <w:pageBreakBefore w:val="0"/>
              <w:numPr>
                <w:ilvl w:val="0"/>
                <w:numId w:val="0"/>
              </w:numPr>
              <w:kinsoku/>
              <w:wordWrap/>
              <w:overflowPunct/>
              <w:topLinePunct w:val="0"/>
              <w:autoSpaceDE/>
              <w:bidi w:val="0"/>
              <w:spacing w:line="360" w:lineRule="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w:t>
            </w:r>
            <w:r>
              <w:rPr>
                <w:rFonts w:hint="eastAsia" w:ascii="宋体" w:hAnsi="宋体" w:eastAsia="宋体" w:cs="宋体"/>
                <w:sz w:val="21"/>
                <w:szCs w:val="21"/>
                <w:vertAlign w:val="baseline"/>
                <w:lang w:val="en-US" w:eastAsia="zh-CN"/>
              </w:rPr>
              <w:t>2</w:t>
            </w:r>
            <w:r>
              <w:rPr>
                <w:rFonts w:hint="eastAsia" w:ascii="宋体" w:hAnsi="宋体" w:eastAsia="宋体" w:cs="宋体"/>
                <w:sz w:val="21"/>
                <w:szCs w:val="21"/>
                <w:vertAlign w:val="baseline"/>
                <w:lang w:eastAsia="zh-CN"/>
              </w:rPr>
              <w:t>）几种花卉、建筑、鱼虾的形态及结构</w:t>
            </w:r>
          </w:p>
          <w:p>
            <w:pPr>
              <w:pageBreakBefore w:val="0"/>
              <w:numPr>
                <w:ilvl w:val="0"/>
                <w:numId w:val="0"/>
              </w:numPr>
              <w:kinsoku/>
              <w:wordWrap/>
              <w:overflowPunct/>
              <w:topLinePunct w:val="0"/>
              <w:autoSpaceDE/>
              <w:bidi w:val="0"/>
              <w:spacing w:line="360" w:lineRule="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w:t>
            </w:r>
            <w:r>
              <w:rPr>
                <w:rFonts w:hint="eastAsia" w:ascii="宋体" w:hAnsi="宋体" w:eastAsia="宋体" w:cs="宋体"/>
                <w:sz w:val="21"/>
                <w:szCs w:val="21"/>
                <w:vertAlign w:val="baseline"/>
                <w:lang w:val="en-US" w:eastAsia="zh-CN"/>
              </w:rPr>
              <w:t>3</w:t>
            </w:r>
            <w:r>
              <w:rPr>
                <w:rFonts w:hint="eastAsia" w:ascii="宋体" w:hAnsi="宋体" w:eastAsia="宋体" w:cs="宋体"/>
                <w:sz w:val="21"/>
                <w:szCs w:val="21"/>
                <w:vertAlign w:val="baseline"/>
                <w:lang w:eastAsia="zh-CN"/>
              </w:rPr>
              <w:t>）戳刀雕刻技法、直刀雕刻技法、旋刀雕刻技法的操作要点</w:t>
            </w:r>
          </w:p>
          <w:p>
            <w:pPr>
              <w:pageBreakBefore w:val="0"/>
              <w:numPr>
                <w:ilvl w:val="0"/>
                <w:numId w:val="0"/>
              </w:numPr>
              <w:kinsoku/>
              <w:wordWrap/>
              <w:overflowPunct/>
              <w:topLinePunct w:val="0"/>
              <w:autoSpaceDE/>
              <w:bidi w:val="0"/>
              <w:spacing w:line="360" w:lineRule="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w:t>
            </w:r>
            <w:r>
              <w:rPr>
                <w:rFonts w:hint="eastAsia" w:ascii="宋体" w:hAnsi="宋体" w:eastAsia="宋体" w:cs="宋体"/>
                <w:sz w:val="21"/>
                <w:szCs w:val="21"/>
                <w:vertAlign w:val="baseline"/>
                <w:lang w:val="en-US" w:eastAsia="zh-CN"/>
              </w:rPr>
              <w:t>4</w:t>
            </w:r>
            <w:r>
              <w:rPr>
                <w:rFonts w:hint="eastAsia" w:ascii="宋体" w:hAnsi="宋体" w:eastAsia="宋体" w:cs="宋体"/>
                <w:sz w:val="21"/>
                <w:szCs w:val="21"/>
                <w:vertAlign w:val="baseline"/>
                <w:lang w:eastAsia="zh-CN"/>
              </w:rPr>
              <w:t>）西瓜灯的雕刻步骤及要点</w:t>
            </w:r>
          </w:p>
          <w:p>
            <w:pPr>
              <w:pageBreakBefore w:val="0"/>
              <w:numPr>
                <w:ilvl w:val="0"/>
                <w:numId w:val="0"/>
              </w:numPr>
              <w:kinsoku/>
              <w:wordWrap/>
              <w:overflowPunct/>
              <w:topLinePunct w:val="0"/>
              <w:autoSpaceDE/>
              <w:bidi w:val="0"/>
              <w:spacing w:line="360" w:lineRule="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w:t>
            </w:r>
            <w:r>
              <w:rPr>
                <w:rFonts w:hint="eastAsia" w:ascii="宋体" w:hAnsi="宋体" w:eastAsia="宋体" w:cs="宋体"/>
                <w:sz w:val="21"/>
                <w:szCs w:val="21"/>
                <w:vertAlign w:val="baseline"/>
                <w:lang w:val="en-US" w:eastAsia="zh-CN"/>
              </w:rPr>
              <w:t>5</w:t>
            </w:r>
            <w:r>
              <w:rPr>
                <w:rFonts w:hint="eastAsia" w:ascii="宋体" w:hAnsi="宋体" w:eastAsia="宋体" w:cs="宋体"/>
                <w:sz w:val="21"/>
                <w:szCs w:val="21"/>
                <w:vertAlign w:val="baseline"/>
                <w:lang w:eastAsia="zh-CN"/>
              </w:rPr>
              <w:t>）西瓜花的雕刻步骤及要点</w:t>
            </w:r>
          </w:p>
          <w:p>
            <w:pPr>
              <w:pageBreakBefore w:val="0"/>
              <w:numPr>
                <w:ilvl w:val="0"/>
                <w:numId w:val="0"/>
              </w:numPr>
              <w:kinsoku/>
              <w:wordWrap/>
              <w:overflowPunct/>
              <w:topLinePunct w:val="0"/>
              <w:autoSpaceDE/>
              <w:bidi w:val="0"/>
              <w:spacing w:line="360" w:lineRule="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w:t>
            </w:r>
            <w:r>
              <w:rPr>
                <w:rFonts w:hint="eastAsia" w:ascii="宋体" w:hAnsi="宋体" w:eastAsia="宋体" w:cs="宋体"/>
                <w:sz w:val="21"/>
                <w:szCs w:val="21"/>
                <w:vertAlign w:val="baseline"/>
                <w:lang w:val="en-US" w:eastAsia="zh-CN"/>
              </w:rPr>
              <w:t>6</w:t>
            </w:r>
            <w:r>
              <w:rPr>
                <w:rFonts w:hint="eastAsia" w:ascii="宋体" w:hAnsi="宋体" w:eastAsia="宋体" w:cs="宋体"/>
                <w:sz w:val="21"/>
                <w:szCs w:val="21"/>
                <w:vertAlign w:val="baseline"/>
                <w:lang w:eastAsia="zh-CN"/>
              </w:rPr>
              <w:t>）各种组合作品的设计</w:t>
            </w:r>
          </w:p>
          <w:p>
            <w:pPr>
              <w:pageBreakBefore w:val="0"/>
              <w:numPr>
                <w:ilvl w:val="0"/>
                <w:numId w:val="0"/>
              </w:numPr>
              <w:kinsoku/>
              <w:wordWrap/>
              <w:overflowPunct/>
              <w:topLinePunct w:val="0"/>
              <w:autoSpaceDE/>
              <w:bidi w:val="0"/>
              <w:spacing w:line="360" w:lineRule="auto"/>
              <w:rPr>
                <w:rFonts w:hint="eastAsia" w:ascii="宋体" w:hAnsi="宋体" w:eastAsia="宋体" w:cs="宋体"/>
                <w:sz w:val="21"/>
                <w:szCs w:val="21"/>
                <w:vertAlign w:val="baseline"/>
                <w:lang w:eastAsia="zh-CN"/>
              </w:rPr>
            </w:pPr>
          </w:p>
          <w:p>
            <w:pPr>
              <w:pageBreakBefore w:val="0"/>
              <w:numPr>
                <w:ilvl w:val="0"/>
                <w:numId w:val="0"/>
              </w:numPr>
              <w:kinsoku/>
              <w:wordWrap/>
              <w:overflowPunct/>
              <w:topLinePunct w:val="0"/>
              <w:autoSpaceDE/>
              <w:bidi w:val="0"/>
              <w:spacing w:line="360" w:lineRule="auto"/>
              <w:rPr>
                <w:rFonts w:hint="eastAsia" w:ascii="宋体" w:hAnsi="宋体" w:eastAsia="宋体" w:cs="宋体"/>
                <w:sz w:val="21"/>
                <w:szCs w:val="21"/>
                <w:vertAlign w:val="baseline"/>
                <w:lang w:eastAsia="zh-CN"/>
              </w:rPr>
            </w:pPr>
          </w:p>
          <w:p>
            <w:pPr>
              <w:pageBreakBefore w:val="0"/>
              <w:numPr>
                <w:ilvl w:val="0"/>
                <w:numId w:val="0"/>
              </w:numPr>
              <w:kinsoku/>
              <w:wordWrap/>
              <w:overflowPunct/>
              <w:topLinePunct w:val="0"/>
              <w:autoSpaceDE/>
              <w:bidi w:val="0"/>
              <w:spacing w:line="360" w:lineRule="auto"/>
              <w:rPr>
                <w:rFonts w:hint="eastAsia" w:ascii="宋体" w:hAnsi="宋体" w:eastAsia="宋体" w:cs="宋体"/>
                <w:sz w:val="21"/>
                <w:szCs w:val="21"/>
                <w:vertAlign w:val="baseline"/>
                <w:lang w:eastAsia="zh-CN"/>
              </w:rPr>
            </w:pPr>
          </w:p>
        </w:tc>
      </w:tr>
    </w:tbl>
    <w:p>
      <w:pPr>
        <w:spacing w:line="360" w:lineRule="auto"/>
        <w:rPr>
          <w:rFonts w:hint="default" w:ascii="宋体" w:hAnsi="宋体" w:eastAsiaTheme="minorEastAsia"/>
          <w:bCs/>
          <w:sz w:val="24"/>
          <w:lang w:val="en-US" w:eastAsia="zh-CN"/>
        </w:rPr>
      </w:pPr>
    </w:p>
    <w:p>
      <w:pPr>
        <w:spacing w:line="360" w:lineRule="auto"/>
        <w:rPr>
          <w:rFonts w:hint="default" w:ascii="宋体" w:hAnsi="宋体" w:eastAsiaTheme="minorEastAsia"/>
          <w:bCs/>
          <w:sz w:val="24"/>
          <w:lang w:val="en-US" w:eastAsia="zh-CN"/>
        </w:rPr>
      </w:pPr>
    </w:p>
    <w:p>
      <w:pPr>
        <w:spacing w:line="360" w:lineRule="auto"/>
        <w:rPr>
          <w:rFonts w:hint="default" w:ascii="宋体" w:hAnsi="宋体" w:eastAsiaTheme="minorEastAsia"/>
          <w:bCs/>
          <w:sz w:val="24"/>
          <w:lang w:val="en-US" w:eastAsia="zh-CN"/>
        </w:rPr>
      </w:pPr>
    </w:p>
    <w:tbl>
      <w:tblPr>
        <w:tblStyle w:val="10"/>
        <w:tblpPr w:leftFromText="180" w:rightFromText="180" w:vertAnchor="page" w:horzAnchor="page" w:tblpX="1560" w:tblpY="2054"/>
        <w:tblW w:w="9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4"/>
        <w:gridCol w:w="1787"/>
        <w:gridCol w:w="2294"/>
        <w:gridCol w:w="2294"/>
        <w:gridCol w:w="2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91" w:type="dxa"/>
            <w:gridSpan w:val="2"/>
            <w:shd w:val="clear" w:color="auto" w:fill="D7D7D7" w:themeFill="background1" w:themeFillShade="D8"/>
            <w:noWrap w:val="0"/>
            <w:vAlign w:val="center"/>
          </w:tcPr>
          <w:p>
            <w:pPr>
              <w:pageBreakBefore w:val="0"/>
              <w:kinsoku/>
              <w:wordWrap/>
              <w:overflowPunct/>
              <w:topLinePunct w:val="0"/>
              <w:autoSpaceDE/>
              <w:bidi w:val="0"/>
              <w:spacing w:line="360" w:lineRule="auto"/>
              <w:jc w:val="center"/>
              <w:rPr>
                <w:rFonts w:hint="eastAsia" w:ascii="黑体" w:hAnsi="黑体" w:eastAsia="黑体" w:cs="黑体"/>
                <w:b w:val="0"/>
                <w:bCs w:val="0"/>
                <w:sz w:val="21"/>
                <w:szCs w:val="21"/>
              </w:rPr>
            </w:pPr>
            <w:r>
              <w:rPr>
                <w:rFonts w:hint="eastAsia" w:ascii="黑体" w:hAnsi="黑体" w:eastAsia="黑体" w:cs="黑体"/>
                <w:b w:val="0"/>
                <w:bCs w:val="0"/>
                <w:sz w:val="21"/>
                <w:szCs w:val="21"/>
                <w:lang w:eastAsia="zh-CN"/>
              </w:rPr>
              <w:t>核心</w:t>
            </w:r>
            <w:r>
              <w:rPr>
                <w:rFonts w:hint="eastAsia" w:ascii="黑体" w:hAnsi="黑体" w:eastAsia="黑体" w:cs="黑体"/>
                <w:b w:val="0"/>
                <w:bCs w:val="0"/>
                <w:sz w:val="21"/>
                <w:szCs w:val="21"/>
              </w:rPr>
              <w:t>课程名称</w:t>
            </w:r>
          </w:p>
        </w:tc>
        <w:tc>
          <w:tcPr>
            <w:tcW w:w="2294" w:type="dxa"/>
            <w:shd w:val="clear" w:color="auto" w:fill="D7D7D7" w:themeFill="background1" w:themeFillShade="D8"/>
            <w:noWrap w:val="0"/>
            <w:vAlign w:val="center"/>
          </w:tcPr>
          <w:p>
            <w:pPr>
              <w:pageBreakBefore w:val="0"/>
              <w:kinsoku/>
              <w:wordWrap/>
              <w:overflowPunct/>
              <w:topLinePunct w:val="0"/>
              <w:autoSpaceDE/>
              <w:bidi w:val="0"/>
              <w:spacing w:line="360" w:lineRule="auto"/>
              <w:jc w:val="center"/>
              <w:rPr>
                <w:rFonts w:hint="eastAsia" w:ascii="黑体" w:hAnsi="黑体" w:eastAsia="黑体" w:cs="黑体"/>
                <w:b w:val="0"/>
                <w:bCs w:val="0"/>
                <w:sz w:val="21"/>
                <w:szCs w:val="21"/>
              </w:rPr>
            </w:pPr>
            <w:r>
              <w:rPr>
                <w:rFonts w:hint="eastAsia" w:ascii="黑体" w:hAnsi="黑体" w:eastAsia="黑体" w:cs="黑体"/>
                <w:b w:val="0"/>
                <w:bCs w:val="0"/>
                <w:sz w:val="21"/>
                <w:szCs w:val="21"/>
                <w:lang w:eastAsia="zh-CN"/>
              </w:rPr>
              <w:t>食品</w:t>
            </w:r>
            <w:r>
              <w:rPr>
                <w:rFonts w:hint="eastAsia" w:ascii="黑体" w:hAnsi="黑体" w:eastAsia="黑体" w:cs="黑体"/>
                <w:b w:val="0"/>
                <w:bCs w:val="0"/>
                <w:sz w:val="21"/>
                <w:szCs w:val="21"/>
              </w:rPr>
              <w:t>营养与配餐</w:t>
            </w:r>
          </w:p>
        </w:tc>
        <w:tc>
          <w:tcPr>
            <w:tcW w:w="2294" w:type="dxa"/>
            <w:shd w:val="clear" w:color="auto" w:fill="D7D7D7" w:themeFill="background1" w:themeFillShade="D8"/>
            <w:noWrap w:val="0"/>
            <w:vAlign w:val="center"/>
          </w:tcPr>
          <w:p>
            <w:pPr>
              <w:pageBreakBefore w:val="0"/>
              <w:kinsoku/>
              <w:wordWrap/>
              <w:overflowPunct/>
              <w:topLinePunct w:val="0"/>
              <w:autoSpaceDE/>
              <w:bidi w:val="0"/>
              <w:spacing w:line="360" w:lineRule="auto"/>
              <w:jc w:val="center"/>
              <w:rPr>
                <w:rFonts w:hint="eastAsia" w:ascii="黑体" w:hAnsi="黑体" w:eastAsia="黑体" w:cs="黑体"/>
                <w:b w:val="0"/>
                <w:bCs w:val="0"/>
                <w:sz w:val="21"/>
                <w:szCs w:val="21"/>
                <w:lang w:eastAsia="zh-CN"/>
              </w:rPr>
            </w:pPr>
            <w:r>
              <w:rPr>
                <w:rFonts w:hint="eastAsia" w:ascii="黑体" w:hAnsi="黑体" w:eastAsia="黑体" w:cs="黑体"/>
                <w:b w:val="0"/>
                <w:bCs w:val="0"/>
                <w:sz w:val="21"/>
                <w:szCs w:val="21"/>
                <w:lang w:eastAsia="zh-CN"/>
              </w:rPr>
              <w:t>课程编号</w:t>
            </w:r>
          </w:p>
        </w:tc>
        <w:tc>
          <w:tcPr>
            <w:tcW w:w="2295" w:type="dxa"/>
            <w:shd w:val="clear" w:color="auto" w:fill="D7D7D7" w:themeFill="background1" w:themeFillShade="D8"/>
            <w:noWrap w:val="0"/>
            <w:vAlign w:val="center"/>
          </w:tcPr>
          <w:p>
            <w:pPr>
              <w:pageBreakBefore w:val="0"/>
              <w:kinsoku/>
              <w:wordWrap/>
              <w:overflowPunct/>
              <w:topLinePunct w:val="0"/>
              <w:autoSpaceDE/>
              <w:bidi w:val="0"/>
              <w:spacing w:line="360" w:lineRule="auto"/>
              <w:jc w:val="center"/>
              <w:rPr>
                <w:rFonts w:hint="default"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1203009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91" w:type="dxa"/>
            <w:gridSpan w:val="2"/>
            <w:shd w:val="clear" w:color="auto" w:fill="D7D7D7" w:themeFill="background1" w:themeFillShade="D8"/>
            <w:noWrap w:val="0"/>
            <w:vAlign w:val="center"/>
          </w:tcPr>
          <w:p>
            <w:pPr>
              <w:pageBreakBefore w:val="0"/>
              <w:kinsoku/>
              <w:wordWrap/>
              <w:overflowPunct/>
              <w:topLinePunct w:val="0"/>
              <w:autoSpaceDE/>
              <w:bidi w:val="0"/>
              <w:spacing w:line="360" w:lineRule="auto"/>
              <w:jc w:val="center"/>
              <w:rPr>
                <w:rFonts w:hint="eastAsia" w:ascii="黑体" w:hAnsi="黑体" w:eastAsia="黑体" w:cs="黑体"/>
                <w:b w:val="0"/>
                <w:bCs w:val="0"/>
                <w:sz w:val="21"/>
                <w:szCs w:val="21"/>
              </w:rPr>
            </w:pPr>
            <w:r>
              <w:rPr>
                <w:rFonts w:hint="eastAsia" w:ascii="黑体" w:hAnsi="黑体" w:eastAsia="黑体" w:cs="黑体"/>
                <w:b w:val="0"/>
                <w:bCs w:val="0"/>
                <w:sz w:val="21"/>
                <w:szCs w:val="21"/>
              </w:rPr>
              <w:t>学期</w:t>
            </w:r>
          </w:p>
        </w:tc>
        <w:tc>
          <w:tcPr>
            <w:tcW w:w="2294" w:type="dxa"/>
            <w:shd w:val="clear" w:color="auto" w:fill="D7D7D7" w:themeFill="background1" w:themeFillShade="D8"/>
            <w:noWrap w:val="0"/>
            <w:vAlign w:val="center"/>
          </w:tcPr>
          <w:p>
            <w:pPr>
              <w:pageBreakBefore w:val="0"/>
              <w:kinsoku/>
              <w:wordWrap/>
              <w:overflowPunct/>
              <w:topLinePunct w:val="0"/>
              <w:autoSpaceDE/>
              <w:bidi w:val="0"/>
              <w:spacing w:line="360" w:lineRule="auto"/>
              <w:jc w:val="center"/>
              <w:rPr>
                <w:rFonts w:hint="eastAsia" w:ascii="黑体" w:hAnsi="黑体" w:eastAsia="黑体" w:cs="黑体"/>
                <w:b w:val="0"/>
                <w:bCs w:val="0"/>
                <w:sz w:val="21"/>
                <w:szCs w:val="21"/>
              </w:rPr>
            </w:pPr>
            <w:r>
              <w:rPr>
                <w:rFonts w:hint="eastAsia" w:ascii="黑体" w:hAnsi="黑体" w:eastAsia="黑体" w:cs="黑体"/>
                <w:b w:val="0"/>
                <w:bCs w:val="0"/>
                <w:sz w:val="21"/>
                <w:szCs w:val="21"/>
              </w:rPr>
              <w:t>第一学期</w:t>
            </w:r>
          </w:p>
        </w:tc>
        <w:tc>
          <w:tcPr>
            <w:tcW w:w="2294" w:type="dxa"/>
            <w:shd w:val="clear" w:color="auto" w:fill="D7D7D7" w:themeFill="background1" w:themeFillShade="D8"/>
            <w:noWrap w:val="0"/>
            <w:vAlign w:val="center"/>
          </w:tcPr>
          <w:p>
            <w:pPr>
              <w:pageBreakBefore w:val="0"/>
              <w:kinsoku/>
              <w:wordWrap/>
              <w:overflowPunct/>
              <w:topLinePunct w:val="0"/>
              <w:autoSpaceDE/>
              <w:bidi w:val="0"/>
              <w:spacing w:line="360" w:lineRule="auto"/>
              <w:jc w:val="center"/>
              <w:rPr>
                <w:rFonts w:hint="eastAsia" w:ascii="黑体" w:hAnsi="黑体" w:eastAsia="黑体" w:cs="黑体"/>
                <w:b w:val="0"/>
                <w:bCs w:val="0"/>
                <w:sz w:val="21"/>
                <w:szCs w:val="21"/>
              </w:rPr>
            </w:pPr>
            <w:r>
              <w:rPr>
                <w:rFonts w:hint="eastAsia" w:ascii="黑体" w:hAnsi="黑体" w:eastAsia="黑体" w:cs="黑体"/>
                <w:b w:val="0"/>
                <w:bCs w:val="0"/>
                <w:sz w:val="21"/>
                <w:szCs w:val="21"/>
              </w:rPr>
              <w:t>学时</w:t>
            </w:r>
          </w:p>
        </w:tc>
        <w:tc>
          <w:tcPr>
            <w:tcW w:w="2295" w:type="dxa"/>
            <w:shd w:val="clear" w:color="auto" w:fill="D7D7D7" w:themeFill="background1" w:themeFillShade="D8"/>
            <w:noWrap w:val="0"/>
            <w:vAlign w:val="center"/>
          </w:tcPr>
          <w:p>
            <w:pPr>
              <w:pageBreakBefore w:val="0"/>
              <w:kinsoku/>
              <w:wordWrap/>
              <w:overflowPunct/>
              <w:topLinePunct w:val="0"/>
              <w:autoSpaceDE/>
              <w:bidi w:val="0"/>
              <w:spacing w:line="360" w:lineRule="auto"/>
              <w:jc w:val="center"/>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5" w:hRule="atLeast"/>
        </w:trPr>
        <w:tc>
          <w:tcPr>
            <w:tcW w:w="504" w:type="dxa"/>
            <w:noWrap w:val="0"/>
            <w:vAlign w:val="center"/>
          </w:tcPr>
          <w:p>
            <w:pPr>
              <w:pageBreakBefore w:val="0"/>
              <w:kinsoku/>
              <w:wordWrap/>
              <w:overflowPunct/>
              <w:topLinePunct w:val="0"/>
              <w:autoSpaceDE/>
              <w:bidi w:val="0"/>
              <w:spacing w:line="360" w:lineRule="auto"/>
              <w:jc w:val="center"/>
              <w:rPr>
                <w:rFonts w:hint="eastAsia" w:ascii="宋体" w:hAnsi="宋体" w:eastAsia="宋体" w:cs="宋体"/>
                <w:sz w:val="21"/>
                <w:szCs w:val="21"/>
              </w:rPr>
            </w:pPr>
            <w:r>
              <w:rPr>
                <w:rFonts w:hint="eastAsia" w:ascii="宋体" w:hAnsi="宋体" w:eastAsia="宋体" w:cs="宋体"/>
                <w:sz w:val="21"/>
                <w:szCs w:val="21"/>
              </w:rPr>
              <w:t>职业能力要求</w:t>
            </w:r>
          </w:p>
        </w:tc>
        <w:tc>
          <w:tcPr>
            <w:tcW w:w="8670" w:type="dxa"/>
            <w:gridSpan w:val="4"/>
            <w:noWrap w:val="0"/>
            <w:vAlign w:val="top"/>
          </w:tcPr>
          <w:p>
            <w:pPr>
              <w:pageBreakBefore w:val="0"/>
              <w:numPr>
                <w:ilvl w:val="0"/>
                <w:numId w:val="0"/>
              </w:numPr>
              <w:kinsoku/>
              <w:wordWrap/>
              <w:overflowPunct/>
              <w:topLinePunct w:val="0"/>
              <w:autoSpaceDE/>
              <w:bidi w:val="0"/>
              <w:adjustRightInd w:val="0"/>
              <w:snapToGrid w:val="0"/>
              <w:spacing w:line="360" w:lineRule="auto"/>
              <w:ind w:leftChars="0"/>
              <w:jc w:val="left"/>
              <w:rPr>
                <w:rFonts w:hint="eastAsia" w:ascii="宋体" w:hAnsi="宋体" w:eastAsia="宋体" w:cs="宋体"/>
                <w:color w:val="000000"/>
                <w:sz w:val="21"/>
                <w:szCs w:val="21"/>
              </w:rPr>
            </w:pPr>
          </w:p>
          <w:p>
            <w:pPr>
              <w:pageBreakBefore w:val="0"/>
              <w:numPr>
                <w:ilvl w:val="0"/>
                <w:numId w:val="6"/>
              </w:numPr>
              <w:kinsoku/>
              <w:wordWrap/>
              <w:overflowPunct/>
              <w:topLinePunct w:val="0"/>
              <w:autoSpaceDE/>
              <w:bidi w:val="0"/>
              <w:adjustRightInd w:val="0"/>
              <w:snapToGrid w:val="0"/>
              <w:spacing w:line="36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掌握各种营养素的营养知识及各类食物的营养特点</w:t>
            </w:r>
          </w:p>
          <w:p>
            <w:pPr>
              <w:pageBreakBefore w:val="0"/>
              <w:numPr>
                <w:ilvl w:val="0"/>
                <w:numId w:val="6"/>
              </w:numPr>
              <w:kinsoku/>
              <w:wordWrap/>
              <w:overflowPunct/>
              <w:topLinePunct w:val="0"/>
              <w:autoSpaceDE/>
              <w:bidi w:val="0"/>
              <w:adjustRightInd w:val="0"/>
              <w:snapToGrid w:val="0"/>
              <w:spacing w:line="36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掌握进行营养配餐所需要的营养基本数据及指导原则，如标准体重的计算，成年人每日能量供给量，中国居民膳食宝塔</w:t>
            </w:r>
          </w:p>
          <w:p>
            <w:pPr>
              <w:pageBreakBefore w:val="0"/>
              <w:numPr>
                <w:ilvl w:val="0"/>
                <w:numId w:val="6"/>
              </w:numPr>
              <w:kinsoku/>
              <w:wordWrap/>
              <w:overflowPunct/>
              <w:topLinePunct w:val="0"/>
              <w:autoSpaceDE/>
              <w:bidi w:val="0"/>
              <w:adjustRightInd w:val="0"/>
              <w:snapToGrid w:val="0"/>
              <w:spacing w:line="36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rPr>
              <w:t>掌握计算法和食品交换法进行配餐的方法和步骤</w:t>
            </w:r>
          </w:p>
          <w:p>
            <w:pPr>
              <w:pageBreakBefore w:val="0"/>
              <w:numPr>
                <w:ilvl w:val="0"/>
                <w:numId w:val="6"/>
              </w:numPr>
              <w:kinsoku/>
              <w:wordWrap/>
              <w:overflowPunct/>
              <w:topLinePunct w:val="0"/>
              <w:autoSpaceDE/>
              <w:bidi w:val="0"/>
              <w:adjustRightInd w:val="0"/>
              <w:snapToGrid w:val="0"/>
              <w:spacing w:line="36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lang w:eastAsia="zh-CN"/>
              </w:rPr>
              <w:t>掌握健康人群的营养需要，并学会为其进行配餐设计</w:t>
            </w:r>
          </w:p>
          <w:p>
            <w:pPr>
              <w:pageBreakBefore w:val="0"/>
              <w:numPr>
                <w:ilvl w:val="0"/>
                <w:numId w:val="6"/>
              </w:numPr>
              <w:kinsoku/>
              <w:wordWrap/>
              <w:overflowPunct/>
              <w:topLinePunct w:val="0"/>
              <w:autoSpaceDE/>
              <w:bidi w:val="0"/>
              <w:adjustRightInd w:val="0"/>
              <w:snapToGrid w:val="0"/>
              <w:spacing w:line="360" w:lineRule="auto"/>
              <w:jc w:val="left"/>
              <w:rPr>
                <w:rFonts w:hint="eastAsia" w:ascii="宋体" w:hAnsi="宋体" w:eastAsia="宋体" w:cs="宋体"/>
                <w:color w:val="000000"/>
                <w:sz w:val="21"/>
                <w:szCs w:val="21"/>
              </w:rPr>
            </w:pPr>
            <w:r>
              <w:rPr>
                <w:rFonts w:hint="eastAsia" w:ascii="宋体" w:hAnsi="宋体" w:eastAsia="宋体" w:cs="宋体"/>
                <w:color w:val="000000"/>
                <w:sz w:val="21"/>
                <w:szCs w:val="21"/>
                <w:lang w:eastAsia="zh-CN"/>
              </w:rPr>
              <w:t>掌握代谢性病患人群的生理特点，并针对性地进行营养配餐指导及要点</w:t>
            </w:r>
          </w:p>
          <w:p>
            <w:pPr>
              <w:pageBreakBefore w:val="0"/>
              <w:numPr>
                <w:ilvl w:val="0"/>
                <w:numId w:val="0"/>
              </w:numPr>
              <w:kinsoku/>
              <w:wordWrap/>
              <w:overflowPunct/>
              <w:topLinePunct w:val="0"/>
              <w:autoSpaceDE/>
              <w:bidi w:val="0"/>
              <w:adjustRightInd w:val="0"/>
              <w:snapToGrid w:val="0"/>
              <w:spacing w:line="360" w:lineRule="auto"/>
              <w:ind w:leftChars="0"/>
              <w:jc w:val="left"/>
              <w:rPr>
                <w:rFonts w:hint="eastAsia" w:ascii="宋体" w:hAnsi="宋体" w:eastAsia="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1" w:hRule="atLeast"/>
        </w:trPr>
        <w:tc>
          <w:tcPr>
            <w:tcW w:w="504" w:type="dxa"/>
            <w:noWrap w:val="0"/>
            <w:vAlign w:val="center"/>
          </w:tcPr>
          <w:p>
            <w:pPr>
              <w:pageBreakBefore w:val="0"/>
              <w:kinsoku/>
              <w:wordWrap/>
              <w:overflowPunct/>
              <w:topLinePunct w:val="0"/>
              <w:autoSpaceDE/>
              <w:bidi w:val="0"/>
              <w:spacing w:line="360" w:lineRule="auto"/>
              <w:jc w:val="center"/>
              <w:rPr>
                <w:rFonts w:hint="eastAsia" w:ascii="宋体" w:hAnsi="宋体" w:eastAsia="宋体" w:cs="宋体"/>
                <w:sz w:val="21"/>
                <w:szCs w:val="21"/>
              </w:rPr>
            </w:pPr>
            <w:r>
              <w:rPr>
                <w:rFonts w:hint="eastAsia" w:ascii="宋体" w:hAnsi="宋体" w:eastAsia="宋体" w:cs="宋体"/>
                <w:sz w:val="21"/>
                <w:szCs w:val="21"/>
              </w:rPr>
              <w:t>学习目标</w:t>
            </w:r>
          </w:p>
        </w:tc>
        <w:tc>
          <w:tcPr>
            <w:tcW w:w="8670" w:type="dxa"/>
            <w:gridSpan w:val="4"/>
            <w:noWrap w:val="0"/>
            <w:vAlign w:val="top"/>
          </w:tcPr>
          <w:p>
            <w:pPr>
              <w:pageBreakBefore w:val="0"/>
              <w:numPr>
                <w:ilvl w:val="0"/>
                <w:numId w:val="0"/>
              </w:numPr>
              <w:kinsoku/>
              <w:wordWrap/>
              <w:overflowPunct/>
              <w:topLinePunct w:val="0"/>
              <w:autoSpaceDE/>
              <w:bidi w:val="0"/>
              <w:adjustRightInd w:val="0"/>
              <w:snapToGrid w:val="0"/>
              <w:spacing w:line="360" w:lineRule="auto"/>
              <w:ind w:leftChars="0"/>
              <w:rPr>
                <w:rFonts w:hint="eastAsia" w:ascii="宋体" w:hAnsi="宋体" w:eastAsia="宋体" w:cs="宋体"/>
                <w:sz w:val="21"/>
                <w:szCs w:val="21"/>
              </w:rPr>
            </w:pPr>
          </w:p>
          <w:p>
            <w:pPr>
              <w:pageBreakBefore w:val="0"/>
              <w:numPr>
                <w:ilvl w:val="1"/>
                <w:numId w:val="6"/>
              </w:numPr>
              <w:kinsoku/>
              <w:wordWrap/>
              <w:overflowPunct/>
              <w:topLinePunct w:val="0"/>
              <w:autoSpaceDE/>
              <w:bidi w:val="0"/>
              <w:adjustRightInd w:val="0"/>
              <w:snapToGrid w:val="0"/>
              <w:spacing w:line="360" w:lineRule="auto"/>
              <w:rPr>
                <w:rFonts w:hint="eastAsia" w:ascii="宋体" w:hAnsi="宋体" w:eastAsia="宋体" w:cs="宋体"/>
                <w:sz w:val="21"/>
                <w:szCs w:val="21"/>
              </w:rPr>
            </w:pPr>
            <w:r>
              <w:rPr>
                <w:rFonts w:hint="eastAsia" w:ascii="宋体" w:hAnsi="宋体" w:eastAsia="宋体" w:cs="宋体"/>
                <w:sz w:val="21"/>
                <w:szCs w:val="21"/>
              </w:rPr>
              <w:t>掌握营养学的基本知识和理论</w:t>
            </w:r>
          </w:p>
          <w:p>
            <w:pPr>
              <w:pageBreakBefore w:val="0"/>
              <w:numPr>
                <w:ilvl w:val="1"/>
                <w:numId w:val="6"/>
              </w:numPr>
              <w:kinsoku/>
              <w:wordWrap/>
              <w:overflowPunct/>
              <w:topLinePunct w:val="0"/>
              <w:autoSpaceDE/>
              <w:bidi w:val="0"/>
              <w:adjustRightInd w:val="0"/>
              <w:snapToGrid w:val="0"/>
              <w:spacing w:line="360" w:lineRule="auto"/>
              <w:rPr>
                <w:rFonts w:hint="eastAsia" w:ascii="宋体" w:hAnsi="宋体" w:eastAsia="宋体" w:cs="宋体"/>
                <w:sz w:val="21"/>
                <w:szCs w:val="21"/>
              </w:rPr>
            </w:pPr>
            <w:r>
              <w:rPr>
                <w:rFonts w:hint="eastAsia" w:ascii="宋体" w:hAnsi="宋体" w:eastAsia="宋体" w:cs="宋体"/>
                <w:sz w:val="21"/>
                <w:szCs w:val="21"/>
                <w:lang w:eastAsia="zh-CN"/>
              </w:rPr>
              <w:t>掌握</w:t>
            </w:r>
            <w:r>
              <w:rPr>
                <w:rFonts w:hint="eastAsia" w:ascii="宋体" w:hAnsi="宋体" w:eastAsia="宋体" w:cs="宋体"/>
                <w:sz w:val="21"/>
                <w:szCs w:val="21"/>
              </w:rPr>
              <w:t>不同年龄、性别、体质、健康状况的人群对膳食营养的需求特点</w:t>
            </w:r>
          </w:p>
          <w:p>
            <w:pPr>
              <w:pageBreakBefore w:val="0"/>
              <w:numPr>
                <w:ilvl w:val="1"/>
                <w:numId w:val="6"/>
              </w:numPr>
              <w:kinsoku/>
              <w:wordWrap/>
              <w:overflowPunct/>
              <w:topLinePunct w:val="0"/>
              <w:autoSpaceDE/>
              <w:bidi w:val="0"/>
              <w:adjustRightInd w:val="0"/>
              <w:snapToGrid w:val="0"/>
              <w:spacing w:line="360" w:lineRule="auto"/>
              <w:rPr>
                <w:rFonts w:hint="eastAsia" w:ascii="宋体" w:hAnsi="宋体" w:eastAsia="宋体" w:cs="宋体"/>
                <w:sz w:val="21"/>
                <w:szCs w:val="21"/>
              </w:rPr>
            </w:pPr>
            <w:r>
              <w:rPr>
                <w:rFonts w:hint="eastAsia" w:ascii="宋体" w:hAnsi="宋体" w:eastAsia="宋体" w:cs="宋体"/>
                <w:sz w:val="21"/>
                <w:szCs w:val="21"/>
              </w:rPr>
              <w:t>掌握针对不同人群进行科学</w:t>
            </w:r>
            <w:r>
              <w:rPr>
                <w:rFonts w:hint="eastAsia" w:ascii="宋体" w:hAnsi="宋体" w:eastAsia="宋体" w:cs="宋体"/>
                <w:sz w:val="21"/>
                <w:szCs w:val="21"/>
                <w:lang w:eastAsia="zh-CN"/>
              </w:rPr>
              <w:t>配</w:t>
            </w:r>
            <w:r>
              <w:rPr>
                <w:rFonts w:hint="eastAsia" w:ascii="宋体" w:hAnsi="宋体" w:eastAsia="宋体" w:cs="宋体"/>
                <w:sz w:val="21"/>
                <w:szCs w:val="21"/>
              </w:rPr>
              <w:t>餐与食谱编制的知识</w:t>
            </w:r>
          </w:p>
          <w:p>
            <w:pPr>
              <w:pageBreakBefore w:val="0"/>
              <w:numPr>
                <w:ilvl w:val="1"/>
                <w:numId w:val="6"/>
              </w:numPr>
              <w:kinsoku/>
              <w:wordWrap/>
              <w:overflowPunct/>
              <w:topLinePunct w:val="0"/>
              <w:autoSpaceDE/>
              <w:bidi w:val="0"/>
              <w:adjustRightInd w:val="0"/>
              <w:snapToGrid w:val="0"/>
              <w:spacing w:line="360" w:lineRule="auto"/>
              <w:rPr>
                <w:rFonts w:hint="eastAsia" w:ascii="宋体" w:hAnsi="宋体" w:eastAsia="宋体" w:cs="宋体"/>
                <w:sz w:val="21"/>
                <w:szCs w:val="21"/>
              </w:rPr>
            </w:pPr>
            <w:r>
              <w:rPr>
                <w:rFonts w:hint="eastAsia" w:ascii="宋体" w:hAnsi="宋体" w:eastAsia="宋体" w:cs="宋体"/>
                <w:sz w:val="21"/>
                <w:szCs w:val="21"/>
                <w:lang w:eastAsia="zh-CN"/>
              </w:rPr>
              <w:t>熟悉各类食物的营养特点</w:t>
            </w:r>
          </w:p>
          <w:p>
            <w:pPr>
              <w:pageBreakBefore w:val="0"/>
              <w:numPr>
                <w:ilvl w:val="1"/>
                <w:numId w:val="6"/>
              </w:numPr>
              <w:kinsoku/>
              <w:wordWrap/>
              <w:overflowPunct/>
              <w:topLinePunct w:val="0"/>
              <w:autoSpaceDE/>
              <w:bidi w:val="0"/>
              <w:adjustRightInd w:val="0"/>
              <w:snapToGrid w:val="0"/>
              <w:spacing w:line="360" w:lineRule="auto"/>
              <w:rPr>
                <w:rFonts w:hint="eastAsia" w:ascii="宋体" w:hAnsi="宋体" w:eastAsia="宋体" w:cs="宋体"/>
                <w:sz w:val="21"/>
                <w:szCs w:val="21"/>
              </w:rPr>
            </w:pPr>
            <w:r>
              <w:rPr>
                <w:rFonts w:hint="eastAsia" w:ascii="宋体" w:hAnsi="宋体" w:eastAsia="宋体" w:cs="宋体"/>
                <w:sz w:val="21"/>
                <w:szCs w:val="21"/>
                <w:lang w:eastAsia="zh-CN"/>
              </w:rPr>
              <w:t>熟悉基本的营养学知识并应用于生活实践中</w:t>
            </w:r>
          </w:p>
          <w:p>
            <w:pPr>
              <w:pageBreakBefore w:val="0"/>
              <w:numPr>
                <w:ilvl w:val="0"/>
                <w:numId w:val="0"/>
              </w:numPr>
              <w:kinsoku/>
              <w:wordWrap/>
              <w:overflowPunct/>
              <w:topLinePunct w:val="0"/>
              <w:autoSpaceDE/>
              <w:bidi w:val="0"/>
              <w:adjustRightInd w:val="0"/>
              <w:snapToGrid w:val="0"/>
              <w:spacing w:line="360" w:lineRule="auto"/>
              <w:ind w:leftChars="0"/>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3" w:hRule="atLeast"/>
        </w:trPr>
        <w:tc>
          <w:tcPr>
            <w:tcW w:w="504" w:type="dxa"/>
            <w:noWrap w:val="0"/>
            <w:vAlign w:val="center"/>
          </w:tcPr>
          <w:p>
            <w:pPr>
              <w:pageBreakBefore w:val="0"/>
              <w:kinsoku/>
              <w:wordWrap/>
              <w:overflowPunct/>
              <w:topLinePunct w:val="0"/>
              <w:autoSpaceDE/>
              <w:bidi w:val="0"/>
              <w:spacing w:line="360" w:lineRule="auto"/>
              <w:jc w:val="center"/>
              <w:rPr>
                <w:rFonts w:hint="eastAsia" w:ascii="宋体" w:hAnsi="宋体" w:eastAsia="宋体" w:cs="宋体"/>
                <w:sz w:val="21"/>
                <w:szCs w:val="21"/>
              </w:rPr>
            </w:pPr>
            <w:r>
              <w:rPr>
                <w:rFonts w:hint="eastAsia" w:ascii="宋体" w:hAnsi="宋体" w:eastAsia="宋体" w:cs="宋体"/>
                <w:sz w:val="21"/>
                <w:szCs w:val="21"/>
              </w:rPr>
              <w:t>学习内容</w:t>
            </w:r>
          </w:p>
          <w:p>
            <w:pPr>
              <w:pageBreakBefore w:val="0"/>
              <w:kinsoku/>
              <w:wordWrap/>
              <w:overflowPunct/>
              <w:topLinePunct w:val="0"/>
              <w:autoSpaceDE/>
              <w:bidi w:val="0"/>
              <w:spacing w:line="360" w:lineRule="auto"/>
              <w:rPr>
                <w:rFonts w:hint="eastAsia" w:ascii="宋体" w:hAnsi="宋体" w:eastAsia="宋体" w:cs="宋体"/>
                <w:sz w:val="21"/>
                <w:szCs w:val="21"/>
              </w:rPr>
            </w:pPr>
          </w:p>
        </w:tc>
        <w:tc>
          <w:tcPr>
            <w:tcW w:w="8670" w:type="dxa"/>
            <w:gridSpan w:val="4"/>
            <w:noWrap w:val="0"/>
            <w:vAlign w:val="top"/>
          </w:tcPr>
          <w:p>
            <w:pPr>
              <w:pageBreakBefore w:val="0"/>
              <w:kinsoku/>
              <w:wordWrap/>
              <w:overflowPunct/>
              <w:topLinePunct w:val="0"/>
              <w:autoSpaceDE/>
              <w:bidi w:val="0"/>
              <w:adjustRightInd w:val="0"/>
              <w:snapToGrid w:val="0"/>
              <w:spacing w:line="360" w:lineRule="auto"/>
              <w:rPr>
                <w:rFonts w:hint="eastAsia" w:ascii="宋体" w:hAnsi="宋体" w:eastAsia="宋体" w:cs="宋体"/>
                <w:sz w:val="21"/>
                <w:szCs w:val="21"/>
              </w:rPr>
            </w:pPr>
          </w:p>
          <w:p>
            <w:pPr>
              <w:pageBreakBefore w:val="0"/>
              <w:kinsoku/>
              <w:wordWrap/>
              <w:overflowPunct/>
              <w:topLinePunct w:val="0"/>
              <w:autoSpaceDE/>
              <w:bidi w:val="0"/>
              <w:adjustRightInd w:val="0"/>
              <w:snapToGrid w:val="0"/>
              <w:spacing w:line="360" w:lineRule="auto"/>
              <w:rPr>
                <w:rFonts w:hint="eastAsia" w:ascii="宋体" w:hAnsi="宋体" w:eastAsia="宋体" w:cs="宋体"/>
                <w:sz w:val="21"/>
                <w:szCs w:val="21"/>
              </w:rPr>
            </w:pPr>
          </w:p>
          <w:p>
            <w:pPr>
              <w:pageBreakBefore w:val="0"/>
              <w:kinsoku/>
              <w:wordWrap/>
              <w:overflowPunct/>
              <w:topLinePunct w:val="0"/>
              <w:autoSpaceDE/>
              <w:bidi w:val="0"/>
              <w:adjustRightInd w:val="0"/>
              <w:snapToGrid w:val="0"/>
              <w:spacing w:line="360" w:lineRule="auto"/>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1</w:t>
            </w:r>
            <w:r>
              <w:rPr>
                <w:rFonts w:hint="eastAsia" w:ascii="宋体" w:hAnsi="宋体" w:eastAsia="宋体" w:cs="宋体"/>
                <w:sz w:val="21"/>
                <w:szCs w:val="21"/>
                <w:lang w:eastAsia="zh-CN"/>
              </w:rPr>
              <w:t>）</w:t>
            </w:r>
            <w:r>
              <w:rPr>
                <w:rFonts w:hint="eastAsia" w:ascii="宋体" w:hAnsi="宋体" w:eastAsia="宋体" w:cs="宋体"/>
                <w:sz w:val="21"/>
                <w:szCs w:val="21"/>
              </w:rPr>
              <w:t>营养学基础知识</w:t>
            </w:r>
          </w:p>
          <w:p>
            <w:pPr>
              <w:pageBreakBefore w:val="0"/>
              <w:kinsoku/>
              <w:wordWrap/>
              <w:overflowPunct/>
              <w:topLinePunct w:val="0"/>
              <w:autoSpaceDE/>
              <w:bidi w:val="0"/>
              <w:adjustRightInd w:val="0"/>
              <w:snapToGrid w:val="0"/>
              <w:spacing w:line="360" w:lineRule="auto"/>
              <w:rPr>
                <w:rFonts w:hint="eastAsia" w:ascii="宋体" w:hAnsi="宋体" w:eastAsia="宋体" w:cs="宋体"/>
                <w:sz w:val="21"/>
                <w:szCs w:val="21"/>
              </w:rPr>
            </w:pPr>
            <w:r>
              <w:rPr>
                <w:rFonts w:hint="eastAsia" w:ascii="宋体" w:hAnsi="宋体" w:eastAsia="宋体" w:cs="宋体"/>
                <w:sz w:val="21"/>
                <w:szCs w:val="21"/>
              </w:rPr>
              <w:t>（2）</w:t>
            </w:r>
            <w:r>
              <w:rPr>
                <w:rFonts w:hint="eastAsia" w:ascii="宋体" w:hAnsi="宋体" w:eastAsia="宋体" w:cs="宋体"/>
                <w:sz w:val="21"/>
                <w:szCs w:val="21"/>
                <w:lang w:eastAsia="zh-CN"/>
              </w:rPr>
              <w:t>能量</w:t>
            </w:r>
            <w:r>
              <w:rPr>
                <w:rFonts w:hint="eastAsia" w:ascii="宋体" w:hAnsi="宋体" w:eastAsia="宋体" w:cs="宋体"/>
                <w:sz w:val="21"/>
                <w:szCs w:val="21"/>
              </w:rPr>
              <w:t>及营养素</w:t>
            </w:r>
          </w:p>
          <w:p>
            <w:pPr>
              <w:pageBreakBefore w:val="0"/>
              <w:kinsoku/>
              <w:wordWrap/>
              <w:overflowPunct/>
              <w:topLinePunct w:val="0"/>
              <w:autoSpaceDE/>
              <w:bidi w:val="0"/>
              <w:adjustRightInd w:val="0"/>
              <w:snapToGrid w:val="0"/>
              <w:spacing w:line="360" w:lineRule="auto"/>
              <w:rPr>
                <w:rFonts w:hint="eastAsia" w:ascii="宋体" w:hAnsi="宋体" w:eastAsia="宋体" w:cs="宋体"/>
                <w:sz w:val="21"/>
                <w:szCs w:val="21"/>
              </w:rPr>
            </w:pPr>
            <w:r>
              <w:rPr>
                <w:rFonts w:hint="eastAsia" w:ascii="宋体" w:hAnsi="宋体" w:eastAsia="宋体" w:cs="宋体"/>
                <w:sz w:val="21"/>
                <w:szCs w:val="21"/>
              </w:rPr>
              <w:t>（3）营养配餐的相关基础知识</w:t>
            </w:r>
          </w:p>
          <w:p>
            <w:pPr>
              <w:pageBreakBefore w:val="0"/>
              <w:kinsoku/>
              <w:wordWrap/>
              <w:overflowPunct/>
              <w:topLinePunct w:val="0"/>
              <w:autoSpaceDE/>
              <w:bidi w:val="0"/>
              <w:adjustRightInd w:val="0"/>
              <w:snapToGrid w:val="0"/>
              <w:spacing w:line="360" w:lineRule="auto"/>
              <w:rPr>
                <w:rFonts w:hint="eastAsia" w:ascii="宋体" w:hAnsi="宋体" w:eastAsia="宋体" w:cs="宋体"/>
                <w:sz w:val="21"/>
                <w:szCs w:val="21"/>
              </w:rPr>
            </w:pPr>
            <w:r>
              <w:rPr>
                <w:rFonts w:hint="eastAsia" w:ascii="宋体" w:hAnsi="宋体" w:eastAsia="宋体" w:cs="宋体"/>
                <w:sz w:val="21"/>
                <w:szCs w:val="21"/>
              </w:rPr>
              <w:t>（4）科学配餐与食谱编制</w:t>
            </w:r>
          </w:p>
          <w:p>
            <w:pPr>
              <w:pageBreakBefore w:val="0"/>
              <w:kinsoku/>
              <w:wordWrap/>
              <w:overflowPunct/>
              <w:topLinePunct w:val="0"/>
              <w:autoSpaceDE/>
              <w:bidi w:val="0"/>
              <w:adjustRightInd w:val="0"/>
              <w:snapToGrid w:val="0"/>
              <w:spacing w:line="360" w:lineRule="auto"/>
              <w:rPr>
                <w:rFonts w:hint="eastAsia" w:ascii="宋体" w:hAnsi="宋体" w:eastAsia="宋体" w:cs="宋体"/>
                <w:sz w:val="21"/>
                <w:szCs w:val="21"/>
                <w:lang w:eastAsia="zh-CN"/>
              </w:rPr>
            </w:pPr>
            <w:r>
              <w:rPr>
                <w:rFonts w:hint="eastAsia" w:ascii="宋体" w:hAnsi="宋体" w:eastAsia="宋体" w:cs="宋体"/>
                <w:sz w:val="21"/>
                <w:szCs w:val="21"/>
              </w:rPr>
              <w:t>（5）</w:t>
            </w:r>
            <w:r>
              <w:rPr>
                <w:rFonts w:hint="eastAsia" w:ascii="宋体" w:hAnsi="宋体" w:eastAsia="宋体" w:cs="宋体"/>
                <w:sz w:val="21"/>
                <w:szCs w:val="21"/>
                <w:lang w:eastAsia="zh-CN"/>
              </w:rPr>
              <w:t>健康</w:t>
            </w:r>
            <w:r>
              <w:rPr>
                <w:rFonts w:hint="eastAsia" w:ascii="宋体" w:hAnsi="宋体" w:eastAsia="宋体" w:cs="宋体"/>
                <w:sz w:val="21"/>
                <w:szCs w:val="21"/>
              </w:rPr>
              <w:t>人群的</w:t>
            </w:r>
            <w:r>
              <w:rPr>
                <w:rFonts w:hint="eastAsia" w:ascii="宋体" w:hAnsi="宋体" w:eastAsia="宋体" w:cs="宋体"/>
                <w:sz w:val="21"/>
                <w:szCs w:val="21"/>
                <w:lang w:eastAsia="zh-CN"/>
              </w:rPr>
              <w:t>生理特点及</w:t>
            </w:r>
            <w:r>
              <w:rPr>
                <w:rFonts w:hint="eastAsia" w:ascii="宋体" w:hAnsi="宋体" w:eastAsia="宋体" w:cs="宋体"/>
                <w:sz w:val="21"/>
                <w:szCs w:val="21"/>
              </w:rPr>
              <w:t>营养配餐</w:t>
            </w:r>
            <w:r>
              <w:rPr>
                <w:rFonts w:hint="eastAsia" w:ascii="宋体" w:hAnsi="宋体" w:eastAsia="宋体" w:cs="宋体"/>
                <w:sz w:val="21"/>
                <w:szCs w:val="21"/>
                <w:lang w:eastAsia="zh-CN"/>
              </w:rPr>
              <w:t>要点</w:t>
            </w:r>
          </w:p>
          <w:p>
            <w:pPr>
              <w:pageBreakBefore w:val="0"/>
              <w:kinsoku/>
              <w:wordWrap/>
              <w:overflowPunct/>
              <w:topLinePunct w:val="0"/>
              <w:autoSpaceDE/>
              <w:bidi w:val="0"/>
              <w:adjustRightInd w:val="0"/>
              <w:snapToGrid w:val="0"/>
              <w:spacing w:line="360" w:lineRule="auto"/>
              <w:rPr>
                <w:rFonts w:hint="eastAsia" w:ascii="宋体" w:hAnsi="宋体" w:eastAsia="宋体" w:cs="宋体"/>
                <w:sz w:val="21"/>
                <w:szCs w:val="21"/>
                <w:lang w:eastAsia="zh-CN"/>
              </w:rPr>
            </w:pPr>
            <w:r>
              <w:rPr>
                <w:rFonts w:hint="eastAsia" w:ascii="宋体" w:hAnsi="宋体" w:eastAsia="宋体" w:cs="宋体"/>
                <w:sz w:val="21"/>
                <w:szCs w:val="21"/>
              </w:rPr>
              <w:t>（6）特殊人群的</w:t>
            </w:r>
            <w:r>
              <w:rPr>
                <w:rFonts w:hint="eastAsia" w:ascii="宋体" w:hAnsi="宋体" w:eastAsia="宋体" w:cs="宋体"/>
                <w:sz w:val="21"/>
                <w:szCs w:val="21"/>
                <w:lang w:eastAsia="zh-CN"/>
              </w:rPr>
              <w:t>生理特点及</w:t>
            </w:r>
            <w:r>
              <w:rPr>
                <w:rFonts w:hint="eastAsia" w:ascii="宋体" w:hAnsi="宋体" w:eastAsia="宋体" w:cs="宋体"/>
                <w:sz w:val="21"/>
                <w:szCs w:val="21"/>
              </w:rPr>
              <w:t>营养配餐</w:t>
            </w:r>
            <w:r>
              <w:rPr>
                <w:rFonts w:hint="eastAsia" w:ascii="宋体" w:hAnsi="宋体" w:eastAsia="宋体" w:cs="宋体"/>
                <w:sz w:val="21"/>
                <w:szCs w:val="21"/>
                <w:lang w:eastAsia="zh-CN"/>
              </w:rPr>
              <w:t>注意事项</w:t>
            </w:r>
          </w:p>
          <w:p>
            <w:pPr>
              <w:pageBreakBefore w:val="0"/>
              <w:kinsoku/>
              <w:wordWrap/>
              <w:overflowPunct/>
              <w:topLinePunct w:val="0"/>
              <w:autoSpaceDE/>
              <w:bidi w:val="0"/>
              <w:adjustRightInd w:val="0"/>
              <w:snapToGrid w:val="0"/>
              <w:spacing w:line="360" w:lineRule="auto"/>
              <w:rPr>
                <w:rFonts w:hint="eastAsia" w:ascii="宋体" w:hAnsi="宋体" w:eastAsia="宋体" w:cs="宋体"/>
                <w:sz w:val="21"/>
                <w:szCs w:val="21"/>
                <w:lang w:eastAsia="zh-CN"/>
              </w:rPr>
            </w:pPr>
          </w:p>
          <w:p>
            <w:pPr>
              <w:pageBreakBefore w:val="0"/>
              <w:kinsoku/>
              <w:wordWrap/>
              <w:overflowPunct/>
              <w:topLinePunct w:val="0"/>
              <w:autoSpaceDE/>
              <w:bidi w:val="0"/>
              <w:adjustRightInd w:val="0"/>
              <w:snapToGrid w:val="0"/>
              <w:spacing w:line="360" w:lineRule="auto"/>
              <w:rPr>
                <w:rFonts w:hint="eastAsia" w:ascii="宋体" w:hAnsi="宋体" w:eastAsia="宋体" w:cs="宋体"/>
                <w:sz w:val="21"/>
                <w:szCs w:val="21"/>
                <w:lang w:eastAsia="zh-CN"/>
              </w:rPr>
            </w:pPr>
          </w:p>
          <w:p>
            <w:pPr>
              <w:pageBreakBefore w:val="0"/>
              <w:kinsoku/>
              <w:wordWrap/>
              <w:overflowPunct/>
              <w:topLinePunct w:val="0"/>
              <w:autoSpaceDE/>
              <w:bidi w:val="0"/>
              <w:adjustRightInd w:val="0"/>
              <w:snapToGrid w:val="0"/>
              <w:spacing w:line="360" w:lineRule="auto"/>
              <w:rPr>
                <w:rFonts w:hint="eastAsia" w:ascii="宋体" w:hAnsi="宋体" w:eastAsia="宋体" w:cs="宋体"/>
                <w:sz w:val="21"/>
                <w:szCs w:val="21"/>
                <w:lang w:eastAsia="zh-CN"/>
              </w:rPr>
            </w:pPr>
          </w:p>
          <w:p>
            <w:pPr>
              <w:pageBreakBefore w:val="0"/>
              <w:kinsoku/>
              <w:wordWrap/>
              <w:overflowPunct/>
              <w:topLinePunct w:val="0"/>
              <w:autoSpaceDE/>
              <w:bidi w:val="0"/>
              <w:adjustRightInd w:val="0"/>
              <w:snapToGrid w:val="0"/>
              <w:spacing w:line="360" w:lineRule="auto"/>
              <w:rPr>
                <w:rFonts w:hint="eastAsia" w:ascii="宋体" w:hAnsi="宋体" w:eastAsia="宋体" w:cs="宋体"/>
                <w:sz w:val="21"/>
                <w:szCs w:val="21"/>
                <w:lang w:eastAsia="zh-CN"/>
              </w:rPr>
            </w:pPr>
          </w:p>
        </w:tc>
      </w:tr>
    </w:tbl>
    <w:p>
      <w:pPr>
        <w:spacing w:line="360" w:lineRule="auto"/>
        <w:rPr>
          <w:rFonts w:hint="eastAsia" w:ascii="黑体" w:hAnsi="宋体" w:eastAsia="黑体"/>
          <w:bCs/>
          <w:sz w:val="32"/>
          <w:szCs w:val="32"/>
        </w:rPr>
      </w:pPr>
      <w:r>
        <w:rPr>
          <w:rFonts w:hint="eastAsia" w:ascii="宋体" w:hAnsi="宋体" w:eastAsia="宋体" w:cs="宋体"/>
          <w:sz w:val="21"/>
          <w:szCs w:val="21"/>
        </w:rPr>
        <w:br w:type="page"/>
      </w:r>
    </w:p>
    <w:p>
      <w:pPr>
        <w:spacing w:line="360" w:lineRule="auto"/>
        <w:ind w:firstLine="537" w:firstLineChars="168"/>
        <w:outlineLvl w:val="1"/>
        <w:rPr>
          <w:rFonts w:ascii="黑体" w:hAnsi="宋体" w:eastAsia="黑体"/>
          <w:bCs/>
          <w:sz w:val="32"/>
          <w:szCs w:val="32"/>
        </w:rPr>
      </w:pPr>
      <w:bookmarkStart w:id="8" w:name="_Toc12670"/>
      <w:r>
        <w:rPr>
          <w:rFonts w:hint="eastAsia" w:ascii="黑体" w:hAnsi="宋体" w:eastAsia="黑体"/>
          <w:bCs/>
          <w:sz w:val="32"/>
          <w:szCs w:val="32"/>
        </w:rPr>
        <w:t>八、教学方法、手段和教学评价</w:t>
      </w:r>
      <w:bookmarkEnd w:id="8"/>
    </w:p>
    <w:p>
      <w:pPr>
        <w:spacing w:line="360" w:lineRule="auto"/>
        <w:ind w:firstLine="600" w:firstLineChars="200"/>
        <w:rPr>
          <w:rFonts w:hint="eastAsia" w:ascii="黑体" w:hAnsi="黑体" w:eastAsia="黑体" w:cs="黑体"/>
          <w:b w:val="0"/>
          <w:bCs/>
          <w:sz w:val="30"/>
          <w:szCs w:val="30"/>
        </w:rPr>
      </w:pPr>
      <w:r>
        <w:rPr>
          <w:rFonts w:hint="eastAsia" w:ascii="黑体" w:hAnsi="黑体" w:eastAsia="黑体" w:cs="黑体"/>
          <w:b w:val="0"/>
          <w:bCs/>
          <w:sz w:val="30"/>
          <w:szCs w:val="30"/>
        </w:rPr>
        <w:t>（一）教学方法、手段与教学组织形式</w:t>
      </w:r>
    </w:p>
    <w:p>
      <w:pPr>
        <w:spacing w:line="360" w:lineRule="auto"/>
        <w:ind w:firstLine="504" w:firstLineChars="168"/>
        <w:rPr>
          <w:rFonts w:hint="eastAsia" w:ascii="仿宋_GB2312" w:hAnsi="仿宋_GB2312" w:eastAsia="仿宋_GB2312" w:cs="仿宋_GB2312"/>
          <w:bCs/>
          <w:sz w:val="30"/>
          <w:szCs w:val="30"/>
        </w:rPr>
      </w:pPr>
      <w:r>
        <w:rPr>
          <w:rFonts w:hint="eastAsia" w:ascii="仿宋_GB2312" w:hAnsi="仿宋_GB2312" w:eastAsia="仿宋_GB2312" w:cs="仿宋_GB2312"/>
          <w:bCs/>
          <w:sz w:val="30"/>
          <w:szCs w:val="30"/>
          <w:lang w:eastAsia="zh-CN"/>
        </w:rPr>
        <w:t>本专业突出</w:t>
      </w:r>
      <w:r>
        <w:rPr>
          <w:rFonts w:hint="eastAsia" w:ascii="仿宋_GB2312" w:hAnsi="仿宋_GB2312" w:eastAsia="仿宋_GB2312" w:cs="仿宋_GB2312"/>
          <w:bCs/>
          <w:sz w:val="30"/>
          <w:szCs w:val="30"/>
        </w:rPr>
        <w:t>“以学生为中心”，根据学生特点，激发学生学习兴趣；实行任务驱动、项目导向等多种形式的“做中学、做中教”教学模式。</w:t>
      </w:r>
    </w:p>
    <w:p>
      <w:pPr>
        <w:pageBreakBefore w:val="0"/>
        <w:kinsoku/>
        <w:wordWrap/>
        <w:overflowPunct/>
        <w:topLinePunct w:val="0"/>
        <w:autoSpaceDE/>
        <w:bidi w:val="0"/>
        <w:spacing w:line="360" w:lineRule="auto"/>
        <w:ind w:firstLine="504" w:firstLineChars="168"/>
        <w:rPr>
          <w:rFonts w:hint="eastAsia" w:ascii="仿宋_GB2312" w:hAnsi="仿宋_GB2312" w:eastAsia="仿宋_GB2312" w:cs="仿宋_GB2312"/>
          <w:bCs/>
          <w:color w:val="FF0000"/>
          <w:sz w:val="30"/>
          <w:szCs w:val="30"/>
        </w:rPr>
      </w:pPr>
      <w:r>
        <w:rPr>
          <w:rFonts w:hint="eastAsia" w:ascii="仿宋_GB2312" w:hAnsi="仿宋_GB2312" w:eastAsia="仿宋_GB2312" w:cs="仿宋_GB2312"/>
          <w:bCs/>
          <w:sz w:val="30"/>
          <w:szCs w:val="30"/>
        </w:rPr>
        <w:t>1.教学方法、手段</w:t>
      </w:r>
    </w:p>
    <w:p>
      <w:pPr>
        <w:pageBreakBefore w:val="0"/>
        <w:kinsoku/>
        <w:wordWrap/>
        <w:overflowPunct/>
        <w:topLinePunct w:val="0"/>
        <w:autoSpaceDE/>
        <w:bidi w:val="0"/>
        <w:spacing w:line="360" w:lineRule="auto"/>
        <w:ind w:firstLine="504" w:firstLineChars="168"/>
        <w:rPr>
          <w:rFonts w:hint="eastAsia" w:ascii="仿宋_GB2312" w:hAnsi="仿宋_GB2312" w:eastAsia="仿宋_GB2312" w:cs="仿宋_GB2312"/>
          <w:bCs/>
          <w:sz w:val="30"/>
          <w:szCs w:val="30"/>
        </w:rPr>
      </w:pPr>
      <w:r>
        <w:rPr>
          <w:rFonts w:hint="eastAsia" w:ascii="仿宋_GB2312" w:hAnsi="仿宋_GB2312" w:eastAsia="仿宋_GB2312" w:cs="仿宋_GB2312"/>
          <w:bCs/>
          <w:sz w:val="30"/>
          <w:szCs w:val="30"/>
        </w:rPr>
        <w:t>运用多种教学方法，使理论教学和实践教学一体化，在着装、实训场景诸多方面营造餐饮企业的工作氛围。在教学过程中，使用基于工作过程教学、任务驱动教学、案例教学、情景教学等教学法。</w:t>
      </w:r>
    </w:p>
    <w:p>
      <w:pPr>
        <w:pageBreakBefore w:val="0"/>
        <w:kinsoku/>
        <w:wordWrap/>
        <w:overflowPunct/>
        <w:topLinePunct w:val="0"/>
        <w:autoSpaceDE/>
        <w:bidi w:val="0"/>
        <w:spacing w:line="360" w:lineRule="auto"/>
        <w:ind w:firstLine="504" w:firstLineChars="168"/>
        <w:rPr>
          <w:rFonts w:hint="eastAsia" w:ascii="仿宋_GB2312" w:hAnsi="仿宋_GB2312" w:eastAsia="仿宋_GB2312" w:cs="仿宋_GB2312"/>
          <w:bCs/>
          <w:sz w:val="30"/>
          <w:szCs w:val="30"/>
        </w:rPr>
      </w:pPr>
      <w:r>
        <w:rPr>
          <w:rFonts w:hint="eastAsia" w:ascii="仿宋_GB2312" w:hAnsi="仿宋_GB2312" w:eastAsia="仿宋_GB2312" w:cs="仿宋_GB2312"/>
          <w:bCs/>
          <w:sz w:val="30"/>
          <w:szCs w:val="30"/>
        </w:rPr>
        <w:t>2.教学组织形式</w:t>
      </w:r>
    </w:p>
    <w:p>
      <w:pPr>
        <w:pageBreakBefore w:val="0"/>
        <w:kinsoku/>
        <w:wordWrap/>
        <w:overflowPunct/>
        <w:topLinePunct w:val="0"/>
        <w:autoSpaceDE/>
        <w:bidi w:val="0"/>
        <w:spacing w:line="360" w:lineRule="auto"/>
        <w:ind w:firstLine="504" w:firstLineChars="168"/>
        <w:rPr>
          <w:rFonts w:hint="eastAsia" w:ascii="仿宋_GB2312" w:hAnsi="仿宋_GB2312" w:eastAsia="仿宋_GB2312" w:cs="仿宋_GB2312"/>
          <w:bCs/>
          <w:sz w:val="30"/>
          <w:szCs w:val="30"/>
        </w:rPr>
      </w:pPr>
      <w:r>
        <w:rPr>
          <w:rFonts w:hint="eastAsia" w:ascii="仿宋_GB2312" w:hAnsi="仿宋_GB2312" w:eastAsia="仿宋_GB2312" w:cs="仿宋_GB2312"/>
          <w:bCs/>
          <w:sz w:val="30"/>
          <w:szCs w:val="30"/>
        </w:rPr>
        <w:t>课堂组织积极改革教学方法和手段，从餐饮企业生产特点和高职学生的认知规律出发，不断改进与丰富教学方法，让学生在具体的情境中积极主动地完成项目教学的任务。</w:t>
      </w:r>
    </w:p>
    <w:p>
      <w:pPr>
        <w:spacing w:line="360" w:lineRule="auto"/>
        <w:ind w:firstLine="600" w:firstLineChars="200"/>
        <w:rPr>
          <w:rFonts w:hint="eastAsia" w:ascii="黑体" w:hAnsi="黑体" w:eastAsia="黑体" w:cs="黑体"/>
          <w:b w:val="0"/>
          <w:bCs/>
          <w:sz w:val="30"/>
          <w:szCs w:val="30"/>
        </w:rPr>
      </w:pPr>
      <w:r>
        <w:rPr>
          <w:rFonts w:hint="eastAsia" w:ascii="黑体" w:hAnsi="黑体" w:eastAsia="黑体" w:cs="黑体"/>
          <w:b w:val="0"/>
          <w:bCs/>
          <w:sz w:val="30"/>
          <w:szCs w:val="30"/>
        </w:rPr>
        <w:t>（二）教学评价、考核</w:t>
      </w:r>
    </w:p>
    <w:p>
      <w:pPr>
        <w:spacing w:line="360" w:lineRule="auto"/>
        <w:ind w:firstLine="504" w:firstLineChars="168"/>
        <w:rPr>
          <w:rFonts w:hint="eastAsia" w:ascii="仿宋_GB2312" w:hAnsi="仿宋_GB2312" w:eastAsia="仿宋_GB2312" w:cs="仿宋_GB2312"/>
          <w:bCs/>
          <w:sz w:val="30"/>
          <w:szCs w:val="30"/>
          <w:lang w:eastAsia="zh-CN"/>
        </w:rPr>
      </w:pPr>
      <w:r>
        <w:rPr>
          <w:rFonts w:hint="eastAsia" w:ascii="仿宋_GB2312" w:hAnsi="仿宋_GB2312" w:eastAsia="仿宋_GB2312" w:cs="仿宋_GB2312"/>
          <w:bCs/>
          <w:sz w:val="30"/>
          <w:szCs w:val="30"/>
          <w:lang w:eastAsia="zh-CN"/>
        </w:rPr>
        <w:t>本专业教学评价采取突出能力、过程的考核评价方式，体现对综合素质的评价；吸纳更多行业企业和社会组织参与考核评价。</w:t>
      </w:r>
    </w:p>
    <w:p>
      <w:pPr>
        <w:spacing w:line="360" w:lineRule="auto"/>
        <w:ind w:firstLine="504" w:firstLineChars="168"/>
        <w:rPr>
          <w:rFonts w:hint="eastAsia" w:ascii="仿宋_GB2312" w:hAnsi="仿宋_GB2312" w:eastAsia="仿宋_GB2312" w:cs="仿宋_GB2312"/>
          <w:bCs/>
          <w:sz w:val="30"/>
          <w:szCs w:val="30"/>
          <w:lang w:eastAsia="zh-CN"/>
        </w:rPr>
      </w:pPr>
      <w:r>
        <w:rPr>
          <w:rFonts w:hint="eastAsia" w:ascii="仿宋_GB2312" w:hAnsi="仿宋_GB2312" w:eastAsia="仿宋_GB2312" w:cs="仿宋_GB2312"/>
          <w:bCs/>
          <w:sz w:val="30"/>
          <w:szCs w:val="30"/>
          <w:lang w:eastAsia="zh-CN"/>
        </w:rPr>
        <w:t>1.教学评价</w:t>
      </w:r>
    </w:p>
    <w:p>
      <w:pPr>
        <w:spacing w:line="360" w:lineRule="auto"/>
        <w:ind w:firstLine="504" w:firstLineChars="168"/>
        <w:rPr>
          <w:rFonts w:hint="eastAsia" w:ascii="仿宋_GB2312" w:hAnsi="仿宋_GB2312" w:eastAsia="仿宋_GB2312" w:cs="仿宋_GB2312"/>
          <w:bCs/>
          <w:sz w:val="30"/>
          <w:szCs w:val="30"/>
          <w:lang w:eastAsia="zh-CN"/>
        </w:rPr>
      </w:pPr>
      <w:r>
        <w:rPr>
          <w:rFonts w:hint="eastAsia" w:ascii="仿宋_GB2312" w:hAnsi="仿宋_GB2312" w:eastAsia="仿宋_GB2312" w:cs="仿宋_GB2312"/>
          <w:bCs/>
          <w:sz w:val="30"/>
          <w:szCs w:val="30"/>
          <w:lang w:eastAsia="zh-CN"/>
        </w:rPr>
        <w:t>教学评价包括诊断性评价、形成性评价和总结性评价。</w:t>
      </w:r>
    </w:p>
    <w:p>
      <w:pPr>
        <w:spacing w:line="360" w:lineRule="auto"/>
        <w:ind w:firstLine="504" w:firstLineChars="168"/>
        <w:rPr>
          <w:rFonts w:hint="eastAsia" w:ascii="仿宋_GB2312" w:hAnsi="仿宋_GB2312" w:eastAsia="仿宋_GB2312" w:cs="仿宋_GB2312"/>
          <w:bCs/>
          <w:sz w:val="30"/>
          <w:szCs w:val="30"/>
          <w:lang w:eastAsia="zh-CN"/>
        </w:rPr>
      </w:pPr>
      <w:r>
        <w:rPr>
          <w:rFonts w:hint="eastAsia" w:ascii="仿宋_GB2312" w:hAnsi="仿宋_GB2312" w:eastAsia="仿宋_GB2312" w:cs="仿宋_GB2312"/>
          <w:bCs/>
          <w:sz w:val="30"/>
          <w:szCs w:val="30"/>
          <w:lang w:eastAsia="zh-CN"/>
        </w:rPr>
        <w:t>（1）诊断性评价。教学实施前，对学生所做的工作计划进行检查，调查学生已有的知识水平、能力发展情况以及学习上的特点、优点与不足之处，了解学生的学习准备状况及影响学习的因素。根据工作过程系统化的思路设计学习领域、学习情境，选择教学内容、教学方法和教学组织形式，因材施教，顺利实施教学。</w:t>
      </w:r>
    </w:p>
    <w:p>
      <w:pPr>
        <w:spacing w:line="360" w:lineRule="auto"/>
        <w:ind w:firstLine="504" w:firstLineChars="168"/>
        <w:rPr>
          <w:rFonts w:hint="eastAsia" w:ascii="仿宋_GB2312" w:hAnsi="仿宋_GB2312" w:eastAsia="仿宋_GB2312" w:cs="仿宋_GB2312"/>
          <w:bCs/>
          <w:sz w:val="30"/>
          <w:szCs w:val="30"/>
          <w:lang w:eastAsia="zh-CN"/>
        </w:rPr>
      </w:pPr>
      <w:r>
        <w:rPr>
          <w:rFonts w:hint="eastAsia" w:ascii="仿宋_GB2312" w:hAnsi="仿宋_GB2312" w:eastAsia="仿宋_GB2312" w:cs="仿宋_GB2312"/>
          <w:bCs/>
          <w:sz w:val="30"/>
          <w:szCs w:val="30"/>
          <w:lang w:eastAsia="zh-CN"/>
        </w:rPr>
        <w:t>（2）形成性评价。教学实施中，观察学生的学习方法和操作过程，发现在学习过程存在的方法问题和操作偏差，寻找教学实施方案本身存在的不足。指导学生掌握正确的学习方法和学习技巧，及时调整教学组织实施方案。</w:t>
      </w:r>
    </w:p>
    <w:p>
      <w:pPr>
        <w:spacing w:line="360" w:lineRule="auto"/>
        <w:ind w:firstLine="504" w:firstLineChars="168"/>
        <w:rPr>
          <w:rFonts w:hint="eastAsia" w:ascii="仿宋_GB2312" w:hAnsi="仿宋_GB2312" w:eastAsia="仿宋_GB2312" w:cs="仿宋_GB2312"/>
          <w:bCs/>
          <w:sz w:val="30"/>
          <w:szCs w:val="30"/>
          <w:lang w:eastAsia="zh-CN"/>
        </w:rPr>
      </w:pPr>
      <w:r>
        <w:rPr>
          <w:rFonts w:hint="eastAsia" w:ascii="仿宋_GB2312" w:hAnsi="仿宋_GB2312" w:eastAsia="仿宋_GB2312" w:cs="仿宋_GB2312"/>
          <w:bCs/>
          <w:sz w:val="30"/>
          <w:szCs w:val="30"/>
          <w:lang w:eastAsia="zh-CN"/>
        </w:rPr>
        <w:t>（3）总结性评价。教学实施后，评定学生的学习成绩，考核学生掌握知识、技能的程度和能力水平以及达到教学目标的程度。通过对毕业生的跟踪调查、就业单位意见反馈和社会评价，对专业标准的科学性、合理性、适应性和毕业生的质量以及教学组织的满意度进行考察，为修订新的专业标准和教学实施方案提供依据。</w:t>
      </w:r>
    </w:p>
    <w:p>
      <w:pPr>
        <w:spacing w:line="360" w:lineRule="auto"/>
        <w:ind w:firstLine="504" w:firstLineChars="168"/>
        <w:rPr>
          <w:rFonts w:hint="eastAsia" w:ascii="仿宋_GB2312" w:hAnsi="仿宋_GB2312" w:eastAsia="仿宋_GB2312" w:cs="仿宋_GB2312"/>
          <w:bCs/>
          <w:sz w:val="30"/>
          <w:szCs w:val="30"/>
          <w:lang w:eastAsia="zh-CN"/>
        </w:rPr>
      </w:pPr>
      <w:r>
        <w:rPr>
          <w:rFonts w:hint="eastAsia" w:ascii="仿宋_GB2312" w:hAnsi="仿宋_GB2312" w:eastAsia="仿宋_GB2312" w:cs="仿宋_GB2312"/>
          <w:bCs/>
          <w:sz w:val="30"/>
          <w:szCs w:val="30"/>
          <w:lang w:eastAsia="zh-CN"/>
        </w:rPr>
        <w:t>2.考核办法与考核标准</w:t>
      </w:r>
    </w:p>
    <w:p>
      <w:pPr>
        <w:spacing w:line="360" w:lineRule="auto"/>
        <w:ind w:firstLine="504" w:firstLineChars="168"/>
        <w:rPr>
          <w:rFonts w:hint="eastAsia" w:ascii="仿宋_GB2312" w:hAnsi="仿宋_GB2312" w:eastAsia="仿宋_GB2312" w:cs="仿宋_GB2312"/>
          <w:bCs/>
          <w:sz w:val="30"/>
          <w:szCs w:val="30"/>
          <w:lang w:eastAsia="zh-CN"/>
        </w:rPr>
      </w:pPr>
      <w:r>
        <w:rPr>
          <w:rFonts w:hint="eastAsia" w:ascii="仿宋_GB2312" w:hAnsi="仿宋_GB2312" w:eastAsia="仿宋_GB2312" w:cs="仿宋_GB2312"/>
          <w:bCs/>
          <w:sz w:val="30"/>
          <w:szCs w:val="30"/>
          <w:lang w:eastAsia="zh-CN"/>
        </w:rPr>
        <w:t>（1）专业基础课程考核办法</w:t>
      </w:r>
    </w:p>
    <w:p>
      <w:pPr>
        <w:spacing w:line="360" w:lineRule="auto"/>
        <w:ind w:firstLine="504" w:firstLineChars="168"/>
        <w:rPr>
          <w:rFonts w:hint="eastAsia" w:ascii="仿宋_GB2312" w:hAnsi="仿宋_GB2312" w:eastAsia="仿宋_GB2312" w:cs="仿宋_GB2312"/>
          <w:bCs/>
          <w:sz w:val="30"/>
          <w:szCs w:val="30"/>
          <w:lang w:eastAsia="zh-CN"/>
        </w:rPr>
      </w:pPr>
      <w:r>
        <w:rPr>
          <w:rFonts w:hint="eastAsia" w:ascii="仿宋_GB2312" w:hAnsi="仿宋_GB2312" w:eastAsia="仿宋_GB2312" w:cs="仿宋_GB2312"/>
          <w:bCs/>
          <w:sz w:val="30"/>
          <w:szCs w:val="30"/>
          <w:lang w:eastAsia="zh-CN"/>
        </w:rPr>
        <w:t>学习领域课程最终成绩由单人成绩和小组成绩两部分组成，通过对学习过程和学习结果的评价，对学生知识、素质和能力进行综合考核。其中，理论知识和个人训练项目由教师通过对学生学习过程和结果的综合考核，得出学习成绩分值，该部分成绩占50%。分组进行的实训内容由教师根据对各小组操作过程和结果的综合考核给出各小组成绩，小组内按照成员各自的表现和贡献互评，最后由组长确定出各成员的得分，上报任课教师。任课教师将每个学生的单人成绩与小组分配成绩相加，得出该课程的最终考核成绩。</w:t>
      </w:r>
    </w:p>
    <w:p>
      <w:pPr>
        <w:spacing w:line="360" w:lineRule="auto"/>
        <w:ind w:firstLine="504" w:firstLineChars="168"/>
        <w:rPr>
          <w:rFonts w:hint="eastAsia" w:ascii="仿宋_GB2312" w:hAnsi="仿宋_GB2312" w:eastAsia="仿宋_GB2312" w:cs="仿宋_GB2312"/>
          <w:bCs/>
          <w:sz w:val="30"/>
          <w:szCs w:val="30"/>
          <w:lang w:eastAsia="zh-CN"/>
        </w:rPr>
      </w:pPr>
      <w:r>
        <w:rPr>
          <w:rFonts w:hint="eastAsia" w:ascii="仿宋_GB2312" w:hAnsi="仿宋_GB2312" w:eastAsia="仿宋_GB2312" w:cs="仿宋_GB2312"/>
          <w:bCs/>
          <w:sz w:val="30"/>
          <w:szCs w:val="30"/>
          <w:lang w:eastAsia="zh-CN"/>
        </w:rPr>
        <w:t>（2）专业技能课程考核办法</w:t>
      </w:r>
    </w:p>
    <w:p>
      <w:pPr>
        <w:spacing w:line="360" w:lineRule="auto"/>
        <w:ind w:firstLine="504" w:firstLineChars="168"/>
        <w:rPr>
          <w:rFonts w:hint="eastAsia" w:ascii="仿宋_GB2312" w:hAnsi="仿宋_GB2312" w:eastAsia="仿宋_GB2312" w:cs="仿宋_GB2312"/>
          <w:bCs/>
          <w:sz w:val="30"/>
          <w:szCs w:val="30"/>
          <w:lang w:eastAsia="zh-CN"/>
        </w:rPr>
      </w:pPr>
      <w:r>
        <w:rPr>
          <w:rFonts w:hint="eastAsia" w:ascii="仿宋_GB2312" w:hAnsi="仿宋_GB2312" w:eastAsia="仿宋_GB2312" w:cs="仿宋_GB2312"/>
          <w:bCs/>
          <w:sz w:val="30"/>
          <w:szCs w:val="30"/>
          <w:lang w:eastAsia="zh-CN"/>
        </w:rPr>
        <w:t>烹调工艺与营养专业技能课程主要包括：烹调基本功训练、中式面点制作、中式热菜制作、冷菜与拼盘制作、食品雕刻、西式面点制作。技能课程的考核应以实际操作考核为主，将阶段性考核与结果考核、个人考核与小组考核结合起来，不仅评定学生的个人实践操作能力，而且评定学生在实践活动中的协调能力和沟通能力。</w:t>
      </w:r>
    </w:p>
    <w:p>
      <w:pPr>
        <w:spacing w:line="360" w:lineRule="auto"/>
        <w:ind w:firstLine="504" w:firstLineChars="168"/>
        <w:rPr>
          <w:rFonts w:hint="default" w:ascii="仿宋_GB2312" w:hAnsi="仿宋_GB2312" w:eastAsia="仿宋_GB2312" w:cs="仿宋_GB2312"/>
          <w:bCs/>
          <w:sz w:val="30"/>
          <w:szCs w:val="30"/>
          <w:lang w:val="en-US" w:eastAsia="zh-CN"/>
        </w:rPr>
      </w:pPr>
      <w:r>
        <w:rPr>
          <w:rFonts w:hint="eastAsia" w:ascii="仿宋_GB2312" w:hAnsi="仿宋_GB2312" w:eastAsia="仿宋_GB2312" w:cs="仿宋_GB2312"/>
          <w:bCs/>
          <w:sz w:val="30"/>
          <w:szCs w:val="30"/>
          <w:lang w:eastAsia="zh-CN"/>
        </w:rPr>
        <w:t>专业技能课程评价总分</w:t>
      </w:r>
      <w:r>
        <w:rPr>
          <w:rFonts w:hint="eastAsia" w:ascii="仿宋_GB2312" w:hAnsi="仿宋_GB2312" w:eastAsia="仿宋_GB2312" w:cs="仿宋_GB2312"/>
          <w:bCs/>
          <w:sz w:val="30"/>
          <w:szCs w:val="30"/>
          <w:lang w:val="en-US" w:eastAsia="zh-CN"/>
        </w:rPr>
        <w:t>=阶段性考核（50</w:t>
      </w:r>
      <w:r>
        <w:rPr>
          <w:rFonts w:hint="eastAsia" w:ascii="宋体" w:hAnsi="宋体" w:eastAsia="宋体" w:cs="宋体"/>
          <w:bCs/>
          <w:sz w:val="30"/>
          <w:szCs w:val="30"/>
          <w:lang w:val="en-US" w:eastAsia="zh-CN"/>
        </w:rPr>
        <w:t>％</w:t>
      </w:r>
      <w:r>
        <w:rPr>
          <w:rFonts w:hint="eastAsia" w:ascii="仿宋_GB2312" w:hAnsi="仿宋_GB2312" w:eastAsia="仿宋_GB2312" w:cs="仿宋_GB2312"/>
          <w:bCs/>
          <w:sz w:val="30"/>
          <w:szCs w:val="30"/>
          <w:lang w:val="en-US" w:eastAsia="zh-CN"/>
        </w:rPr>
        <w:t>）+考勤（10</w:t>
      </w:r>
      <w:r>
        <w:rPr>
          <w:rFonts w:hint="eastAsia" w:ascii="宋体" w:hAnsi="宋体" w:eastAsia="宋体" w:cs="宋体"/>
          <w:bCs/>
          <w:sz w:val="30"/>
          <w:szCs w:val="30"/>
          <w:lang w:val="en-US" w:eastAsia="zh-CN"/>
        </w:rPr>
        <w:t>％</w:t>
      </w:r>
      <w:r>
        <w:rPr>
          <w:rFonts w:hint="eastAsia" w:ascii="仿宋_GB2312" w:hAnsi="仿宋_GB2312" w:eastAsia="仿宋_GB2312" w:cs="仿宋_GB2312"/>
          <w:bCs/>
          <w:sz w:val="30"/>
          <w:szCs w:val="30"/>
          <w:lang w:val="en-US" w:eastAsia="zh-CN"/>
        </w:rPr>
        <w:t>）+结果评价（40</w:t>
      </w:r>
      <w:r>
        <w:rPr>
          <w:rFonts w:hint="eastAsia" w:ascii="宋体" w:hAnsi="宋体" w:eastAsia="宋体" w:cs="宋体"/>
          <w:bCs/>
          <w:sz w:val="30"/>
          <w:szCs w:val="30"/>
          <w:lang w:val="en-US" w:eastAsia="zh-CN"/>
        </w:rPr>
        <w:t>％</w:t>
      </w:r>
      <w:r>
        <w:rPr>
          <w:rFonts w:hint="eastAsia" w:ascii="仿宋_GB2312" w:hAnsi="仿宋_GB2312" w:eastAsia="仿宋_GB2312" w:cs="仿宋_GB2312"/>
          <w:bCs/>
          <w:sz w:val="30"/>
          <w:szCs w:val="30"/>
          <w:lang w:val="en-US" w:eastAsia="zh-CN"/>
        </w:rPr>
        <w:t>）</w:t>
      </w:r>
    </w:p>
    <w:p>
      <w:pPr>
        <w:spacing w:line="360" w:lineRule="auto"/>
        <w:ind w:firstLine="504" w:firstLineChars="168"/>
        <w:rPr>
          <w:rFonts w:hint="default" w:ascii="仿宋_GB2312" w:hAnsi="仿宋_GB2312" w:eastAsia="仿宋_GB2312" w:cs="仿宋_GB2312"/>
          <w:bCs/>
          <w:sz w:val="30"/>
          <w:szCs w:val="30"/>
          <w:lang w:val="en-US" w:eastAsia="zh-CN"/>
        </w:rPr>
      </w:pPr>
      <w:r>
        <w:rPr>
          <w:rFonts w:hint="eastAsia" w:ascii="仿宋_GB2312" w:hAnsi="仿宋_GB2312" w:eastAsia="仿宋_GB2312" w:cs="仿宋_GB2312"/>
          <w:bCs/>
          <w:sz w:val="30"/>
          <w:szCs w:val="30"/>
          <w:lang w:eastAsia="zh-CN"/>
        </w:rPr>
        <w:t>阶段性考核</w:t>
      </w:r>
      <w:r>
        <w:rPr>
          <w:rFonts w:hint="eastAsia" w:ascii="仿宋_GB2312" w:hAnsi="仿宋_GB2312" w:eastAsia="仿宋_GB2312" w:cs="仿宋_GB2312"/>
          <w:bCs/>
          <w:sz w:val="30"/>
          <w:szCs w:val="30"/>
          <w:lang w:val="en-US" w:eastAsia="zh-CN"/>
        </w:rPr>
        <w:t>=个人作品考核（60</w:t>
      </w:r>
      <w:r>
        <w:rPr>
          <w:rFonts w:hint="eastAsia" w:ascii="宋体" w:hAnsi="宋体" w:eastAsia="宋体" w:cs="宋体"/>
          <w:bCs/>
          <w:sz w:val="30"/>
          <w:szCs w:val="30"/>
          <w:lang w:val="en-US" w:eastAsia="zh-CN"/>
        </w:rPr>
        <w:t>％</w:t>
      </w:r>
      <w:r>
        <w:rPr>
          <w:rFonts w:hint="eastAsia" w:ascii="仿宋_GB2312" w:hAnsi="仿宋_GB2312" w:eastAsia="仿宋_GB2312" w:cs="仿宋_GB2312"/>
          <w:bCs/>
          <w:sz w:val="30"/>
          <w:szCs w:val="30"/>
          <w:lang w:val="en-US" w:eastAsia="zh-CN"/>
        </w:rPr>
        <w:t>）+小组作品考核（40</w:t>
      </w:r>
      <w:r>
        <w:rPr>
          <w:rFonts w:hint="eastAsia" w:ascii="宋体" w:hAnsi="宋体" w:eastAsia="宋体" w:cs="宋体"/>
          <w:bCs/>
          <w:sz w:val="30"/>
          <w:szCs w:val="30"/>
          <w:lang w:val="en-US" w:eastAsia="zh-CN"/>
        </w:rPr>
        <w:t>％</w:t>
      </w:r>
      <w:r>
        <w:rPr>
          <w:rFonts w:hint="eastAsia" w:ascii="仿宋_GB2312" w:hAnsi="仿宋_GB2312" w:eastAsia="仿宋_GB2312" w:cs="仿宋_GB2312"/>
          <w:bCs/>
          <w:sz w:val="30"/>
          <w:szCs w:val="30"/>
          <w:lang w:val="en-US" w:eastAsia="zh-CN"/>
        </w:rPr>
        <w:t>）</w:t>
      </w:r>
    </w:p>
    <w:p>
      <w:pPr>
        <w:spacing w:line="360" w:lineRule="auto"/>
        <w:ind w:firstLine="504" w:firstLineChars="168"/>
        <w:rPr>
          <w:rFonts w:hint="eastAsia" w:ascii="仿宋_GB2312" w:hAnsi="仿宋_GB2312" w:eastAsia="仿宋_GB2312" w:cs="仿宋_GB2312"/>
          <w:bCs/>
          <w:sz w:val="30"/>
          <w:szCs w:val="30"/>
          <w:lang w:eastAsia="zh-CN"/>
        </w:rPr>
      </w:pPr>
      <w:r>
        <w:rPr>
          <w:rFonts w:hint="eastAsia" w:ascii="仿宋_GB2312" w:hAnsi="仿宋_GB2312" w:eastAsia="仿宋_GB2312" w:cs="仿宋_GB2312"/>
          <w:bCs/>
          <w:sz w:val="30"/>
          <w:szCs w:val="30"/>
          <w:lang w:eastAsia="zh-CN"/>
        </w:rPr>
        <w:t>①阶段性考核内容与方法</w:t>
      </w:r>
    </w:p>
    <w:p>
      <w:pPr>
        <w:spacing w:line="360" w:lineRule="auto"/>
        <w:ind w:firstLine="504" w:firstLineChars="168"/>
        <w:rPr>
          <w:rFonts w:hint="eastAsia" w:ascii="仿宋_GB2312" w:hAnsi="仿宋_GB2312" w:eastAsia="仿宋_GB2312" w:cs="仿宋_GB2312"/>
          <w:bCs/>
          <w:sz w:val="30"/>
          <w:szCs w:val="30"/>
          <w:lang w:eastAsia="zh-CN"/>
        </w:rPr>
      </w:pPr>
      <w:r>
        <w:rPr>
          <w:rFonts w:hint="eastAsia" w:ascii="仿宋_GB2312" w:hAnsi="仿宋_GB2312" w:eastAsia="仿宋_GB2312" w:cs="仿宋_GB2312"/>
          <w:bCs/>
          <w:sz w:val="30"/>
          <w:szCs w:val="30"/>
          <w:lang w:eastAsia="zh-CN"/>
        </w:rPr>
        <w:t>阶段性考核主要包括每个任务的个人作品评价、小组作品评价等形式，占课程评价总分的</w:t>
      </w:r>
      <w:r>
        <w:rPr>
          <w:rFonts w:hint="eastAsia" w:ascii="仿宋_GB2312" w:hAnsi="仿宋_GB2312" w:eastAsia="仿宋_GB2312" w:cs="仿宋_GB2312"/>
          <w:bCs/>
          <w:sz w:val="30"/>
          <w:szCs w:val="30"/>
          <w:lang w:val="en-US" w:eastAsia="zh-CN"/>
        </w:rPr>
        <w:t>5</w:t>
      </w:r>
      <w:r>
        <w:rPr>
          <w:rFonts w:hint="eastAsia" w:ascii="仿宋_GB2312" w:hAnsi="仿宋_GB2312" w:eastAsia="仿宋_GB2312" w:cs="仿宋_GB2312"/>
          <w:bCs/>
          <w:sz w:val="30"/>
          <w:szCs w:val="30"/>
          <w:lang w:eastAsia="zh-CN"/>
        </w:rPr>
        <w:t>0%。阶段性评价的主要依据是该课程的考核标准，对学生个体或小组的结果进行量化考核。</w:t>
      </w:r>
    </w:p>
    <w:p>
      <w:pPr>
        <w:spacing w:line="360" w:lineRule="auto"/>
        <w:ind w:firstLine="504" w:firstLineChars="168"/>
        <w:rPr>
          <w:rFonts w:hint="eastAsia" w:ascii="仿宋_GB2312" w:hAnsi="仿宋_GB2312" w:eastAsia="仿宋_GB2312" w:cs="仿宋_GB2312"/>
          <w:bCs/>
          <w:sz w:val="30"/>
          <w:szCs w:val="30"/>
          <w:lang w:eastAsia="zh-CN"/>
        </w:rPr>
      </w:pPr>
      <w:r>
        <w:rPr>
          <w:rFonts w:hint="eastAsia" w:ascii="仿宋_GB2312" w:hAnsi="仿宋_GB2312" w:eastAsia="仿宋_GB2312" w:cs="仿宋_GB2312"/>
          <w:bCs/>
          <w:sz w:val="30"/>
          <w:szCs w:val="30"/>
          <w:lang w:eastAsia="zh-CN"/>
        </w:rPr>
        <w:t>个人作品主要是通过对学生个体完成的作品，以评价学生的理论知识和专业技能评分。在“个人作品考核+小组作品考核”课程中，个人作品占阶段性评价成绩的60%。</w:t>
      </w:r>
    </w:p>
    <w:p>
      <w:pPr>
        <w:spacing w:line="360" w:lineRule="auto"/>
        <w:ind w:firstLine="504" w:firstLineChars="168"/>
        <w:rPr>
          <w:rFonts w:hint="eastAsia" w:ascii="仿宋_GB2312" w:hAnsi="仿宋_GB2312" w:eastAsia="仿宋_GB2312" w:cs="仿宋_GB2312"/>
          <w:bCs/>
          <w:sz w:val="30"/>
          <w:szCs w:val="30"/>
          <w:lang w:eastAsia="zh-CN"/>
        </w:rPr>
      </w:pPr>
      <w:r>
        <w:rPr>
          <w:rFonts w:hint="eastAsia" w:ascii="仿宋_GB2312" w:hAnsi="仿宋_GB2312" w:eastAsia="仿宋_GB2312" w:cs="仿宋_GB2312"/>
          <w:bCs/>
          <w:sz w:val="30"/>
          <w:szCs w:val="30"/>
          <w:lang w:eastAsia="zh-CN"/>
        </w:rPr>
        <w:t>小组作品主要是在每个分组实施项目结束后，对以小组为单位提交全部实训作品，以评价小组“工作过程步骤”的计划、决策、实施等综合能力和职业岗位素养。小组作品成绩以“过程评价的得分名次”划分等级进行加权计算作为个人成绩。小组通常为</w:t>
      </w:r>
      <w:r>
        <w:rPr>
          <w:rFonts w:hint="eastAsia" w:ascii="仿宋_GB2312" w:hAnsi="仿宋_GB2312" w:eastAsia="仿宋_GB2312" w:cs="仿宋_GB2312"/>
          <w:bCs/>
          <w:sz w:val="30"/>
          <w:szCs w:val="30"/>
          <w:lang w:val="en-US" w:eastAsia="zh-CN"/>
        </w:rPr>
        <w:t>4</w:t>
      </w:r>
      <w:r>
        <w:rPr>
          <w:rFonts w:hint="eastAsia" w:ascii="仿宋_GB2312" w:hAnsi="仿宋_GB2312" w:eastAsia="仿宋_GB2312" w:cs="仿宋_GB2312"/>
          <w:bCs/>
          <w:sz w:val="30"/>
          <w:szCs w:val="30"/>
          <w:lang w:eastAsia="zh-CN"/>
        </w:rPr>
        <w:t>人一组，其中第1名为一级，得分权重比100%，即用该小组作业成绩×100%作为其个人成绩，第</w:t>
      </w:r>
      <w:r>
        <w:rPr>
          <w:rFonts w:hint="eastAsia" w:ascii="仿宋_GB2312" w:hAnsi="仿宋_GB2312" w:eastAsia="仿宋_GB2312" w:cs="仿宋_GB2312"/>
          <w:bCs/>
          <w:sz w:val="30"/>
          <w:szCs w:val="30"/>
          <w:lang w:val="en-US" w:eastAsia="zh-CN"/>
        </w:rPr>
        <w:t>2</w:t>
      </w:r>
      <w:r>
        <w:rPr>
          <w:rFonts w:hint="eastAsia" w:ascii="仿宋_GB2312" w:hAnsi="仿宋_GB2312" w:eastAsia="仿宋_GB2312" w:cs="仿宋_GB2312"/>
          <w:bCs/>
          <w:sz w:val="30"/>
          <w:szCs w:val="30"/>
          <w:lang w:eastAsia="zh-CN"/>
        </w:rPr>
        <w:t>名为二级，得分权重比为90%，即用该小组作业成绩×90%作为其个人成绩，第</w:t>
      </w:r>
      <w:r>
        <w:rPr>
          <w:rFonts w:hint="eastAsia" w:ascii="仿宋_GB2312" w:hAnsi="仿宋_GB2312" w:eastAsia="仿宋_GB2312" w:cs="仿宋_GB2312"/>
          <w:bCs/>
          <w:sz w:val="30"/>
          <w:szCs w:val="30"/>
          <w:lang w:val="en-US" w:eastAsia="zh-CN"/>
        </w:rPr>
        <w:t>3</w:t>
      </w:r>
      <w:r>
        <w:rPr>
          <w:rFonts w:hint="eastAsia" w:ascii="仿宋_GB2312" w:hAnsi="仿宋_GB2312" w:eastAsia="仿宋_GB2312" w:cs="仿宋_GB2312"/>
          <w:bCs/>
          <w:sz w:val="30"/>
          <w:szCs w:val="30"/>
          <w:lang w:eastAsia="zh-CN"/>
        </w:rPr>
        <w:t>名为三级，得分权重比为</w:t>
      </w:r>
      <w:r>
        <w:rPr>
          <w:rFonts w:hint="eastAsia" w:ascii="仿宋_GB2312" w:hAnsi="仿宋_GB2312" w:eastAsia="仿宋_GB2312" w:cs="仿宋_GB2312"/>
          <w:bCs/>
          <w:sz w:val="30"/>
          <w:szCs w:val="30"/>
          <w:lang w:val="en-US" w:eastAsia="zh-CN"/>
        </w:rPr>
        <w:t>80</w:t>
      </w:r>
      <w:r>
        <w:rPr>
          <w:rFonts w:hint="eastAsia" w:ascii="仿宋_GB2312" w:hAnsi="仿宋_GB2312" w:eastAsia="仿宋_GB2312" w:cs="仿宋_GB2312"/>
          <w:bCs/>
          <w:sz w:val="30"/>
          <w:szCs w:val="30"/>
          <w:lang w:eastAsia="zh-CN"/>
        </w:rPr>
        <w:t>%，即用该小组作业成绩×</w:t>
      </w:r>
      <w:r>
        <w:rPr>
          <w:rFonts w:hint="eastAsia" w:ascii="仿宋_GB2312" w:hAnsi="仿宋_GB2312" w:eastAsia="仿宋_GB2312" w:cs="仿宋_GB2312"/>
          <w:bCs/>
          <w:sz w:val="30"/>
          <w:szCs w:val="30"/>
          <w:lang w:val="en-US" w:eastAsia="zh-CN"/>
        </w:rPr>
        <w:t>80</w:t>
      </w:r>
      <w:r>
        <w:rPr>
          <w:rFonts w:hint="eastAsia" w:ascii="仿宋_GB2312" w:hAnsi="仿宋_GB2312" w:eastAsia="仿宋_GB2312" w:cs="仿宋_GB2312"/>
          <w:bCs/>
          <w:sz w:val="30"/>
          <w:szCs w:val="30"/>
          <w:lang w:eastAsia="zh-CN"/>
        </w:rPr>
        <w:t>%作为其个人成绩，第</w:t>
      </w:r>
      <w:r>
        <w:rPr>
          <w:rFonts w:hint="eastAsia" w:ascii="仿宋_GB2312" w:hAnsi="仿宋_GB2312" w:eastAsia="仿宋_GB2312" w:cs="仿宋_GB2312"/>
          <w:bCs/>
          <w:sz w:val="30"/>
          <w:szCs w:val="30"/>
          <w:lang w:val="en-US" w:eastAsia="zh-CN"/>
        </w:rPr>
        <w:t>4</w:t>
      </w:r>
      <w:r>
        <w:rPr>
          <w:rFonts w:hint="eastAsia" w:ascii="仿宋_GB2312" w:hAnsi="仿宋_GB2312" w:eastAsia="仿宋_GB2312" w:cs="仿宋_GB2312"/>
          <w:bCs/>
          <w:sz w:val="30"/>
          <w:szCs w:val="30"/>
          <w:lang w:eastAsia="zh-CN"/>
        </w:rPr>
        <w:t>名为四级，得分权重比为</w:t>
      </w:r>
      <w:r>
        <w:rPr>
          <w:rFonts w:hint="eastAsia" w:ascii="仿宋_GB2312" w:hAnsi="仿宋_GB2312" w:eastAsia="仿宋_GB2312" w:cs="仿宋_GB2312"/>
          <w:bCs/>
          <w:sz w:val="30"/>
          <w:szCs w:val="30"/>
          <w:lang w:val="en-US" w:eastAsia="zh-CN"/>
        </w:rPr>
        <w:t>70</w:t>
      </w:r>
      <w:r>
        <w:rPr>
          <w:rFonts w:hint="eastAsia" w:ascii="仿宋_GB2312" w:hAnsi="仿宋_GB2312" w:eastAsia="仿宋_GB2312" w:cs="仿宋_GB2312"/>
          <w:bCs/>
          <w:sz w:val="30"/>
          <w:szCs w:val="30"/>
          <w:lang w:eastAsia="zh-CN"/>
        </w:rPr>
        <w:t>%，即用该小组作业成绩×</w:t>
      </w:r>
      <w:r>
        <w:rPr>
          <w:rFonts w:hint="eastAsia" w:ascii="仿宋_GB2312" w:hAnsi="仿宋_GB2312" w:eastAsia="仿宋_GB2312" w:cs="仿宋_GB2312"/>
          <w:bCs/>
          <w:sz w:val="30"/>
          <w:szCs w:val="30"/>
          <w:lang w:val="en-US" w:eastAsia="zh-CN"/>
        </w:rPr>
        <w:t>70</w:t>
      </w:r>
      <w:r>
        <w:rPr>
          <w:rFonts w:hint="eastAsia" w:ascii="仿宋_GB2312" w:hAnsi="仿宋_GB2312" w:eastAsia="仿宋_GB2312" w:cs="仿宋_GB2312"/>
          <w:bCs/>
          <w:sz w:val="30"/>
          <w:szCs w:val="30"/>
          <w:lang w:eastAsia="zh-CN"/>
        </w:rPr>
        <w:t>%作为其个人成绩。在“个人作品考核+小组作品考核”课程中，小组作品成绩占阶段性评价成绩的40%。</w:t>
      </w:r>
    </w:p>
    <w:p>
      <w:pPr>
        <w:spacing w:line="360" w:lineRule="auto"/>
        <w:ind w:firstLine="504" w:firstLineChars="168"/>
        <w:rPr>
          <w:rFonts w:hint="eastAsia" w:ascii="仿宋_GB2312" w:hAnsi="仿宋_GB2312" w:eastAsia="仿宋_GB2312" w:cs="仿宋_GB2312"/>
          <w:bCs/>
          <w:sz w:val="30"/>
          <w:szCs w:val="30"/>
          <w:lang w:eastAsia="zh-CN"/>
        </w:rPr>
      </w:pPr>
      <w:r>
        <w:rPr>
          <w:rFonts w:hint="eastAsia" w:ascii="仿宋_GB2312" w:hAnsi="仿宋_GB2312" w:eastAsia="仿宋_GB2312" w:cs="仿宋_GB2312"/>
          <w:bCs/>
          <w:sz w:val="30"/>
          <w:szCs w:val="30"/>
          <w:lang w:eastAsia="zh-CN"/>
        </w:rPr>
        <w:t>②考勤占课程评价总分的10%。其考核标准为：全勤可得10分，缺勤不超过</w:t>
      </w:r>
      <w:r>
        <w:rPr>
          <w:rFonts w:hint="eastAsia" w:ascii="仿宋_GB2312" w:hAnsi="仿宋_GB2312" w:eastAsia="仿宋_GB2312" w:cs="仿宋_GB2312"/>
          <w:bCs/>
          <w:sz w:val="30"/>
          <w:szCs w:val="30"/>
          <w:lang w:val="en-US" w:eastAsia="zh-CN"/>
        </w:rPr>
        <w:t>4课时得9</w:t>
      </w:r>
      <w:r>
        <w:rPr>
          <w:rFonts w:hint="eastAsia" w:ascii="仿宋_GB2312" w:hAnsi="仿宋_GB2312" w:eastAsia="仿宋_GB2312" w:cs="仿宋_GB2312"/>
          <w:bCs/>
          <w:sz w:val="30"/>
          <w:szCs w:val="30"/>
          <w:lang w:eastAsia="zh-CN"/>
        </w:rPr>
        <w:t>分，缺勤不超过</w:t>
      </w:r>
      <w:r>
        <w:rPr>
          <w:rFonts w:hint="eastAsia" w:ascii="仿宋_GB2312" w:hAnsi="仿宋_GB2312" w:eastAsia="仿宋_GB2312" w:cs="仿宋_GB2312"/>
          <w:bCs/>
          <w:sz w:val="30"/>
          <w:szCs w:val="30"/>
          <w:lang w:val="en-US" w:eastAsia="zh-CN"/>
        </w:rPr>
        <w:t>8课时得5分，缺勤超过8课时得0</w:t>
      </w:r>
      <w:r>
        <w:rPr>
          <w:rFonts w:hint="eastAsia" w:ascii="仿宋_GB2312" w:hAnsi="仿宋_GB2312" w:eastAsia="仿宋_GB2312" w:cs="仿宋_GB2312"/>
          <w:bCs/>
          <w:sz w:val="30"/>
          <w:szCs w:val="30"/>
          <w:lang w:eastAsia="zh-CN"/>
        </w:rPr>
        <w:t>分。</w:t>
      </w:r>
    </w:p>
    <w:p>
      <w:pPr>
        <w:spacing w:line="360" w:lineRule="auto"/>
        <w:ind w:firstLine="504" w:firstLineChars="168"/>
        <w:rPr>
          <w:rFonts w:hint="eastAsia" w:ascii="仿宋_GB2312" w:hAnsi="仿宋_GB2312" w:eastAsia="仿宋_GB2312" w:cs="仿宋_GB2312"/>
          <w:bCs/>
          <w:sz w:val="30"/>
          <w:szCs w:val="30"/>
          <w:lang w:eastAsia="zh-CN"/>
        </w:rPr>
      </w:pPr>
      <w:r>
        <w:rPr>
          <w:rFonts w:hint="eastAsia" w:ascii="仿宋_GB2312" w:hAnsi="仿宋_GB2312" w:eastAsia="仿宋_GB2312" w:cs="仿宋_GB2312"/>
          <w:bCs/>
          <w:sz w:val="30"/>
          <w:szCs w:val="30"/>
          <w:lang w:eastAsia="zh-CN"/>
        </w:rPr>
        <w:t>③结果评价内容与方法</w:t>
      </w:r>
    </w:p>
    <w:p>
      <w:pPr>
        <w:spacing w:line="360" w:lineRule="auto"/>
        <w:ind w:firstLine="504" w:firstLineChars="168"/>
        <w:rPr>
          <w:rFonts w:hint="eastAsia" w:ascii="仿宋_GB2312" w:hAnsi="仿宋_GB2312" w:eastAsia="仿宋_GB2312" w:cs="仿宋_GB2312"/>
          <w:bCs/>
          <w:sz w:val="30"/>
          <w:szCs w:val="30"/>
          <w:lang w:eastAsia="zh-CN"/>
        </w:rPr>
      </w:pPr>
      <w:r>
        <w:rPr>
          <w:rFonts w:hint="eastAsia" w:ascii="仿宋_GB2312" w:hAnsi="仿宋_GB2312" w:eastAsia="仿宋_GB2312" w:cs="仿宋_GB2312"/>
          <w:bCs/>
          <w:sz w:val="30"/>
          <w:szCs w:val="30"/>
          <w:lang w:eastAsia="zh-CN"/>
        </w:rPr>
        <w:t>结果评价主要包括期末考试学生完成的作品，结果评价成绩占课程评价总分的</w:t>
      </w:r>
      <w:r>
        <w:rPr>
          <w:rFonts w:hint="eastAsia" w:ascii="仿宋_GB2312" w:hAnsi="仿宋_GB2312" w:eastAsia="仿宋_GB2312" w:cs="仿宋_GB2312"/>
          <w:bCs/>
          <w:sz w:val="30"/>
          <w:szCs w:val="30"/>
          <w:lang w:val="en-US" w:eastAsia="zh-CN"/>
        </w:rPr>
        <w:t>4</w:t>
      </w:r>
      <w:r>
        <w:rPr>
          <w:rFonts w:hint="eastAsia" w:ascii="仿宋_GB2312" w:hAnsi="仿宋_GB2312" w:eastAsia="仿宋_GB2312" w:cs="仿宋_GB2312"/>
          <w:bCs/>
          <w:sz w:val="30"/>
          <w:szCs w:val="30"/>
          <w:lang w:eastAsia="zh-CN"/>
        </w:rPr>
        <w:t>0%。</w:t>
      </w:r>
    </w:p>
    <w:p>
      <w:pPr>
        <w:spacing w:line="360" w:lineRule="auto"/>
        <w:ind w:firstLine="504" w:firstLineChars="168"/>
        <w:rPr>
          <w:rFonts w:hint="eastAsia" w:ascii="仿宋_GB2312" w:hAnsi="仿宋_GB2312" w:eastAsia="仿宋_GB2312" w:cs="仿宋_GB2312"/>
          <w:bCs/>
          <w:sz w:val="30"/>
          <w:szCs w:val="30"/>
          <w:lang w:eastAsia="zh-CN"/>
        </w:rPr>
      </w:pPr>
      <w:r>
        <w:rPr>
          <w:rFonts w:hint="eastAsia" w:ascii="仿宋_GB2312" w:hAnsi="仿宋_GB2312" w:eastAsia="仿宋_GB2312" w:cs="仿宋_GB2312"/>
          <w:bCs/>
          <w:sz w:val="30"/>
          <w:szCs w:val="30"/>
          <w:lang w:eastAsia="zh-CN"/>
        </w:rPr>
        <w:t>（3）顶岗实习考核办法</w:t>
      </w:r>
    </w:p>
    <w:p>
      <w:pPr>
        <w:spacing w:line="360" w:lineRule="auto"/>
        <w:ind w:firstLine="504" w:firstLineChars="168"/>
        <w:rPr>
          <w:rFonts w:hint="eastAsia" w:ascii="仿宋_GB2312" w:hAnsi="仿宋_GB2312" w:eastAsia="仿宋_GB2312" w:cs="仿宋_GB2312"/>
          <w:bCs/>
          <w:sz w:val="30"/>
          <w:szCs w:val="30"/>
          <w:lang w:eastAsia="zh-CN"/>
        </w:rPr>
      </w:pPr>
      <w:r>
        <w:rPr>
          <w:rFonts w:hint="eastAsia" w:ascii="仿宋_GB2312" w:hAnsi="仿宋_GB2312" w:eastAsia="仿宋_GB2312" w:cs="仿宋_GB2312"/>
          <w:bCs/>
          <w:sz w:val="30"/>
          <w:szCs w:val="30"/>
          <w:lang w:eastAsia="zh-CN"/>
        </w:rPr>
        <w:t>校外顶岗实习成绩由校内专业教师评价、校外兼职教师评价、实习单位鉴定三部分组成。校内专业指导教师应根据学生“顶岗实习任务书”，结合学生顶岗实习总结、阶段汇报，分期检查情况对学生顶岗实习情况进行评定，分值占总成绩的50%。校外兼职指导教师应根据学生在实习过程中的专业技能、工作态度、工作纪律等对其顶岗实习情况进行评定，分值占总成绩的30%。实习单位鉴定主要对学生的出勤情况、工作态度、工作成果和表现进行评定，分值点总成绩的20%。</w:t>
      </w:r>
    </w:p>
    <w:p>
      <w:pPr>
        <w:spacing w:line="360" w:lineRule="auto"/>
        <w:ind w:firstLine="537" w:firstLineChars="168"/>
        <w:outlineLvl w:val="1"/>
        <w:rPr>
          <w:rFonts w:hint="eastAsia" w:ascii="黑体" w:hAnsi="宋体" w:eastAsia="黑体"/>
          <w:bCs/>
          <w:sz w:val="32"/>
          <w:szCs w:val="32"/>
        </w:rPr>
      </w:pPr>
      <w:bookmarkStart w:id="9" w:name="_Toc5843"/>
      <w:r>
        <w:rPr>
          <w:rFonts w:hint="eastAsia" w:ascii="黑体" w:hAnsi="宋体" w:eastAsia="黑体"/>
          <w:bCs/>
          <w:sz w:val="32"/>
          <w:szCs w:val="32"/>
        </w:rPr>
        <w:t>九、毕业要求</w:t>
      </w:r>
      <w:bookmarkEnd w:id="9"/>
    </w:p>
    <w:p>
      <w:pPr>
        <w:spacing w:line="360" w:lineRule="auto"/>
        <w:ind w:firstLine="504" w:firstLineChars="168"/>
        <w:rPr>
          <w:rFonts w:hint="eastAsia" w:ascii="黑体" w:hAnsi="黑体" w:eastAsia="黑体" w:cs="黑体"/>
          <w:b w:val="0"/>
          <w:bCs/>
          <w:sz w:val="30"/>
          <w:szCs w:val="30"/>
        </w:rPr>
      </w:pPr>
      <w:r>
        <w:rPr>
          <w:rFonts w:hint="eastAsia" w:ascii="黑体" w:hAnsi="黑体" w:eastAsia="黑体" w:cs="黑体"/>
          <w:b w:val="0"/>
          <w:bCs/>
          <w:sz w:val="30"/>
          <w:szCs w:val="30"/>
        </w:rPr>
        <w:t>（一）学分要求：</w:t>
      </w:r>
    </w:p>
    <w:tbl>
      <w:tblPr>
        <w:tblStyle w:val="10"/>
        <w:tblW w:w="7832"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080"/>
        <w:gridCol w:w="852"/>
        <w:gridCol w:w="700"/>
        <w:gridCol w:w="700"/>
        <w:gridCol w:w="700"/>
        <w:gridCol w:w="700"/>
        <w:gridCol w:w="700"/>
        <w:gridCol w:w="700"/>
        <w:gridCol w:w="70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27" w:hRule="atLeast"/>
          <w:jc w:val="center"/>
        </w:trPr>
        <w:tc>
          <w:tcPr>
            <w:tcW w:w="7832" w:type="dxa"/>
            <w:gridSpan w:val="9"/>
            <w:tcBorders>
              <w:top w:val="nil"/>
              <w:left w:val="nil"/>
              <w:bottom w:val="single" w:color="000000" w:sz="6" w:space="0"/>
              <w:right w:val="nil"/>
            </w:tcBorders>
            <w:noWrap w:val="0"/>
            <w:vAlign w:val="center"/>
          </w:tcPr>
          <w:p>
            <w:pPr>
              <w:spacing w:line="360" w:lineRule="auto"/>
              <w:jc w:val="center"/>
              <w:rPr>
                <w:rFonts w:ascii="宋体" w:hAnsi="宋体"/>
                <w:b/>
                <w:sz w:val="28"/>
                <w:szCs w:val="28"/>
              </w:rPr>
            </w:pPr>
            <w:r>
              <w:rPr>
                <w:rFonts w:hint="eastAsia" w:ascii="宋体" w:hAnsi="宋体"/>
                <w:b/>
                <w:sz w:val="24"/>
                <w:szCs w:val="24"/>
              </w:rPr>
              <w:t>毕业学分要求</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82" w:hRule="atLeast"/>
          <w:jc w:val="center"/>
        </w:trPr>
        <w:tc>
          <w:tcPr>
            <w:tcW w:w="2080" w:type="dxa"/>
            <w:vMerge w:val="restart"/>
            <w:tcBorders>
              <w:top w:val="single" w:color="000000" w:sz="6" w:space="0"/>
              <w:left w:val="single" w:color="000000" w:sz="6" w:space="0"/>
              <w:right w:val="single" w:color="000000" w:sz="6"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课程类别</w:t>
            </w:r>
          </w:p>
        </w:tc>
        <w:tc>
          <w:tcPr>
            <w:tcW w:w="852" w:type="dxa"/>
            <w:vMerge w:val="restart"/>
            <w:tcBorders>
              <w:top w:val="single" w:color="000000" w:sz="6" w:space="0"/>
              <w:left w:val="single" w:color="000000" w:sz="6" w:space="0"/>
              <w:right w:val="single" w:color="000000" w:sz="6"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门数</w:t>
            </w:r>
          </w:p>
        </w:tc>
        <w:tc>
          <w:tcPr>
            <w:tcW w:w="2800" w:type="dxa"/>
            <w:gridSpan w:val="4"/>
            <w:tcBorders>
              <w:top w:val="single" w:color="000000" w:sz="6" w:space="0"/>
              <w:left w:val="single" w:color="000000" w:sz="6" w:space="0"/>
              <w:bottom w:val="single" w:color="000000" w:sz="6" w:space="0"/>
              <w:right w:val="single" w:color="000000" w:sz="6"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学分</w:t>
            </w:r>
          </w:p>
        </w:tc>
        <w:tc>
          <w:tcPr>
            <w:tcW w:w="2100" w:type="dxa"/>
            <w:gridSpan w:val="3"/>
            <w:tcBorders>
              <w:top w:val="single" w:color="000000" w:sz="6" w:space="0"/>
              <w:left w:val="single" w:color="000000" w:sz="6" w:space="0"/>
              <w:right w:val="single" w:color="000000" w:sz="6"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学分比例</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81" w:hRule="atLeast"/>
          <w:jc w:val="center"/>
        </w:trPr>
        <w:tc>
          <w:tcPr>
            <w:tcW w:w="2080" w:type="dxa"/>
            <w:vMerge w:val="continue"/>
            <w:tcBorders>
              <w:left w:val="single" w:color="000000" w:sz="6" w:space="0"/>
              <w:bottom w:val="single" w:color="000000" w:sz="6" w:space="0"/>
              <w:right w:val="single" w:color="000000" w:sz="6" w:space="0"/>
            </w:tcBorders>
            <w:noWrap w:val="0"/>
            <w:vAlign w:val="center"/>
          </w:tcPr>
          <w:p>
            <w:pPr>
              <w:jc w:val="center"/>
              <w:rPr>
                <w:rFonts w:hint="eastAsia" w:ascii="宋体" w:hAnsi="宋体" w:eastAsia="宋体" w:cs="宋体"/>
                <w:sz w:val="21"/>
                <w:szCs w:val="21"/>
              </w:rPr>
            </w:pPr>
          </w:p>
        </w:tc>
        <w:tc>
          <w:tcPr>
            <w:tcW w:w="852" w:type="dxa"/>
            <w:vMerge w:val="continue"/>
            <w:tcBorders>
              <w:left w:val="single" w:color="000000" w:sz="6" w:space="0"/>
              <w:bottom w:val="single" w:color="000000" w:sz="6" w:space="0"/>
              <w:right w:val="single" w:color="000000" w:sz="6" w:space="0"/>
            </w:tcBorders>
            <w:noWrap w:val="0"/>
            <w:vAlign w:val="center"/>
          </w:tcPr>
          <w:p>
            <w:pPr>
              <w:jc w:val="center"/>
              <w:rPr>
                <w:rFonts w:hint="eastAsia" w:ascii="宋体" w:hAnsi="宋体" w:eastAsia="宋体" w:cs="宋体"/>
                <w:sz w:val="21"/>
                <w:szCs w:val="21"/>
              </w:rPr>
            </w:pPr>
          </w:p>
        </w:tc>
        <w:tc>
          <w:tcPr>
            <w:tcW w:w="700" w:type="dxa"/>
            <w:tcBorders>
              <w:top w:val="single" w:color="000000" w:sz="6" w:space="0"/>
              <w:left w:val="single" w:color="000000" w:sz="6" w:space="0"/>
              <w:bottom w:val="single" w:color="000000" w:sz="6" w:space="0"/>
              <w:right w:val="single" w:color="000000" w:sz="6"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小计</w:t>
            </w:r>
          </w:p>
        </w:tc>
        <w:tc>
          <w:tcPr>
            <w:tcW w:w="700" w:type="dxa"/>
            <w:tcBorders>
              <w:top w:val="single" w:color="000000" w:sz="6" w:space="0"/>
              <w:left w:val="single" w:color="000000" w:sz="6" w:space="0"/>
              <w:bottom w:val="single" w:color="000000" w:sz="6" w:space="0"/>
              <w:right w:val="single" w:color="000000" w:sz="6"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A</w:t>
            </w:r>
          </w:p>
        </w:tc>
        <w:tc>
          <w:tcPr>
            <w:tcW w:w="700" w:type="dxa"/>
            <w:tcBorders>
              <w:top w:val="single" w:color="000000" w:sz="6" w:space="0"/>
              <w:left w:val="single" w:color="000000" w:sz="6" w:space="0"/>
              <w:bottom w:val="single" w:color="000000" w:sz="6" w:space="0"/>
              <w:right w:val="single" w:color="000000" w:sz="6"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B</w:t>
            </w:r>
          </w:p>
        </w:tc>
        <w:tc>
          <w:tcPr>
            <w:tcW w:w="700" w:type="dxa"/>
            <w:tcBorders>
              <w:top w:val="single" w:color="000000" w:sz="6" w:space="0"/>
              <w:left w:val="single" w:color="000000" w:sz="6" w:space="0"/>
              <w:bottom w:val="single" w:color="000000" w:sz="6" w:space="0"/>
              <w:right w:val="single" w:color="000000" w:sz="6"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C</w:t>
            </w:r>
          </w:p>
        </w:tc>
        <w:tc>
          <w:tcPr>
            <w:tcW w:w="700" w:type="dxa"/>
            <w:tcBorders>
              <w:left w:val="single" w:color="000000" w:sz="6" w:space="0"/>
              <w:bottom w:val="single" w:color="000000" w:sz="6" w:space="0"/>
              <w:right w:val="single" w:color="000000" w:sz="6"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A</w:t>
            </w:r>
          </w:p>
        </w:tc>
        <w:tc>
          <w:tcPr>
            <w:tcW w:w="700" w:type="dxa"/>
            <w:tcBorders>
              <w:left w:val="single" w:color="000000" w:sz="6" w:space="0"/>
              <w:bottom w:val="single" w:color="000000" w:sz="6" w:space="0"/>
              <w:right w:val="single" w:color="000000" w:sz="6"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B</w:t>
            </w:r>
          </w:p>
        </w:tc>
        <w:tc>
          <w:tcPr>
            <w:tcW w:w="700" w:type="dxa"/>
            <w:tcBorders>
              <w:left w:val="single" w:color="000000" w:sz="6" w:space="0"/>
              <w:bottom w:val="single" w:color="000000" w:sz="6" w:space="0"/>
              <w:right w:val="single" w:color="000000" w:sz="6"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C</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265" w:hRule="atLeast"/>
          <w:jc w:val="center"/>
        </w:trPr>
        <w:tc>
          <w:tcPr>
            <w:tcW w:w="2080" w:type="dxa"/>
            <w:tcBorders>
              <w:top w:val="single" w:color="000000" w:sz="6" w:space="0"/>
              <w:left w:val="single" w:color="auto" w:sz="4" w:space="0"/>
            </w:tcBorders>
            <w:shd w:val="clear" w:color="auto" w:fill="auto"/>
            <w:noWrap w:val="0"/>
            <w:vAlign w:val="center"/>
          </w:tcPr>
          <w:p>
            <w:pPr>
              <w:jc w:val="center"/>
              <w:rPr>
                <w:rFonts w:hint="eastAsia" w:ascii="宋体" w:hAnsi="宋体" w:eastAsia="宋体" w:cs="宋体"/>
                <w:sz w:val="21"/>
                <w:szCs w:val="21"/>
                <w:lang w:eastAsia="zh-CN"/>
              </w:rPr>
            </w:pPr>
            <w:r>
              <w:rPr>
                <w:rFonts w:hint="eastAsia" w:ascii="宋体" w:hAnsi="宋体" w:eastAsia="宋体" w:cs="宋体"/>
                <w:sz w:val="21"/>
                <w:szCs w:val="21"/>
              </w:rPr>
              <w:t>公共</w:t>
            </w:r>
            <w:r>
              <w:rPr>
                <w:rFonts w:hint="eastAsia" w:ascii="宋体" w:hAnsi="宋体" w:eastAsia="宋体" w:cs="宋体"/>
                <w:sz w:val="21"/>
                <w:szCs w:val="21"/>
                <w:lang w:eastAsia="zh-CN"/>
              </w:rPr>
              <w:t>基础课程</w:t>
            </w:r>
          </w:p>
        </w:tc>
        <w:tc>
          <w:tcPr>
            <w:tcW w:w="852" w:type="dxa"/>
            <w:tcBorders>
              <w:top w:val="single" w:color="000000" w:sz="6" w:space="0"/>
            </w:tcBorders>
            <w:shd w:val="clear" w:color="auto" w:fill="auto"/>
            <w:noWrap w:val="0"/>
            <w:vAlign w:val="center"/>
          </w:tcPr>
          <w:p>
            <w:pPr>
              <w:jc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13</w:t>
            </w:r>
          </w:p>
        </w:tc>
        <w:tc>
          <w:tcPr>
            <w:tcW w:w="700" w:type="dxa"/>
            <w:tcBorders>
              <w:top w:val="single" w:color="000000" w:sz="6" w:space="0"/>
            </w:tcBorders>
            <w:shd w:val="clear" w:color="auto" w:fill="auto"/>
            <w:noWrap w:val="0"/>
            <w:vAlign w:val="center"/>
          </w:tcPr>
          <w:p>
            <w:pPr>
              <w:jc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40</w:t>
            </w:r>
          </w:p>
        </w:tc>
        <w:tc>
          <w:tcPr>
            <w:tcW w:w="700" w:type="dxa"/>
            <w:tcBorders>
              <w:top w:val="single" w:color="000000" w:sz="6" w:space="0"/>
            </w:tcBorders>
            <w:shd w:val="clear" w:color="auto" w:fill="auto"/>
            <w:noWrap w:val="0"/>
            <w:vAlign w:val="center"/>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w:t>
            </w:r>
          </w:p>
        </w:tc>
        <w:tc>
          <w:tcPr>
            <w:tcW w:w="700" w:type="dxa"/>
            <w:tcBorders>
              <w:top w:val="single" w:color="000000" w:sz="6" w:space="0"/>
            </w:tcBorders>
            <w:shd w:val="clear" w:color="auto" w:fill="auto"/>
            <w:noWrap w:val="0"/>
            <w:vAlign w:val="center"/>
          </w:tcPr>
          <w:p>
            <w:pPr>
              <w:jc w:val="center"/>
              <w:rPr>
                <w:rFonts w:hint="default" w:ascii="宋体" w:hAnsi="宋体" w:eastAsia="宋体" w:cs="宋体"/>
                <w:sz w:val="21"/>
                <w:szCs w:val="21"/>
                <w:lang w:val="en-US"/>
              </w:rPr>
            </w:pPr>
            <w:r>
              <w:rPr>
                <w:rFonts w:hint="eastAsia" w:ascii="宋体" w:hAnsi="宋体" w:eastAsia="宋体" w:cs="宋体"/>
                <w:sz w:val="21"/>
                <w:szCs w:val="21"/>
                <w:lang w:val="en-US" w:eastAsia="zh-CN"/>
              </w:rPr>
              <w:t>40</w:t>
            </w:r>
          </w:p>
        </w:tc>
        <w:tc>
          <w:tcPr>
            <w:tcW w:w="700" w:type="dxa"/>
            <w:tcBorders>
              <w:top w:val="single" w:color="000000" w:sz="6" w:space="0"/>
            </w:tcBorders>
            <w:shd w:val="clear" w:color="auto" w:fill="auto"/>
            <w:noWrap w:val="0"/>
            <w:vAlign w:val="center"/>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w:t>
            </w:r>
          </w:p>
        </w:tc>
        <w:tc>
          <w:tcPr>
            <w:tcW w:w="700" w:type="dxa"/>
            <w:tcBorders>
              <w:top w:val="single" w:color="000000" w:sz="6" w:space="0"/>
            </w:tcBorders>
            <w:shd w:val="clear" w:color="auto" w:fill="auto"/>
            <w:noWrap w:val="0"/>
            <w:vAlign w:val="center"/>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w:t>
            </w:r>
          </w:p>
        </w:tc>
        <w:tc>
          <w:tcPr>
            <w:tcW w:w="700" w:type="dxa"/>
            <w:tcBorders>
              <w:top w:val="single" w:color="000000" w:sz="6" w:space="0"/>
            </w:tcBorders>
            <w:shd w:val="clear" w:color="auto" w:fill="auto"/>
            <w:noWrap w:val="0"/>
            <w:vAlign w:val="center"/>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100%</w:t>
            </w:r>
          </w:p>
        </w:tc>
        <w:tc>
          <w:tcPr>
            <w:tcW w:w="700" w:type="dxa"/>
            <w:tcBorders>
              <w:top w:val="single" w:color="000000" w:sz="6" w:space="0"/>
            </w:tcBorders>
            <w:shd w:val="clear" w:color="auto" w:fill="auto"/>
            <w:noWrap w:val="0"/>
            <w:vAlign w:val="center"/>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265" w:hRule="atLeast"/>
          <w:jc w:val="center"/>
        </w:trPr>
        <w:tc>
          <w:tcPr>
            <w:tcW w:w="2080" w:type="dxa"/>
            <w:tcBorders>
              <w:left w:val="single" w:color="auto" w:sz="4" w:space="0"/>
            </w:tcBorders>
            <w:shd w:val="clear" w:color="auto" w:fill="auto"/>
            <w:noWrap w:val="0"/>
            <w:vAlign w:val="center"/>
          </w:tcPr>
          <w:p>
            <w:pPr>
              <w:jc w:val="center"/>
              <w:rPr>
                <w:rFonts w:hint="eastAsia" w:ascii="宋体" w:hAnsi="宋体" w:eastAsia="宋体" w:cs="宋体"/>
                <w:sz w:val="21"/>
                <w:szCs w:val="21"/>
                <w:lang w:val="en-US" w:eastAsia="zh-CN"/>
              </w:rPr>
            </w:pPr>
            <w:r>
              <w:rPr>
                <w:rFonts w:hint="eastAsia" w:ascii="宋体" w:hAnsi="宋体" w:eastAsia="宋体" w:cs="宋体"/>
                <w:sz w:val="21"/>
                <w:szCs w:val="21"/>
              </w:rPr>
              <w:t>专业</w:t>
            </w:r>
            <w:r>
              <w:rPr>
                <w:rFonts w:hint="eastAsia" w:ascii="宋体" w:hAnsi="宋体" w:eastAsia="宋体" w:cs="宋体"/>
                <w:sz w:val="21"/>
                <w:szCs w:val="21"/>
                <w:lang w:eastAsia="zh-CN"/>
              </w:rPr>
              <w:t>（技能）课程</w:t>
            </w:r>
          </w:p>
        </w:tc>
        <w:tc>
          <w:tcPr>
            <w:tcW w:w="852" w:type="dxa"/>
            <w:shd w:val="clear" w:color="auto" w:fill="auto"/>
            <w:noWrap w:val="0"/>
            <w:vAlign w:val="center"/>
          </w:tcPr>
          <w:p>
            <w:pPr>
              <w:jc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17</w:t>
            </w:r>
          </w:p>
        </w:tc>
        <w:tc>
          <w:tcPr>
            <w:tcW w:w="700" w:type="dxa"/>
            <w:shd w:val="clear" w:color="auto" w:fill="auto"/>
            <w:noWrap w:val="0"/>
            <w:vAlign w:val="center"/>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72</w:t>
            </w:r>
          </w:p>
        </w:tc>
        <w:tc>
          <w:tcPr>
            <w:tcW w:w="700" w:type="dxa"/>
            <w:shd w:val="clear" w:color="auto" w:fill="auto"/>
            <w:noWrap w:val="0"/>
            <w:vAlign w:val="center"/>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w:t>
            </w:r>
          </w:p>
        </w:tc>
        <w:tc>
          <w:tcPr>
            <w:tcW w:w="700" w:type="dxa"/>
            <w:shd w:val="clear" w:color="auto" w:fill="auto"/>
            <w:noWrap w:val="0"/>
            <w:vAlign w:val="center"/>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34</w:t>
            </w:r>
          </w:p>
        </w:tc>
        <w:tc>
          <w:tcPr>
            <w:tcW w:w="700" w:type="dxa"/>
            <w:shd w:val="clear" w:color="auto" w:fill="auto"/>
            <w:noWrap w:val="0"/>
            <w:vAlign w:val="center"/>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38</w:t>
            </w:r>
          </w:p>
        </w:tc>
        <w:tc>
          <w:tcPr>
            <w:tcW w:w="700" w:type="dxa"/>
            <w:shd w:val="clear" w:color="auto" w:fill="auto"/>
            <w:noWrap w:val="0"/>
            <w:vAlign w:val="center"/>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w:t>
            </w:r>
          </w:p>
        </w:tc>
        <w:tc>
          <w:tcPr>
            <w:tcW w:w="700" w:type="dxa"/>
            <w:shd w:val="clear" w:color="auto" w:fill="auto"/>
            <w:noWrap w:val="0"/>
            <w:vAlign w:val="center"/>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47%</w:t>
            </w:r>
          </w:p>
        </w:tc>
        <w:tc>
          <w:tcPr>
            <w:tcW w:w="700" w:type="dxa"/>
            <w:shd w:val="clear" w:color="auto" w:fill="auto"/>
            <w:noWrap w:val="0"/>
            <w:vAlign w:val="center"/>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265" w:hRule="atLeast"/>
          <w:jc w:val="center"/>
        </w:trPr>
        <w:tc>
          <w:tcPr>
            <w:tcW w:w="2080" w:type="dxa"/>
            <w:tcBorders>
              <w:left w:val="single" w:color="auto" w:sz="4" w:space="0"/>
              <w:bottom w:val="single" w:color="auto" w:sz="4" w:space="0"/>
            </w:tcBorders>
            <w:shd w:val="clear" w:color="auto" w:fill="auto"/>
            <w:noWrap w:val="0"/>
            <w:vAlign w:val="center"/>
          </w:tcPr>
          <w:p>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专业限选课程</w:t>
            </w:r>
          </w:p>
        </w:tc>
        <w:tc>
          <w:tcPr>
            <w:tcW w:w="852" w:type="dxa"/>
            <w:shd w:val="clear" w:color="auto" w:fill="auto"/>
            <w:noWrap w:val="0"/>
            <w:vAlign w:val="center"/>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w:t>
            </w:r>
          </w:p>
        </w:tc>
        <w:tc>
          <w:tcPr>
            <w:tcW w:w="700" w:type="dxa"/>
            <w:shd w:val="clear" w:color="auto" w:fill="auto"/>
            <w:noWrap w:val="0"/>
            <w:vAlign w:val="center"/>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w:t>
            </w:r>
          </w:p>
        </w:tc>
        <w:tc>
          <w:tcPr>
            <w:tcW w:w="700" w:type="dxa"/>
            <w:shd w:val="clear" w:color="auto" w:fill="auto"/>
            <w:noWrap w:val="0"/>
            <w:vAlign w:val="center"/>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w:t>
            </w:r>
          </w:p>
        </w:tc>
        <w:tc>
          <w:tcPr>
            <w:tcW w:w="700" w:type="dxa"/>
            <w:shd w:val="clear" w:color="auto" w:fill="auto"/>
            <w:noWrap w:val="0"/>
            <w:vAlign w:val="center"/>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w:t>
            </w:r>
          </w:p>
        </w:tc>
        <w:tc>
          <w:tcPr>
            <w:tcW w:w="700" w:type="dxa"/>
            <w:shd w:val="clear" w:color="auto" w:fill="auto"/>
            <w:noWrap w:val="0"/>
            <w:vAlign w:val="center"/>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w:t>
            </w:r>
          </w:p>
        </w:tc>
        <w:tc>
          <w:tcPr>
            <w:tcW w:w="700" w:type="dxa"/>
            <w:shd w:val="clear" w:color="auto" w:fill="auto"/>
            <w:noWrap w:val="0"/>
            <w:vAlign w:val="center"/>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w:t>
            </w:r>
          </w:p>
        </w:tc>
        <w:tc>
          <w:tcPr>
            <w:tcW w:w="700" w:type="dxa"/>
            <w:shd w:val="clear" w:color="auto" w:fill="auto"/>
            <w:noWrap w:val="0"/>
            <w:vAlign w:val="center"/>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w:t>
            </w:r>
          </w:p>
        </w:tc>
        <w:tc>
          <w:tcPr>
            <w:tcW w:w="700" w:type="dxa"/>
            <w:shd w:val="clear" w:color="auto" w:fill="auto"/>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lang w:val="en-US" w:eastAsia="zh-CN"/>
              </w:rPr>
              <w:t>100%</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265" w:hRule="atLeast"/>
          <w:jc w:val="center"/>
        </w:trPr>
        <w:tc>
          <w:tcPr>
            <w:tcW w:w="2080" w:type="dxa"/>
            <w:tcBorders>
              <w:left w:val="single" w:color="auto" w:sz="4" w:space="0"/>
            </w:tcBorders>
            <w:shd w:val="clear" w:color="auto" w:fill="auto"/>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实习实训</w:t>
            </w:r>
          </w:p>
        </w:tc>
        <w:tc>
          <w:tcPr>
            <w:tcW w:w="852" w:type="dxa"/>
            <w:shd w:val="clear" w:color="auto" w:fill="auto"/>
            <w:noWrap w:val="0"/>
            <w:vAlign w:val="center"/>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w:t>
            </w:r>
          </w:p>
        </w:tc>
        <w:tc>
          <w:tcPr>
            <w:tcW w:w="700" w:type="dxa"/>
            <w:shd w:val="clear" w:color="auto" w:fill="auto"/>
            <w:noWrap w:val="0"/>
            <w:vAlign w:val="center"/>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45</w:t>
            </w:r>
          </w:p>
        </w:tc>
        <w:tc>
          <w:tcPr>
            <w:tcW w:w="700" w:type="dxa"/>
            <w:shd w:val="clear" w:color="auto" w:fill="auto"/>
            <w:noWrap w:val="0"/>
            <w:vAlign w:val="center"/>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w:t>
            </w:r>
          </w:p>
        </w:tc>
        <w:tc>
          <w:tcPr>
            <w:tcW w:w="700" w:type="dxa"/>
            <w:shd w:val="clear" w:color="auto" w:fill="auto"/>
            <w:noWrap w:val="0"/>
            <w:vAlign w:val="center"/>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w:t>
            </w:r>
          </w:p>
        </w:tc>
        <w:tc>
          <w:tcPr>
            <w:tcW w:w="700" w:type="dxa"/>
            <w:shd w:val="clear" w:color="auto" w:fill="auto"/>
            <w:noWrap w:val="0"/>
            <w:vAlign w:val="center"/>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43</w:t>
            </w:r>
          </w:p>
        </w:tc>
        <w:tc>
          <w:tcPr>
            <w:tcW w:w="700" w:type="dxa"/>
            <w:shd w:val="clear" w:color="auto" w:fill="auto"/>
            <w:noWrap w:val="0"/>
            <w:vAlign w:val="center"/>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w:t>
            </w:r>
          </w:p>
        </w:tc>
        <w:tc>
          <w:tcPr>
            <w:tcW w:w="700" w:type="dxa"/>
            <w:shd w:val="clear" w:color="auto" w:fill="auto"/>
            <w:noWrap w:val="0"/>
            <w:vAlign w:val="center"/>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w:t>
            </w:r>
          </w:p>
        </w:tc>
        <w:tc>
          <w:tcPr>
            <w:tcW w:w="700" w:type="dxa"/>
            <w:shd w:val="clear" w:color="auto" w:fill="auto"/>
            <w:noWrap w:val="0"/>
            <w:vAlign w:val="center"/>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96%</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265" w:hRule="atLeast"/>
          <w:jc w:val="center"/>
        </w:trPr>
        <w:tc>
          <w:tcPr>
            <w:tcW w:w="2080" w:type="dxa"/>
            <w:tcBorders>
              <w:left w:val="single" w:color="auto" w:sz="4" w:space="0"/>
            </w:tcBorders>
            <w:shd w:val="clear" w:color="auto" w:fill="auto"/>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合  计</w:t>
            </w:r>
          </w:p>
        </w:tc>
        <w:tc>
          <w:tcPr>
            <w:tcW w:w="852" w:type="dxa"/>
            <w:shd w:val="clear" w:color="auto" w:fill="auto"/>
            <w:noWrap w:val="0"/>
            <w:vAlign w:val="center"/>
          </w:tcPr>
          <w:p>
            <w:pPr>
              <w:jc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41</w:t>
            </w:r>
          </w:p>
        </w:tc>
        <w:tc>
          <w:tcPr>
            <w:tcW w:w="700" w:type="dxa"/>
            <w:shd w:val="clear" w:color="auto" w:fill="auto"/>
            <w:noWrap w:val="0"/>
            <w:vAlign w:val="center"/>
          </w:tcPr>
          <w:p>
            <w:pPr>
              <w:jc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161</w:t>
            </w:r>
          </w:p>
        </w:tc>
        <w:tc>
          <w:tcPr>
            <w:tcW w:w="700" w:type="dxa"/>
            <w:shd w:val="clear" w:color="auto" w:fill="auto"/>
            <w:noWrap w:val="0"/>
            <w:vAlign w:val="center"/>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w:t>
            </w:r>
          </w:p>
        </w:tc>
        <w:tc>
          <w:tcPr>
            <w:tcW w:w="700" w:type="dxa"/>
            <w:shd w:val="clear" w:color="auto" w:fill="auto"/>
            <w:noWrap w:val="0"/>
            <w:vAlign w:val="center"/>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76</w:t>
            </w:r>
          </w:p>
        </w:tc>
        <w:tc>
          <w:tcPr>
            <w:tcW w:w="700" w:type="dxa"/>
            <w:shd w:val="clear" w:color="auto" w:fill="auto"/>
            <w:noWrap w:val="0"/>
            <w:vAlign w:val="center"/>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85</w:t>
            </w:r>
          </w:p>
        </w:tc>
        <w:tc>
          <w:tcPr>
            <w:tcW w:w="700" w:type="dxa"/>
            <w:shd w:val="clear" w:color="auto" w:fill="auto"/>
            <w:noWrap w:val="0"/>
            <w:vAlign w:val="center"/>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0</w:t>
            </w:r>
          </w:p>
        </w:tc>
        <w:tc>
          <w:tcPr>
            <w:tcW w:w="700" w:type="dxa"/>
            <w:shd w:val="clear" w:color="auto" w:fill="auto"/>
            <w:noWrap w:val="0"/>
            <w:vAlign w:val="center"/>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47%</w:t>
            </w:r>
          </w:p>
        </w:tc>
        <w:tc>
          <w:tcPr>
            <w:tcW w:w="700" w:type="dxa"/>
            <w:shd w:val="clear" w:color="auto" w:fill="auto"/>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lang w:val="en-US" w:eastAsia="zh-CN"/>
              </w:rPr>
              <w:t>53%</w:t>
            </w:r>
          </w:p>
        </w:tc>
      </w:tr>
    </w:tbl>
    <w:p>
      <w:pPr>
        <w:spacing w:line="360" w:lineRule="auto"/>
        <w:ind w:firstLine="600" w:firstLineChars="200"/>
        <w:rPr>
          <w:rFonts w:hint="eastAsia" w:ascii="黑体" w:hAnsi="黑体" w:eastAsia="黑体" w:cs="黑体"/>
          <w:b w:val="0"/>
          <w:bCs/>
          <w:sz w:val="30"/>
          <w:szCs w:val="30"/>
        </w:rPr>
      </w:pPr>
      <w:r>
        <w:rPr>
          <w:rFonts w:hint="eastAsia" w:ascii="黑体" w:hAnsi="黑体" w:eastAsia="黑体" w:cs="黑体"/>
          <w:b w:val="0"/>
          <w:bCs/>
          <w:sz w:val="30"/>
          <w:szCs w:val="30"/>
        </w:rPr>
        <w:t>（二）取证要求：本专业要求取得岗位职业资格证书和技能等级证书。</w:t>
      </w:r>
    </w:p>
    <w:tbl>
      <w:tblPr>
        <w:tblStyle w:val="10"/>
        <w:tblpPr w:leftFromText="180" w:rightFromText="180" w:vertAnchor="text" w:horzAnchor="margin" w:tblpXSpec="center" w:tblpY="386"/>
        <w:tblW w:w="86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12"/>
        <w:gridCol w:w="1764"/>
        <w:gridCol w:w="2160"/>
        <w:gridCol w:w="1428"/>
        <w:gridCol w:w="1565"/>
        <w:gridCol w:w="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dxa"/>
          <w:trHeight w:val="595" w:hRule="atLeast"/>
          <w:jc w:val="center"/>
        </w:trPr>
        <w:tc>
          <w:tcPr>
            <w:tcW w:w="8629" w:type="dxa"/>
            <w:gridSpan w:val="5"/>
            <w:tcBorders>
              <w:top w:val="nil"/>
              <w:left w:val="nil"/>
              <w:bottom w:val="single" w:color="auto" w:sz="4" w:space="0"/>
              <w:right w:val="nil"/>
            </w:tcBorders>
            <w:noWrap w:val="0"/>
            <w:vAlign w:val="center"/>
          </w:tcPr>
          <w:p>
            <w:pPr>
              <w:spacing w:line="360" w:lineRule="auto"/>
              <w:ind w:firstLine="551" w:firstLineChars="196"/>
              <w:jc w:val="center"/>
              <w:rPr>
                <w:rFonts w:hint="eastAsia" w:ascii="宋体" w:hAnsi="宋体"/>
                <w:b/>
                <w:sz w:val="28"/>
                <w:szCs w:val="28"/>
              </w:rPr>
            </w:pPr>
            <w:r>
              <w:rPr>
                <w:rFonts w:hint="eastAsia" w:ascii="宋体" w:hAnsi="宋体"/>
                <w:b/>
                <w:sz w:val="28"/>
                <w:szCs w:val="28"/>
                <w:lang w:val="en-US" w:eastAsia="zh-CN"/>
              </w:rPr>
              <w:t xml:space="preserve"> </w:t>
            </w:r>
            <w:r>
              <w:rPr>
                <w:rFonts w:hint="eastAsia" w:ascii="宋体" w:hAnsi="宋体"/>
                <w:b/>
                <w:sz w:val="24"/>
                <w:szCs w:val="24"/>
              </w:rPr>
              <w:t>岗位职业资格证书和技能等级证书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jc w:val="center"/>
        </w:trPr>
        <w:tc>
          <w:tcPr>
            <w:tcW w:w="1712" w:type="dxa"/>
            <w:tcBorders>
              <w:top w:val="single" w:color="auto" w:sz="4" w:space="0"/>
              <w:right w:val="single" w:color="auto" w:sz="6" w:space="0"/>
            </w:tcBorders>
            <w:noWrap w:val="0"/>
            <w:vAlign w:val="center"/>
          </w:tcPr>
          <w:p>
            <w:pPr>
              <w:jc w:val="center"/>
              <w:rPr>
                <w:rFonts w:hint="eastAsia" w:ascii="宋体" w:hAnsi="宋体"/>
                <w:bCs/>
                <w:sz w:val="21"/>
                <w:szCs w:val="21"/>
              </w:rPr>
            </w:pPr>
            <w:r>
              <w:rPr>
                <w:rFonts w:hint="eastAsia" w:ascii="宋体" w:hAnsi="宋体"/>
                <w:bCs/>
                <w:sz w:val="21"/>
                <w:szCs w:val="21"/>
              </w:rPr>
              <w:t>证书名称</w:t>
            </w:r>
          </w:p>
        </w:tc>
        <w:tc>
          <w:tcPr>
            <w:tcW w:w="1764" w:type="dxa"/>
            <w:tcBorders>
              <w:top w:val="single" w:color="auto" w:sz="4" w:space="0"/>
              <w:left w:val="single" w:color="auto" w:sz="6" w:space="0"/>
              <w:right w:val="single" w:color="auto" w:sz="6" w:space="0"/>
            </w:tcBorders>
            <w:noWrap w:val="0"/>
            <w:vAlign w:val="center"/>
          </w:tcPr>
          <w:p>
            <w:pPr>
              <w:jc w:val="center"/>
              <w:rPr>
                <w:rFonts w:hint="eastAsia" w:ascii="宋体" w:hAnsi="宋体"/>
                <w:bCs/>
                <w:sz w:val="21"/>
                <w:szCs w:val="21"/>
              </w:rPr>
            </w:pPr>
            <w:r>
              <w:rPr>
                <w:rFonts w:hint="eastAsia" w:ascii="宋体" w:hAnsi="宋体"/>
                <w:bCs/>
                <w:sz w:val="21"/>
                <w:szCs w:val="21"/>
              </w:rPr>
              <w:t>等</w:t>
            </w:r>
            <w:r>
              <w:rPr>
                <w:rFonts w:ascii="宋体" w:hAnsi="宋体"/>
                <w:bCs/>
                <w:sz w:val="21"/>
                <w:szCs w:val="21"/>
              </w:rPr>
              <w:t xml:space="preserve">  </w:t>
            </w:r>
            <w:r>
              <w:rPr>
                <w:rFonts w:hint="eastAsia" w:ascii="宋体" w:hAnsi="宋体"/>
                <w:bCs/>
                <w:sz w:val="21"/>
                <w:szCs w:val="21"/>
              </w:rPr>
              <w:t>级</w:t>
            </w:r>
          </w:p>
        </w:tc>
        <w:tc>
          <w:tcPr>
            <w:tcW w:w="2160" w:type="dxa"/>
            <w:tcBorders>
              <w:top w:val="single" w:color="auto" w:sz="4" w:space="0"/>
              <w:left w:val="single" w:color="auto" w:sz="6" w:space="0"/>
              <w:right w:val="single" w:color="auto" w:sz="6" w:space="0"/>
            </w:tcBorders>
            <w:noWrap w:val="0"/>
            <w:vAlign w:val="center"/>
          </w:tcPr>
          <w:p>
            <w:pPr>
              <w:jc w:val="center"/>
              <w:rPr>
                <w:rFonts w:hint="eastAsia" w:ascii="宋体" w:hAnsi="宋体"/>
                <w:bCs/>
                <w:sz w:val="21"/>
                <w:szCs w:val="21"/>
              </w:rPr>
            </w:pPr>
            <w:r>
              <w:rPr>
                <w:rFonts w:hint="eastAsia" w:ascii="宋体" w:hAnsi="宋体"/>
                <w:bCs/>
                <w:sz w:val="21"/>
                <w:szCs w:val="21"/>
              </w:rPr>
              <w:t>考核部门</w:t>
            </w:r>
          </w:p>
        </w:tc>
        <w:tc>
          <w:tcPr>
            <w:tcW w:w="1428" w:type="dxa"/>
            <w:tcBorders>
              <w:top w:val="single" w:color="auto" w:sz="4" w:space="0"/>
              <w:left w:val="single" w:color="auto" w:sz="6" w:space="0"/>
            </w:tcBorders>
            <w:noWrap w:val="0"/>
            <w:vAlign w:val="center"/>
          </w:tcPr>
          <w:p>
            <w:pPr>
              <w:jc w:val="center"/>
              <w:rPr>
                <w:rFonts w:hint="eastAsia" w:ascii="宋体" w:hAnsi="宋体"/>
                <w:bCs/>
                <w:sz w:val="21"/>
                <w:szCs w:val="21"/>
              </w:rPr>
            </w:pPr>
            <w:r>
              <w:rPr>
                <w:rFonts w:hint="eastAsia" w:ascii="宋体" w:hAnsi="宋体"/>
                <w:bCs/>
                <w:sz w:val="21"/>
                <w:szCs w:val="21"/>
              </w:rPr>
              <w:t>学</w:t>
            </w:r>
            <w:r>
              <w:rPr>
                <w:rFonts w:ascii="宋体" w:hAnsi="宋体"/>
                <w:bCs/>
                <w:sz w:val="21"/>
                <w:szCs w:val="21"/>
              </w:rPr>
              <w:t xml:space="preserve">  </w:t>
            </w:r>
            <w:r>
              <w:rPr>
                <w:rFonts w:hint="eastAsia" w:ascii="宋体" w:hAnsi="宋体"/>
                <w:bCs/>
                <w:sz w:val="21"/>
                <w:szCs w:val="21"/>
              </w:rPr>
              <w:t>期</w:t>
            </w:r>
          </w:p>
        </w:tc>
        <w:tc>
          <w:tcPr>
            <w:tcW w:w="1566" w:type="dxa"/>
            <w:gridSpan w:val="2"/>
            <w:tcBorders>
              <w:top w:val="single" w:color="auto" w:sz="4" w:space="0"/>
              <w:left w:val="single" w:color="auto" w:sz="6" w:space="0"/>
            </w:tcBorders>
            <w:noWrap w:val="0"/>
            <w:vAlign w:val="center"/>
          </w:tcPr>
          <w:p>
            <w:pPr>
              <w:jc w:val="center"/>
              <w:rPr>
                <w:rFonts w:hint="eastAsia" w:ascii="宋体" w:hAnsi="宋体" w:eastAsiaTheme="minorEastAsia"/>
                <w:bCs/>
                <w:sz w:val="21"/>
                <w:szCs w:val="21"/>
                <w:lang w:eastAsia="zh-CN"/>
              </w:rPr>
            </w:pPr>
            <w:r>
              <w:rPr>
                <w:rFonts w:hint="eastAsia" w:ascii="宋体" w:hAnsi="宋体"/>
                <w:bCs/>
                <w:sz w:val="21"/>
                <w:szCs w:val="21"/>
                <w:lang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1712" w:type="dxa"/>
            <w:noWrap w:val="0"/>
            <w:vAlign w:val="center"/>
          </w:tcPr>
          <w:p>
            <w:pPr>
              <w:jc w:val="center"/>
              <w:rPr>
                <w:rFonts w:hint="eastAsia" w:ascii="宋体" w:hAnsi="宋体" w:eastAsiaTheme="minorEastAsia"/>
                <w:bCs/>
                <w:color w:val="auto"/>
                <w:sz w:val="21"/>
                <w:szCs w:val="21"/>
                <w:lang w:eastAsia="zh-CN"/>
              </w:rPr>
            </w:pPr>
            <w:r>
              <w:rPr>
                <w:rFonts w:hint="eastAsia" w:ascii="宋体" w:hAnsi="宋体"/>
                <w:bCs/>
                <w:color w:val="auto"/>
                <w:sz w:val="21"/>
                <w:szCs w:val="21"/>
                <w:lang w:eastAsia="zh-CN"/>
              </w:rPr>
              <w:t>普通话等级证</w:t>
            </w:r>
          </w:p>
        </w:tc>
        <w:tc>
          <w:tcPr>
            <w:tcW w:w="1764" w:type="dxa"/>
            <w:noWrap w:val="0"/>
            <w:vAlign w:val="center"/>
          </w:tcPr>
          <w:p>
            <w:pPr>
              <w:jc w:val="center"/>
              <w:rPr>
                <w:rFonts w:hint="eastAsia" w:ascii="宋体" w:hAnsi="宋体" w:eastAsiaTheme="minorEastAsia"/>
                <w:bCs/>
                <w:color w:val="auto"/>
                <w:sz w:val="21"/>
                <w:szCs w:val="21"/>
                <w:lang w:eastAsia="zh-CN"/>
              </w:rPr>
            </w:pPr>
            <w:r>
              <w:rPr>
                <w:rFonts w:hint="eastAsia" w:ascii="宋体" w:hAnsi="宋体"/>
                <w:bCs/>
                <w:color w:val="auto"/>
                <w:sz w:val="21"/>
                <w:szCs w:val="21"/>
                <w:lang w:eastAsia="zh-CN"/>
              </w:rPr>
              <w:t>二级乙等及以上</w:t>
            </w:r>
          </w:p>
        </w:tc>
        <w:tc>
          <w:tcPr>
            <w:tcW w:w="2160" w:type="dxa"/>
            <w:noWrap w:val="0"/>
            <w:vAlign w:val="center"/>
          </w:tcPr>
          <w:p>
            <w:pPr>
              <w:jc w:val="center"/>
              <w:rPr>
                <w:rFonts w:hint="eastAsia" w:ascii="宋体" w:hAnsi="宋体" w:eastAsiaTheme="minorEastAsia"/>
                <w:bCs/>
                <w:color w:val="auto"/>
                <w:sz w:val="21"/>
                <w:szCs w:val="21"/>
                <w:lang w:eastAsia="zh-CN"/>
              </w:rPr>
            </w:pPr>
            <w:r>
              <w:rPr>
                <w:rFonts w:hint="eastAsia" w:ascii="宋体" w:hAnsi="宋体"/>
                <w:bCs/>
                <w:color w:val="auto"/>
                <w:sz w:val="21"/>
                <w:szCs w:val="21"/>
                <w:lang w:eastAsia="zh-CN"/>
              </w:rPr>
              <w:t>国家语言委员会</w:t>
            </w:r>
          </w:p>
        </w:tc>
        <w:tc>
          <w:tcPr>
            <w:tcW w:w="1428" w:type="dxa"/>
            <w:noWrap w:val="0"/>
            <w:vAlign w:val="center"/>
          </w:tcPr>
          <w:p>
            <w:pPr>
              <w:jc w:val="center"/>
              <w:rPr>
                <w:rFonts w:hint="eastAsia" w:ascii="宋体" w:hAnsi="宋体" w:eastAsiaTheme="minorEastAsia"/>
                <w:bCs/>
                <w:color w:val="auto"/>
                <w:sz w:val="21"/>
                <w:szCs w:val="21"/>
                <w:lang w:val="en-US" w:eastAsia="zh-CN"/>
              </w:rPr>
            </w:pPr>
            <w:r>
              <w:rPr>
                <w:rFonts w:hint="eastAsia" w:ascii="宋体" w:hAnsi="宋体"/>
                <w:bCs/>
                <w:color w:val="auto"/>
                <w:sz w:val="21"/>
                <w:szCs w:val="21"/>
                <w:lang w:val="en-US" w:eastAsia="zh-CN"/>
              </w:rPr>
              <w:t>一、二</w:t>
            </w:r>
          </w:p>
        </w:tc>
        <w:tc>
          <w:tcPr>
            <w:tcW w:w="1566" w:type="dxa"/>
            <w:gridSpan w:val="2"/>
            <w:noWrap w:val="0"/>
            <w:vAlign w:val="center"/>
          </w:tcPr>
          <w:p>
            <w:pPr>
              <w:jc w:val="center"/>
              <w:rPr>
                <w:rFonts w:hint="eastAsia" w:ascii="宋体" w:hAnsi="宋体"/>
                <w:bCs/>
                <w:color w:val="auto"/>
                <w:sz w:val="21"/>
                <w:szCs w:val="21"/>
                <w:lang w:val="en-US" w:eastAsia="zh-CN"/>
              </w:rPr>
            </w:pPr>
            <w:r>
              <w:rPr>
                <w:rFonts w:hint="eastAsia" w:ascii="宋体" w:hAnsi="宋体"/>
                <w:bCs/>
                <w:color w:val="auto"/>
                <w:sz w:val="21"/>
                <w:szCs w:val="21"/>
                <w:lang w:val="en-US" w:eastAsia="zh-CN"/>
              </w:rPr>
              <w:t>自选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1712" w:type="dxa"/>
            <w:noWrap w:val="0"/>
            <w:vAlign w:val="center"/>
          </w:tcPr>
          <w:p>
            <w:pPr>
              <w:jc w:val="center"/>
              <w:rPr>
                <w:rFonts w:hint="eastAsia" w:ascii="宋体" w:hAnsi="宋体" w:eastAsiaTheme="minorEastAsia"/>
                <w:bCs/>
                <w:color w:val="auto"/>
                <w:sz w:val="21"/>
                <w:szCs w:val="21"/>
                <w:lang w:eastAsia="zh-CN"/>
              </w:rPr>
            </w:pPr>
            <w:r>
              <w:rPr>
                <w:rFonts w:hint="eastAsia" w:ascii="宋体" w:hAnsi="宋体"/>
                <w:bCs/>
                <w:color w:val="auto"/>
                <w:sz w:val="21"/>
                <w:szCs w:val="21"/>
                <w:lang w:eastAsia="zh-CN"/>
              </w:rPr>
              <w:t>中式烹调师</w:t>
            </w:r>
          </w:p>
        </w:tc>
        <w:tc>
          <w:tcPr>
            <w:tcW w:w="1764" w:type="dxa"/>
            <w:noWrap w:val="0"/>
            <w:vAlign w:val="center"/>
          </w:tcPr>
          <w:p>
            <w:pPr>
              <w:jc w:val="center"/>
              <w:rPr>
                <w:rFonts w:hint="eastAsia" w:ascii="宋体" w:hAnsi="宋体" w:eastAsiaTheme="minorEastAsia"/>
                <w:bCs/>
                <w:color w:val="auto"/>
                <w:sz w:val="21"/>
                <w:szCs w:val="21"/>
                <w:lang w:eastAsia="zh-CN"/>
              </w:rPr>
            </w:pPr>
            <w:r>
              <w:rPr>
                <w:rFonts w:hint="eastAsia" w:ascii="宋体" w:hAnsi="宋体"/>
                <w:bCs/>
                <w:color w:val="auto"/>
                <w:sz w:val="21"/>
                <w:szCs w:val="21"/>
                <w:lang w:eastAsia="zh-CN"/>
              </w:rPr>
              <w:t>中级及以上</w:t>
            </w:r>
          </w:p>
        </w:tc>
        <w:tc>
          <w:tcPr>
            <w:tcW w:w="2160" w:type="dxa"/>
            <w:noWrap w:val="0"/>
            <w:vAlign w:val="center"/>
          </w:tcPr>
          <w:p>
            <w:pPr>
              <w:jc w:val="center"/>
              <w:rPr>
                <w:rFonts w:hint="eastAsia" w:ascii="宋体" w:hAnsi="宋体" w:eastAsiaTheme="minorEastAsia"/>
                <w:bCs/>
                <w:color w:val="auto"/>
                <w:sz w:val="21"/>
                <w:szCs w:val="21"/>
                <w:lang w:eastAsia="zh-CN"/>
              </w:rPr>
            </w:pPr>
            <w:r>
              <w:rPr>
                <w:rFonts w:hint="eastAsia" w:ascii="宋体" w:hAnsi="宋体"/>
                <w:bCs/>
                <w:color w:val="auto"/>
                <w:sz w:val="21"/>
                <w:szCs w:val="21"/>
                <w:lang w:eastAsia="zh-CN"/>
              </w:rPr>
              <w:t>晋城市技能鉴定中心</w:t>
            </w:r>
          </w:p>
        </w:tc>
        <w:tc>
          <w:tcPr>
            <w:tcW w:w="1428" w:type="dxa"/>
            <w:noWrap w:val="0"/>
            <w:vAlign w:val="center"/>
          </w:tcPr>
          <w:p>
            <w:pPr>
              <w:jc w:val="center"/>
              <w:rPr>
                <w:rFonts w:hint="eastAsia" w:ascii="宋体" w:hAnsi="宋体" w:eastAsiaTheme="minorEastAsia"/>
                <w:bCs/>
                <w:color w:val="auto"/>
                <w:sz w:val="21"/>
                <w:szCs w:val="21"/>
                <w:lang w:eastAsia="zh-CN"/>
              </w:rPr>
            </w:pPr>
            <w:r>
              <w:rPr>
                <w:rFonts w:hint="eastAsia" w:ascii="宋体" w:hAnsi="宋体"/>
                <w:bCs/>
                <w:color w:val="auto"/>
                <w:sz w:val="21"/>
                <w:szCs w:val="21"/>
                <w:lang w:eastAsia="zh-CN"/>
              </w:rPr>
              <w:t>三</w:t>
            </w:r>
          </w:p>
        </w:tc>
        <w:tc>
          <w:tcPr>
            <w:tcW w:w="1566" w:type="dxa"/>
            <w:gridSpan w:val="2"/>
            <w:noWrap w:val="0"/>
            <w:vAlign w:val="center"/>
          </w:tcPr>
          <w:p>
            <w:pPr>
              <w:jc w:val="center"/>
              <w:rPr>
                <w:rFonts w:hint="eastAsia" w:ascii="宋体" w:hAnsi="宋体"/>
                <w:bCs/>
                <w:color w:val="auto"/>
                <w:sz w:val="21"/>
                <w:szCs w:val="21"/>
                <w:lang w:eastAsia="zh-CN"/>
              </w:rPr>
            </w:pPr>
            <w:r>
              <w:rPr>
                <w:rFonts w:hint="eastAsia" w:ascii="宋体" w:hAnsi="宋体"/>
                <w:bCs/>
                <w:color w:val="auto"/>
                <w:sz w:val="21"/>
                <w:szCs w:val="21"/>
                <w:lang w:eastAsia="zh-CN"/>
              </w:rPr>
              <w:t>三选一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1712" w:type="dxa"/>
            <w:noWrap w:val="0"/>
            <w:vAlign w:val="center"/>
          </w:tcPr>
          <w:p>
            <w:pPr>
              <w:jc w:val="center"/>
              <w:rPr>
                <w:rFonts w:hint="eastAsia" w:ascii="宋体" w:hAnsi="宋体" w:eastAsiaTheme="minorEastAsia"/>
                <w:bCs/>
                <w:color w:val="auto"/>
                <w:sz w:val="21"/>
                <w:szCs w:val="21"/>
                <w:lang w:eastAsia="zh-CN"/>
              </w:rPr>
            </w:pPr>
            <w:r>
              <w:rPr>
                <w:rFonts w:hint="eastAsia" w:ascii="宋体" w:hAnsi="宋体"/>
                <w:bCs/>
                <w:color w:val="auto"/>
                <w:sz w:val="21"/>
                <w:szCs w:val="21"/>
                <w:lang w:eastAsia="zh-CN"/>
              </w:rPr>
              <w:t>中式面点师</w:t>
            </w:r>
          </w:p>
        </w:tc>
        <w:tc>
          <w:tcPr>
            <w:tcW w:w="1764" w:type="dxa"/>
            <w:noWrap w:val="0"/>
            <w:vAlign w:val="center"/>
          </w:tcPr>
          <w:p>
            <w:pPr>
              <w:jc w:val="center"/>
              <w:rPr>
                <w:rFonts w:hint="eastAsia" w:ascii="宋体" w:hAnsi="宋体"/>
                <w:bCs/>
                <w:color w:val="auto"/>
                <w:sz w:val="21"/>
                <w:szCs w:val="21"/>
              </w:rPr>
            </w:pPr>
            <w:r>
              <w:rPr>
                <w:rFonts w:hint="eastAsia" w:ascii="宋体" w:hAnsi="宋体"/>
                <w:bCs/>
                <w:color w:val="auto"/>
                <w:sz w:val="21"/>
                <w:szCs w:val="21"/>
                <w:lang w:eastAsia="zh-CN"/>
              </w:rPr>
              <w:t>中级及以上</w:t>
            </w:r>
          </w:p>
        </w:tc>
        <w:tc>
          <w:tcPr>
            <w:tcW w:w="2160" w:type="dxa"/>
            <w:noWrap w:val="0"/>
            <w:vAlign w:val="center"/>
          </w:tcPr>
          <w:p>
            <w:pPr>
              <w:jc w:val="center"/>
              <w:rPr>
                <w:rFonts w:hint="eastAsia" w:ascii="宋体" w:hAnsi="宋体"/>
                <w:bCs/>
                <w:color w:val="auto"/>
                <w:sz w:val="21"/>
                <w:szCs w:val="21"/>
              </w:rPr>
            </w:pPr>
            <w:r>
              <w:rPr>
                <w:rFonts w:hint="eastAsia" w:ascii="宋体" w:hAnsi="宋体"/>
                <w:bCs/>
                <w:color w:val="auto"/>
                <w:sz w:val="21"/>
                <w:szCs w:val="21"/>
                <w:lang w:eastAsia="zh-CN"/>
              </w:rPr>
              <w:t>晋城市技能鉴定中心</w:t>
            </w:r>
          </w:p>
        </w:tc>
        <w:tc>
          <w:tcPr>
            <w:tcW w:w="1428" w:type="dxa"/>
            <w:noWrap w:val="0"/>
            <w:vAlign w:val="center"/>
          </w:tcPr>
          <w:p>
            <w:pPr>
              <w:jc w:val="center"/>
              <w:rPr>
                <w:rFonts w:hint="eastAsia" w:ascii="宋体" w:hAnsi="宋体"/>
                <w:bCs/>
                <w:color w:val="auto"/>
                <w:sz w:val="21"/>
                <w:szCs w:val="21"/>
              </w:rPr>
            </w:pPr>
            <w:r>
              <w:rPr>
                <w:rFonts w:hint="eastAsia" w:ascii="宋体" w:hAnsi="宋体"/>
                <w:bCs/>
                <w:color w:val="auto"/>
                <w:sz w:val="21"/>
                <w:szCs w:val="21"/>
                <w:lang w:eastAsia="zh-CN"/>
              </w:rPr>
              <w:t>三</w:t>
            </w:r>
          </w:p>
        </w:tc>
        <w:tc>
          <w:tcPr>
            <w:tcW w:w="1566" w:type="dxa"/>
            <w:gridSpan w:val="2"/>
            <w:noWrap w:val="0"/>
            <w:vAlign w:val="center"/>
          </w:tcPr>
          <w:p>
            <w:pPr>
              <w:jc w:val="center"/>
              <w:rPr>
                <w:rFonts w:hint="eastAsia" w:ascii="宋体" w:hAnsi="宋体"/>
                <w:bCs/>
                <w:color w:val="auto"/>
                <w:sz w:val="21"/>
                <w:szCs w:val="21"/>
                <w:lang w:eastAsia="zh-CN"/>
              </w:rPr>
            </w:pPr>
            <w:r>
              <w:rPr>
                <w:rFonts w:hint="eastAsia" w:ascii="宋体" w:hAnsi="宋体"/>
                <w:bCs/>
                <w:color w:val="auto"/>
                <w:sz w:val="21"/>
                <w:szCs w:val="21"/>
                <w:lang w:eastAsia="zh-CN"/>
              </w:rPr>
              <w:t>三选一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1712" w:type="dxa"/>
            <w:noWrap w:val="0"/>
            <w:vAlign w:val="center"/>
          </w:tcPr>
          <w:p>
            <w:pPr>
              <w:jc w:val="center"/>
              <w:rPr>
                <w:rFonts w:hint="eastAsia" w:ascii="宋体" w:hAnsi="宋体"/>
                <w:bCs/>
                <w:color w:val="auto"/>
                <w:sz w:val="21"/>
                <w:szCs w:val="21"/>
                <w:lang w:eastAsia="zh-CN"/>
              </w:rPr>
            </w:pPr>
            <w:r>
              <w:rPr>
                <w:rFonts w:hint="eastAsia" w:ascii="宋体" w:hAnsi="宋体"/>
                <w:bCs/>
                <w:color w:val="auto"/>
                <w:sz w:val="21"/>
                <w:szCs w:val="21"/>
                <w:lang w:eastAsia="zh-CN"/>
              </w:rPr>
              <w:t>西式面点师</w:t>
            </w:r>
          </w:p>
        </w:tc>
        <w:tc>
          <w:tcPr>
            <w:tcW w:w="1764" w:type="dxa"/>
            <w:noWrap w:val="0"/>
            <w:vAlign w:val="center"/>
          </w:tcPr>
          <w:p>
            <w:pPr>
              <w:jc w:val="center"/>
              <w:rPr>
                <w:rFonts w:hint="eastAsia" w:ascii="宋体" w:hAnsi="宋体"/>
                <w:bCs/>
                <w:color w:val="auto"/>
                <w:sz w:val="21"/>
                <w:szCs w:val="21"/>
                <w:lang w:eastAsia="zh-CN"/>
              </w:rPr>
            </w:pPr>
            <w:r>
              <w:rPr>
                <w:rFonts w:hint="eastAsia" w:ascii="宋体" w:hAnsi="宋体"/>
                <w:bCs/>
                <w:color w:val="auto"/>
                <w:sz w:val="21"/>
                <w:szCs w:val="21"/>
                <w:lang w:eastAsia="zh-CN"/>
              </w:rPr>
              <w:t>中级及以上</w:t>
            </w:r>
          </w:p>
        </w:tc>
        <w:tc>
          <w:tcPr>
            <w:tcW w:w="2160" w:type="dxa"/>
            <w:noWrap w:val="0"/>
            <w:vAlign w:val="center"/>
          </w:tcPr>
          <w:p>
            <w:pPr>
              <w:jc w:val="center"/>
              <w:rPr>
                <w:rFonts w:hint="eastAsia" w:ascii="宋体" w:hAnsi="宋体"/>
                <w:bCs/>
                <w:color w:val="auto"/>
                <w:sz w:val="21"/>
                <w:szCs w:val="21"/>
                <w:lang w:eastAsia="zh-CN"/>
              </w:rPr>
            </w:pPr>
            <w:r>
              <w:rPr>
                <w:rFonts w:hint="eastAsia" w:ascii="宋体" w:hAnsi="宋体"/>
                <w:bCs/>
                <w:color w:val="auto"/>
                <w:sz w:val="21"/>
                <w:szCs w:val="21"/>
                <w:lang w:eastAsia="zh-CN"/>
              </w:rPr>
              <w:t>晋城市技能鉴定中心</w:t>
            </w:r>
          </w:p>
        </w:tc>
        <w:tc>
          <w:tcPr>
            <w:tcW w:w="1428" w:type="dxa"/>
            <w:noWrap w:val="0"/>
            <w:vAlign w:val="center"/>
          </w:tcPr>
          <w:p>
            <w:pPr>
              <w:jc w:val="center"/>
              <w:rPr>
                <w:rFonts w:hint="eastAsia" w:ascii="宋体" w:hAnsi="宋体"/>
                <w:bCs/>
                <w:color w:val="auto"/>
                <w:sz w:val="21"/>
                <w:szCs w:val="21"/>
                <w:lang w:eastAsia="zh-CN"/>
              </w:rPr>
            </w:pPr>
            <w:r>
              <w:rPr>
                <w:rFonts w:hint="eastAsia" w:ascii="宋体" w:hAnsi="宋体"/>
                <w:bCs/>
                <w:color w:val="auto"/>
                <w:sz w:val="21"/>
                <w:szCs w:val="21"/>
                <w:lang w:eastAsia="zh-CN"/>
              </w:rPr>
              <w:t>四</w:t>
            </w:r>
          </w:p>
        </w:tc>
        <w:tc>
          <w:tcPr>
            <w:tcW w:w="1566" w:type="dxa"/>
            <w:gridSpan w:val="2"/>
            <w:noWrap w:val="0"/>
            <w:vAlign w:val="center"/>
          </w:tcPr>
          <w:p>
            <w:pPr>
              <w:jc w:val="center"/>
              <w:rPr>
                <w:rFonts w:hint="eastAsia" w:ascii="宋体" w:hAnsi="宋体"/>
                <w:bCs/>
                <w:color w:val="auto"/>
                <w:sz w:val="21"/>
                <w:szCs w:val="21"/>
                <w:lang w:eastAsia="zh-CN"/>
              </w:rPr>
            </w:pPr>
            <w:r>
              <w:rPr>
                <w:rFonts w:hint="eastAsia" w:ascii="宋体" w:hAnsi="宋体"/>
                <w:bCs/>
                <w:color w:val="auto"/>
                <w:sz w:val="21"/>
                <w:szCs w:val="21"/>
                <w:lang w:eastAsia="zh-CN"/>
              </w:rPr>
              <w:t>三选一</w:t>
            </w:r>
          </w:p>
        </w:tc>
      </w:tr>
    </w:tbl>
    <w:p>
      <w:pPr>
        <w:spacing w:line="360" w:lineRule="auto"/>
        <w:ind w:firstLine="537" w:firstLineChars="168"/>
        <w:outlineLvl w:val="1"/>
        <w:rPr>
          <w:rFonts w:hint="eastAsia" w:ascii="黑体" w:hAnsi="宋体" w:eastAsia="黑体"/>
          <w:bCs/>
          <w:sz w:val="32"/>
          <w:szCs w:val="32"/>
        </w:rPr>
      </w:pPr>
      <w:bookmarkStart w:id="10" w:name="_Toc30246"/>
      <w:r>
        <w:rPr>
          <w:rFonts w:hint="eastAsia" w:ascii="黑体" w:hAnsi="宋体" w:eastAsia="黑体"/>
          <w:bCs/>
          <w:sz w:val="32"/>
          <w:szCs w:val="32"/>
        </w:rPr>
        <w:t>十、学习深造建议</w:t>
      </w:r>
      <w:bookmarkEnd w:id="10"/>
    </w:p>
    <w:p>
      <w:pPr>
        <w:spacing w:line="360" w:lineRule="auto"/>
        <w:ind w:firstLine="504" w:firstLineChars="168"/>
        <w:rPr>
          <w:rFonts w:hint="eastAsia" w:ascii="黑体" w:hAnsi="宋体" w:eastAsia="黑体"/>
          <w:sz w:val="36"/>
          <w:szCs w:val="36"/>
        </w:rPr>
      </w:pPr>
      <w:r>
        <w:rPr>
          <w:rFonts w:hint="eastAsia" w:ascii="仿宋_GB2312" w:hAnsi="仿宋_GB2312" w:eastAsia="仿宋_GB2312" w:cs="仿宋_GB2312"/>
          <w:bCs/>
          <w:sz w:val="30"/>
          <w:szCs w:val="30"/>
          <w:lang w:eastAsia="zh-CN"/>
        </w:rPr>
        <w:t>本专业学生毕业后，继续进行专业学习的渠道：在校三年级参加“专升本”考试，考试通过后，进入山西省指定的几所本科院校旅游管理、酒店管理专业学习，获得本科或更高学历和学位；参加社会高技能人才专项培训以及获得更丰富的工作经验后，参加技师、高级技师等职业技能鉴定考核，获得高技能等级证书。</w:t>
      </w:r>
    </w:p>
    <w:p>
      <w:pPr>
        <w:spacing w:after="156" w:afterLines="50" w:line="360" w:lineRule="auto"/>
        <w:jc w:val="center"/>
        <w:rPr>
          <w:rFonts w:hint="eastAsia" w:ascii="黑体" w:hAnsi="宋体" w:eastAsia="黑体"/>
          <w:sz w:val="36"/>
          <w:szCs w:val="36"/>
        </w:rPr>
      </w:pPr>
    </w:p>
    <w:p>
      <w:pPr>
        <w:spacing w:after="156" w:afterLines="50" w:line="360" w:lineRule="auto"/>
        <w:jc w:val="center"/>
        <w:rPr>
          <w:rFonts w:hint="eastAsia" w:ascii="黑体" w:hAnsi="宋体" w:eastAsia="黑体"/>
          <w:sz w:val="36"/>
          <w:szCs w:val="36"/>
        </w:rPr>
      </w:pPr>
    </w:p>
    <w:p>
      <w:pPr>
        <w:spacing w:after="156" w:afterLines="50" w:line="360" w:lineRule="auto"/>
        <w:jc w:val="center"/>
        <w:rPr>
          <w:rFonts w:hint="eastAsia" w:ascii="黑体" w:hAnsi="宋体" w:eastAsia="黑体"/>
          <w:sz w:val="36"/>
          <w:szCs w:val="36"/>
        </w:rPr>
      </w:pPr>
    </w:p>
    <w:p>
      <w:pPr>
        <w:spacing w:after="156" w:afterLines="50" w:line="360" w:lineRule="auto"/>
        <w:jc w:val="center"/>
        <w:outlineLvl w:val="0"/>
        <w:rPr>
          <w:rFonts w:hint="eastAsia" w:ascii="黑体" w:hAnsi="宋体" w:eastAsia="黑体"/>
          <w:sz w:val="36"/>
          <w:szCs w:val="36"/>
        </w:rPr>
      </w:pPr>
      <w:bookmarkStart w:id="11" w:name="_Toc7791"/>
      <w:r>
        <w:rPr>
          <w:rFonts w:hint="eastAsia" w:ascii="黑体" w:hAnsi="宋体" w:eastAsia="黑体"/>
          <w:sz w:val="36"/>
          <w:szCs w:val="36"/>
        </w:rPr>
        <w:t xml:space="preserve">第二部分 </w:t>
      </w:r>
      <w:r>
        <w:rPr>
          <w:rFonts w:hint="eastAsia" w:ascii="黑体" w:hAnsi="宋体" w:eastAsia="黑体"/>
          <w:sz w:val="36"/>
          <w:szCs w:val="36"/>
          <w:lang w:eastAsia="zh-CN"/>
        </w:rPr>
        <w:t>烹调工艺与营养</w:t>
      </w:r>
      <w:r>
        <w:rPr>
          <w:rFonts w:hint="eastAsia" w:ascii="黑体" w:hAnsi="宋体" w:eastAsia="黑体"/>
          <w:sz w:val="36"/>
          <w:szCs w:val="36"/>
        </w:rPr>
        <w:t>专业人才需求</w:t>
      </w:r>
      <w:bookmarkStart w:id="12" w:name="_Toc30333_WPSOffice_Level2"/>
      <w:bookmarkStart w:id="13" w:name="_Toc10254_WPSOffice_Level2"/>
      <w:r>
        <w:rPr>
          <w:rFonts w:hint="eastAsia" w:ascii="黑体" w:hAnsi="宋体" w:eastAsia="黑体"/>
          <w:sz w:val="36"/>
          <w:szCs w:val="36"/>
        </w:rPr>
        <w:t>与专业建设调研报告</w:t>
      </w:r>
      <w:bookmarkEnd w:id="11"/>
      <w:bookmarkEnd w:id="12"/>
      <w:bookmarkEnd w:id="13"/>
    </w:p>
    <w:p>
      <w:pPr>
        <w:pStyle w:val="3"/>
        <w:snapToGrid w:val="0"/>
        <w:spacing w:before="0" w:after="0" w:line="360" w:lineRule="auto"/>
        <w:ind w:firstLine="640" w:firstLineChars="200"/>
        <w:rPr>
          <w:rFonts w:hint="eastAsia" w:ascii="黑体" w:hAnsi="宋体"/>
          <w:b w:val="0"/>
          <w:szCs w:val="32"/>
        </w:rPr>
      </w:pPr>
      <w:bookmarkStart w:id="14" w:name="_Toc341338637"/>
      <w:bookmarkStart w:id="15" w:name="_Toc339913807"/>
      <w:bookmarkStart w:id="16" w:name="_Toc339985608"/>
      <w:bookmarkStart w:id="17" w:name="_Toc13885"/>
      <w:r>
        <w:rPr>
          <w:rFonts w:hint="eastAsia" w:ascii="黑体" w:hAnsi="宋体"/>
          <w:b w:val="0"/>
          <w:szCs w:val="32"/>
        </w:rPr>
        <w:t>一、专业人才需求与专业建设调研基本思路与方法</w:t>
      </w:r>
      <w:bookmarkEnd w:id="14"/>
      <w:bookmarkEnd w:id="15"/>
      <w:bookmarkEnd w:id="16"/>
      <w:bookmarkEnd w:id="17"/>
    </w:p>
    <w:p>
      <w:pPr>
        <w:spacing w:line="360" w:lineRule="auto"/>
        <w:ind w:firstLine="600" w:firstLineChars="200"/>
        <w:rPr>
          <w:rFonts w:hint="eastAsia" w:ascii="黑体" w:hAnsi="黑体" w:eastAsia="黑体" w:cs="黑体"/>
          <w:b w:val="0"/>
          <w:bCs/>
          <w:sz w:val="30"/>
          <w:szCs w:val="30"/>
        </w:rPr>
      </w:pPr>
      <w:r>
        <w:rPr>
          <w:rFonts w:hint="eastAsia" w:ascii="黑体" w:hAnsi="黑体" w:eastAsia="黑体" w:cs="黑体"/>
          <w:b w:val="0"/>
          <w:bCs/>
          <w:sz w:val="30"/>
          <w:szCs w:val="30"/>
        </w:rPr>
        <w:t xml:space="preserve">（一）指导思想 </w:t>
      </w:r>
    </w:p>
    <w:p>
      <w:pPr>
        <w:pageBreakBefore w:val="0"/>
        <w:kinsoku/>
        <w:wordWrap/>
        <w:overflowPunct/>
        <w:topLinePunct w:val="0"/>
        <w:autoSpaceDE/>
        <w:bidi w:val="0"/>
        <w:spacing w:line="360" w:lineRule="auto"/>
        <w:ind w:firstLine="480" w:firstLineChars="200"/>
        <w:rPr>
          <w:rFonts w:hint="eastAsia" w:ascii="仿宋_GB2312" w:hAnsi="仿宋_GB2312" w:eastAsia="仿宋_GB2312" w:cs="仿宋_GB2312"/>
          <w:bCs/>
          <w:sz w:val="30"/>
          <w:szCs w:val="30"/>
        </w:rPr>
      </w:pPr>
      <w:r>
        <w:rPr>
          <w:rFonts w:hint="eastAsia" w:ascii="宋体" w:hAnsi="宋体"/>
          <w:bCs/>
          <w:sz w:val="24"/>
        </w:rPr>
        <w:t xml:space="preserve"> </w:t>
      </w:r>
      <w:r>
        <w:rPr>
          <w:rFonts w:hint="eastAsia" w:ascii="仿宋_GB2312" w:hAnsi="仿宋_GB2312" w:eastAsia="仿宋_GB2312" w:cs="仿宋_GB2312"/>
          <w:sz w:val="30"/>
          <w:szCs w:val="30"/>
        </w:rPr>
        <w:t>充分尊重</w:t>
      </w:r>
      <w:r>
        <w:rPr>
          <w:rFonts w:hint="eastAsia" w:ascii="仿宋_GB2312" w:hAnsi="仿宋_GB2312" w:eastAsia="仿宋_GB2312" w:cs="仿宋_GB2312"/>
          <w:sz w:val="30"/>
          <w:szCs w:val="30"/>
          <w:lang w:eastAsia="zh-CN"/>
        </w:rPr>
        <w:t>餐饮</w:t>
      </w:r>
      <w:r>
        <w:rPr>
          <w:rFonts w:hint="eastAsia" w:ascii="仿宋_GB2312" w:hAnsi="仿宋_GB2312" w:eastAsia="仿宋_GB2312" w:cs="仿宋_GB2312"/>
          <w:sz w:val="30"/>
          <w:szCs w:val="30"/>
        </w:rPr>
        <w:t>行业用人单位对生产与服务一线应用型人才的客观要求，结合本专业毕业生从业现状和职业生涯发展的需求，以就业为导向，以能力为本位，以岗位群的需要和职业标准为依据，把握用人单位对本专业的需求，进一步明确专业培养目标，探索烹调工艺与营养专业的教学改革新思路和新方案，就专业人才的社会需求、专业岗位需求、学生就业去向、职业技能要求、职业素质要求、专业发展建议等问题，开展人才培养方案制定前的调研工作。</w:t>
      </w:r>
    </w:p>
    <w:p>
      <w:pPr>
        <w:spacing w:line="360" w:lineRule="auto"/>
        <w:ind w:firstLine="600" w:firstLineChars="200"/>
        <w:rPr>
          <w:rFonts w:hint="eastAsia" w:ascii="黑体" w:hAnsi="黑体" w:eastAsia="黑体" w:cs="黑体"/>
          <w:b w:val="0"/>
          <w:bCs/>
          <w:sz w:val="30"/>
          <w:szCs w:val="30"/>
        </w:rPr>
      </w:pPr>
      <w:r>
        <w:rPr>
          <w:rFonts w:hint="eastAsia" w:ascii="黑体" w:hAnsi="黑体" w:eastAsia="黑体" w:cs="黑体"/>
          <w:b w:val="0"/>
          <w:bCs/>
          <w:sz w:val="30"/>
          <w:szCs w:val="30"/>
        </w:rPr>
        <w:t xml:space="preserve">（二）基本思路 </w:t>
      </w:r>
    </w:p>
    <w:p>
      <w:pPr>
        <w:pageBreakBefore w:val="0"/>
        <w:kinsoku/>
        <w:wordWrap/>
        <w:overflowPunct/>
        <w:topLinePunct w:val="0"/>
        <w:autoSpaceDE/>
        <w:bidi w:val="0"/>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为使我院烹调工艺与营养专业人才培养的目标和规格凸</w:t>
      </w:r>
      <w:r>
        <w:rPr>
          <w:rFonts w:hint="eastAsia" w:ascii="仿宋_GB2312" w:hAnsi="仿宋_GB2312" w:eastAsia="仿宋_GB2312" w:cs="仿宋_GB2312"/>
          <w:sz w:val="30"/>
          <w:szCs w:val="30"/>
          <w:lang w:eastAsia="zh-CN"/>
        </w:rPr>
        <w:t>显</w:t>
      </w:r>
      <w:r>
        <w:rPr>
          <w:rFonts w:hint="eastAsia" w:ascii="仿宋_GB2312" w:hAnsi="仿宋_GB2312" w:eastAsia="仿宋_GB2312" w:cs="仿宋_GB2312"/>
          <w:sz w:val="30"/>
          <w:szCs w:val="30"/>
        </w:rPr>
        <w:t>职业教育的针对性、实践性和先进性，与用人单位需求实现“零距离”对接，本次调研紧紧依靠行业、企业，深入与本专业联系较为紧密的大中小型餐饮企业沟通，与我院本专业的在校学生</w:t>
      </w:r>
      <w:r>
        <w:rPr>
          <w:rFonts w:hint="eastAsia" w:ascii="仿宋_GB2312" w:hAnsi="仿宋_GB2312" w:eastAsia="仿宋_GB2312" w:cs="仿宋_GB2312"/>
          <w:sz w:val="30"/>
          <w:szCs w:val="30"/>
          <w:lang w:eastAsia="zh-CN"/>
        </w:rPr>
        <w:t>以及毕业生</w:t>
      </w:r>
      <w:r>
        <w:rPr>
          <w:rFonts w:hint="eastAsia" w:ascii="仿宋_GB2312" w:hAnsi="仿宋_GB2312" w:eastAsia="仿宋_GB2312" w:cs="仿宋_GB2312"/>
          <w:sz w:val="30"/>
          <w:szCs w:val="30"/>
        </w:rPr>
        <w:t>沟通，从而能从宏观上把握行业、用人单位的人才需求及高等职业院校学校人才培养的现状。在此基础上确定专业教学改革思路、培养目标等，提出烹调工艺与营养专业改革思路和建议，制定出</w:t>
      </w:r>
      <w:r>
        <w:rPr>
          <w:rFonts w:hint="eastAsia" w:ascii="仿宋_GB2312" w:hAnsi="仿宋_GB2312" w:eastAsia="仿宋_GB2312" w:cs="仿宋_GB2312"/>
          <w:sz w:val="30"/>
          <w:szCs w:val="30"/>
          <w:lang w:eastAsia="zh-CN"/>
        </w:rPr>
        <w:t>适合</w:t>
      </w:r>
      <w:r>
        <w:rPr>
          <w:rFonts w:hint="eastAsia" w:ascii="仿宋_GB2312" w:hAnsi="仿宋_GB2312" w:eastAsia="仿宋_GB2312" w:cs="仿宋_GB2312"/>
          <w:sz w:val="30"/>
          <w:szCs w:val="30"/>
        </w:rPr>
        <w:t>的人才培养方案。</w:t>
      </w:r>
    </w:p>
    <w:p>
      <w:pPr>
        <w:spacing w:line="360" w:lineRule="auto"/>
        <w:ind w:firstLine="600" w:firstLineChars="200"/>
        <w:rPr>
          <w:rFonts w:hint="eastAsia" w:ascii="黑体" w:hAnsi="黑体" w:eastAsia="黑体" w:cs="黑体"/>
          <w:b w:val="0"/>
          <w:bCs/>
          <w:sz w:val="30"/>
          <w:szCs w:val="30"/>
        </w:rPr>
      </w:pPr>
      <w:r>
        <w:rPr>
          <w:rFonts w:hint="eastAsia" w:ascii="黑体" w:hAnsi="黑体" w:eastAsia="黑体" w:cs="黑体"/>
          <w:b w:val="0"/>
          <w:bCs/>
          <w:sz w:val="30"/>
          <w:szCs w:val="30"/>
        </w:rPr>
        <w:t xml:space="preserve">（三）调研方法 </w:t>
      </w:r>
    </w:p>
    <w:p>
      <w:pPr>
        <w:pageBreakBefore w:val="0"/>
        <w:kinsoku/>
        <w:wordWrap/>
        <w:overflowPunct/>
        <w:topLinePunct w:val="0"/>
        <w:autoSpaceDE/>
        <w:bidi w:val="0"/>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 xml:space="preserve"> </w:t>
      </w:r>
      <w:r>
        <w:rPr>
          <w:rFonts w:hint="eastAsia" w:ascii="仿宋_GB2312" w:hAnsi="仿宋_GB2312" w:eastAsia="仿宋_GB2312" w:cs="仿宋_GB2312"/>
          <w:sz w:val="30"/>
          <w:szCs w:val="30"/>
          <w:lang w:eastAsia="zh-CN"/>
        </w:rPr>
        <w:t>主要采用</w:t>
      </w:r>
      <w:r>
        <w:rPr>
          <w:rFonts w:hint="eastAsia" w:ascii="仿宋_GB2312" w:hAnsi="仿宋_GB2312" w:eastAsia="仿宋_GB2312" w:cs="仿宋_GB2312"/>
          <w:sz w:val="30"/>
          <w:szCs w:val="30"/>
        </w:rPr>
        <w:t>个别面谈、电话访谈、</w:t>
      </w:r>
      <w:r>
        <w:rPr>
          <w:rFonts w:hint="eastAsia" w:ascii="仿宋_GB2312" w:hAnsi="仿宋_GB2312" w:eastAsia="仿宋_GB2312" w:cs="仿宋_GB2312"/>
          <w:sz w:val="30"/>
          <w:szCs w:val="30"/>
          <w:lang w:eastAsia="zh-CN"/>
        </w:rPr>
        <w:t>问卷</w:t>
      </w:r>
      <w:r>
        <w:rPr>
          <w:rFonts w:hint="eastAsia" w:ascii="仿宋_GB2312" w:hAnsi="仿宋_GB2312" w:eastAsia="仿宋_GB2312" w:cs="仿宋_GB2312"/>
          <w:sz w:val="30"/>
          <w:szCs w:val="30"/>
        </w:rPr>
        <w:t>调查、</w:t>
      </w:r>
      <w:r>
        <w:rPr>
          <w:rFonts w:hint="eastAsia" w:ascii="仿宋_GB2312" w:hAnsi="仿宋_GB2312" w:eastAsia="仿宋_GB2312" w:cs="仿宋_GB2312"/>
          <w:sz w:val="30"/>
          <w:szCs w:val="30"/>
          <w:lang w:eastAsia="zh-CN"/>
        </w:rPr>
        <w:t>网络访谈、</w:t>
      </w:r>
      <w:r>
        <w:rPr>
          <w:rFonts w:hint="eastAsia" w:ascii="仿宋_GB2312" w:hAnsi="仿宋_GB2312" w:eastAsia="仿宋_GB2312" w:cs="仿宋_GB2312"/>
          <w:sz w:val="30"/>
          <w:szCs w:val="30"/>
        </w:rPr>
        <w:t>网站查阅等</w:t>
      </w:r>
      <w:r>
        <w:rPr>
          <w:rFonts w:hint="eastAsia" w:ascii="仿宋_GB2312" w:hAnsi="仿宋_GB2312" w:eastAsia="仿宋_GB2312" w:cs="仿宋_GB2312"/>
          <w:sz w:val="30"/>
          <w:szCs w:val="30"/>
          <w:lang w:eastAsia="zh-CN"/>
        </w:rPr>
        <w:t>调研方法</w:t>
      </w:r>
      <w:r>
        <w:rPr>
          <w:rFonts w:hint="eastAsia" w:ascii="仿宋_GB2312" w:hAnsi="仿宋_GB2312" w:eastAsia="仿宋_GB2312" w:cs="仿宋_GB2312"/>
          <w:sz w:val="30"/>
          <w:szCs w:val="30"/>
        </w:rPr>
        <w:t>。</w:t>
      </w:r>
    </w:p>
    <w:p>
      <w:pPr>
        <w:pageBreakBefore w:val="0"/>
        <w:kinsoku/>
        <w:wordWrap/>
        <w:overflowPunct/>
        <w:topLinePunct w:val="0"/>
        <w:autoSpaceDE/>
        <w:bidi w:val="0"/>
        <w:spacing w:line="360" w:lineRule="auto"/>
        <w:ind w:firstLine="600" w:firstLineChars="200"/>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rPr>
        <w:t>1</w:t>
      </w:r>
      <w:r>
        <w:rPr>
          <w:rFonts w:hint="eastAsia" w:ascii="仿宋_GB2312" w:hAnsi="仿宋_GB2312" w:eastAsia="仿宋_GB2312" w:cs="仿宋_GB2312"/>
          <w:sz w:val="30"/>
          <w:szCs w:val="30"/>
          <w:lang w:val="en-US" w:eastAsia="zh-CN"/>
        </w:rPr>
        <w:t>.</w:t>
      </w:r>
      <w:r>
        <w:rPr>
          <w:rFonts w:hint="eastAsia" w:ascii="仿宋_GB2312" w:hAnsi="仿宋_GB2312" w:eastAsia="仿宋_GB2312" w:cs="仿宋_GB2312"/>
          <w:sz w:val="30"/>
          <w:szCs w:val="30"/>
        </w:rPr>
        <w:t>根据专业建设需要，对</w:t>
      </w:r>
      <w:r>
        <w:rPr>
          <w:rFonts w:hint="eastAsia" w:ascii="仿宋_GB2312" w:hAnsi="仿宋_GB2312" w:eastAsia="仿宋_GB2312" w:cs="仿宋_GB2312"/>
          <w:sz w:val="30"/>
          <w:szCs w:val="30"/>
          <w:lang w:eastAsia="zh-CN"/>
        </w:rPr>
        <w:t>晋城市主要的餐饮</w:t>
      </w:r>
      <w:r>
        <w:rPr>
          <w:rFonts w:hint="eastAsia" w:ascii="仿宋_GB2312" w:hAnsi="仿宋_GB2312" w:eastAsia="仿宋_GB2312" w:cs="仿宋_GB2312"/>
          <w:sz w:val="30"/>
          <w:szCs w:val="30"/>
        </w:rPr>
        <w:t>企业进行了调研。</w:t>
      </w:r>
      <w:r>
        <w:rPr>
          <w:rFonts w:hint="eastAsia" w:ascii="仿宋_GB2312" w:hAnsi="仿宋_GB2312" w:eastAsia="仿宋_GB2312" w:cs="仿宋_GB2312"/>
          <w:sz w:val="30"/>
          <w:szCs w:val="30"/>
          <w:lang w:eastAsia="zh-CN"/>
        </w:rPr>
        <w:t>人才培养方案修订</w:t>
      </w:r>
      <w:r>
        <w:rPr>
          <w:rFonts w:hint="eastAsia" w:ascii="仿宋_GB2312" w:hAnsi="仿宋_GB2312" w:eastAsia="仿宋_GB2312" w:cs="仿宋_GB2312"/>
          <w:sz w:val="30"/>
          <w:szCs w:val="30"/>
        </w:rPr>
        <w:t>组成员先后走访晋城本地的</w:t>
      </w:r>
      <w:r>
        <w:rPr>
          <w:rFonts w:hint="eastAsia" w:ascii="仿宋_GB2312" w:hAnsi="仿宋_GB2312" w:eastAsia="仿宋_GB2312" w:cs="仿宋_GB2312"/>
          <w:sz w:val="30"/>
          <w:szCs w:val="30"/>
          <w:lang w:eastAsia="zh-CN"/>
        </w:rPr>
        <w:t>餐饮</w:t>
      </w:r>
      <w:r>
        <w:rPr>
          <w:rFonts w:hint="eastAsia" w:ascii="仿宋_GB2312" w:hAnsi="仿宋_GB2312" w:eastAsia="仿宋_GB2312" w:cs="仿宋_GB2312"/>
          <w:sz w:val="30"/>
          <w:szCs w:val="30"/>
        </w:rPr>
        <w:t>行业相关企业多家</w:t>
      </w:r>
      <w:r>
        <w:rPr>
          <w:rFonts w:hint="eastAsia" w:ascii="仿宋_GB2312" w:hAnsi="仿宋_GB2312" w:eastAsia="仿宋_GB2312" w:cs="仿宋_GB2312"/>
          <w:sz w:val="30"/>
          <w:szCs w:val="30"/>
          <w:lang w:eastAsia="zh-CN"/>
        </w:rPr>
        <w:t>，充分了解餐饮企业对本专业人才的需求现状。</w:t>
      </w:r>
    </w:p>
    <w:p>
      <w:pPr>
        <w:pageBreakBefore w:val="0"/>
        <w:kinsoku/>
        <w:wordWrap/>
        <w:overflowPunct/>
        <w:topLinePunct w:val="0"/>
        <w:autoSpaceDE/>
        <w:bidi w:val="0"/>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2</w:t>
      </w:r>
      <w:r>
        <w:rPr>
          <w:rFonts w:hint="eastAsia" w:ascii="仿宋_GB2312" w:hAnsi="仿宋_GB2312" w:eastAsia="仿宋_GB2312" w:cs="仿宋_GB2312"/>
          <w:sz w:val="30"/>
          <w:szCs w:val="30"/>
          <w:lang w:val="en-US" w:eastAsia="zh-CN"/>
        </w:rPr>
        <w:t>.</w:t>
      </w:r>
      <w:r>
        <w:rPr>
          <w:rFonts w:hint="eastAsia" w:ascii="仿宋_GB2312" w:hAnsi="仿宋_GB2312" w:eastAsia="仿宋_GB2312" w:cs="仿宋_GB2312"/>
          <w:sz w:val="30"/>
          <w:szCs w:val="30"/>
        </w:rPr>
        <w:t>设计问卷调查表，走访</w:t>
      </w:r>
      <w:r>
        <w:rPr>
          <w:rFonts w:hint="eastAsia" w:ascii="仿宋_GB2312" w:hAnsi="仿宋_GB2312" w:eastAsia="仿宋_GB2312" w:cs="仿宋_GB2312"/>
          <w:sz w:val="30"/>
          <w:szCs w:val="30"/>
          <w:lang w:eastAsia="zh-CN"/>
        </w:rPr>
        <w:t>湖滨餐饮集团</w:t>
      </w:r>
      <w:r>
        <w:rPr>
          <w:rFonts w:hint="eastAsia" w:ascii="仿宋_GB2312" w:hAnsi="仿宋_GB2312" w:eastAsia="仿宋_GB2312" w:cs="仿宋_GB2312"/>
          <w:sz w:val="30"/>
          <w:szCs w:val="30"/>
        </w:rPr>
        <w:t>、</w:t>
      </w:r>
      <w:r>
        <w:rPr>
          <w:rFonts w:hint="eastAsia" w:ascii="仿宋_GB2312" w:hAnsi="仿宋_GB2312" w:eastAsia="仿宋_GB2312" w:cs="仿宋_GB2312"/>
          <w:sz w:val="30"/>
          <w:szCs w:val="30"/>
          <w:lang w:eastAsia="zh-CN"/>
        </w:rPr>
        <w:t>晋城大酒店</w:t>
      </w:r>
      <w:r>
        <w:rPr>
          <w:rFonts w:hint="eastAsia" w:ascii="仿宋_GB2312" w:hAnsi="仿宋_GB2312" w:eastAsia="仿宋_GB2312" w:cs="仿宋_GB2312"/>
          <w:sz w:val="30"/>
          <w:szCs w:val="30"/>
        </w:rPr>
        <w:t>、</w:t>
      </w:r>
      <w:r>
        <w:rPr>
          <w:rFonts w:hint="eastAsia" w:ascii="仿宋_GB2312" w:hAnsi="仿宋_GB2312" w:eastAsia="仿宋_GB2312" w:cs="仿宋_GB2312"/>
          <w:sz w:val="30"/>
          <w:szCs w:val="30"/>
          <w:lang w:eastAsia="zh-CN"/>
        </w:rPr>
        <w:t>高都大酒店等多家餐饮</w:t>
      </w:r>
      <w:r>
        <w:rPr>
          <w:rFonts w:hint="eastAsia" w:ascii="仿宋_GB2312" w:hAnsi="仿宋_GB2312" w:eastAsia="仿宋_GB2312" w:cs="仿宋_GB2312"/>
          <w:sz w:val="30"/>
          <w:szCs w:val="30"/>
        </w:rPr>
        <w:t>企业，初步完成了对</w:t>
      </w:r>
      <w:r>
        <w:rPr>
          <w:rFonts w:hint="eastAsia" w:ascii="仿宋_GB2312" w:hAnsi="仿宋_GB2312" w:eastAsia="仿宋_GB2312" w:cs="仿宋_GB2312"/>
          <w:sz w:val="30"/>
          <w:szCs w:val="30"/>
          <w:lang w:eastAsia="zh-CN"/>
        </w:rPr>
        <w:t>烹调工艺与营养专业</w:t>
      </w:r>
      <w:r>
        <w:rPr>
          <w:rFonts w:hint="eastAsia" w:ascii="仿宋_GB2312" w:hAnsi="仿宋_GB2312" w:eastAsia="仿宋_GB2312" w:cs="仿宋_GB2312"/>
          <w:sz w:val="30"/>
          <w:szCs w:val="30"/>
        </w:rPr>
        <w:t>人才的需求情况、岗位能力调查</w:t>
      </w:r>
      <w:r>
        <w:rPr>
          <w:rFonts w:hint="eastAsia" w:ascii="仿宋_GB2312" w:hAnsi="仿宋_GB2312" w:eastAsia="仿宋_GB2312" w:cs="仿宋_GB2312"/>
          <w:sz w:val="30"/>
          <w:szCs w:val="30"/>
          <w:lang w:eastAsia="zh-CN"/>
        </w:rPr>
        <w:t>情况</w:t>
      </w:r>
      <w:r>
        <w:rPr>
          <w:rFonts w:hint="eastAsia" w:ascii="仿宋_GB2312" w:hAnsi="仿宋_GB2312" w:eastAsia="仿宋_GB2312" w:cs="仿宋_GB2312"/>
          <w:sz w:val="30"/>
          <w:szCs w:val="30"/>
        </w:rPr>
        <w:t>。</w:t>
      </w:r>
    </w:p>
    <w:p>
      <w:pPr>
        <w:pageBreakBefore w:val="0"/>
        <w:kinsoku/>
        <w:wordWrap/>
        <w:overflowPunct/>
        <w:topLinePunct w:val="0"/>
        <w:autoSpaceDE/>
        <w:bidi w:val="0"/>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3</w:t>
      </w:r>
      <w:r>
        <w:rPr>
          <w:rFonts w:hint="eastAsia" w:ascii="仿宋_GB2312" w:hAnsi="仿宋_GB2312" w:eastAsia="仿宋_GB2312" w:cs="仿宋_GB2312"/>
          <w:sz w:val="30"/>
          <w:szCs w:val="30"/>
          <w:lang w:val="en-US" w:eastAsia="zh-CN"/>
        </w:rPr>
        <w:t>.通过个别面谈、电话、QQ、微信等联络方式</w:t>
      </w:r>
      <w:r>
        <w:rPr>
          <w:rFonts w:hint="eastAsia" w:ascii="仿宋_GB2312" w:hAnsi="仿宋_GB2312" w:eastAsia="仿宋_GB2312" w:cs="仿宋_GB2312"/>
          <w:sz w:val="30"/>
          <w:szCs w:val="30"/>
          <w:lang w:eastAsia="zh-CN"/>
        </w:rPr>
        <w:t>对历届</w:t>
      </w:r>
      <w:r>
        <w:rPr>
          <w:rFonts w:hint="eastAsia" w:ascii="仿宋_GB2312" w:hAnsi="仿宋_GB2312" w:eastAsia="仿宋_GB2312" w:cs="仿宋_GB2312"/>
          <w:sz w:val="30"/>
          <w:szCs w:val="30"/>
        </w:rPr>
        <w:t>毕业生</w:t>
      </w:r>
      <w:r>
        <w:rPr>
          <w:rFonts w:hint="eastAsia" w:ascii="仿宋_GB2312" w:hAnsi="仿宋_GB2312" w:eastAsia="仿宋_GB2312" w:cs="仿宋_GB2312"/>
          <w:sz w:val="30"/>
          <w:szCs w:val="30"/>
          <w:lang w:eastAsia="zh-CN"/>
        </w:rPr>
        <w:t>进行访谈</w:t>
      </w:r>
      <w:r>
        <w:rPr>
          <w:rFonts w:hint="eastAsia" w:ascii="仿宋_GB2312" w:hAnsi="仿宋_GB2312" w:eastAsia="仿宋_GB2312" w:cs="仿宋_GB2312"/>
          <w:sz w:val="30"/>
          <w:szCs w:val="30"/>
        </w:rPr>
        <w:t>，了解目前本专业</w:t>
      </w:r>
      <w:r>
        <w:rPr>
          <w:rFonts w:hint="eastAsia" w:ascii="仿宋_GB2312" w:hAnsi="仿宋_GB2312" w:eastAsia="仿宋_GB2312" w:cs="仿宋_GB2312"/>
          <w:sz w:val="30"/>
          <w:szCs w:val="30"/>
          <w:lang w:eastAsia="zh-CN"/>
        </w:rPr>
        <w:t>学生就业</w:t>
      </w:r>
      <w:r>
        <w:rPr>
          <w:rFonts w:hint="eastAsia" w:ascii="仿宋_GB2312" w:hAnsi="仿宋_GB2312" w:eastAsia="仿宋_GB2312" w:cs="仿宋_GB2312"/>
          <w:sz w:val="30"/>
          <w:szCs w:val="30"/>
        </w:rPr>
        <w:t>情况</w:t>
      </w:r>
      <w:r>
        <w:rPr>
          <w:rFonts w:hint="eastAsia" w:ascii="仿宋_GB2312" w:hAnsi="仿宋_GB2312" w:eastAsia="仿宋_GB2312" w:cs="仿宋_GB2312"/>
          <w:sz w:val="30"/>
          <w:szCs w:val="30"/>
          <w:lang w:eastAsia="zh-CN"/>
        </w:rPr>
        <w:t>以及他们对本专业发展的建议</w:t>
      </w:r>
      <w:r>
        <w:rPr>
          <w:rFonts w:hint="eastAsia" w:ascii="仿宋_GB2312" w:hAnsi="仿宋_GB2312" w:eastAsia="仿宋_GB2312" w:cs="仿宋_GB2312"/>
          <w:sz w:val="30"/>
          <w:szCs w:val="30"/>
        </w:rPr>
        <w:t>。</w:t>
      </w:r>
    </w:p>
    <w:p>
      <w:pPr>
        <w:pageBreakBefore w:val="0"/>
        <w:kinsoku/>
        <w:wordWrap/>
        <w:overflowPunct/>
        <w:topLinePunct w:val="0"/>
        <w:autoSpaceDE/>
        <w:bidi w:val="0"/>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4</w:t>
      </w:r>
      <w:r>
        <w:rPr>
          <w:rFonts w:hint="eastAsia" w:ascii="仿宋_GB2312" w:hAnsi="仿宋_GB2312" w:eastAsia="仿宋_GB2312" w:cs="仿宋_GB2312"/>
          <w:sz w:val="30"/>
          <w:szCs w:val="30"/>
          <w:lang w:val="en-US" w:eastAsia="zh-CN"/>
        </w:rPr>
        <w:t>.</w:t>
      </w:r>
      <w:r>
        <w:rPr>
          <w:rFonts w:hint="eastAsia" w:ascii="仿宋_GB2312" w:hAnsi="仿宋_GB2312" w:eastAsia="仿宋_GB2312" w:cs="仿宋_GB2312"/>
          <w:sz w:val="30"/>
          <w:szCs w:val="30"/>
        </w:rPr>
        <w:t>通过网络、报纸等媒体了解</w:t>
      </w:r>
      <w:r>
        <w:rPr>
          <w:rFonts w:hint="eastAsia" w:ascii="仿宋_GB2312" w:hAnsi="仿宋_GB2312" w:eastAsia="仿宋_GB2312" w:cs="仿宋_GB2312"/>
          <w:sz w:val="30"/>
          <w:szCs w:val="30"/>
          <w:lang w:eastAsia="zh-CN"/>
        </w:rPr>
        <w:t>烹调工艺与营养专业</w:t>
      </w:r>
      <w:r>
        <w:rPr>
          <w:rFonts w:hint="eastAsia" w:ascii="仿宋_GB2312" w:hAnsi="仿宋_GB2312" w:eastAsia="仿宋_GB2312" w:cs="仿宋_GB2312"/>
          <w:sz w:val="30"/>
          <w:szCs w:val="30"/>
        </w:rPr>
        <w:t>人才的需求变化及岗位能力要求。</w:t>
      </w:r>
    </w:p>
    <w:p>
      <w:pPr>
        <w:pStyle w:val="3"/>
        <w:snapToGrid w:val="0"/>
        <w:spacing w:before="0" w:after="0" w:line="360" w:lineRule="auto"/>
        <w:ind w:firstLine="640" w:firstLineChars="200"/>
        <w:rPr>
          <w:rFonts w:hint="eastAsia" w:ascii="黑体" w:hAnsi="宋体"/>
          <w:b w:val="0"/>
          <w:szCs w:val="32"/>
        </w:rPr>
      </w:pPr>
      <w:bookmarkStart w:id="18" w:name="_Toc21124"/>
      <w:bookmarkStart w:id="19" w:name="_Toc339913808"/>
      <w:bookmarkStart w:id="20" w:name="_Toc339985609"/>
      <w:bookmarkStart w:id="21" w:name="_Toc341338638"/>
      <w:r>
        <w:rPr>
          <w:rFonts w:hint="eastAsia" w:ascii="黑体" w:hAnsi="宋体"/>
          <w:b w:val="0"/>
          <w:szCs w:val="32"/>
        </w:rPr>
        <w:t>二、专业人才需求调研</w:t>
      </w:r>
      <w:bookmarkEnd w:id="18"/>
      <w:bookmarkEnd w:id="19"/>
      <w:bookmarkEnd w:id="20"/>
      <w:bookmarkEnd w:id="21"/>
    </w:p>
    <w:p>
      <w:pPr>
        <w:spacing w:line="360" w:lineRule="auto"/>
        <w:ind w:firstLine="600" w:firstLineChars="200"/>
        <w:rPr>
          <w:rFonts w:hint="eastAsia" w:ascii="黑体" w:hAnsi="黑体" w:eastAsia="黑体" w:cs="黑体"/>
          <w:b w:val="0"/>
          <w:bCs/>
          <w:sz w:val="30"/>
          <w:szCs w:val="30"/>
        </w:rPr>
      </w:pPr>
      <w:r>
        <w:rPr>
          <w:rFonts w:hint="eastAsia" w:ascii="黑体" w:hAnsi="黑体" w:eastAsia="黑体" w:cs="黑体"/>
          <w:b w:val="0"/>
          <w:bCs/>
          <w:sz w:val="30"/>
          <w:szCs w:val="30"/>
        </w:rPr>
        <w:t>（一）行业发展社会背景与政策</w:t>
      </w:r>
    </w:p>
    <w:p>
      <w:pPr>
        <w:pageBreakBefore w:val="0"/>
        <w:kinsoku/>
        <w:wordWrap/>
        <w:overflowPunct/>
        <w:topLinePunct w:val="0"/>
        <w:autoSpaceDE/>
        <w:bidi w:val="0"/>
        <w:spacing w:line="360" w:lineRule="auto"/>
        <w:ind w:firstLine="600" w:firstLineChars="200"/>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1.行业发展社会背景</w:t>
      </w:r>
    </w:p>
    <w:p>
      <w:pPr>
        <w:pageBreakBefore w:val="0"/>
        <w:kinsoku/>
        <w:wordWrap/>
        <w:overflowPunct/>
        <w:topLinePunct w:val="0"/>
        <w:autoSpaceDE/>
        <w:bidi w:val="0"/>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随着我国国民经济的快速发展，居民的收入水平越来越高，餐饮消费需求日益旺盛，营业额一直保持较强的增长势头。据统计，近五年来，我国餐饮业每年都以18%左右的速度增长，是GDP发展速度的2倍，可以说整个餐饮市场发展态势良好。</w:t>
      </w:r>
    </w:p>
    <w:p>
      <w:pPr>
        <w:pageBreakBefore w:val="0"/>
        <w:kinsoku/>
        <w:wordWrap/>
        <w:overflowPunct/>
        <w:topLinePunct w:val="0"/>
        <w:autoSpaceDE/>
        <w:bidi w:val="0"/>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伴随着市场结构的不断调整，</w:t>
      </w:r>
      <w:r>
        <w:rPr>
          <w:rFonts w:hint="eastAsia" w:ascii="仿宋_GB2312" w:hAnsi="仿宋_GB2312" w:eastAsia="仿宋_GB2312" w:cs="仿宋_GB2312"/>
          <w:sz w:val="30"/>
          <w:szCs w:val="30"/>
          <w:lang w:eastAsia="zh-CN"/>
        </w:rPr>
        <w:t>晋城</w:t>
      </w:r>
      <w:r>
        <w:rPr>
          <w:rFonts w:hint="eastAsia" w:ascii="仿宋_GB2312" w:hAnsi="仿宋_GB2312" w:eastAsia="仿宋_GB2312" w:cs="仿宋_GB2312"/>
          <w:sz w:val="30"/>
          <w:szCs w:val="30"/>
        </w:rPr>
        <w:t>市餐饮企业的发展趋于多元、规模逐渐扩大，对从业人员的需求呈现出梯次化的态势，不仅看重从业人员的专业技能，更关注他们在创意、创新、沟通等方面的综合能力。</w:t>
      </w:r>
    </w:p>
    <w:p>
      <w:pPr>
        <w:pageBreakBefore w:val="0"/>
        <w:kinsoku/>
        <w:wordWrap/>
        <w:overflowPunct/>
        <w:topLinePunct w:val="0"/>
        <w:autoSpaceDE/>
        <w:bidi w:val="0"/>
        <w:spacing w:line="360" w:lineRule="auto"/>
        <w:ind w:firstLine="600" w:firstLineChars="200"/>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2.行业发展政策</w:t>
      </w:r>
    </w:p>
    <w:p>
      <w:pPr>
        <w:pageBreakBefore w:val="0"/>
        <w:kinsoku/>
        <w:wordWrap/>
        <w:overflowPunct/>
        <w:topLinePunct w:val="0"/>
        <w:autoSpaceDE/>
        <w:bidi w:val="0"/>
        <w:spacing w:line="360" w:lineRule="auto"/>
        <w:ind w:firstLine="600" w:firstLineChars="200"/>
        <w:rPr>
          <w:rFonts w:hint="eastAsia" w:ascii="宋体" w:hAnsi="宋体" w:eastAsia="宋体" w:cs="宋体"/>
          <w:color w:val="000000"/>
          <w:sz w:val="24"/>
          <w:szCs w:val="24"/>
          <w:shd w:val="clear" w:color="auto" w:fill="FFFFFF"/>
          <w:lang w:eastAsia="zh-CN"/>
        </w:rPr>
      </w:pPr>
      <w:r>
        <w:rPr>
          <w:rFonts w:hint="eastAsia" w:ascii="仿宋_GB2312" w:hAnsi="仿宋_GB2312" w:eastAsia="仿宋_GB2312" w:cs="仿宋_GB2312"/>
          <w:sz w:val="30"/>
          <w:szCs w:val="30"/>
        </w:rPr>
        <w:t>从国家政策和社会大环境来看，餐饮业已经到了发展的黄金时期，由于餐饮业是劳动密集型产业，在解决劳动就业方面有着非常重要</w:t>
      </w:r>
      <w:r>
        <w:rPr>
          <w:rFonts w:hint="eastAsia" w:ascii="仿宋_GB2312" w:hAnsi="仿宋_GB2312" w:eastAsia="仿宋_GB2312" w:cs="仿宋_GB2312"/>
          <w:sz w:val="30"/>
          <w:szCs w:val="30"/>
          <w:lang w:eastAsia="zh-CN"/>
        </w:rPr>
        <w:t>的</w:t>
      </w:r>
      <w:r>
        <w:rPr>
          <w:rFonts w:hint="eastAsia" w:ascii="仿宋_GB2312" w:hAnsi="仿宋_GB2312" w:eastAsia="仿宋_GB2312" w:cs="仿宋_GB2312"/>
          <w:sz w:val="30"/>
          <w:szCs w:val="30"/>
        </w:rPr>
        <w:t>作用</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而目前解决劳动就业问题是各级政府为民谋利的主要体现和政策取向。另一方面，餐饮业还是经济农业、水产养殖业、林业畜牧业产品的最直接变现的途径，是解决三农问题</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增加农民收入的一个重要行业，所以国家在税收政策上、产业政策上给予了大力倾斜。</w:t>
      </w:r>
      <w:r>
        <w:rPr>
          <w:rFonts w:hint="eastAsia" w:ascii="仿宋_GB2312" w:hAnsi="仿宋_GB2312" w:eastAsia="仿宋_GB2312" w:cs="仿宋_GB2312"/>
          <w:sz w:val="30"/>
          <w:szCs w:val="30"/>
          <w:lang w:eastAsia="zh-CN"/>
        </w:rPr>
        <w:t>当然，不可否认的是机遇与挑战并存，我们在看到发展机遇的同时，也不能忽视面临的挑战。我国餐饮业面临的挑战之一就是在</w:t>
      </w:r>
      <w:r>
        <w:rPr>
          <w:rFonts w:hint="eastAsia" w:ascii="仿宋_GB2312" w:hAnsi="仿宋_GB2312" w:eastAsia="仿宋_GB2312" w:cs="仿宋_GB2312"/>
          <w:sz w:val="30"/>
          <w:szCs w:val="30"/>
        </w:rPr>
        <w:t>综合服务素质</w:t>
      </w:r>
      <w:r>
        <w:rPr>
          <w:rFonts w:hint="eastAsia" w:ascii="仿宋_GB2312" w:hAnsi="仿宋_GB2312" w:eastAsia="仿宋_GB2312" w:cs="仿宋_GB2312"/>
          <w:sz w:val="30"/>
          <w:szCs w:val="30"/>
          <w:lang w:eastAsia="zh-CN"/>
        </w:rPr>
        <w:t>方面</w:t>
      </w:r>
      <w:r>
        <w:rPr>
          <w:rFonts w:hint="eastAsia" w:ascii="仿宋_GB2312" w:hAnsi="仿宋_GB2312" w:eastAsia="仿宋_GB2312" w:cs="仿宋_GB2312"/>
          <w:sz w:val="30"/>
          <w:szCs w:val="30"/>
        </w:rPr>
        <w:t>的竞争和挑战，我国餐饮业从业人员的文化水平大都较低，我们的研究能力和从业水平有待提高</w:t>
      </w:r>
      <w:r>
        <w:rPr>
          <w:rFonts w:hint="eastAsia" w:ascii="仿宋_GB2312" w:hAnsi="仿宋_GB2312" w:eastAsia="仿宋_GB2312" w:cs="仿宋_GB2312"/>
          <w:sz w:val="30"/>
          <w:szCs w:val="30"/>
          <w:lang w:eastAsia="zh-CN"/>
        </w:rPr>
        <w:t>，这一挑战</w:t>
      </w:r>
      <w:r>
        <w:rPr>
          <w:rFonts w:hint="eastAsia" w:ascii="仿宋_GB2312" w:hAnsi="仿宋_GB2312" w:eastAsia="仿宋_GB2312" w:cs="仿宋_GB2312"/>
          <w:sz w:val="30"/>
          <w:szCs w:val="30"/>
        </w:rPr>
        <w:t>为烹调</w:t>
      </w:r>
      <w:r>
        <w:rPr>
          <w:rFonts w:hint="eastAsia" w:ascii="仿宋_GB2312" w:hAnsi="仿宋_GB2312" w:eastAsia="仿宋_GB2312" w:cs="仿宋_GB2312"/>
          <w:sz w:val="30"/>
          <w:szCs w:val="30"/>
          <w:lang w:eastAsia="zh-CN"/>
        </w:rPr>
        <w:t>工艺与营养</w:t>
      </w:r>
      <w:r>
        <w:rPr>
          <w:rFonts w:hint="eastAsia" w:ascii="仿宋_GB2312" w:hAnsi="仿宋_GB2312" w:eastAsia="仿宋_GB2312" w:cs="仿宋_GB2312"/>
          <w:sz w:val="30"/>
          <w:szCs w:val="30"/>
        </w:rPr>
        <w:t>专业</w:t>
      </w:r>
      <w:r>
        <w:rPr>
          <w:rFonts w:hint="eastAsia" w:ascii="仿宋_GB2312" w:hAnsi="仿宋_GB2312" w:eastAsia="仿宋_GB2312" w:cs="仿宋_GB2312"/>
          <w:sz w:val="30"/>
          <w:szCs w:val="30"/>
          <w:lang w:eastAsia="zh-CN"/>
        </w:rPr>
        <w:t>的发展</w:t>
      </w:r>
      <w:r>
        <w:rPr>
          <w:rFonts w:hint="eastAsia" w:ascii="仿宋_GB2312" w:hAnsi="仿宋_GB2312" w:eastAsia="仿宋_GB2312" w:cs="仿宋_GB2312"/>
          <w:sz w:val="30"/>
          <w:szCs w:val="30"/>
        </w:rPr>
        <w:t>建设提供了前所未有的良好契机和动力。</w:t>
      </w:r>
    </w:p>
    <w:p>
      <w:pPr>
        <w:spacing w:line="360" w:lineRule="auto"/>
        <w:ind w:firstLine="600" w:firstLineChars="200"/>
        <w:rPr>
          <w:rFonts w:hint="eastAsia" w:ascii="黑体" w:hAnsi="黑体" w:eastAsia="黑体" w:cs="黑体"/>
          <w:b w:val="0"/>
          <w:bCs/>
          <w:sz w:val="30"/>
          <w:szCs w:val="30"/>
        </w:rPr>
      </w:pPr>
      <w:r>
        <w:rPr>
          <w:rFonts w:hint="eastAsia" w:ascii="黑体" w:hAnsi="黑体" w:eastAsia="黑体" w:cs="黑体"/>
          <w:b w:val="0"/>
          <w:bCs/>
          <w:sz w:val="30"/>
          <w:szCs w:val="30"/>
        </w:rPr>
        <w:t>（二）行业发展与人才需求</w:t>
      </w:r>
    </w:p>
    <w:p>
      <w:pPr>
        <w:pageBreakBefore w:val="0"/>
        <w:kinsoku/>
        <w:wordWrap/>
        <w:overflowPunct/>
        <w:topLinePunct w:val="0"/>
        <w:autoSpaceDE/>
        <w:bidi w:val="0"/>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1.烹调专业人才需求量大</w:t>
      </w:r>
    </w:p>
    <w:p>
      <w:pPr>
        <w:pageBreakBefore w:val="0"/>
        <w:kinsoku/>
        <w:wordWrap/>
        <w:overflowPunct/>
        <w:topLinePunct w:val="0"/>
        <w:autoSpaceDE/>
        <w:bidi w:val="0"/>
        <w:spacing w:line="360" w:lineRule="auto"/>
        <w:ind w:firstLine="600" w:firstLineChars="200"/>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rPr>
        <w:t>2.人们的生活水平已由过去吃得饱、吃得好，逐步转变为重品味、重营养</w:t>
      </w:r>
      <w:r>
        <w:rPr>
          <w:rFonts w:hint="eastAsia" w:ascii="仿宋_GB2312" w:hAnsi="仿宋_GB2312" w:eastAsia="仿宋_GB2312" w:cs="仿宋_GB2312"/>
          <w:sz w:val="30"/>
          <w:szCs w:val="30"/>
          <w:lang w:eastAsia="zh-CN"/>
        </w:rPr>
        <w:t>，这就对烹调专业高端的技能型人才提出了更高的要求</w:t>
      </w:r>
    </w:p>
    <w:p>
      <w:pPr>
        <w:pageBreakBefore w:val="0"/>
        <w:kinsoku/>
        <w:wordWrap/>
        <w:overflowPunct/>
        <w:topLinePunct w:val="0"/>
        <w:autoSpaceDE/>
        <w:bidi w:val="0"/>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3.用人单位不唯学历，更重视求职者</w:t>
      </w:r>
      <w:r>
        <w:rPr>
          <w:rFonts w:hint="eastAsia" w:ascii="仿宋_GB2312" w:hAnsi="仿宋_GB2312" w:eastAsia="仿宋_GB2312" w:cs="仿宋_GB2312"/>
          <w:sz w:val="30"/>
          <w:szCs w:val="30"/>
          <w:lang w:eastAsia="zh-CN"/>
        </w:rPr>
        <w:t>的</w:t>
      </w:r>
      <w:r>
        <w:rPr>
          <w:rFonts w:hint="eastAsia" w:ascii="仿宋_GB2312" w:hAnsi="仿宋_GB2312" w:eastAsia="仿宋_GB2312" w:cs="仿宋_GB2312"/>
          <w:sz w:val="30"/>
          <w:szCs w:val="30"/>
        </w:rPr>
        <w:t>实践经验</w:t>
      </w:r>
    </w:p>
    <w:p>
      <w:pPr>
        <w:pageBreakBefore w:val="0"/>
        <w:kinsoku/>
        <w:wordWrap/>
        <w:overflowPunct/>
        <w:topLinePunct w:val="0"/>
        <w:autoSpaceDE/>
        <w:bidi w:val="0"/>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4.中小餐饮企业是高职院校烹调专业人才需求的主体</w:t>
      </w:r>
    </w:p>
    <w:p>
      <w:pPr>
        <w:spacing w:line="360" w:lineRule="auto"/>
        <w:ind w:firstLine="600" w:firstLineChars="200"/>
        <w:rPr>
          <w:rFonts w:hint="eastAsia" w:ascii="黑体" w:hAnsi="黑体" w:eastAsia="黑体" w:cs="黑体"/>
          <w:b w:val="0"/>
          <w:bCs/>
          <w:sz w:val="30"/>
          <w:szCs w:val="30"/>
        </w:rPr>
      </w:pPr>
      <w:r>
        <w:rPr>
          <w:rFonts w:hint="eastAsia" w:ascii="黑体" w:hAnsi="黑体" w:eastAsia="黑体" w:cs="黑体"/>
          <w:b w:val="0"/>
          <w:bCs/>
          <w:sz w:val="30"/>
          <w:szCs w:val="30"/>
        </w:rPr>
        <w:t>（三）区域专业对应的职业岗位分析</w:t>
      </w:r>
    </w:p>
    <w:p>
      <w:pPr>
        <w:pageBreakBefore w:val="0"/>
        <w:kinsoku/>
        <w:wordWrap/>
        <w:overflowPunct/>
        <w:topLinePunct w:val="0"/>
        <w:autoSpaceDE/>
        <w:bidi w:val="0"/>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目前，山西乃至全国从事烹调专业工作的人员，职业素质、文化层次普遍较低</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中国厨师队伍的整体素质仍难以适应现代餐饮发展的要求，自身素质、业务技能和创新发展等方面还远远跟不上现代酒店业的发展要求和市场需要</w:t>
      </w:r>
      <w:r>
        <w:rPr>
          <w:rFonts w:hint="eastAsia" w:ascii="仿宋_GB2312" w:hAnsi="仿宋_GB2312" w:eastAsia="仿宋_GB2312" w:cs="仿宋_GB2312"/>
          <w:sz w:val="30"/>
          <w:szCs w:val="30"/>
          <w:lang w:eastAsia="zh-CN"/>
        </w:rPr>
        <w:t>，因此</w:t>
      </w:r>
      <w:r>
        <w:rPr>
          <w:rFonts w:hint="eastAsia" w:ascii="仿宋_GB2312" w:hAnsi="仿宋_GB2312" w:eastAsia="仿宋_GB2312" w:cs="仿宋_GB2312"/>
          <w:sz w:val="30"/>
          <w:szCs w:val="30"/>
        </w:rPr>
        <w:t>迫切需</w:t>
      </w:r>
      <w:r>
        <w:rPr>
          <w:rFonts w:hint="eastAsia" w:ascii="仿宋_GB2312" w:hAnsi="仿宋_GB2312" w:eastAsia="仿宋_GB2312" w:cs="仿宋_GB2312"/>
          <w:sz w:val="30"/>
          <w:szCs w:val="30"/>
          <w:lang w:eastAsia="zh-CN"/>
        </w:rPr>
        <w:t>要</w:t>
      </w:r>
      <w:r>
        <w:rPr>
          <w:rFonts w:hint="eastAsia" w:ascii="仿宋_GB2312" w:hAnsi="仿宋_GB2312" w:eastAsia="仿宋_GB2312" w:cs="仿宋_GB2312"/>
          <w:sz w:val="30"/>
          <w:szCs w:val="30"/>
        </w:rPr>
        <w:t>既有一定的理论知识</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又有专业技术的高素质的烹调专门人才。</w:t>
      </w:r>
    </w:p>
    <w:p>
      <w:pPr>
        <w:spacing w:line="360" w:lineRule="auto"/>
        <w:ind w:firstLine="600" w:firstLineChars="200"/>
        <w:rPr>
          <w:rFonts w:hint="eastAsia" w:ascii="黑体" w:hAnsi="黑体" w:eastAsia="黑体" w:cs="黑体"/>
          <w:b w:val="0"/>
          <w:bCs/>
          <w:sz w:val="30"/>
          <w:szCs w:val="30"/>
        </w:rPr>
      </w:pPr>
      <w:r>
        <w:rPr>
          <w:rFonts w:hint="eastAsia" w:ascii="黑体" w:hAnsi="黑体" w:eastAsia="黑体" w:cs="黑体"/>
          <w:b w:val="0"/>
          <w:bCs/>
          <w:sz w:val="30"/>
          <w:szCs w:val="30"/>
        </w:rPr>
        <w:t>（四）人才结构分析</w:t>
      </w:r>
    </w:p>
    <w:p>
      <w:pPr>
        <w:pageBreakBefore w:val="0"/>
        <w:kinsoku/>
        <w:wordWrap/>
        <w:overflowPunct/>
        <w:topLinePunct w:val="0"/>
        <w:autoSpaceDE/>
        <w:bidi w:val="0"/>
        <w:spacing w:line="360" w:lineRule="auto"/>
        <w:ind w:firstLine="600" w:firstLineChars="200"/>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rPr>
        <w:t>职业岗位群对应的人才知识、能力、素质要求</w:t>
      </w:r>
      <w:r>
        <w:rPr>
          <w:rFonts w:hint="eastAsia" w:ascii="仿宋_GB2312" w:hAnsi="仿宋_GB2312" w:eastAsia="仿宋_GB2312" w:cs="仿宋_GB2312"/>
          <w:sz w:val="30"/>
          <w:szCs w:val="30"/>
          <w:lang w:eastAsia="zh-CN"/>
        </w:rPr>
        <w:t>：</w:t>
      </w:r>
    </w:p>
    <w:p>
      <w:pPr>
        <w:pageBreakBefore w:val="0"/>
        <w:kinsoku/>
        <w:wordWrap/>
        <w:overflowPunct/>
        <w:topLinePunct w:val="0"/>
        <w:autoSpaceDE/>
        <w:bidi w:val="0"/>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1．知识要求</w:t>
      </w:r>
    </w:p>
    <w:p>
      <w:pPr>
        <w:pageBreakBefore w:val="0"/>
        <w:kinsoku/>
        <w:wordWrap/>
        <w:overflowPunct/>
        <w:topLinePunct w:val="0"/>
        <w:autoSpaceDE/>
        <w:bidi w:val="0"/>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通过对</w:t>
      </w:r>
      <w:r>
        <w:rPr>
          <w:rFonts w:hint="eastAsia" w:ascii="仿宋_GB2312" w:hAnsi="仿宋_GB2312" w:eastAsia="仿宋_GB2312" w:cs="仿宋_GB2312"/>
          <w:sz w:val="30"/>
          <w:szCs w:val="30"/>
          <w:lang w:eastAsia="zh-CN"/>
        </w:rPr>
        <w:t>餐饮企业</w:t>
      </w:r>
      <w:r>
        <w:rPr>
          <w:rFonts w:hint="eastAsia" w:ascii="仿宋_GB2312" w:hAnsi="仿宋_GB2312" w:eastAsia="仿宋_GB2312" w:cs="仿宋_GB2312"/>
          <w:sz w:val="30"/>
          <w:szCs w:val="30"/>
        </w:rPr>
        <w:t>的调查发现，企业认为</w:t>
      </w:r>
      <w:r>
        <w:rPr>
          <w:rFonts w:hint="eastAsia" w:ascii="仿宋_GB2312" w:hAnsi="仿宋_GB2312" w:eastAsia="仿宋_GB2312" w:cs="仿宋_GB2312"/>
          <w:sz w:val="30"/>
          <w:szCs w:val="30"/>
          <w:lang w:eastAsia="zh-CN"/>
        </w:rPr>
        <w:t>厨房工作人员应具备的</w:t>
      </w:r>
      <w:r>
        <w:rPr>
          <w:rFonts w:hint="eastAsia" w:ascii="仿宋_GB2312" w:hAnsi="仿宋_GB2312" w:eastAsia="仿宋_GB2312" w:cs="仿宋_GB2312"/>
          <w:sz w:val="30"/>
          <w:szCs w:val="30"/>
        </w:rPr>
        <w:t>知识</w:t>
      </w:r>
      <w:r>
        <w:rPr>
          <w:rFonts w:hint="eastAsia" w:ascii="仿宋_GB2312" w:hAnsi="仿宋_GB2312" w:eastAsia="仿宋_GB2312" w:cs="仿宋_GB2312"/>
          <w:sz w:val="30"/>
          <w:szCs w:val="30"/>
          <w:lang w:eastAsia="zh-CN"/>
        </w:rPr>
        <w:t>有</w:t>
      </w:r>
      <w:r>
        <w:rPr>
          <w:rFonts w:hint="eastAsia" w:ascii="仿宋_GB2312" w:hAnsi="仿宋_GB2312" w:eastAsia="仿宋_GB2312" w:cs="仿宋_GB2312"/>
          <w:sz w:val="30"/>
          <w:szCs w:val="30"/>
        </w:rPr>
        <w:t>：</w:t>
      </w:r>
      <w:r>
        <w:rPr>
          <w:rFonts w:hint="eastAsia" w:ascii="仿宋_GB2312" w:hAnsi="仿宋_GB2312" w:eastAsia="仿宋_GB2312" w:cs="仿宋_GB2312"/>
          <w:sz w:val="30"/>
          <w:szCs w:val="30"/>
          <w:lang w:eastAsia="zh-CN"/>
        </w:rPr>
        <w:t>烹调原料知识、食品营养方面的知识、食品卫生知识</w:t>
      </w:r>
      <w:r>
        <w:rPr>
          <w:rFonts w:hint="eastAsia" w:ascii="仿宋_GB2312" w:hAnsi="仿宋_GB2312" w:eastAsia="仿宋_GB2312" w:cs="仿宋_GB2312"/>
          <w:sz w:val="30"/>
          <w:szCs w:val="30"/>
        </w:rPr>
        <w:t>。</w:t>
      </w:r>
    </w:p>
    <w:p>
      <w:pPr>
        <w:pageBreakBefore w:val="0"/>
        <w:kinsoku/>
        <w:wordWrap/>
        <w:overflowPunct/>
        <w:topLinePunct w:val="0"/>
        <w:autoSpaceDE/>
        <w:bidi w:val="0"/>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2．能力要求</w:t>
      </w:r>
    </w:p>
    <w:p>
      <w:pPr>
        <w:pageBreakBefore w:val="0"/>
        <w:kinsoku/>
        <w:wordWrap/>
        <w:overflowPunct/>
        <w:topLinePunct w:val="0"/>
        <w:autoSpaceDE/>
        <w:bidi w:val="0"/>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通过对</w:t>
      </w:r>
      <w:r>
        <w:rPr>
          <w:rFonts w:hint="eastAsia" w:ascii="仿宋_GB2312" w:hAnsi="仿宋_GB2312" w:eastAsia="仿宋_GB2312" w:cs="仿宋_GB2312"/>
          <w:sz w:val="30"/>
          <w:szCs w:val="30"/>
          <w:lang w:eastAsia="zh-CN"/>
        </w:rPr>
        <w:t>餐饮企业</w:t>
      </w:r>
      <w:r>
        <w:rPr>
          <w:rFonts w:hint="eastAsia" w:ascii="仿宋_GB2312" w:hAnsi="仿宋_GB2312" w:eastAsia="仿宋_GB2312" w:cs="仿宋_GB2312"/>
          <w:sz w:val="30"/>
          <w:szCs w:val="30"/>
        </w:rPr>
        <w:t>的调查发现，企业认为</w:t>
      </w:r>
      <w:r>
        <w:rPr>
          <w:rFonts w:hint="eastAsia" w:ascii="仿宋_GB2312" w:hAnsi="仿宋_GB2312" w:eastAsia="仿宋_GB2312" w:cs="仿宋_GB2312"/>
          <w:sz w:val="30"/>
          <w:szCs w:val="30"/>
          <w:lang w:eastAsia="zh-CN"/>
        </w:rPr>
        <w:t>厨房工作人员应具备的</w:t>
      </w:r>
      <w:r>
        <w:rPr>
          <w:rFonts w:hint="eastAsia" w:ascii="仿宋_GB2312" w:hAnsi="仿宋_GB2312" w:eastAsia="仿宋_GB2312" w:cs="仿宋_GB2312"/>
          <w:sz w:val="30"/>
          <w:szCs w:val="30"/>
        </w:rPr>
        <w:t>最重要的能力</w:t>
      </w:r>
      <w:r>
        <w:rPr>
          <w:rFonts w:hint="eastAsia" w:ascii="仿宋_GB2312" w:hAnsi="仿宋_GB2312" w:eastAsia="仿宋_GB2312" w:cs="仿宋_GB2312"/>
          <w:sz w:val="30"/>
          <w:szCs w:val="30"/>
          <w:lang w:eastAsia="zh-CN"/>
        </w:rPr>
        <w:t>有</w:t>
      </w:r>
      <w:r>
        <w:rPr>
          <w:rFonts w:hint="eastAsia" w:ascii="仿宋_GB2312" w:hAnsi="仿宋_GB2312" w:eastAsia="仿宋_GB2312" w:cs="仿宋_GB2312"/>
          <w:sz w:val="30"/>
          <w:szCs w:val="30"/>
        </w:rPr>
        <w:t>：</w:t>
      </w:r>
      <w:r>
        <w:rPr>
          <w:rFonts w:hint="eastAsia" w:ascii="仿宋_GB2312" w:hAnsi="仿宋_GB2312" w:eastAsia="仿宋_GB2312" w:cs="仿宋_GB2312"/>
          <w:sz w:val="30"/>
          <w:szCs w:val="30"/>
          <w:lang w:eastAsia="zh-CN"/>
        </w:rPr>
        <w:t>扎实的烹饪基本功、菜肴制作能力、面点制作能力、</w:t>
      </w:r>
      <w:r>
        <w:rPr>
          <w:rFonts w:hint="eastAsia" w:ascii="仿宋_GB2312" w:hAnsi="仿宋_GB2312" w:eastAsia="仿宋_GB2312" w:cs="仿宋_GB2312"/>
          <w:sz w:val="30"/>
          <w:szCs w:val="30"/>
        </w:rPr>
        <w:t>创新能力和自我完善能力。</w:t>
      </w:r>
    </w:p>
    <w:p>
      <w:pPr>
        <w:pageBreakBefore w:val="0"/>
        <w:kinsoku/>
        <w:wordWrap/>
        <w:overflowPunct/>
        <w:topLinePunct w:val="0"/>
        <w:autoSpaceDE/>
        <w:bidi w:val="0"/>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3．素质要求</w:t>
      </w:r>
    </w:p>
    <w:p>
      <w:pPr>
        <w:pageBreakBefore w:val="0"/>
        <w:kinsoku/>
        <w:wordWrap/>
        <w:overflowPunct/>
        <w:topLinePunct w:val="0"/>
        <w:autoSpaceDE/>
        <w:bidi w:val="0"/>
        <w:spacing w:line="360" w:lineRule="auto"/>
        <w:ind w:firstLine="600" w:firstLineChars="200"/>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rPr>
        <w:t>通过对</w:t>
      </w:r>
      <w:r>
        <w:rPr>
          <w:rFonts w:hint="eastAsia" w:ascii="仿宋_GB2312" w:hAnsi="仿宋_GB2312" w:eastAsia="仿宋_GB2312" w:cs="仿宋_GB2312"/>
          <w:sz w:val="30"/>
          <w:szCs w:val="30"/>
          <w:lang w:eastAsia="zh-CN"/>
        </w:rPr>
        <w:t>餐饮企业</w:t>
      </w:r>
      <w:r>
        <w:rPr>
          <w:rFonts w:hint="eastAsia" w:ascii="仿宋_GB2312" w:hAnsi="仿宋_GB2312" w:eastAsia="仿宋_GB2312" w:cs="仿宋_GB2312"/>
          <w:sz w:val="30"/>
          <w:szCs w:val="30"/>
        </w:rPr>
        <w:t>的调查发现，企业认为</w:t>
      </w:r>
      <w:r>
        <w:rPr>
          <w:rFonts w:hint="eastAsia" w:ascii="仿宋_GB2312" w:hAnsi="仿宋_GB2312" w:eastAsia="仿宋_GB2312" w:cs="仿宋_GB2312"/>
          <w:sz w:val="30"/>
          <w:szCs w:val="30"/>
          <w:lang w:eastAsia="zh-CN"/>
        </w:rPr>
        <w:t>厨房工作人员应具备的</w:t>
      </w:r>
      <w:r>
        <w:rPr>
          <w:rFonts w:hint="eastAsia" w:ascii="仿宋_GB2312" w:hAnsi="仿宋_GB2312" w:eastAsia="仿宋_GB2312" w:cs="仿宋_GB2312"/>
          <w:sz w:val="30"/>
          <w:szCs w:val="30"/>
        </w:rPr>
        <w:t>最重要的</w:t>
      </w:r>
      <w:r>
        <w:rPr>
          <w:rFonts w:hint="eastAsia" w:ascii="仿宋_GB2312" w:hAnsi="仿宋_GB2312" w:eastAsia="仿宋_GB2312" w:cs="仿宋_GB2312"/>
          <w:sz w:val="30"/>
          <w:szCs w:val="30"/>
          <w:lang w:eastAsia="zh-CN"/>
        </w:rPr>
        <w:t>素质有：</w:t>
      </w:r>
    </w:p>
    <w:p>
      <w:pPr>
        <w:pageBreakBefore w:val="0"/>
        <w:kinsoku/>
        <w:wordWrap/>
        <w:overflowPunct/>
        <w:topLinePunct w:val="0"/>
        <w:autoSpaceDE/>
        <w:bidi w:val="0"/>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（1）思想素质：主要是具有正确的人生观、世界观、价值观以及良好的职业道德</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吃苦耐劳精神，具有良好的组织纪律性</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工作责任心和工作态度，特别是职业忠诚度。</w:t>
      </w:r>
    </w:p>
    <w:p>
      <w:pPr>
        <w:pageBreakBefore w:val="0"/>
        <w:kinsoku/>
        <w:wordWrap/>
        <w:overflowPunct/>
        <w:topLinePunct w:val="0"/>
        <w:autoSpaceDE/>
        <w:bidi w:val="0"/>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（2）身体、心理素质</w:t>
      </w:r>
      <w:r>
        <w:rPr>
          <w:rFonts w:hint="eastAsia" w:ascii="仿宋_GB2312" w:hAnsi="仿宋_GB2312" w:eastAsia="仿宋_GB2312" w:cs="仿宋_GB2312"/>
          <w:sz w:val="30"/>
          <w:szCs w:val="30"/>
          <w:lang w:eastAsia="zh-CN"/>
        </w:rPr>
        <w:t>：烹饪</w:t>
      </w:r>
      <w:r>
        <w:rPr>
          <w:rFonts w:hint="eastAsia" w:ascii="仿宋_GB2312" w:hAnsi="仿宋_GB2312" w:eastAsia="仿宋_GB2312" w:cs="仿宋_GB2312"/>
          <w:sz w:val="30"/>
          <w:szCs w:val="30"/>
        </w:rPr>
        <w:t>行业工作劳动强度大</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时间长，既要有健康的身体又要有强健的体魄，能适应紧张高强度的工作，并要求从业人员有一定的心理适应能力和应变、应急技巧。</w:t>
      </w:r>
    </w:p>
    <w:p>
      <w:pPr>
        <w:pageBreakBefore w:val="0"/>
        <w:kinsoku/>
        <w:wordWrap/>
        <w:overflowPunct/>
        <w:topLinePunct w:val="0"/>
        <w:autoSpaceDE/>
        <w:bidi w:val="0"/>
        <w:spacing w:line="360" w:lineRule="auto"/>
        <w:ind w:firstLine="600" w:firstLineChars="200"/>
        <w:rPr>
          <w:rFonts w:hint="eastAsia" w:ascii="黑体" w:hAnsi="黑体" w:eastAsia="黑体" w:cs="黑体"/>
          <w:b w:val="0"/>
          <w:bCs/>
          <w:sz w:val="30"/>
          <w:szCs w:val="30"/>
        </w:rPr>
      </w:pPr>
      <w:r>
        <w:rPr>
          <w:rFonts w:hint="eastAsia" w:ascii="仿宋_GB2312" w:hAnsi="仿宋_GB2312" w:eastAsia="仿宋_GB2312" w:cs="仿宋_GB2312"/>
          <w:sz w:val="30"/>
          <w:szCs w:val="30"/>
        </w:rPr>
        <w:t>（</w:t>
      </w:r>
      <w:r>
        <w:rPr>
          <w:rFonts w:hint="eastAsia" w:ascii="仿宋_GB2312" w:hAnsi="仿宋_GB2312" w:eastAsia="仿宋_GB2312" w:cs="仿宋_GB2312"/>
          <w:sz w:val="30"/>
          <w:szCs w:val="30"/>
          <w:lang w:val="en-US" w:eastAsia="zh-CN"/>
        </w:rPr>
        <w:t>3</w:t>
      </w:r>
      <w:r>
        <w:rPr>
          <w:rFonts w:hint="eastAsia" w:ascii="仿宋_GB2312" w:hAnsi="仿宋_GB2312" w:eastAsia="仿宋_GB2312" w:cs="仿宋_GB2312"/>
          <w:sz w:val="30"/>
          <w:szCs w:val="30"/>
        </w:rPr>
        <w:t>）职业素质</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包括职业意识、职业习惯、</w:t>
      </w:r>
      <w:r>
        <w:rPr>
          <w:rFonts w:hint="eastAsia" w:ascii="仿宋_GB2312" w:hAnsi="仿宋_GB2312" w:eastAsia="仿宋_GB2312" w:cs="仿宋_GB2312"/>
          <w:sz w:val="30"/>
          <w:szCs w:val="30"/>
          <w:lang w:eastAsia="zh-CN"/>
        </w:rPr>
        <w:t>团队合作精神、精益求精的工匠精神</w:t>
      </w:r>
      <w:r>
        <w:rPr>
          <w:rFonts w:hint="eastAsia" w:ascii="仿宋_GB2312" w:hAnsi="仿宋_GB2312" w:eastAsia="仿宋_GB2312" w:cs="仿宋_GB2312"/>
          <w:sz w:val="30"/>
          <w:szCs w:val="30"/>
        </w:rPr>
        <w:t>。</w:t>
      </w:r>
    </w:p>
    <w:p>
      <w:pPr>
        <w:pStyle w:val="3"/>
        <w:snapToGrid w:val="0"/>
        <w:spacing w:before="0" w:after="0" w:line="360" w:lineRule="auto"/>
        <w:ind w:firstLine="640" w:firstLineChars="200"/>
        <w:rPr>
          <w:rFonts w:hint="eastAsia" w:ascii="黑体" w:hAnsi="宋体"/>
          <w:b w:val="0"/>
          <w:szCs w:val="32"/>
        </w:rPr>
      </w:pPr>
      <w:bookmarkStart w:id="22" w:name="_Toc341338639"/>
      <w:bookmarkStart w:id="23" w:name="_Toc20872"/>
      <w:bookmarkStart w:id="24" w:name="_Toc339913809"/>
      <w:bookmarkStart w:id="25" w:name="_Toc339985610"/>
      <w:r>
        <w:rPr>
          <w:rFonts w:hint="eastAsia" w:ascii="黑体" w:hAnsi="宋体"/>
          <w:b w:val="0"/>
          <w:szCs w:val="32"/>
        </w:rPr>
        <w:t>三、专业现状调研</w:t>
      </w:r>
      <w:bookmarkEnd w:id="22"/>
      <w:bookmarkEnd w:id="23"/>
      <w:bookmarkEnd w:id="24"/>
      <w:bookmarkEnd w:id="25"/>
    </w:p>
    <w:p>
      <w:pPr>
        <w:spacing w:line="360" w:lineRule="auto"/>
        <w:ind w:firstLine="600" w:firstLineChars="200"/>
        <w:rPr>
          <w:rFonts w:hint="eastAsia" w:ascii="黑体" w:hAnsi="黑体" w:eastAsia="黑体" w:cs="黑体"/>
          <w:b w:val="0"/>
          <w:bCs/>
          <w:sz w:val="30"/>
          <w:szCs w:val="30"/>
        </w:rPr>
      </w:pPr>
      <w:r>
        <w:rPr>
          <w:rFonts w:hint="eastAsia" w:ascii="黑体" w:hAnsi="黑体" w:eastAsia="黑体" w:cs="黑体"/>
          <w:b w:val="0"/>
          <w:bCs/>
          <w:sz w:val="30"/>
          <w:szCs w:val="30"/>
        </w:rPr>
        <w:t>（一）教育专业点数布局与规模</w:t>
      </w:r>
    </w:p>
    <w:p>
      <w:pPr>
        <w:pageBreakBefore w:val="0"/>
        <w:kinsoku/>
        <w:wordWrap/>
        <w:overflowPunct/>
        <w:topLinePunct w:val="0"/>
        <w:autoSpaceDE/>
        <w:bidi w:val="0"/>
        <w:spacing w:line="360" w:lineRule="auto"/>
        <w:ind w:firstLine="600" w:firstLineChars="200"/>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lang w:eastAsia="zh-CN"/>
        </w:rPr>
        <w:t>目前，</w:t>
      </w:r>
      <w:r>
        <w:rPr>
          <w:rFonts w:hint="eastAsia" w:ascii="仿宋_GB2312" w:hAnsi="仿宋_GB2312" w:eastAsia="仿宋_GB2312" w:cs="仿宋_GB2312"/>
          <w:sz w:val="30"/>
          <w:szCs w:val="30"/>
        </w:rPr>
        <w:t>山西省共有具备普通高等教育高职高专教育类招生资格的院校4</w:t>
      </w:r>
      <w:r>
        <w:rPr>
          <w:rFonts w:hint="eastAsia" w:ascii="仿宋_GB2312" w:hAnsi="仿宋_GB2312" w:eastAsia="仿宋_GB2312" w:cs="仿宋_GB2312"/>
          <w:sz w:val="30"/>
          <w:szCs w:val="30"/>
          <w:lang w:val="en-US" w:eastAsia="zh-CN"/>
        </w:rPr>
        <w:t>7</w:t>
      </w:r>
      <w:r>
        <w:rPr>
          <w:rFonts w:hint="eastAsia" w:ascii="仿宋_GB2312" w:hAnsi="仿宋_GB2312" w:eastAsia="仿宋_GB2312" w:cs="仿宋_GB2312"/>
          <w:sz w:val="30"/>
          <w:szCs w:val="30"/>
        </w:rPr>
        <w:t>所。</w:t>
      </w:r>
      <w:r>
        <w:rPr>
          <w:rFonts w:hint="eastAsia" w:ascii="仿宋_GB2312" w:hAnsi="仿宋_GB2312" w:eastAsia="仿宋_GB2312" w:cs="仿宋_GB2312"/>
          <w:sz w:val="30"/>
          <w:szCs w:val="30"/>
          <w:lang w:eastAsia="zh-CN"/>
        </w:rPr>
        <w:t>这些院校中开设烹调工艺与营养专业的院校只有十余所，低于</w:t>
      </w:r>
      <w:r>
        <w:rPr>
          <w:rFonts w:hint="eastAsia" w:ascii="仿宋_GB2312" w:hAnsi="仿宋_GB2312" w:eastAsia="仿宋_GB2312" w:cs="仿宋_GB2312"/>
          <w:sz w:val="30"/>
          <w:szCs w:val="30"/>
        </w:rPr>
        <w:t>全国平均水平，从办学规模上看，</w:t>
      </w:r>
      <w:r>
        <w:rPr>
          <w:rFonts w:hint="eastAsia" w:ascii="仿宋_GB2312" w:hAnsi="仿宋_GB2312" w:eastAsia="仿宋_GB2312" w:cs="仿宋_GB2312"/>
          <w:sz w:val="30"/>
          <w:szCs w:val="30"/>
          <w:lang w:eastAsia="zh-CN"/>
        </w:rPr>
        <w:t>也</w:t>
      </w:r>
      <w:r>
        <w:rPr>
          <w:rFonts w:hint="eastAsia" w:ascii="仿宋_GB2312" w:hAnsi="仿宋_GB2312" w:eastAsia="仿宋_GB2312" w:cs="仿宋_GB2312"/>
          <w:sz w:val="30"/>
          <w:szCs w:val="30"/>
        </w:rPr>
        <w:t>明显低于全国平均水平</w:t>
      </w:r>
      <w:r>
        <w:rPr>
          <w:rFonts w:hint="eastAsia" w:ascii="仿宋_GB2312" w:hAnsi="仿宋_GB2312" w:eastAsia="仿宋_GB2312" w:cs="仿宋_GB2312"/>
          <w:sz w:val="30"/>
          <w:szCs w:val="30"/>
          <w:lang w:eastAsia="zh-CN"/>
        </w:rPr>
        <w:t>。</w:t>
      </w:r>
    </w:p>
    <w:p>
      <w:pPr>
        <w:pageBreakBefore w:val="0"/>
        <w:kinsoku/>
        <w:wordWrap/>
        <w:overflowPunct/>
        <w:topLinePunct w:val="0"/>
        <w:autoSpaceDE/>
        <w:bidi w:val="0"/>
        <w:spacing w:line="360" w:lineRule="auto"/>
        <w:ind w:firstLine="600" w:firstLineChars="200"/>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rPr>
        <w:t>晋城职业技术学院是晋城市唯一一所</w:t>
      </w:r>
      <w:r>
        <w:rPr>
          <w:rFonts w:hint="eastAsia" w:ascii="仿宋_GB2312" w:hAnsi="仿宋_GB2312" w:eastAsia="仿宋_GB2312" w:cs="仿宋_GB2312"/>
          <w:sz w:val="30"/>
          <w:szCs w:val="30"/>
          <w:lang w:eastAsia="zh-CN"/>
        </w:rPr>
        <w:t>开设烹调专业的</w:t>
      </w:r>
      <w:r>
        <w:rPr>
          <w:rFonts w:hint="eastAsia" w:ascii="仿宋_GB2312" w:hAnsi="仿宋_GB2312" w:eastAsia="仿宋_GB2312" w:cs="仿宋_GB2312"/>
          <w:sz w:val="30"/>
          <w:szCs w:val="30"/>
        </w:rPr>
        <w:t>高</w:t>
      </w:r>
      <w:r>
        <w:rPr>
          <w:rFonts w:hint="eastAsia" w:ascii="仿宋_GB2312" w:hAnsi="仿宋_GB2312" w:eastAsia="仿宋_GB2312" w:cs="仿宋_GB2312"/>
          <w:sz w:val="30"/>
          <w:szCs w:val="30"/>
          <w:lang w:eastAsia="zh-CN"/>
        </w:rPr>
        <w:t>职</w:t>
      </w:r>
      <w:r>
        <w:rPr>
          <w:rFonts w:hint="eastAsia" w:ascii="仿宋_GB2312" w:hAnsi="仿宋_GB2312" w:eastAsia="仿宋_GB2312" w:cs="仿宋_GB2312"/>
          <w:sz w:val="30"/>
          <w:szCs w:val="30"/>
        </w:rPr>
        <w:t>院校，晋城市作为新兴的优秀旅游城市对</w:t>
      </w:r>
      <w:r>
        <w:rPr>
          <w:rFonts w:hint="eastAsia" w:ascii="仿宋_GB2312" w:hAnsi="仿宋_GB2312" w:eastAsia="仿宋_GB2312" w:cs="仿宋_GB2312"/>
          <w:sz w:val="30"/>
          <w:szCs w:val="30"/>
          <w:lang w:eastAsia="zh-CN"/>
        </w:rPr>
        <w:t>烹调专业</w:t>
      </w:r>
      <w:r>
        <w:rPr>
          <w:rFonts w:hint="eastAsia" w:ascii="仿宋_GB2312" w:hAnsi="仿宋_GB2312" w:eastAsia="仿宋_GB2312" w:cs="仿宋_GB2312"/>
          <w:sz w:val="30"/>
          <w:szCs w:val="30"/>
        </w:rPr>
        <w:t>人才的需求是迫切的，因此</w:t>
      </w:r>
      <w:r>
        <w:rPr>
          <w:rFonts w:hint="eastAsia" w:ascii="仿宋_GB2312" w:hAnsi="仿宋_GB2312" w:eastAsia="仿宋_GB2312" w:cs="仿宋_GB2312"/>
          <w:sz w:val="30"/>
          <w:szCs w:val="30"/>
          <w:lang w:eastAsia="zh-CN"/>
        </w:rPr>
        <w:t>烹调</w:t>
      </w:r>
      <w:r>
        <w:rPr>
          <w:rFonts w:hint="eastAsia" w:ascii="仿宋_GB2312" w:hAnsi="仿宋_GB2312" w:eastAsia="仿宋_GB2312" w:cs="仿宋_GB2312"/>
          <w:sz w:val="30"/>
          <w:szCs w:val="30"/>
        </w:rPr>
        <w:t>专业具有得天独厚的办学条件。</w:t>
      </w:r>
    </w:p>
    <w:p>
      <w:pPr>
        <w:spacing w:line="360" w:lineRule="auto"/>
        <w:ind w:firstLine="600" w:firstLineChars="200"/>
        <w:rPr>
          <w:rFonts w:hint="eastAsia" w:ascii="黑体" w:hAnsi="黑体" w:eastAsia="黑体" w:cs="黑体"/>
          <w:b w:val="0"/>
          <w:bCs/>
          <w:sz w:val="30"/>
          <w:szCs w:val="30"/>
        </w:rPr>
      </w:pPr>
      <w:r>
        <w:rPr>
          <w:rFonts w:hint="eastAsia" w:ascii="黑体" w:hAnsi="黑体" w:eastAsia="黑体" w:cs="黑体"/>
          <w:b w:val="0"/>
          <w:bCs/>
          <w:sz w:val="30"/>
          <w:szCs w:val="30"/>
        </w:rPr>
        <w:t>（二）专业历史</w:t>
      </w:r>
    </w:p>
    <w:p>
      <w:pPr>
        <w:pageBreakBefore w:val="0"/>
        <w:kinsoku/>
        <w:wordWrap/>
        <w:overflowPunct/>
        <w:topLinePunct w:val="0"/>
        <w:autoSpaceDE/>
        <w:bidi w:val="0"/>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eastAsia="zh-CN"/>
        </w:rPr>
        <w:t>烹调专业的发展一直以来以社会培训学校为主，开展全日制学历教育的时间还不是很长，很多方面都不是很完善。</w:t>
      </w:r>
      <w:r>
        <w:rPr>
          <w:rFonts w:hint="eastAsia" w:ascii="仿宋_GB2312" w:hAnsi="仿宋_GB2312" w:eastAsia="仿宋_GB2312" w:cs="仿宋_GB2312"/>
          <w:sz w:val="30"/>
          <w:szCs w:val="30"/>
        </w:rPr>
        <w:t>我院的烹调工艺与营养专业为</w:t>
      </w:r>
      <w:r>
        <w:rPr>
          <w:rFonts w:hint="eastAsia" w:ascii="仿宋_GB2312" w:hAnsi="仿宋_GB2312" w:eastAsia="仿宋_GB2312" w:cs="仿宋_GB2312"/>
          <w:sz w:val="30"/>
          <w:szCs w:val="30"/>
          <w:lang w:val="en-US" w:eastAsia="zh-CN"/>
        </w:rPr>
        <w:t>2012年</w:t>
      </w:r>
      <w:r>
        <w:rPr>
          <w:rFonts w:hint="eastAsia" w:ascii="仿宋_GB2312" w:hAnsi="仿宋_GB2312" w:eastAsia="仿宋_GB2312" w:cs="仿宋_GB2312"/>
          <w:sz w:val="30"/>
          <w:szCs w:val="30"/>
        </w:rPr>
        <w:t>新设专业，不论硬件还是软件都</w:t>
      </w:r>
      <w:r>
        <w:rPr>
          <w:rFonts w:hint="eastAsia" w:ascii="仿宋_GB2312" w:hAnsi="仿宋_GB2312" w:eastAsia="仿宋_GB2312" w:cs="仿宋_GB2312"/>
          <w:sz w:val="30"/>
          <w:szCs w:val="30"/>
          <w:lang w:eastAsia="zh-CN"/>
        </w:rPr>
        <w:t>相对</w:t>
      </w:r>
      <w:r>
        <w:rPr>
          <w:rFonts w:hint="eastAsia" w:ascii="仿宋_GB2312" w:hAnsi="仿宋_GB2312" w:eastAsia="仿宋_GB2312" w:cs="仿宋_GB2312"/>
          <w:sz w:val="30"/>
          <w:szCs w:val="30"/>
        </w:rPr>
        <w:t>比较</w:t>
      </w:r>
      <w:r>
        <w:rPr>
          <w:rFonts w:hint="eastAsia" w:ascii="仿宋_GB2312" w:hAnsi="仿宋_GB2312" w:eastAsia="仿宋_GB2312" w:cs="仿宋_GB2312"/>
          <w:sz w:val="30"/>
          <w:szCs w:val="30"/>
          <w:lang w:eastAsia="zh-CN"/>
        </w:rPr>
        <w:t>薄弱</w:t>
      </w:r>
      <w:r>
        <w:rPr>
          <w:rFonts w:hint="eastAsia" w:ascii="仿宋_GB2312" w:hAnsi="仿宋_GB2312" w:eastAsia="仿宋_GB2312" w:cs="仿宋_GB2312"/>
          <w:sz w:val="30"/>
          <w:szCs w:val="30"/>
        </w:rPr>
        <w:t>，尤其迫切需要既有实战经验又会讲课的师资力量。</w:t>
      </w:r>
    </w:p>
    <w:p>
      <w:pPr>
        <w:spacing w:line="360" w:lineRule="auto"/>
        <w:ind w:firstLine="600" w:firstLineChars="200"/>
        <w:rPr>
          <w:rFonts w:hint="eastAsia" w:ascii="黑体" w:hAnsi="黑体" w:eastAsia="黑体" w:cs="黑体"/>
          <w:b w:val="0"/>
          <w:bCs/>
          <w:sz w:val="30"/>
          <w:szCs w:val="30"/>
        </w:rPr>
      </w:pPr>
      <w:r>
        <w:rPr>
          <w:rFonts w:hint="eastAsia" w:ascii="黑体" w:hAnsi="黑体" w:eastAsia="黑体" w:cs="黑体"/>
          <w:b w:val="0"/>
          <w:bCs/>
          <w:sz w:val="30"/>
          <w:szCs w:val="30"/>
        </w:rPr>
        <w:t>（三）专业方向设置</w:t>
      </w:r>
    </w:p>
    <w:p>
      <w:pPr>
        <w:pageBreakBefore w:val="0"/>
        <w:kinsoku/>
        <w:wordWrap/>
        <w:overflowPunct/>
        <w:topLinePunct w:val="0"/>
        <w:autoSpaceDE/>
        <w:bidi w:val="0"/>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1</w:t>
      </w:r>
      <w:r>
        <w:rPr>
          <w:rFonts w:hint="eastAsia" w:ascii="仿宋_GB2312" w:hAnsi="仿宋_GB2312" w:eastAsia="仿宋_GB2312" w:cs="仿宋_GB2312"/>
          <w:sz w:val="30"/>
          <w:szCs w:val="30"/>
          <w:lang w:val="en-US" w:eastAsia="zh-CN"/>
        </w:rPr>
        <w:t>.</w:t>
      </w:r>
      <w:r>
        <w:rPr>
          <w:rFonts w:hint="eastAsia" w:ascii="仿宋_GB2312" w:hAnsi="仿宋_GB2312" w:eastAsia="仿宋_GB2312" w:cs="仿宋_GB2312"/>
          <w:sz w:val="30"/>
          <w:szCs w:val="30"/>
        </w:rPr>
        <w:t>培养营养知识扎实技艺精湛类厨师；</w:t>
      </w:r>
    </w:p>
    <w:p>
      <w:pPr>
        <w:pageBreakBefore w:val="0"/>
        <w:kinsoku/>
        <w:wordWrap/>
        <w:overflowPunct/>
        <w:topLinePunct w:val="0"/>
        <w:autoSpaceDE/>
        <w:bidi w:val="0"/>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2</w:t>
      </w:r>
      <w:r>
        <w:rPr>
          <w:rFonts w:hint="eastAsia" w:ascii="仿宋_GB2312" w:hAnsi="仿宋_GB2312" w:eastAsia="仿宋_GB2312" w:cs="仿宋_GB2312"/>
          <w:sz w:val="30"/>
          <w:szCs w:val="30"/>
          <w:lang w:val="en-US" w:eastAsia="zh-CN"/>
        </w:rPr>
        <w:t>.</w:t>
      </w:r>
      <w:r>
        <w:rPr>
          <w:rFonts w:hint="eastAsia" w:ascii="仿宋_GB2312" w:hAnsi="仿宋_GB2312" w:eastAsia="仿宋_GB2312" w:cs="仿宋_GB2312"/>
          <w:sz w:val="30"/>
          <w:szCs w:val="30"/>
        </w:rPr>
        <w:t>管理型厨师</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现代厨房管理需要一套新的理念</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造就一支优秀的厨房员工队伍，厨房人员管理就是要广纳贤才，注重培养和提高厨房员工的素质，使厨房员工队伍不仅在数量上而且质量上保证饭店业务活动的进行。</w:t>
      </w:r>
    </w:p>
    <w:p>
      <w:pPr>
        <w:pageBreakBefore w:val="0"/>
        <w:kinsoku/>
        <w:wordWrap/>
        <w:overflowPunct/>
        <w:topLinePunct w:val="0"/>
        <w:autoSpaceDE/>
        <w:bidi w:val="0"/>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3</w:t>
      </w:r>
      <w:r>
        <w:rPr>
          <w:rFonts w:hint="eastAsia" w:ascii="仿宋_GB2312" w:hAnsi="仿宋_GB2312" w:eastAsia="仿宋_GB2312" w:cs="仿宋_GB2312"/>
          <w:sz w:val="30"/>
          <w:szCs w:val="30"/>
          <w:lang w:val="en-US" w:eastAsia="zh-CN"/>
        </w:rPr>
        <w:t>.</w:t>
      </w:r>
      <w:r>
        <w:rPr>
          <w:rFonts w:hint="eastAsia" w:ascii="仿宋_GB2312" w:hAnsi="仿宋_GB2312" w:eastAsia="仿宋_GB2312" w:cs="仿宋_GB2312"/>
          <w:sz w:val="30"/>
          <w:szCs w:val="30"/>
        </w:rPr>
        <w:t>将传统技艺与理论知识结合的厨师教师。</w:t>
      </w:r>
    </w:p>
    <w:p>
      <w:pPr>
        <w:spacing w:line="360" w:lineRule="auto"/>
        <w:ind w:firstLine="600" w:firstLineChars="200"/>
        <w:rPr>
          <w:rFonts w:hint="eastAsia" w:ascii="黑体" w:hAnsi="黑体" w:eastAsia="黑体" w:cs="黑体"/>
          <w:b w:val="0"/>
          <w:bCs/>
          <w:sz w:val="30"/>
          <w:szCs w:val="30"/>
        </w:rPr>
      </w:pPr>
      <w:r>
        <w:rPr>
          <w:rFonts w:hint="eastAsia" w:ascii="黑体" w:hAnsi="黑体" w:eastAsia="黑体" w:cs="黑体"/>
          <w:b w:val="0"/>
          <w:bCs/>
          <w:sz w:val="30"/>
          <w:szCs w:val="30"/>
        </w:rPr>
        <w:t>（四）专业就业优势</w:t>
      </w:r>
    </w:p>
    <w:p>
      <w:pPr>
        <w:pageBreakBefore w:val="0"/>
        <w:kinsoku/>
        <w:wordWrap/>
        <w:overflowPunct/>
        <w:topLinePunct w:val="0"/>
        <w:autoSpaceDE/>
        <w:bidi w:val="0"/>
        <w:spacing w:line="360" w:lineRule="auto"/>
        <w:ind w:firstLine="600" w:firstLineChars="200"/>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rPr>
        <w:t>从改革开放到现在，餐饮行业都是我国行业增长速度最快的一个，对国内消费市场的引导起到至关重要的作用。我国的餐饮行业目前正在朝着现代化、国际化、产业化的方向发展，因此对烹饪人才的需求会越来越大。但是，面对国内目前</w:t>
      </w:r>
      <w:r>
        <w:rPr>
          <w:rFonts w:hint="eastAsia" w:ascii="仿宋_GB2312" w:hAnsi="仿宋_GB2312" w:eastAsia="仿宋_GB2312" w:cs="仿宋_GB2312"/>
          <w:sz w:val="30"/>
          <w:szCs w:val="30"/>
          <w:lang w:eastAsia="zh-CN"/>
        </w:rPr>
        <w:t>餐饮</w:t>
      </w:r>
      <w:r>
        <w:rPr>
          <w:rFonts w:hint="eastAsia" w:ascii="仿宋_GB2312" w:hAnsi="仿宋_GB2312" w:eastAsia="仿宋_GB2312" w:cs="仿宋_GB2312"/>
          <w:sz w:val="30"/>
          <w:szCs w:val="30"/>
        </w:rPr>
        <w:t>行业良好的发展</w:t>
      </w:r>
      <w:r>
        <w:rPr>
          <w:rFonts w:hint="eastAsia" w:ascii="仿宋_GB2312" w:hAnsi="仿宋_GB2312" w:eastAsia="仿宋_GB2312" w:cs="仿宋_GB2312"/>
          <w:sz w:val="30"/>
          <w:szCs w:val="30"/>
          <w:lang w:eastAsia="zh-CN"/>
        </w:rPr>
        <w:t>形势</w:t>
      </w:r>
      <w:r>
        <w:rPr>
          <w:rFonts w:hint="eastAsia" w:ascii="仿宋_GB2312" w:hAnsi="仿宋_GB2312" w:eastAsia="仿宋_GB2312" w:cs="仿宋_GB2312"/>
          <w:sz w:val="30"/>
          <w:szCs w:val="30"/>
        </w:rPr>
        <w:t>，餐饮就业人员的情况却发生了改变，阻碍餐饮行业发展的一个主要问题变成“人才荒”</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而且像厨师长、行政总厨这样的管理人才是目前最紧缺的</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这也是</w:t>
      </w:r>
      <w:r>
        <w:rPr>
          <w:rFonts w:hint="eastAsia" w:ascii="仿宋_GB2312" w:hAnsi="仿宋_GB2312" w:eastAsia="仿宋_GB2312" w:cs="仿宋_GB2312"/>
          <w:sz w:val="30"/>
          <w:szCs w:val="30"/>
          <w:lang w:eastAsia="zh-CN"/>
        </w:rPr>
        <w:t>从事烹饪行业的人员</w:t>
      </w:r>
      <w:r>
        <w:rPr>
          <w:rFonts w:hint="eastAsia" w:ascii="仿宋_GB2312" w:hAnsi="仿宋_GB2312" w:eastAsia="仿宋_GB2312" w:cs="仿宋_GB2312"/>
          <w:sz w:val="30"/>
          <w:szCs w:val="30"/>
        </w:rPr>
        <w:t>一直都在努力的目标</w:t>
      </w:r>
      <w:r>
        <w:rPr>
          <w:rFonts w:hint="eastAsia" w:ascii="仿宋_GB2312" w:hAnsi="仿宋_GB2312" w:eastAsia="仿宋_GB2312" w:cs="仿宋_GB2312"/>
          <w:sz w:val="30"/>
          <w:szCs w:val="30"/>
          <w:lang w:eastAsia="zh-CN"/>
        </w:rPr>
        <w:t>。烹饪人才的紧缺使本专业的毕业生就业具有独特的竞争力。</w:t>
      </w:r>
    </w:p>
    <w:p>
      <w:pPr>
        <w:pageBreakBefore w:val="0"/>
        <w:kinsoku/>
        <w:wordWrap/>
        <w:overflowPunct/>
        <w:topLinePunct w:val="0"/>
        <w:autoSpaceDE/>
        <w:bidi w:val="0"/>
        <w:spacing w:line="360" w:lineRule="auto"/>
        <w:ind w:firstLine="600" w:firstLineChars="200"/>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除了直接就业之外，创业也是很多年轻人的梦想，但由于没有好的平台，缺乏经验与机会，不少人的创业梦随着年龄的增长而逐渐消退。与目前社会上存在的创业难相比，烹饪行业具有得天独厚的优势。众所周知，餐饮业创业门槛低、投资灵活、风险小、资金周转快，于是，在餐饮业创业成了不少人的实现创业梦的途径。</w:t>
      </w:r>
    </w:p>
    <w:p>
      <w:pPr>
        <w:pStyle w:val="3"/>
        <w:snapToGrid w:val="0"/>
        <w:spacing w:before="0" w:after="0" w:line="360" w:lineRule="auto"/>
        <w:ind w:firstLine="640" w:firstLineChars="200"/>
        <w:rPr>
          <w:rFonts w:hint="eastAsia" w:ascii="黑体" w:hAnsi="宋体"/>
          <w:b w:val="0"/>
          <w:szCs w:val="32"/>
        </w:rPr>
      </w:pPr>
      <w:bookmarkStart w:id="26" w:name="_Toc7205"/>
      <w:bookmarkStart w:id="27" w:name="_Toc339913810"/>
      <w:bookmarkStart w:id="28" w:name="_Toc341338640"/>
      <w:bookmarkStart w:id="29" w:name="_Toc339985611"/>
      <w:r>
        <w:rPr>
          <w:rFonts w:hint="eastAsia" w:ascii="黑体" w:hAnsi="宋体"/>
          <w:b w:val="0"/>
          <w:szCs w:val="32"/>
        </w:rPr>
        <w:t>四、专业就业面向</w:t>
      </w:r>
      <w:bookmarkEnd w:id="26"/>
      <w:bookmarkEnd w:id="27"/>
      <w:bookmarkEnd w:id="28"/>
      <w:bookmarkEnd w:id="29"/>
    </w:p>
    <w:p>
      <w:pPr>
        <w:pageBreakBefore w:val="0"/>
        <w:kinsoku/>
        <w:wordWrap/>
        <w:overflowPunct/>
        <w:topLinePunct w:val="0"/>
        <w:autoSpaceDE/>
        <w:bidi w:val="0"/>
        <w:spacing w:line="360" w:lineRule="auto"/>
        <w:ind w:firstLine="600" w:firstLineChars="200"/>
        <w:rPr>
          <w:rFonts w:hint="eastAsia" w:ascii="仿宋_GB2312" w:hAnsi="仿宋_GB2312" w:eastAsia="仿宋_GB2312" w:cs="仿宋_GB2312"/>
          <w:sz w:val="30"/>
          <w:szCs w:val="30"/>
          <w:lang w:val="en-US" w:eastAsia="zh-CN"/>
        </w:rPr>
      </w:pPr>
      <w:bookmarkStart w:id="30" w:name="_Toc339913811"/>
      <w:bookmarkStart w:id="31" w:name="_Toc339985612"/>
      <w:bookmarkStart w:id="32" w:name="_Toc341338641"/>
      <w:r>
        <w:rPr>
          <w:rFonts w:hint="eastAsia" w:ascii="仿宋_GB2312" w:hAnsi="仿宋_GB2312" w:eastAsia="仿宋_GB2312" w:cs="仿宋_GB2312"/>
          <w:sz w:val="30"/>
          <w:szCs w:val="30"/>
          <w:lang w:val="en-US" w:eastAsia="zh-CN"/>
        </w:rPr>
        <w:t>本专业就业主要面向酒店餐饮企业相关生产和管理岗位，或面向公共营养师、营养配餐师岗位，毕业生可从事大中型酒店、宾馆、餐厅的烹调技术与管理工作，大中型酒楼的经营管理工作，配餐公司的营养与配餐技术与管理工作，也可从事大中专、职高和技校以及社会培训教育机构相关专业的烹饪教育和培训工作。</w:t>
      </w:r>
    </w:p>
    <w:p>
      <w:pPr>
        <w:pStyle w:val="3"/>
        <w:snapToGrid w:val="0"/>
        <w:spacing w:before="0" w:after="0" w:line="360" w:lineRule="auto"/>
        <w:ind w:firstLine="640" w:firstLineChars="200"/>
        <w:rPr>
          <w:rFonts w:hint="eastAsia" w:ascii="黑体" w:hAnsi="宋体"/>
          <w:b w:val="0"/>
          <w:szCs w:val="32"/>
        </w:rPr>
      </w:pPr>
      <w:bookmarkStart w:id="33" w:name="_Toc23487"/>
      <w:r>
        <w:rPr>
          <w:rFonts w:hint="eastAsia" w:ascii="黑体" w:hAnsi="宋体"/>
          <w:b w:val="0"/>
          <w:szCs w:val="32"/>
        </w:rPr>
        <w:t>五、专业教学改革建议</w:t>
      </w:r>
      <w:bookmarkEnd w:id="30"/>
      <w:bookmarkEnd w:id="31"/>
      <w:bookmarkEnd w:id="32"/>
      <w:bookmarkEnd w:id="33"/>
    </w:p>
    <w:p>
      <w:pPr>
        <w:spacing w:line="360" w:lineRule="auto"/>
        <w:ind w:firstLine="600" w:firstLineChars="200"/>
        <w:rPr>
          <w:rFonts w:hint="eastAsia" w:ascii="黑体" w:hAnsi="黑体" w:eastAsia="黑体" w:cs="黑体"/>
          <w:b w:val="0"/>
          <w:bCs/>
          <w:sz w:val="30"/>
          <w:szCs w:val="30"/>
        </w:rPr>
      </w:pPr>
      <w:r>
        <w:rPr>
          <w:rFonts w:hint="eastAsia" w:ascii="黑体" w:hAnsi="黑体" w:eastAsia="黑体" w:cs="黑体"/>
          <w:b w:val="0"/>
          <w:bCs/>
          <w:sz w:val="30"/>
          <w:szCs w:val="30"/>
        </w:rPr>
        <w:t>（一）探索多元办学模式</w:t>
      </w:r>
    </w:p>
    <w:p>
      <w:pPr>
        <w:pageBreakBefore w:val="0"/>
        <w:kinsoku/>
        <w:wordWrap/>
        <w:overflowPunct/>
        <w:topLinePunct w:val="0"/>
        <w:autoSpaceDE/>
        <w:bidi w:val="0"/>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突破传统的高职教育人才培养模式，以学生为主，以就业为导向，以职业能力培养为核心，通过校企合作、工学结合的方式，积极探索高技能人才培养模式，将学生在校学习或实训</w:t>
      </w:r>
      <w:r>
        <w:rPr>
          <w:rFonts w:hint="eastAsia" w:ascii="仿宋_GB2312" w:hAnsi="仿宋_GB2312" w:eastAsia="仿宋_GB2312" w:cs="仿宋_GB2312"/>
          <w:sz w:val="30"/>
          <w:szCs w:val="30"/>
          <w:lang w:eastAsia="zh-CN"/>
        </w:rPr>
        <w:t>和</w:t>
      </w:r>
      <w:r>
        <w:rPr>
          <w:rFonts w:hint="eastAsia" w:ascii="仿宋_GB2312" w:hAnsi="仿宋_GB2312" w:eastAsia="仿宋_GB2312" w:cs="仿宋_GB2312"/>
          <w:sz w:val="30"/>
          <w:szCs w:val="30"/>
        </w:rPr>
        <w:t>在企业实习交替进行，以企业生产实践的真实任务为驱动，注重学生校内学习与实际工作的一致性，突出教学过程的实践性、开放性和职业性，使专业教学更加符合学生的认知规律。</w:t>
      </w:r>
    </w:p>
    <w:p>
      <w:pPr>
        <w:spacing w:line="360" w:lineRule="auto"/>
        <w:ind w:firstLine="600" w:firstLineChars="200"/>
        <w:rPr>
          <w:rFonts w:hint="eastAsia" w:ascii="黑体" w:hAnsi="黑体" w:eastAsia="黑体" w:cs="黑体"/>
          <w:b w:val="0"/>
          <w:bCs/>
          <w:sz w:val="30"/>
          <w:szCs w:val="30"/>
        </w:rPr>
      </w:pPr>
      <w:r>
        <w:rPr>
          <w:rFonts w:hint="eastAsia" w:ascii="黑体" w:hAnsi="黑体" w:eastAsia="黑体" w:cs="黑体"/>
          <w:b w:val="0"/>
          <w:bCs/>
          <w:sz w:val="30"/>
          <w:szCs w:val="30"/>
        </w:rPr>
        <w:t>（二）推进校企对接，深化人才培养模式改革</w:t>
      </w:r>
    </w:p>
    <w:p>
      <w:pPr>
        <w:pageBreakBefore w:val="0"/>
        <w:kinsoku/>
        <w:wordWrap/>
        <w:overflowPunct/>
        <w:topLinePunct w:val="0"/>
        <w:autoSpaceDE/>
        <w:bidi w:val="0"/>
        <w:spacing w:line="360" w:lineRule="auto"/>
        <w:ind w:firstLine="600" w:firstLineChars="200"/>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lang w:val="en-US" w:eastAsia="zh-CN"/>
        </w:rPr>
        <w:t>积极试行现代学徒制，推进校企深度融合，要求合作企业积极参与到教学育人全过程。以企业岗位选人，要求企业参与招收学生</w:t>
      </w:r>
      <w:r>
        <w:rPr>
          <w:rFonts w:hint="eastAsia" w:ascii="仿宋_GB2312" w:hAnsi="仿宋_GB2312" w:eastAsia="仿宋_GB2312" w:cs="仿宋_GB2312"/>
          <w:sz w:val="30"/>
          <w:szCs w:val="30"/>
          <w:lang w:eastAsia="zh-CN"/>
        </w:rPr>
        <w:t>，实现招生招工一体化，实现招生即招工、毕业即就业；以企业要求育人，校企共同参与研制人才培养方案，编制课程体系，企业参与开发岗位课程，可以是校本教材，或者是数字化教学资源，实现课程内容与职业标准对接；以企业方法教人，引企入校，企业参与培养学生，最好采用师傅带徒弟的方式，进行专业技能训练，提升岗位专项技能水平，实现教学过程与生产过程对接；以职业发展留人，企业参与考核评价学生，包括技能训练过程考核、实习过程考核、行业或职业资格认证考核、就业综合素质评价等，校企联合认证，实现学历证书与职业资格证书对接；企业参与学生实习指导和就业安排。</w:t>
      </w:r>
    </w:p>
    <w:p>
      <w:pPr>
        <w:pageBreakBefore w:val="0"/>
        <w:kinsoku/>
        <w:wordWrap/>
        <w:overflowPunct/>
        <w:topLinePunct w:val="0"/>
        <w:autoSpaceDE/>
        <w:bidi w:val="0"/>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 xml:space="preserve">同时要求专业课教师利用假期到合作企业进行顶岗实习，实现教学实践与课堂知识相对接。 </w:t>
      </w:r>
    </w:p>
    <w:p>
      <w:pPr>
        <w:spacing w:line="360" w:lineRule="auto"/>
        <w:ind w:firstLine="600" w:firstLineChars="200"/>
        <w:rPr>
          <w:rFonts w:hint="eastAsia" w:ascii="黑体" w:hAnsi="黑体" w:eastAsia="黑体" w:cs="黑体"/>
          <w:b w:val="0"/>
          <w:bCs/>
          <w:sz w:val="30"/>
          <w:szCs w:val="30"/>
        </w:rPr>
      </w:pPr>
      <w:r>
        <w:rPr>
          <w:rFonts w:hint="eastAsia" w:ascii="黑体" w:hAnsi="黑体" w:eastAsia="黑体" w:cs="黑体"/>
          <w:b w:val="0"/>
          <w:bCs/>
          <w:sz w:val="30"/>
          <w:szCs w:val="30"/>
        </w:rPr>
        <w:t>（三）改革课程与教学</w:t>
      </w:r>
    </w:p>
    <w:p>
      <w:pPr>
        <w:pageBreakBefore w:val="0"/>
        <w:kinsoku/>
        <w:wordWrap/>
        <w:overflowPunct/>
        <w:topLinePunct w:val="0"/>
        <w:autoSpaceDE/>
        <w:bidi w:val="0"/>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本</w:t>
      </w:r>
      <w:r>
        <w:rPr>
          <w:rFonts w:hint="eastAsia" w:ascii="仿宋_GB2312" w:hAnsi="仿宋_GB2312" w:eastAsia="仿宋_GB2312" w:cs="仿宋_GB2312"/>
          <w:sz w:val="30"/>
          <w:szCs w:val="30"/>
          <w:lang w:eastAsia="zh-CN"/>
        </w:rPr>
        <w:t>专业</w:t>
      </w:r>
      <w:r>
        <w:rPr>
          <w:rFonts w:hint="eastAsia" w:ascii="仿宋_GB2312" w:hAnsi="仿宋_GB2312" w:eastAsia="仿宋_GB2312" w:cs="仿宋_GB2312"/>
          <w:sz w:val="30"/>
          <w:szCs w:val="30"/>
        </w:rPr>
        <w:t>课程</w:t>
      </w:r>
      <w:r>
        <w:rPr>
          <w:rFonts w:hint="eastAsia" w:ascii="仿宋_GB2312" w:hAnsi="仿宋_GB2312" w:eastAsia="仿宋_GB2312" w:cs="仿宋_GB2312"/>
          <w:sz w:val="30"/>
          <w:szCs w:val="30"/>
          <w:lang w:eastAsia="zh-CN"/>
        </w:rPr>
        <w:t>设置应</w:t>
      </w:r>
      <w:r>
        <w:rPr>
          <w:rFonts w:hint="eastAsia" w:ascii="仿宋_GB2312" w:hAnsi="仿宋_GB2312" w:eastAsia="仿宋_GB2312" w:cs="仿宋_GB2312"/>
          <w:sz w:val="30"/>
          <w:szCs w:val="30"/>
        </w:rPr>
        <w:t>以就业为导向，以职业技能为核心，根据行业专家对烹</w:t>
      </w:r>
      <w:r>
        <w:rPr>
          <w:rFonts w:hint="eastAsia" w:ascii="仿宋_GB2312" w:hAnsi="仿宋_GB2312" w:eastAsia="仿宋_GB2312" w:cs="仿宋_GB2312"/>
          <w:sz w:val="30"/>
          <w:szCs w:val="30"/>
          <w:lang w:eastAsia="zh-CN"/>
        </w:rPr>
        <w:t>调</w:t>
      </w:r>
      <w:r>
        <w:rPr>
          <w:rFonts w:hint="eastAsia" w:ascii="仿宋_GB2312" w:hAnsi="仿宋_GB2312" w:eastAsia="仿宋_GB2312" w:cs="仿宋_GB2312"/>
          <w:sz w:val="30"/>
          <w:szCs w:val="30"/>
        </w:rPr>
        <w:t>专业所涵盖的岗位群进行的任务和职业能力分析设计，</w:t>
      </w:r>
      <w:r>
        <w:rPr>
          <w:rFonts w:hint="eastAsia" w:ascii="仿宋_GB2312" w:hAnsi="仿宋_GB2312" w:eastAsia="仿宋_GB2312" w:cs="仿宋_GB2312"/>
          <w:sz w:val="30"/>
          <w:szCs w:val="30"/>
          <w:lang w:eastAsia="zh-CN"/>
        </w:rPr>
        <w:t>确定课程教学内容</w:t>
      </w:r>
      <w:r>
        <w:rPr>
          <w:rFonts w:hint="eastAsia" w:ascii="仿宋_GB2312" w:hAnsi="仿宋_GB2312" w:eastAsia="仿宋_GB2312" w:cs="仿宋_GB2312"/>
          <w:sz w:val="30"/>
          <w:szCs w:val="30"/>
        </w:rPr>
        <w:t>。课程内容的选取，力求符合学生的认知规律，紧紧围绕完成工作任务的需要循序渐进，以满足职业能力的培养要求，同时又充分考虑高等职业教育对理论知识学习的需要，融合国家职业资格技能鉴定对知识、技能、态度的要求。</w:t>
      </w:r>
    </w:p>
    <w:p>
      <w:pPr>
        <w:pageBreakBefore w:val="0"/>
        <w:kinsoku/>
        <w:wordWrap/>
        <w:overflowPunct/>
        <w:topLinePunct w:val="0"/>
        <w:autoSpaceDE/>
        <w:bidi w:val="0"/>
        <w:spacing w:line="360" w:lineRule="auto"/>
        <w:ind w:firstLine="600" w:firstLineChars="200"/>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rPr>
        <w:t>1.以工作任务为中心整合</w:t>
      </w:r>
      <w:r>
        <w:rPr>
          <w:rFonts w:hint="eastAsia" w:ascii="仿宋_GB2312" w:hAnsi="仿宋_GB2312" w:eastAsia="仿宋_GB2312" w:cs="仿宋_GB2312"/>
          <w:sz w:val="30"/>
          <w:szCs w:val="30"/>
          <w:lang w:eastAsia="zh-CN"/>
        </w:rPr>
        <w:t>专业技能课程的</w:t>
      </w:r>
      <w:r>
        <w:rPr>
          <w:rFonts w:hint="eastAsia" w:ascii="仿宋_GB2312" w:hAnsi="仿宋_GB2312" w:eastAsia="仿宋_GB2312" w:cs="仿宋_GB2312"/>
          <w:sz w:val="30"/>
          <w:szCs w:val="30"/>
        </w:rPr>
        <w:t>相关理论与实践，</w:t>
      </w:r>
      <w:r>
        <w:rPr>
          <w:rFonts w:hint="eastAsia" w:ascii="仿宋_GB2312" w:hAnsi="仿宋_GB2312" w:eastAsia="仿宋_GB2312" w:cs="仿宋_GB2312"/>
          <w:sz w:val="30"/>
          <w:szCs w:val="30"/>
          <w:lang w:eastAsia="zh-CN"/>
        </w:rPr>
        <w:t>实现理实一体化</w:t>
      </w:r>
    </w:p>
    <w:p>
      <w:pPr>
        <w:pageBreakBefore w:val="0"/>
        <w:kinsoku/>
        <w:wordWrap/>
        <w:overflowPunct/>
        <w:topLinePunct w:val="0"/>
        <w:autoSpaceDE/>
        <w:bidi w:val="0"/>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为了充分体现任务引领、实践导向课程的思想，采用教学示范和实践操作相结合的结构展示教学内容，通过综合实训，使学生在技能训练过程中加深对专业知识与技能的理解和应用，培养学生的综合职业能力，满足学生职业生涯发展的需要。</w:t>
      </w:r>
    </w:p>
    <w:p>
      <w:pPr>
        <w:pageBreakBefore w:val="0"/>
        <w:kinsoku/>
        <w:wordWrap/>
        <w:overflowPunct/>
        <w:topLinePunct w:val="0"/>
        <w:autoSpaceDE/>
        <w:bidi w:val="0"/>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2．</w:t>
      </w:r>
      <w:r>
        <w:rPr>
          <w:rFonts w:hint="eastAsia" w:ascii="仿宋_GB2312" w:hAnsi="仿宋_GB2312" w:eastAsia="仿宋_GB2312" w:cs="仿宋_GB2312"/>
          <w:sz w:val="30"/>
          <w:szCs w:val="30"/>
          <w:lang w:eastAsia="zh-CN"/>
        </w:rPr>
        <w:t>专业技能课程应加强过程考核，突出</w:t>
      </w:r>
      <w:r>
        <w:rPr>
          <w:rFonts w:hint="eastAsia" w:ascii="仿宋_GB2312" w:hAnsi="仿宋_GB2312" w:eastAsia="仿宋_GB2312" w:cs="仿宋_GB2312"/>
          <w:sz w:val="30"/>
          <w:szCs w:val="30"/>
        </w:rPr>
        <w:t>对学生阶段性考查 </w:t>
      </w:r>
    </w:p>
    <w:p>
      <w:pPr>
        <w:pageBreakBefore w:val="0"/>
        <w:kinsoku/>
        <w:wordWrap/>
        <w:overflowPunct/>
        <w:topLinePunct w:val="0"/>
        <w:autoSpaceDE/>
        <w:bidi w:val="0"/>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本</w:t>
      </w:r>
      <w:r>
        <w:rPr>
          <w:rFonts w:hint="eastAsia" w:ascii="仿宋_GB2312" w:hAnsi="仿宋_GB2312" w:eastAsia="仿宋_GB2312" w:cs="仿宋_GB2312"/>
          <w:sz w:val="30"/>
          <w:szCs w:val="30"/>
          <w:lang w:eastAsia="zh-CN"/>
        </w:rPr>
        <w:t>专业专业技能课程</w:t>
      </w:r>
      <w:r>
        <w:rPr>
          <w:rFonts w:hint="eastAsia" w:ascii="仿宋_GB2312" w:hAnsi="仿宋_GB2312" w:eastAsia="仿宋_GB2312" w:cs="仿宋_GB2312"/>
          <w:sz w:val="30"/>
          <w:szCs w:val="30"/>
        </w:rPr>
        <w:t>的各项基本功必须进行单独分项练习方可熟练掌握，所以在考核中必须注重阶段性考查，确保学生对每一项基本功都能过关。</w:t>
      </w:r>
    </w:p>
    <w:p>
      <w:pPr>
        <w:pageBreakBefore w:val="0"/>
        <w:kinsoku/>
        <w:wordWrap/>
        <w:overflowPunct/>
        <w:topLinePunct w:val="0"/>
        <w:autoSpaceDE/>
        <w:bidi w:val="0"/>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3．</w:t>
      </w:r>
      <w:r>
        <w:rPr>
          <w:rFonts w:hint="eastAsia" w:ascii="仿宋_GB2312" w:hAnsi="仿宋_GB2312" w:eastAsia="仿宋_GB2312" w:cs="仿宋_GB2312"/>
          <w:sz w:val="30"/>
          <w:szCs w:val="30"/>
          <w:lang w:eastAsia="zh-CN"/>
        </w:rPr>
        <w:t>专业技能</w:t>
      </w:r>
      <w:r>
        <w:rPr>
          <w:rFonts w:hint="eastAsia" w:ascii="仿宋_GB2312" w:hAnsi="仿宋_GB2312" w:eastAsia="仿宋_GB2312" w:cs="仿宋_GB2312"/>
          <w:sz w:val="30"/>
          <w:szCs w:val="30"/>
        </w:rPr>
        <w:t>课程任务环节组织四位一体 </w:t>
      </w:r>
    </w:p>
    <w:p>
      <w:pPr>
        <w:pageBreakBefore w:val="0"/>
        <w:kinsoku/>
        <w:wordWrap/>
        <w:overflowPunct/>
        <w:topLinePunct w:val="0"/>
        <w:autoSpaceDE/>
        <w:bidi w:val="0"/>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课堂实训与课外活动相结合，校内实训与校外实习相结合。通过任务驱动式顶岗实习，让学生在真实的工作环境中训练，实现课堂、实训基地及真实工作任务相结合的教学方式进行教学。</w:t>
      </w:r>
    </w:p>
    <w:p>
      <w:pPr>
        <w:spacing w:line="360" w:lineRule="auto"/>
        <w:ind w:firstLine="600" w:firstLineChars="200"/>
        <w:rPr>
          <w:rFonts w:hint="eastAsia" w:ascii="黑体" w:hAnsi="黑体" w:eastAsia="黑体" w:cs="黑体"/>
          <w:b w:val="0"/>
          <w:bCs/>
          <w:sz w:val="30"/>
          <w:szCs w:val="30"/>
        </w:rPr>
      </w:pPr>
      <w:r>
        <w:rPr>
          <w:rFonts w:hint="eastAsia" w:ascii="黑体" w:hAnsi="黑体" w:eastAsia="黑体" w:cs="黑体"/>
          <w:b w:val="0"/>
          <w:bCs/>
          <w:sz w:val="30"/>
          <w:szCs w:val="30"/>
        </w:rPr>
        <w:t>（四）加强“双师”素质教学团队建设</w:t>
      </w:r>
    </w:p>
    <w:p>
      <w:pPr>
        <w:pageBreakBefore w:val="0"/>
        <w:kinsoku/>
        <w:wordWrap/>
        <w:overflowPunct/>
        <w:topLinePunct w:val="0"/>
        <w:autoSpaceDE/>
        <w:bidi w:val="0"/>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与餐饮行业合作共同打造一支专技结合、“双师”素质突出、“双师”结构合理、具有良好职业道德的优秀专业教学团队。建立“双师素质”教师持续培养机制，形成培养人才、引进人才、开发人才、稳定人才的工作机制。引进、培养“高层次专业带头人”，引进、培养“双师”素质教师，通过选派专业教师到企业参加生产实践或到兄弟院校进行参观学习研讨，提高教育教学和科研水平，有针对性地培养骨干教师；聘请了解行业产业发展趋势、熟练掌握最新技术的来自企业行业一线的专业技术人员担任兼职教师，形成实践技能课程主要由具有相应高技能水平的兼职教师教授的机制。</w:t>
      </w:r>
    </w:p>
    <w:p>
      <w:pPr>
        <w:pStyle w:val="2"/>
        <w:adjustRightInd w:val="0"/>
        <w:snapToGrid w:val="0"/>
        <w:spacing w:before="0" w:after="0" w:line="360" w:lineRule="auto"/>
        <w:jc w:val="both"/>
        <w:outlineLvl w:val="9"/>
        <w:rPr>
          <w:rFonts w:hint="eastAsia" w:ascii="黑体" w:hAnsi="宋体" w:eastAsia="黑体"/>
          <w:b w:val="0"/>
          <w:sz w:val="36"/>
          <w:szCs w:val="36"/>
        </w:rPr>
      </w:pPr>
    </w:p>
    <w:p>
      <w:pPr>
        <w:rPr>
          <w:rFonts w:hint="eastAsia"/>
        </w:rPr>
      </w:pPr>
    </w:p>
    <w:p>
      <w:pPr>
        <w:pStyle w:val="2"/>
        <w:adjustRightInd w:val="0"/>
        <w:snapToGrid w:val="0"/>
        <w:spacing w:before="0" w:after="0" w:line="360" w:lineRule="auto"/>
        <w:jc w:val="center"/>
        <w:outlineLvl w:val="9"/>
        <w:rPr>
          <w:rFonts w:hint="eastAsia" w:ascii="黑体" w:hAnsi="宋体" w:eastAsia="黑体"/>
          <w:b w:val="0"/>
          <w:sz w:val="36"/>
          <w:szCs w:val="36"/>
        </w:rPr>
      </w:pPr>
    </w:p>
    <w:p>
      <w:pPr>
        <w:rPr>
          <w:rFonts w:hint="eastAsia" w:ascii="黑体" w:hAnsi="宋体" w:eastAsia="黑体"/>
          <w:b w:val="0"/>
          <w:sz w:val="36"/>
          <w:szCs w:val="36"/>
        </w:rPr>
      </w:pPr>
    </w:p>
    <w:p>
      <w:pPr>
        <w:rPr>
          <w:rFonts w:hint="eastAsia" w:ascii="黑体" w:hAnsi="宋体" w:eastAsia="黑体"/>
          <w:b w:val="0"/>
          <w:sz w:val="36"/>
          <w:szCs w:val="36"/>
        </w:rPr>
      </w:pPr>
    </w:p>
    <w:p>
      <w:pPr>
        <w:pStyle w:val="2"/>
        <w:adjustRightInd w:val="0"/>
        <w:snapToGrid w:val="0"/>
        <w:spacing w:before="0" w:after="0" w:line="360" w:lineRule="auto"/>
        <w:jc w:val="center"/>
        <w:rPr>
          <w:rFonts w:hint="eastAsia" w:ascii="宋体" w:hAnsi="宋体"/>
          <w:b w:val="0"/>
          <w:sz w:val="36"/>
          <w:szCs w:val="36"/>
        </w:rPr>
      </w:pPr>
      <w:bookmarkStart w:id="34" w:name="_Toc6994"/>
      <w:r>
        <w:rPr>
          <w:rFonts w:hint="eastAsia" w:ascii="黑体" w:hAnsi="宋体" w:eastAsia="黑体"/>
          <w:b w:val="0"/>
          <w:sz w:val="36"/>
          <w:szCs w:val="36"/>
        </w:rPr>
        <w:t>第三部分</w:t>
      </w:r>
      <w:r>
        <w:rPr>
          <w:rFonts w:hint="eastAsia" w:ascii="黑体" w:hAnsi="宋体" w:eastAsia="黑体"/>
          <w:b w:val="0"/>
          <w:sz w:val="36"/>
          <w:szCs w:val="36"/>
          <w:lang w:val="en-US" w:eastAsia="zh-CN"/>
        </w:rPr>
        <w:t xml:space="preserve"> </w:t>
      </w:r>
      <w:r>
        <w:rPr>
          <w:rFonts w:hint="eastAsia" w:ascii="黑体" w:hAnsi="宋体" w:eastAsia="黑体"/>
          <w:b w:val="0"/>
          <w:sz w:val="36"/>
          <w:szCs w:val="36"/>
          <w:lang w:eastAsia="zh-CN"/>
        </w:rPr>
        <w:t>烹调工艺与营养</w:t>
      </w:r>
      <w:r>
        <w:rPr>
          <w:rFonts w:hint="eastAsia" w:ascii="黑体" w:hAnsi="宋体" w:eastAsia="黑体"/>
          <w:b w:val="0"/>
          <w:sz w:val="36"/>
          <w:szCs w:val="36"/>
        </w:rPr>
        <w:t>专业职业岗位</w:t>
      </w:r>
      <w:bookmarkStart w:id="35" w:name="_Toc18040_WPSOffice_Level2"/>
      <w:bookmarkStart w:id="36" w:name="_Toc12708_WPSOffice_Level2"/>
      <w:r>
        <w:rPr>
          <w:rFonts w:hint="eastAsia" w:ascii="黑体" w:hAnsi="宋体" w:eastAsia="黑体"/>
          <w:b w:val="0"/>
          <w:sz w:val="36"/>
          <w:szCs w:val="36"/>
        </w:rPr>
        <w:t>与工作任务分析报告</w:t>
      </w:r>
      <w:bookmarkEnd w:id="34"/>
      <w:bookmarkEnd w:id="35"/>
      <w:bookmarkEnd w:id="36"/>
    </w:p>
    <w:p>
      <w:pPr>
        <w:pStyle w:val="3"/>
        <w:snapToGrid w:val="0"/>
        <w:spacing w:before="0" w:after="0" w:line="360" w:lineRule="auto"/>
        <w:ind w:firstLine="640" w:firstLineChars="200"/>
        <w:rPr>
          <w:rFonts w:hint="eastAsia" w:ascii="黑体" w:hAnsi="宋体" w:eastAsia="黑体"/>
          <w:b w:val="0"/>
          <w:szCs w:val="32"/>
          <w:lang w:eastAsia="zh-CN"/>
        </w:rPr>
      </w:pPr>
      <w:bookmarkStart w:id="37" w:name="_Toc339913813"/>
      <w:bookmarkStart w:id="38" w:name="_Toc341338643"/>
      <w:bookmarkStart w:id="39" w:name="_Toc339985614"/>
      <w:bookmarkStart w:id="40" w:name="_Toc2916"/>
      <w:r>
        <w:rPr>
          <w:rFonts w:hint="eastAsia" w:ascii="黑体" w:hAnsi="宋体"/>
          <w:b w:val="0"/>
          <w:szCs w:val="32"/>
        </w:rPr>
        <w:t>一、就业岗位</w:t>
      </w:r>
      <w:bookmarkEnd w:id="37"/>
      <w:bookmarkEnd w:id="38"/>
      <w:bookmarkEnd w:id="39"/>
      <w:bookmarkEnd w:id="40"/>
    </w:p>
    <w:p>
      <w:pPr>
        <w:pageBreakBefore w:val="0"/>
        <w:kinsoku/>
        <w:wordWrap/>
        <w:overflowPunct/>
        <w:topLinePunct w:val="0"/>
        <w:autoSpaceDE/>
        <w:bidi w:val="0"/>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学生在校期间，完成烹调工艺与营养专业基本理论和职业基本技能的学习，</w:t>
      </w:r>
      <w:r>
        <w:rPr>
          <w:rFonts w:hint="eastAsia" w:ascii="仿宋_GB2312" w:hAnsi="仿宋_GB2312" w:eastAsia="仿宋_GB2312" w:cs="仿宋_GB2312"/>
          <w:sz w:val="30"/>
          <w:szCs w:val="30"/>
          <w:lang w:eastAsia="zh-CN"/>
        </w:rPr>
        <w:t>并根据个人学习专长选择考取中式烹调师、中式面点师、西式面点师中级或高级职业资格证书，参加工作初期主要从事中餐厨房水台、案台、荷台工作岗位，后期根据个人发展情况逐步从事炉台、凉菜、面点直至主厨、厨师长、行政总厨、餐饮部经理等工作岗位或者就职于</w:t>
      </w:r>
      <w:r>
        <w:rPr>
          <w:rFonts w:hint="eastAsia" w:ascii="仿宋_GB2312" w:hAnsi="仿宋_GB2312" w:eastAsia="仿宋_GB2312" w:cs="仿宋_GB2312"/>
          <w:sz w:val="30"/>
          <w:szCs w:val="30"/>
        </w:rPr>
        <w:t>各类职中、技校、团体和企事业单位，从事烹调教学、培训工作</w:t>
      </w:r>
      <w:r>
        <w:rPr>
          <w:rFonts w:hint="eastAsia" w:ascii="仿宋_GB2312" w:hAnsi="仿宋_GB2312" w:eastAsia="仿宋_GB2312" w:cs="仿宋_GB2312"/>
          <w:sz w:val="30"/>
          <w:szCs w:val="30"/>
          <w:lang w:eastAsia="zh-CN"/>
        </w:rPr>
        <w:t>岗位</w:t>
      </w:r>
      <w:r>
        <w:rPr>
          <w:rFonts w:hint="eastAsia" w:ascii="仿宋_GB2312" w:hAnsi="仿宋_GB2312" w:eastAsia="仿宋_GB2312" w:cs="仿宋_GB2312"/>
          <w:sz w:val="30"/>
          <w:szCs w:val="30"/>
        </w:rPr>
        <w:t>。</w:t>
      </w:r>
    </w:p>
    <w:p>
      <w:pPr>
        <w:rPr>
          <w:rFonts w:hint="eastAsia"/>
        </w:rPr>
      </w:pPr>
    </w:p>
    <w:p>
      <w:pPr>
        <w:pStyle w:val="3"/>
        <w:snapToGrid w:val="0"/>
        <w:spacing w:before="0" w:after="0" w:line="360" w:lineRule="auto"/>
        <w:ind w:firstLine="640" w:firstLineChars="200"/>
        <w:rPr>
          <w:rFonts w:hint="eastAsia"/>
        </w:rPr>
      </w:pPr>
      <w:bookmarkStart w:id="41" w:name="_Toc341338644"/>
      <w:bookmarkStart w:id="42" w:name="_Toc339913814"/>
      <w:bookmarkStart w:id="43" w:name="_Toc339985615"/>
      <w:bookmarkStart w:id="44" w:name="_Toc28924"/>
      <w:r>
        <w:rPr>
          <w:rFonts w:hint="eastAsia" w:ascii="黑体" w:hAnsi="宋体"/>
          <w:b w:val="0"/>
          <w:szCs w:val="32"/>
        </w:rPr>
        <w:t>二、职业岗位分析</w:t>
      </w:r>
      <w:bookmarkEnd w:id="41"/>
      <w:bookmarkEnd w:id="42"/>
      <w:bookmarkEnd w:id="43"/>
      <w:bookmarkEnd w:id="44"/>
    </w:p>
    <w:p>
      <w:pPr>
        <w:spacing w:line="360" w:lineRule="auto"/>
        <w:ind w:firstLine="600" w:firstLineChars="200"/>
        <w:rPr>
          <w:rFonts w:hint="eastAsia" w:ascii="黑体" w:hAnsi="黑体" w:eastAsia="黑体" w:cs="黑体"/>
          <w:b w:val="0"/>
          <w:bCs/>
          <w:sz w:val="30"/>
          <w:szCs w:val="30"/>
        </w:rPr>
      </w:pPr>
      <w:r>
        <w:rPr>
          <w:rFonts w:hint="eastAsia" w:ascii="黑体" w:hAnsi="黑体" w:eastAsia="黑体" w:cs="黑体"/>
          <w:b w:val="0"/>
          <w:bCs/>
          <w:sz w:val="30"/>
          <w:szCs w:val="30"/>
        </w:rPr>
        <w:t>（一）烹调工艺与营养</w:t>
      </w:r>
      <w:r>
        <w:rPr>
          <w:rFonts w:hint="eastAsia" w:ascii="黑体" w:hAnsi="黑体" w:eastAsia="黑体" w:cs="黑体"/>
          <w:b w:val="0"/>
          <w:bCs/>
          <w:sz w:val="30"/>
          <w:szCs w:val="30"/>
          <w:lang w:eastAsia="zh-CN"/>
        </w:rPr>
        <w:t>专业</w:t>
      </w:r>
      <w:r>
        <w:rPr>
          <w:rFonts w:hint="eastAsia" w:ascii="黑体" w:hAnsi="黑体" w:eastAsia="黑体" w:cs="黑体"/>
          <w:b w:val="0"/>
          <w:bCs/>
          <w:sz w:val="30"/>
          <w:szCs w:val="30"/>
        </w:rPr>
        <w:t>职业岗位分析</w:t>
      </w:r>
    </w:p>
    <w:p>
      <w:pPr>
        <w:pageBreakBefore w:val="0"/>
        <w:kinsoku/>
        <w:wordWrap/>
        <w:overflowPunct/>
        <w:topLinePunct w:val="0"/>
        <w:autoSpaceDE/>
        <w:bidi w:val="0"/>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水台岗位主要</w:t>
      </w:r>
      <w:r>
        <w:rPr>
          <w:rFonts w:hint="eastAsia" w:ascii="仿宋_GB2312" w:hAnsi="仿宋_GB2312" w:eastAsia="仿宋_GB2312" w:cs="仿宋_GB2312"/>
          <w:sz w:val="30"/>
          <w:szCs w:val="30"/>
          <w:lang w:eastAsia="zh-CN"/>
        </w:rPr>
        <w:t>职责</w:t>
      </w:r>
      <w:r>
        <w:rPr>
          <w:rFonts w:hint="eastAsia" w:ascii="仿宋_GB2312" w:hAnsi="仿宋_GB2312" w:eastAsia="仿宋_GB2312" w:cs="仿宋_GB2312"/>
          <w:sz w:val="30"/>
          <w:szCs w:val="30"/>
        </w:rPr>
        <w:t>：办理海鲜池的维护与水产活品活养、动物性原料的</w:t>
      </w:r>
      <w:r>
        <w:rPr>
          <w:rFonts w:hint="eastAsia" w:ascii="仿宋_GB2312" w:hAnsi="仿宋_GB2312" w:eastAsia="仿宋_GB2312" w:cs="仿宋_GB2312"/>
          <w:sz w:val="30"/>
          <w:szCs w:val="30"/>
          <w:lang w:eastAsia="zh-CN"/>
        </w:rPr>
        <w:t>初</w:t>
      </w:r>
      <w:r>
        <w:rPr>
          <w:rFonts w:hint="eastAsia" w:ascii="仿宋_GB2312" w:hAnsi="仿宋_GB2312" w:eastAsia="仿宋_GB2312" w:cs="仿宋_GB2312"/>
          <w:sz w:val="30"/>
          <w:szCs w:val="30"/>
        </w:rPr>
        <w:t>加工、植物性原料的加工等。</w:t>
      </w:r>
    </w:p>
    <w:p>
      <w:pPr>
        <w:pageBreakBefore w:val="0"/>
        <w:kinsoku/>
        <w:wordWrap/>
        <w:overflowPunct/>
        <w:topLinePunct w:val="0"/>
        <w:autoSpaceDE/>
        <w:bidi w:val="0"/>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案台岗位主要</w:t>
      </w:r>
      <w:r>
        <w:rPr>
          <w:rFonts w:hint="eastAsia" w:ascii="仿宋_GB2312" w:hAnsi="仿宋_GB2312" w:eastAsia="仿宋_GB2312" w:cs="仿宋_GB2312"/>
          <w:sz w:val="30"/>
          <w:szCs w:val="30"/>
          <w:lang w:eastAsia="zh-CN"/>
        </w:rPr>
        <w:t>职责</w:t>
      </w:r>
      <w:r>
        <w:rPr>
          <w:rFonts w:hint="eastAsia" w:ascii="仿宋_GB2312" w:hAnsi="仿宋_GB2312" w:eastAsia="仿宋_GB2312" w:cs="仿宋_GB2312"/>
          <w:sz w:val="30"/>
          <w:szCs w:val="30"/>
        </w:rPr>
        <w:t>：原料成型加工与精加工、进料单的制定、餐前检查、质量分析与创新等。</w:t>
      </w:r>
    </w:p>
    <w:p>
      <w:pPr>
        <w:pageBreakBefore w:val="0"/>
        <w:kinsoku/>
        <w:wordWrap/>
        <w:overflowPunct/>
        <w:topLinePunct w:val="0"/>
        <w:autoSpaceDE/>
        <w:bidi w:val="0"/>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炉台岗位主要</w:t>
      </w:r>
      <w:r>
        <w:rPr>
          <w:rFonts w:hint="eastAsia" w:ascii="仿宋_GB2312" w:hAnsi="仿宋_GB2312" w:eastAsia="仿宋_GB2312" w:cs="仿宋_GB2312"/>
          <w:sz w:val="30"/>
          <w:szCs w:val="30"/>
          <w:lang w:eastAsia="zh-CN"/>
        </w:rPr>
        <w:t>职责</w:t>
      </w:r>
      <w:r>
        <w:rPr>
          <w:rFonts w:hint="eastAsia" w:ascii="仿宋_GB2312" w:hAnsi="仿宋_GB2312" w:eastAsia="仿宋_GB2312" w:cs="仿宋_GB2312"/>
          <w:sz w:val="30"/>
          <w:szCs w:val="30"/>
        </w:rPr>
        <w:t>：餐前味料准备与用具清理、餐前原料初步熟处理、餐中菜肴烹制、厨房设备的使用和保养等工作。</w:t>
      </w:r>
    </w:p>
    <w:p>
      <w:pPr>
        <w:pageBreakBefore w:val="0"/>
        <w:kinsoku/>
        <w:wordWrap/>
        <w:overflowPunct/>
        <w:topLinePunct w:val="0"/>
        <w:autoSpaceDE/>
        <w:bidi w:val="0"/>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蒸菜岗位主要</w:t>
      </w:r>
      <w:r>
        <w:rPr>
          <w:rFonts w:hint="eastAsia" w:ascii="仿宋_GB2312" w:hAnsi="仿宋_GB2312" w:eastAsia="仿宋_GB2312" w:cs="仿宋_GB2312"/>
          <w:sz w:val="30"/>
          <w:szCs w:val="30"/>
          <w:lang w:eastAsia="zh-CN"/>
        </w:rPr>
        <w:t>职责</w:t>
      </w:r>
      <w:r>
        <w:rPr>
          <w:rFonts w:hint="eastAsia" w:ascii="仿宋_GB2312" w:hAnsi="仿宋_GB2312" w:eastAsia="仿宋_GB2312" w:cs="仿宋_GB2312"/>
          <w:sz w:val="30"/>
          <w:szCs w:val="30"/>
        </w:rPr>
        <w:t>：餐前味料准备与用具清理、餐中菜肴制作、菜肴估清、厨房设备的使用和保养能力等工作。</w:t>
      </w:r>
    </w:p>
    <w:p>
      <w:pPr>
        <w:pageBreakBefore w:val="0"/>
        <w:kinsoku/>
        <w:wordWrap/>
        <w:overflowPunct/>
        <w:topLinePunct w:val="0"/>
        <w:autoSpaceDE/>
        <w:bidi w:val="0"/>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凉菜岗位主要</w:t>
      </w:r>
      <w:r>
        <w:rPr>
          <w:rFonts w:hint="eastAsia" w:ascii="仿宋_GB2312" w:hAnsi="仿宋_GB2312" w:eastAsia="仿宋_GB2312" w:cs="仿宋_GB2312"/>
          <w:sz w:val="30"/>
          <w:szCs w:val="30"/>
          <w:lang w:eastAsia="zh-CN"/>
        </w:rPr>
        <w:t>职责</w:t>
      </w:r>
      <w:r>
        <w:rPr>
          <w:rFonts w:hint="eastAsia" w:ascii="仿宋_GB2312" w:hAnsi="仿宋_GB2312" w:eastAsia="仿宋_GB2312" w:cs="仿宋_GB2312"/>
          <w:sz w:val="30"/>
          <w:szCs w:val="30"/>
        </w:rPr>
        <w:t>：餐前味料准备与用具清理、原料的精加工、菜肴的制熟、餐中出品等工作。</w:t>
      </w:r>
    </w:p>
    <w:p>
      <w:pPr>
        <w:pageBreakBefore w:val="0"/>
        <w:kinsoku/>
        <w:wordWrap/>
        <w:overflowPunct/>
        <w:topLinePunct w:val="0"/>
        <w:autoSpaceDE/>
        <w:bidi w:val="0"/>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面点岗位主要</w:t>
      </w:r>
      <w:r>
        <w:rPr>
          <w:rFonts w:hint="eastAsia" w:ascii="仿宋_GB2312" w:hAnsi="仿宋_GB2312" w:eastAsia="仿宋_GB2312" w:cs="仿宋_GB2312"/>
          <w:sz w:val="30"/>
          <w:szCs w:val="30"/>
          <w:lang w:eastAsia="zh-CN"/>
        </w:rPr>
        <w:t>职责</w:t>
      </w:r>
      <w:r>
        <w:rPr>
          <w:rFonts w:hint="eastAsia" w:ascii="仿宋_GB2312" w:hAnsi="仿宋_GB2312" w:eastAsia="仿宋_GB2312" w:cs="仿宋_GB2312"/>
          <w:sz w:val="30"/>
          <w:szCs w:val="30"/>
        </w:rPr>
        <w:t>：面团产品制作、产品估清与质量分析与创新。</w:t>
      </w:r>
    </w:p>
    <w:p>
      <w:pPr>
        <w:pageBreakBefore w:val="0"/>
        <w:kinsoku/>
        <w:wordWrap/>
        <w:overflowPunct/>
        <w:topLinePunct w:val="0"/>
        <w:autoSpaceDE/>
        <w:bidi w:val="0"/>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宴席岗位主要</w:t>
      </w:r>
      <w:r>
        <w:rPr>
          <w:rFonts w:hint="eastAsia" w:ascii="仿宋_GB2312" w:hAnsi="仿宋_GB2312" w:eastAsia="仿宋_GB2312" w:cs="仿宋_GB2312"/>
          <w:sz w:val="30"/>
          <w:szCs w:val="30"/>
          <w:lang w:eastAsia="zh-CN"/>
        </w:rPr>
        <w:t>职责</w:t>
      </w:r>
      <w:r>
        <w:rPr>
          <w:rFonts w:hint="eastAsia" w:ascii="仿宋_GB2312" w:hAnsi="仿宋_GB2312" w:eastAsia="仿宋_GB2312" w:cs="仿宋_GB2312"/>
          <w:sz w:val="30"/>
          <w:szCs w:val="30"/>
        </w:rPr>
        <w:t>：客户调查与分析、宴席菜单制作、宴席菜点制作和效果分析工作。</w:t>
      </w:r>
    </w:p>
    <w:p>
      <w:pPr>
        <w:pageBreakBefore w:val="0"/>
        <w:kinsoku/>
        <w:wordWrap/>
        <w:overflowPunct/>
        <w:topLinePunct w:val="0"/>
        <w:autoSpaceDE/>
        <w:bidi w:val="0"/>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主厨岗位主要</w:t>
      </w:r>
      <w:r>
        <w:rPr>
          <w:rFonts w:hint="eastAsia" w:ascii="仿宋_GB2312" w:hAnsi="仿宋_GB2312" w:eastAsia="仿宋_GB2312" w:cs="仿宋_GB2312"/>
          <w:sz w:val="30"/>
          <w:szCs w:val="30"/>
          <w:lang w:eastAsia="zh-CN"/>
        </w:rPr>
        <w:t>职责</w:t>
      </w:r>
      <w:r>
        <w:rPr>
          <w:rFonts w:hint="eastAsia" w:ascii="仿宋_GB2312" w:hAnsi="仿宋_GB2312" w:eastAsia="仿宋_GB2312" w:cs="仿宋_GB2312"/>
          <w:sz w:val="30"/>
          <w:szCs w:val="30"/>
        </w:rPr>
        <w:t>：开例会、财务分析、菜品开发、餐前检查、沟通与交流会等工作。</w:t>
      </w:r>
    </w:p>
    <w:p>
      <w:pPr>
        <w:spacing w:line="360" w:lineRule="auto"/>
        <w:ind w:firstLine="600" w:firstLineChars="200"/>
        <w:rPr>
          <w:rFonts w:hint="eastAsia" w:ascii="黑体" w:hAnsi="黑体" w:eastAsia="黑体" w:cs="黑体"/>
          <w:b w:val="0"/>
          <w:bCs/>
          <w:sz w:val="30"/>
          <w:szCs w:val="30"/>
        </w:rPr>
      </w:pPr>
      <w:r>
        <w:rPr>
          <w:rFonts w:hint="eastAsia" w:ascii="黑体" w:hAnsi="黑体" w:eastAsia="黑体" w:cs="黑体"/>
          <w:b w:val="0"/>
          <w:bCs/>
          <w:sz w:val="30"/>
          <w:szCs w:val="30"/>
        </w:rPr>
        <w:t>（二）烹调工艺与营养职业岗位能力分析</w:t>
      </w:r>
    </w:p>
    <w:p>
      <w:pPr>
        <w:pageBreakBefore w:val="0"/>
        <w:widowControl/>
        <w:kinsoku/>
        <w:wordWrap/>
        <w:overflowPunct/>
        <w:topLinePunct w:val="0"/>
        <w:autoSpaceDE/>
        <w:bidi w:val="0"/>
        <w:spacing w:beforeAutospacing="0" w:afterAutospacing="0" w:line="360" w:lineRule="auto"/>
        <w:ind w:right="0" w:rightChars="0" w:firstLine="2135" w:firstLineChars="886"/>
        <w:textAlignment w:val="auto"/>
        <w:rPr>
          <w:rFonts w:hint="eastAsia"/>
          <w:b/>
          <w:sz w:val="24"/>
        </w:rPr>
      </w:pPr>
      <w:r>
        <w:rPr>
          <w:rFonts w:hint="eastAsia"/>
          <w:b/>
          <w:sz w:val="24"/>
        </w:rPr>
        <w:t>烹调</w:t>
      </w:r>
      <w:r>
        <w:rPr>
          <w:rFonts w:hint="eastAsia"/>
          <w:b/>
          <w:sz w:val="24"/>
          <w:lang w:eastAsia="zh-CN"/>
        </w:rPr>
        <w:t>工艺与营养</w:t>
      </w:r>
      <w:r>
        <w:rPr>
          <w:rFonts w:hint="eastAsia"/>
          <w:b/>
          <w:sz w:val="24"/>
        </w:rPr>
        <w:t>专业职业能力体系分析表</w:t>
      </w:r>
    </w:p>
    <w:tbl>
      <w:tblPr>
        <w:tblStyle w:val="11"/>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236"/>
        <w:gridCol w:w="3245"/>
        <w:gridCol w:w="32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shd w:val="clear" w:color="auto" w:fill="D7D7D7" w:themeFill="background1" w:themeFillShade="D8"/>
            <w:noWrap w:val="0"/>
            <w:vAlign w:val="top"/>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黑体" w:hAnsi="黑体" w:eastAsia="黑体" w:cs="黑体"/>
                <w:b w:val="0"/>
                <w:bCs/>
                <w:sz w:val="21"/>
                <w:szCs w:val="21"/>
              </w:rPr>
            </w:pPr>
            <w:r>
              <w:rPr>
                <w:rFonts w:hint="eastAsia" w:ascii="黑体" w:hAnsi="黑体" w:eastAsia="黑体" w:cs="黑体"/>
                <w:b w:val="0"/>
                <w:bCs/>
                <w:sz w:val="21"/>
                <w:szCs w:val="21"/>
              </w:rPr>
              <w:t>序号</w:t>
            </w:r>
          </w:p>
        </w:tc>
        <w:tc>
          <w:tcPr>
            <w:tcW w:w="1236" w:type="dxa"/>
            <w:shd w:val="clear" w:color="auto" w:fill="D7D7D7" w:themeFill="background1" w:themeFillShade="D8"/>
            <w:noWrap w:val="0"/>
            <w:vAlign w:val="top"/>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黑体" w:hAnsi="黑体" w:eastAsia="黑体" w:cs="黑体"/>
                <w:b w:val="0"/>
                <w:bCs/>
                <w:sz w:val="21"/>
                <w:szCs w:val="21"/>
              </w:rPr>
            </w:pPr>
            <w:r>
              <w:rPr>
                <w:rFonts w:hint="eastAsia" w:ascii="黑体" w:hAnsi="黑体" w:eastAsia="黑体" w:cs="黑体"/>
                <w:b w:val="0"/>
                <w:bCs/>
                <w:sz w:val="21"/>
                <w:szCs w:val="21"/>
              </w:rPr>
              <w:t>就业岗位</w:t>
            </w:r>
          </w:p>
        </w:tc>
        <w:tc>
          <w:tcPr>
            <w:tcW w:w="3245" w:type="dxa"/>
            <w:shd w:val="clear" w:color="auto" w:fill="D7D7D7" w:themeFill="background1" w:themeFillShade="D8"/>
            <w:noWrap w:val="0"/>
            <w:vAlign w:val="top"/>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黑体" w:hAnsi="黑体" w:eastAsia="黑体" w:cs="黑体"/>
                <w:b w:val="0"/>
                <w:bCs/>
                <w:sz w:val="21"/>
                <w:szCs w:val="21"/>
              </w:rPr>
            </w:pPr>
            <w:r>
              <w:rPr>
                <w:rFonts w:hint="eastAsia" w:ascii="黑体" w:hAnsi="黑体" w:eastAsia="黑体" w:cs="黑体"/>
                <w:b w:val="0"/>
                <w:bCs/>
                <w:sz w:val="21"/>
                <w:szCs w:val="21"/>
              </w:rPr>
              <w:t>工作任务</w:t>
            </w:r>
          </w:p>
        </w:tc>
        <w:tc>
          <w:tcPr>
            <w:tcW w:w="3213" w:type="dxa"/>
            <w:shd w:val="clear" w:color="auto" w:fill="D7D7D7" w:themeFill="background1" w:themeFillShade="D8"/>
            <w:noWrap w:val="0"/>
            <w:vAlign w:val="top"/>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黑体" w:hAnsi="黑体" w:eastAsia="黑体" w:cs="黑体"/>
                <w:b w:val="0"/>
                <w:bCs/>
                <w:sz w:val="21"/>
                <w:szCs w:val="21"/>
              </w:rPr>
            </w:pPr>
            <w:r>
              <w:rPr>
                <w:rFonts w:hint="eastAsia" w:ascii="黑体" w:hAnsi="黑体" w:eastAsia="黑体" w:cs="黑体"/>
                <w:b w:val="0"/>
                <w:bCs/>
                <w:sz w:val="21"/>
                <w:szCs w:val="21"/>
              </w:rPr>
              <w:t>职业能力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828" w:type="dxa"/>
            <w:vMerge w:val="restart"/>
            <w:noWrap w:val="0"/>
            <w:vAlign w:val="top"/>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1</w:t>
            </w:r>
          </w:p>
        </w:tc>
        <w:tc>
          <w:tcPr>
            <w:tcW w:w="1236" w:type="dxa"/>
            <w:vMerge w:val="restart"/>
            <w:noWrap w:val="0"/>
            <w:vAlign w:val="top"/>
          </w:tcPr>
          <w:p>
            <w:pPr>
              <w:pageBreakBefore w:val="0"/>
              <w:tabs>
                <w:tab w:val="left" w:pos="483"/>
              </w:tabs>
              <w:kinsoku/>
              <w:wordWrap/>
              <w:overflowPunct/>
              <w:topLinePunct w:val="0"/>
              <w:autoSpaceDE/>
              <w:bidi w:val="0"/>
              <w:spacing w:beforeAutospacing="0" w:afterAutospacing="0" w:line="360" w:lineRule="auto"/>
              <w:ind w:right="0" w:rightChars="0"/>
              <w:jc w:val="left"/>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水台岗位</w:t>
            </w:r>
          </w:p>
        </w:tc>
        <w:tc>
          <w:tcPr>
            <w:tcW w:w="3245"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eastAsia="宋体" w:cs="宋体"/>
                <w:bCs/>
                <w:sz w:val="21"/>
                <w:szCs w:val="21"/>
              </w:rPr>
            </w:pPr>
            <w:r>
              <w:rPr>
                <w:rFonts w:hint="eastAsia" w:ascii="宋体" w:hAnsi="宋体" w:eastAsia="宋体" w:cs="宋体"/>
                <w:bCs/>
                <w:sz w:val="21"/>
                <w:szCs w:val="21"/>
              </w:rPr>
              <w:t>动物性原料的</w:t>
            </w:r>
            <w:r>
              <w:rPr>
                <w:rFonts w:hint="eastAsia" w:ascii="宋体" w:hAnsi="宋体" w:eastAsia="宋体" w:cs="宋体"/>
                <w:bCs/>
                <w:sz w:val="21"/>
                <w:szCs w:val="21"/>
                <w:lang w:eastAsia="zh-CN"/>
              </w:rPr>
              <w:t>初</w:t>
            </w:r>
            <w:r>
              <w:rPr>
                <w:rFonts w:hint="eastAsia" w:ascii="宋体" w:hAnsi="宋体" w:eastAsia="宋体" w:cs="宋体"/>
                <w:bCs/>
                <w:sz w:val="21"/>
                <w:szCs w:val="21"/>
              </w:rPr>
              <w:t>加工</w:t>
            </w:r>
          </w:p>
        </w:tc>
        <w:tc>
          <w:tcPr>
            <w:tcW w:w="3213"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eastAsia="宋体" w:cs="宋体"/>
                <w:bCs/>
                <w:sz w:val="21"/>
                <w:szCs w:val="21"/>
              </w:rPr>
            </w:pPr>
            <w:r>
              <w:rPr>
                <w:rFonts w:hint="eastAsia" w:ascii="宋体" w:hAnsi="宋体" w:eastAsia="宋体" w:cs="宋体"/>
                <w:bCs/>
                <w:sz w:val="21"/>
                <w:szCs w:val="21"/>
              </w:rPr>
              <w:t>活鲜原料质量鉴别能力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vMerge w:val="continue"/>
            <w:noWrap w:val="0"/>
            <w:vAlign w:val="top"/>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p>
        </w:tc>
        <w:tc>
          <w:tcPr>
            <w:tcW w:w="1236" w:type="dxa"/>
            <w:vMerge w:val="continue"/>
            <w:noWrap w:val="0"/>
            <w:vAlign w:val="top"/>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p>
        </w:tc>
        <w:tc>
          <w:tcPr>
            <w:tcW w:w="3245"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eastAsia="宋体" w:cs="宋体"/>
                <w:bCs/>
                <w:sz w:val="21"/>
                <w:szCs w:val="21"/>
              </w:rPr>
            </w:pPr>
            <w:r>
              <w:rPr>
                <w:rFonts w:hint="eastAsia" w:ascii="宋体" w:hAnsi="宋体" w:eastAsia="宋体" w:cs="宋体"/>
                <w:bCs/>
                <w:sz w:val="21"/>
                <w:szCs w:val="21"/>
              </w:rPr>
              <w:t>植物性原料的初加工</w:t>
            </w:r>
          </w:p>
        </w:tc>
        <w:tc>
          <w:tcPr>
            <w:tcW w:w="3213"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eastAsia="宋体" w:cs="宋体"/>
                <w:bCs/>
                <w:sz w:val="21"/>
                <w:szCs w:val="21"/>
              </w:rPr>
            </w:pPr>
            <w:r>
              <w:rPr>
                <w:rFonts w:hint="eastAsia" w:ascii="宋体" w:hAnsi="宋体" w:eastAsia="宋体" w:cs="宋体"/>
                <w:bCs/>
                <w:sz w:val="21"/>
                <w:szCs w:val="21"/>
              </w:rPr>
              <w:t>原料加工能力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vMerge w:val="restart"/>
            <w:noWrap w:val="0"/>
            <w:vAlign w:val="top"/>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r>
              <w:rPr>
                <w:rFonts w:hint="eastAsia" w:ascii="宋体" w:hAnsi="宋体" w:eastAsia="宋体" w:cs="宋体"/>
                <w:bCs/>
                <w:sz w:val="21"/>
                <w:szCs w:val="21"/>
              </w:rPr>
              <w:t>2</w:t>
            </w:r>
          </w:p>
        </w:tc>
        <w:tc>
          <w:tcPr>
            <w:tcW w:w="1236" w:type="dxa"/>
            <w:vMerge w:val="restart"/>
            <w:noWrap w:val="0"/>
            <w:vAlign w:val="top"/>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r>
              <w:rPr>
                <w:rFonts w:hint="eastAsia" w:ascii="宋体" w:hAnsi="宋体" w:eastAsia="宋体" w:cs="宋体"/>
                <w:bCs/>
                <w:sz w:val="21"/>
                <w:szCs w:val="21"/>
              </w:rPr>
              <w:t>荷台岗位</w:t>
            </w:r>
          </w:p>
        </w:tc>
        <w:tc>
          <w:tcPr>
            <w:tcW w:w="3245"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eastAsia="宋体" w:cs="宋体"/>
                <w:bCs/>
                <w:sz w:val="21"/>
                <w:szCs w:val="21"/>
              </w:rPr>
            </w:pPr>
            <w:r>
              <w:rPr>
                <w:rFonts w:hint="eastAsia" w:ascii="宋体" w:hAnsi="宋体" w:eastAsia="宋体" w:cs="宋体"/>
                <w:bCs/>
                <w:sz w:val="21"/>
                <w:szCs w:val="21"/>
              </w:rPr>
              <w:t>餐具使用</w:t>
            </w:r>
          </w:p>
        </w:tc>
        <w:tc>
          <w:tcPr>
            <w:tcW w:w="3213"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eastAsia="宋体" w:cs="宋体"/>
                <w:bCs/>
                <w:sz w:val="21"/>
                <w:szCs w:val="21"/>
              </w:rPr>
            </w:pPr>
            <w:r>
              <w:rPr>
                <w:rFonts w:hint="eastAsia" w:ascii="宋体" w:hAnsi="宋体" w:eastAsia="宋体" w:cs="宋体"/>
                <w:bCs/>
                <w:sz w:val="21"/>
                <w:szCs w:val="21"/>
              </w:rPr>
              <w:t>餐具合理运用能力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vMerge w:val="continue"/>
            <w:noWrap w:val="0"/>
            <w:vAlign w:val="top"/>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p>
        </w:tc>
        <w:tc>
          <w:tcPr>
            <w:tcW w:w="1236" w:type="dxa"/>
            <w:vMerge w:val="continue"/>
            <w:noWrap w:val="0"/>
            <w:vAlign w:val="top"/>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p>
        </w:tc>
        <w:tc>
          <w:tcPr>
            <w:tcW w:w="3245"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eastAsia="宋体" w:cs="宋体"/>
                <w:bCs/>
                <w:sz w:val="21"/>
                <w:szCs w:val="21"/>
              </w:rPr>
            </w:pPr>
            <w:r>
              <w:rPr>
                <w:rFonts w:hint="eastAsia" w:ascii="宋体" w:hAnsi="宋体" w:eastAsia="宋体" w:cs="宋体"/>
                <w:bCs/>
                <w:sz w:val="21"/>
                <w:szCs w:val="21"/>
              </w:rPr>
              <w:t>菜肴出品装盘</w:t>
            </w:r>
          </w:p>
        </w:tc>
        <w:tc>
          <w:tcPr>
            <w:tcW w:w="3213"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eastAsia="宋体" w:cs="宋体"/>
                <w:bCs/>
                <w:sz w:val="21"/>
                <w:szCs w:val="21"/>
              </w:rPr>
            </w:pPr>
            <w:r>
              <w:rPr>
                <w:rFonts w:hint="eastAsia" w:ascii="宋体" w:hAnsi="宋体" w:eastAsia="宋体" w:cs="宋体"/>
                <w:bCs/>
                <w:sz w:val="21"/>
                <w:szCs w:val="21"/>
              </w:rPr>
              <w:t>食品雕刻能力</w:t>
            </w:r>
            <w:r>
              <w:rPr>
                <w:rFonts w:hint="eastAsia" w:ascii="宋体" w:hAnsi="宋体" w:eastAsia="宋体" w:cs="宋体"/>
                <w:bCs/>
                <w:sz w:val="21"/>
                <w:szCs w:val="21"/>
                <w:lang w:eastAsia="zh-CN"/>
              </w:rPr>
              <w:t>、制作盘饰能力、</w:t>
            </w:r>
            <w:r>
              <w:rPr>
                <w:rFonts w:hint="eastAsia" w:ascii="宋体" w:hAnsi="宋体" w:eastAsia="宋体" w:cs="宋体"/>
                <w:bCs/>
                <w:sz w:val="21"/>
                <w:szCs w:val="21"/>
              </w:rPr>
              <w:t>审美能力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vMerge w:val="continue"/>
            <w:noWrap w:val="0"/>
            <w:vAlign w:val="top"/>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p>
        </w:tc>
        <w:tc>
          <w:tcPr>
            <w:tcW w:w="1236" w:type="dxa"/>
            <w:vMerge w:val="continue"/>
            <w:noWrap w:val="0"/>
            <w:vAlign w:val="top"/>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p>
        </w:tc>
        <w:tc>
          <w:tcPr>
            <w:tcW w:w="3245"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eastAsia="宋体" w:cs="宋体"/>
                <w:bCs/>
                <w:sz w:val="21"/>
                <w:szCs w:val="21"/>
              </w:rPr>
            </w:pPr>
            <w:r>
              <w:rPr>
                <w:rFonts w:hint="eastAsia" w:ascii="宋体" w:hAnsi="宋体" w:eastAsia="宋体" w:cs="宋体"/>
                <w:bCs/>
                <w:sz w:val="21"/>
                <w:szCs w:val="21"/>
              </w:rPr>
              <w:t>基本味调制</w:t>
            </w:r>
          </w:p>
        </w:tc>
        <w:tc>
          <w:tcPr>
            <w:tcW w:w="3213"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eastAsia="宋体" w:cs="宋体"/>
                <w:bCs/>
                <w:sz w:val="21"/>
                <w:szCs w:val="21"/>
              </w:rPr>
            </w:pPr>
            <w:r>
              <w:rPr>
                <w:rFonts w:hint="eastAsia" w:ascii="宋体" w:hAnsi="宋体" w:eastAsia="宋体" w:cs="宋体"/>
                <w:bCs/>
                <w:sz w:val="21"/>
                <w:szCs w:val="21"/>
              </w:rPr>
              <w:t>味的辨析能力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vMerge w:val="restart"/>
            <w:noWrap w:val="0"/>
            <w:vAlign w:val="top"/>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r>
              <w:rPr>
                <w:rFonts w:hint="eastAsia" w:ascii="宋体" w:hAnsi="宋体" w:eastAsia="宋体" w:cs="宋体"/>
                <w:bCs/>
                <w:sz w:val="21"/>
                <w:szCs w:val="21"/>
              </w:rPr>
              <w:t>3</w:t>
            </w:r>
          </w:p>
        </w:tc>
        <w:tc>
          <w:tcPr>
            <w:tcW w:w="1236" w:type="dxa"/>
            <w:vMerge w:val="restart"/>
            <w:noWrap w:val="0"/>
            <w:vAlign w:val="top"/>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r>
              <w:rPr>
                <w:rFonts w:hint="eastAsia" w:ascii="宋体" w:hAnsi="宋体" w:eastAsia="宋体" w:cs="宋体"/>
                <w:bCs/>
                <w:sz w:val="21"/>
                <w:szCs w:val="21"/>
              </w:rPr>
              <w:t>案台岗位</w:t>
            </w:r>
          </w:p>
        </w:tc>
        <w:tc>
          <w:tcPr>
            <w:tcW w:w="3245"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eastAsia="宋体" w:cs="宋体"/>
                <w:bCs/>
                <w:sz w:val="21"/>
                <w:szCs w:val="21"/>
              </w:rPr>
            </w:pPr>
            <w:r>
              <w:rPr>
                <w:rFonts w:hint="eastAsia" w:ascii="宋体" w:hAnsi="宋体" w:eastAsia="宋体" w:cs="宋体"/>
                <w:bCs/>
                <w:sz w:val="21"/>
                <w:szCs w:val="21"/>
              </w:rPr>
              <w:t>原料成型加工与精加工</w:t>
            </w:r>
          </w:p>
        </w:tc>
        <w:tc>
          <w:tcPr>
            <w:tcW w:w="3213"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eastAsia="宋体" w:cs="宋体"/>
                <w:bCs/>
                <w:sz w:val="21"/>
                <w:szCs w:val="21"/>
              </w:rPr>
            </w:pPr>
            <w:r>
              <w:rPr>
                <w:rFonts w:hint="eastAsia" w:ascii="宋体" w:hAnsi="宋体" w:eastAsia="宋体" w:cs="宋体"/>
                <w:bCs/>
                <w:sz w:val="21"/>
                <w:szCs w:val="21"/>
              </w:rPr>
              <w:t>原料精加工能力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vMerge w:val="continue"/>
            <w:noWrap w:val="0"/>
            <w:vAlign w:val="top"/>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p>
        </w:tc>
        <w:tc>
          <w:tcPr>
            <w:tcW w:w="1236" w:type="dxa"/>
            <w:vMerge w:val="continue"/>
            <w:noWrap w:val="0"/>
            <w:vAlign w:val="top"/>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p>
        </w:tc>
        <w:tc>
          <w:tcPr>
            <w:tcW w:w="3245"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eastAsia="宋体" w:cs="宋体"/>
                <w:bCs/>
                <w:sz w:val="21"/>
                <w:szCs w:val="21"/>
              </w:rPr>
            </w:pPr>
            <w:r>
              <w:rPr>
                <w:rFonts w:hint="eastAsia" w:ascii="宋体" w:hAnsi="宋体" w:eastAsia="宋体" w:cs="宋体"/>
                <w:bCs/>
                <w:sz w:val="21"/>
                <w:szCs w:val="21"/>
              </w:rPr>
              <w:t>进料单的制定</w:t>
            </w:r>
          </w:p>
        </w:tc>
        <w:tc>
          <w:tcPr>
            <w:tcW w:w="3213"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eastAsia="宋体" w:cs="宋体"/>
                <w:bCs/>
                <w:sz w:val="21"/>
                <w:szCs w:val="21"/>
              </w:rPr>
            </w:pPr>
            <w:r>
              <w:rPr>
                <w:rFonts w:hint="eastAsia" w:ascii="宋体" w:hAnsi="宋体" w:eastAsia="宋体" w:cs="宋体"/>
                <w:bCs/>
                <w:sz w:val="21"/>
                <w:szCs w:val="21"/>
              </w:rPr>
              <w:t>营养分析与组配能力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vMerge w:val="continue"/>
            <w:noWrap w:val="0"/>
            <w:vAlign w:val="top"/>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p>
        </w:tc>
        <w:tc>
          <w:tcPr>
            <w:tcW w:w="1236" w:type="dxa"/>
            <w:vMerge w:val="continue"/>
            <w:noWrap w:val="0"/>
            <w:vAlign w:val="top"/>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p>
        </w:tc>
        <w:tc>
          <w:tcPr>
            <w:tcW w:w="3245"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eastAsia="宋体" w:cs="宋体"/>
                <w:bCs/>
                <w:sz w:val="21"/>
                <w:szCs w:val="21"/>
              </w:rPr>
            </w:pPr>
            <w:r>
              <w:rPr>
                <w:rFonts w:hint="eastAsia" w:ascii="宋体" w:hAnsi="宋体" w:eastAsia="宋体" w:cs="宋体"/>
                <w:bCs/>
                <w:sz w:val="21"/>
                <w:szCs w:val="21"/>
              </w:rPr>
              <w:t>餐前检查</w:t>
            </w:r>
          </w:p>
        </w:tc>
        <w:tc>
          <w:tcPr>
            <w:tcW w:w="3213"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eastAsia="宋体" w:cs="宋体"/>
                <w:bCs/>
                <w:sz w:val="21"/>
                <w:szCs w:val="21"/>
              </w:rPr>
            </w:pPr>
            <w:r>
              <w:rPr>
                <w:rFonts w:hint="eastAsia" w:ascii="宋体" w:hAnsi="宋体" w:eastAsia="宋体" w:cs="宋体"/>
                <w:bCs/>
                <w:sz w:val="21"/>
                <w:szCs w:val="21"/>
              </w:rPr>
              <w:t>质量分析能力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vMerge w:val="restart"/>
            <w:noWrap w:val="0"/>
            <w:vAlign w:val="top"/>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r>
              <w:rPr>
                <w:rFonts w:hint="eastAsia" w:ascii="宋体" w:hAnsi="宋体" w:eastAsia="宋体" w:cs="宋体"/>
                <w:bCs/>
                <w:sz w:val="21"/>
                <w:szCs w:val="21"/>
              </w:rPr>
              <w:t>4</w:t>
            </w:r>
          </w:p>
        </w:tc>
        <w:tc>
          <w:tcPr>
            <w:tcW w:w="1236" w:type="dxa"/>
            <w:vMerge w:val="restart"/>
            <w:noWrap w:val="0"/>
            <w:vAlign w:val="top"/>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r>
              <w:rPr>
                <w:rFonts w:hint="eastAsia" w:ascii="宋体" w:hAnsi="宋体" w:eastAsia="宋体" w:cs="宋体"/>
                <w:bCs/>
                <w:sz w:val="21"/>
                <w:szCs w:val="21"/>
              </w:rPr>
              <w:t>炉台岗位</w:t>
            </w:r>
          </w:p>
        </w:tc>
        <w:tc>
          <w:tcPr>
            <w:tcW w:w="3245"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eastAsia="宋体" w:cs="宋体"/>
                <w:bCs/>
                <w:sz w:val="21"/>
                <w:szCs w:val="21"/>
              </w:rPr>
            </w:pPr>
            <w:r>
              <w:rPr>
                <w:rFonts w:hint="eastAsia" w:ascii="宋体" w:hAnsi="宋体" w:eastAsia="宋体" w:cs="宋体"/>
                <w:bCs/>
                <w:sz w:val="21"/>
                <w:szCs w:val="21"/>
              </w:rPr>
              <w:t>餐前味料准备与用具清理</w:t>
            </w:r>
          </w:p>
        </w:tc>
        <w:tc>
          <w:tcPr>
            <w:tcW w:w="3213"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eastAsia="宋体" w:cs="宋体"/>
                <w:bCs/>
                <w:sz w:val="21"/>
                <w:szCs w:val="21"/>
              </w:rPr>
            </w:pPr>
            <w:r>
              <w:rPr>
                <w:rFonts w:hint="eastAsia" w:ascii="宋体" w:hAnsi="宋体" w:eastAsia="宋体" w:cs="宋体"/>
                <w:bCs/>
                <w:sz w:val="21"/>
                <w:szCs w:val="21"/>
              </w:rPr>
              <w:t>口味调制与辨析能力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vMerge w:val="continue"/>
            <w:noWrap w:val="0"/>
            <w:vAlign w:val="top"/>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p>
        </w:tc>
        <w:tc>
          <w:tcPr>
            <w:tcW w:w="1236" w:type="dxa"/>
            <w:vMerge w:val="continue"/>
            <w:noWrap w:val="0"/>
            <w:vAlign w:val="top"/>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p>
        </w:tc>
        <w:tc>
          <w:tcPr>
            <w:tcW w:w="3245"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eastAsia="宋体" w:cs="宋体"/>
                <w:bCs/>
                <w:sz w:val="21"/>
                <w:szCs w:val="21"/>
              </w:rPr>
            </w:pPr>
            <w:r>
              <w:rPr>
                <w:rFonts w:hint="eastAsia" w:ascii="宋体" w:hAnsi="宋体" w:eastAsia="宋体" w:cs="宋体"/>
                <w:bCs/>
                <w:sz w:val="21"/>
                <w:szCs w:val="21"/>
              </w:rPr>
              <w:t>餐前原料初步熟处理</w:t>
            </w:r>
          </w:p>
        </w:tc>
        <w:tc>
          <w:tcPr>
            <w:tcW w:w="3213"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eastAsia="宋体" w:cs="宋体"/>
                <w:bCs/>
                <w:sz w:val="21"/>
                <w:szCs w:val="21"/>
              </w:rPr>
            </w:pPr>
            <w:r>
              <w:rPr>
                <w:rFonts w:hint="eastAsia" w:ascii="宋体" w:hAnsi="宋体" w:eastAsia="宋体" w:cs="宋体"/>
                <w:bCs/>
                <w:sz w:val="21"/>
                <w:szCs w:val="21"/>
              </w:rPr>
              <w:t>烹调用具的使用能力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vMerge w:val="continue"/>
            <w:noWrap w:val="0"/>
            <w:vAlign w:val="top"/>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p>
        </w:tc>
        <w:tc>
          <w:tcPr>
            <w:tcW w:w="1236" w:type="dxa"/>
            <w:vMerge w:val="continue"/>
            <w:noWrap w:val="0"/>
            <w:vAlign w:val="top"/>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p>
        </w:tc>
        <w:tc>
          <w:tcPr>
            <w:tcW w:w="3245"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eastAsia="宋体" w:cs="宋体"/>
                <w:bCs/>
                <w:sz w:val="21"/>
                <w:szCs w:val="21"/>
              </w:rPr>
            </w:pPr>
            <w:r>
              <w:rPr>
                <w:rFonts w:hint="eastAsia" w:ascii="宋体" w:hAnsi="宋体" w:eastAsia="宋体" w:cs="宋体"/>
                <w:bCs/>
                <w:sz w:val="21"/>
                <w:szCs w:val="21"/>
              </w:rPr>
              <w:t>餐中菜肴烹制</w:t>
            </w:r>
          </w:p>
        </w:tc>
        <w:tc>
          <w:tcPr>
            <w:tcW w:w="3213"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eastAsia="宋体" w:cs="宋体"/>
                <w:bCs/>
                <w:sz w:val="21"/>
                <w:szCs w:val="21"/>
              </w:rPr>
            </w:pPr>
            <w:r>
              <w:rPr>
                <w:rFonts w:hint="eastAsia" w:ascii="宋体" w:hAnsi="宋体" w:eastAsia="宋体" w:cs="宋体"/>
                <w:bCs/>
                <w:sz w:val="21"/>
                <w:szCs w:val="21"/>
                <w:lang w:eastAsia="zh-CN"/>
              </w:rPr>
              <w:t>烹调能力、</w:t>
            </w:r>
            <w:r>
              <w:rPr>
                <w:rFonts w:hint="eastAsia" w:ascii="宋体" w:hAnsi="宋体" w:eastAsia="宋体" w:cs="宋体"/>
                <w:bCs/>
                <w:sz w:val="21"/>
                <w:szCs w:val="21"/>
              </w:rPr>
              <w:t>菜肴质量的鉴别能力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vMerge w:val="continue"/>
            <w:noWrap w:val="0"/>
            <w:vAlign w:val="top"/>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p>
        </w:tc>
        <w:tc>
          <w:tcPr>
            <w:tcW w:w="1236" w:type="dxa"/>
            <w:vMerge w:val="continue"/>
            <w:noWrap w:val="0"/>
            <w:vAlign w:val="top"/>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p>
        </w:tc>
        <w:tc>
          <w:tcPr>
            <w:tcW w:w="3245"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eastAsia="宋体" w:cs="宋体"/>
                <w:bCs/>
                <w:sz w:val="21"/>
                <w:szCs w:val="21"/>
              </w:rPr>
            </w:pPr>
            <w:r>
              <w:rPr>
                <w:rFonts w:hint="eastAsia" w:ascii="宋体" w:hAnsi="宋体" w:eastAsia="宋体" w:cs="宋体"/>
                <w:bCs/>
                <w:sz w:val="21"/>
                <w:szCs w:val="21"/>
              </w:rPr>
              <w:t>设备使用与保养</w:t>
            </w:r>
          </w:p>
        </w:tc>
        <w:tc>
          <w:tcPr>
            <w:tcW w:w="3213"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eastAsia="宋体" w:cs="宋体"/>
                <w:bCs/>
                <w:sz w:val="21"/>
                <w:szCs w:val="21"/>
              </w:rPr>
            </w:pPr>
            <w:r>
              <w:rPr>
                <w:rFonts w:hint="eastAsia" w:ascii="宋体" w:hAnsi="宋体" w:eastAsia="宋体" w:cs="宋体"/>
                <w:bCs/>
                <w:sz w:val="21"/>
                <w:szCs w:val="21"/>
              </w:rPr>
              <w:t>厨房设备的使用与保养能力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vMerge w:val="continue"/>
            <w:noWrap w:val="0"/>
            <w:vAlign w:val="top"/>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p>
        </w:tc>
        <w:tc>
          <w:tcPr>
            <w:tcW w:w="1236" w:type="dxa"/>
            <w:vMerge w:val="continue"/>
            <w:noWrap w:val="0"/>
            <w:vAlign w:val="top"/>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p>
        </w:tc>
        <w:tc>
          <w:tcPr>
            <w:tcW w:w="3245"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eastAsia="宋体" w:cs="宋体"/>
                <w:bCs/>
                <w:sz w:val="21"/>
                <w:szCs w:val="21"/>
              </w:rPr>
            </w:pPr>
            <w:r>
              <w:rPr>
                <w:rFonts w:hint="eastAsia" w:ascii="宋体" w:hAnsi="宋体" w:eastAsia="宋体" w:cs="宋体"/>
                <w:bCs/>
                <w:sz w:val="21"/>
                <w:szCs w:val="21"/>
              </w:rPr>
              <w:t>菜肴创新</w:t>
            </w:r>
          </w:p>
        </w:tc>
        <w:tc>
          <w:tcPr>
            <w:tcW w:w="3213"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eastAsia="宋体" w:cs="宋体"/>
                <w:bCs/>
                <w:sz w:val="21"/>
                <w:szCs w:val="21"/>
              </w:rPr>
            </w:pPr>
            <w:r>
              <w:rPr>
                <w:rFonts w:hint="eastAsia" w:ascii="宋体" w:hAnsi="宋体" w:eastAsia="宋体" w:cs="宋体"/>
                <w:bCs/>
                <w:sz w:val="21"/>
                <w:szCs w:val="21"/>
              </w:rPr>
              <w:t>创新能力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vMerge w:val="restart"/>
            <w:noWrap w:val="0"/>
            <w:vAlign w:val="top"/>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val="en-US" w:eastAsia="zh-CN"/>
              </w:rPr>
              <w:t>5</w:t>
            </w:r>
          </w:p>
        </w:tc>
        <w:tc>
          <w:tcPr>
            <w:tcW w:w="1236" w:type="dxa"/>
            <w:vMerge w:val="restart"/>
            <w:noWrap w:val="0"/>
            <w:vAlign w:val="top"/>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r>
              <w:rPr>
                <w:rFonts w:hint="eastAsia" w:ascii="宋体" w:hAnsi="宋体" w:eastAsia="宋体" w:cs="宋体"/>
                <w:bCs/>
                <w:sz w:val="21"/>
                <w:szCs w:val="21"/>
              </w:rPr>
              <w:t>凉菜岗位</w:t>
            </w:r>
          </w:p>
        </w:tc>
        <w:tc>
          <w:tcPr>
            <w:tcW w:w="3245"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eastAsia="宋体" w:cs="宋体"/>
                <w:bCs/>
                <w:sz w:val="21"/>
                <w:szCs w:val="21"/>
              </w:rPr>
            </w:pPr>
            <w:r>
              <w:rPr>
                <w:rFonts w:hint="eastAsia" w:ascii="宋体" w:hAnsi="宋体" w:eastAsia="宋体" w:cs="宋体"/>
                <w:bCs/>
                <w:sz w:val="21"/>
                <w:szCs w:val="21"/>
              </w:rPr>
              <w:t>餐前味料准备与用具清理</w:t>
            </w:r>
          </w:p>
        </w:tc>
        <w:tc>
          <w:tcPr>
            <w:tcW w:w="3213"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eastAsia="宋体" w:cs="宋体"/>
                <w:bCs/>
                <w:sz w:val="21"/>
                <w:szCs w:val="21"/>
              </w:rPr>
            </w:pPr>
            <w:r>
              <w:rPr>
                <w:rFonts w:hint="eastAsia" w:ascii="宋体" w:hAnsi="宋体" w:eastAsia="宋体" w:cs="宋体"/>
                <w:bCs/>
                <w:sz w:val="21"/>
                <w:szCs w:val="21"/>
              </w:rPr>
              <w:t>味的调制能力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vMerge w:val="continue"/>
            <w:noWrap w:val="0"/>
            <w:vAlign w:val="top"/>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p>
        </w:tc>
        <w:tc>
          <w:tcPr>
            <w:tcW w:w="1236" w:type="dxa"/>
            <w:vMerge w:val="continue"/>
            <w:noWrap w:val="0"/>
            <w:vAlign w:val="top"/>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p>
        </w:tc>
        <w:tc>
          <w:tcPr>
            <w:tcW w:w="3245"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eastAsia="宋体" w:cs="宋体"/>
                <w:bCs/>
                <w:sz w:val="21"/>
                <w:szCs w:val="21"/>
              </w:rPr>
            </w:pPr>
            <w:r>
              <w:rPr>
                <w:rFonts w:hint="eastAsia" w:ascii="宋体" w:hAnsi="宋体" w:eastAsia="宋体" w:cs="宋体"/>
                <w:bCs/>
                <w:sz w:val="21"/>
                <w:szCs w:val="21"/>
              </w:rPr>
              <w:t>原料的精加工</w:t>
            </w:r>
          </w:p>
        </w:tc>
        <w:tc>
          <w:tcPr>
            <w:tcW w:w="3213"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eastAsia="宋体" w:cs="宋体"/>
                <w:bCs/>
                <w:sz w:val="21"/>
                <w:szCs w:val="21"/>
              </w:rPr>
            </w:pPr>
            <w:r>
              <w:rPr>
                <w:rFonts w:hint="eastAsia" w:ascii="宋体" w:hAnsi="宋体" w:eastAsia="宋体" w:cs="宋体"/>
                <w:bCs/>
                <w:sz w:val="21"/>
                <w:szCs w:val="21"/>
              </w:rPr>
              <w:t>加工与成本控制能力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vMerge w:val="continue"/>
            <w:noWrap w:val="0"/>
            <w:vAlign w:val="top"/>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p>
        </w:tc>
        <w:tc>
          <w:tcPr>
            <w:tcW w:w="1236" w:type="dxa"/>
            <w:vMerge w:val="continue"/>
            <w:noWrap w:val="0"/>
            <w:vAlign w:val="top"/>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p>
        </w:tc>
        <w:tc>
          <w:tcPr>
            <w:tcW w:w="3245"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eastAsia="宋体" w:cs="宋体"/>
                <w:bCs/>
                <w:sz w:val="21"/>
                <w:szCs w:val="21"/>
              </w:rPr>
            </w:pPr>
            <w:r>
              <w:rPr>
                <w:rFonts w:hint="eastAsia" w:ascii="宋体" w:hAnsi="宋体" w:eastAsia="宋体" w:cs="宋体"/>
                <w:bCs/>
                <w:sz w:val="21"/>
                <w:szCs w:val="21"/>
              </w:rPr>
              <w:t>菜肴的熟制</w:t>
            </w:r>
          </w:p>
        </w:tc>
        <w:tc>
          <w:tcPr>
            <w:tcW w:w="3213"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eastAsia="宋体" w:cs="宋体"/>
                <w:bCs/>
                <w:sz w:val="21"/>
                <w:szCs w:val="21"/>
              </w:rPr>
            </w:pPr>
            <w:r>
              <w:rPr>
                <w:rFonts w:hint="eastAsia" w:ascii="宋体" w:hAnsi="宋体" w:eastAsia="宋体" w:cs="宋体"/>
                <w:bCs/>
                <w:sz w:val="21"/>
                <w:szCs w:val="21"/>
              </w:rPr>
              <w:t>烹调能力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vMerge w:val="continue"/>
            <w:noWrap w:val="0"/>
            <w:vAlign w:val="top"/>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p>
        </w:tc>
        <w:tc>
          <w:tcPr>
            <w:tcW w:w="1236" w:type="dxa"/>
            <w:vMerge w:val="continue"/>
            <w:noWrap w:val="0"/>
            <w:vAlign w:val="top"/>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p>
        </w:tc>
        <w:tc>
          <w:tcPr>
            <w:tcW w:w="3245"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eastAsia="宋体" w:cs="宋体"/>
                <w:bCs/>
                <w:sz w:val="21"/>
                <w:szCs w:val="21"/>
              </w:rPr>
            </w:pPr>
            <w:r>
              <w:rPr>
                <w:rFonts w:hint="eastAsia" w:ascii="宋体" w:hAnsi="宋体" w:eastAsia="宋体" w:cs="宋体"/>
                <w:bCs/>
                <w:sz w:val="21"/>
                <w:szCs w:val="21"/>
              </w:rPr>
              <w:t>餐中出品</w:t>
            </w:r>
          </w:p>
        </w:tc>
        <w:tc>
          <w:tcPr>
            <w:tcW w:w="3213"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eastAsia="宋体" w:cs="宋体"/>
                <w:bCs/>
                <w:sz w:val="21"/>
                <w:szCs w:val="21"/>
              </w:rPr>
            </w:pPr>
            <w:r>
              <w:rPr>
                <w:rFonts w:hint="eastAsia" w:ascii="宋体" w:hAnsi="宋体" w:eastAsia="宋体" w:cs="宋体"/>
                <w:bCs/>
                <w:sz w:val="21"/>
                <w:szCs w:val="21"/>
              </w:rPr>
              <w:t>审美能力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vMerge w:val="continue"/>
            <w:noWrap w:val="0"/>
            <w:vAlign w:val="top"/>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p>
        </w:tc>
        <w:tc>
          <w:tcPr>
            <w:tcW w:w="1236" w:type="dxa"/>
            <w:vMerge w:val="continue"/>
            <w:noWrap w:val="0"/>
            <w:vAlign w:val="top"/>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p>
        </w:tc>
        <w:tc>
          <w:tcPr>
            <w:tcW w:w="3245"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eastAsia="宋体" w:cs="宋体"/>
                <w:bCs/>
                <w:sz w:val="21"/>
                <w:szCs w:val="21"/>
              </w:rPr>
            </w:pPr>
            <w:r>
              <w:rPr>
                <w:rFonts w:hint="eastAsia" w:ascii="宋体" w:hAnsi="宋体" w:eastAsia="宋体" w:cs="宋体"/>
                <w:bCs/>
                <w:sz w:val="21"/>
                <w:szCs w:val="21"/>
              </w:rPr>
              <w:t>质量分析与创新</w:t>
            </w:r>
          </w:p>
        </w:tc>
        <w:tc>
          <w:tcPr>
            <w:tcW w:w="3213"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eastAsia="宋体" w:cs="宋体"/>
                <w:bCs/>
                <w:sz w:val="21"/>
                <w:szCs w:val="21"/>
              </w:rPr>
            </w:pPr>
            <w:r>
              <w:rPr>
                <w:rFonts w:hint="eastAsia" w:ascii="宋体" w:hAnsi="宋体" w:eastAsia="宋体" w:cs="宋体"/>
                <w:bCs/>
                <w:sz w:val="21"/>
                <w:szCs w:val="21"/>
              </w:rPr>
              <w:t>分析能力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vMerge w:val="restart"/>
            <w:noWrap w:val="0"/>
            <w:vAlign w:val="top"/>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val="en-US" w:eastAsia="zh-CN"/>
              </w:rPr>
              <w:t>6</w:t>
            </w:r>
          </w:p>
        </w:tc>
        <w:tc>
          <w:tcPr>
            <w:tcW w:w="1236" w:type="dxa"/>
            <w:vMerge w:val="restart"/>
            <w:noWrap w:val="0"/>
            <w:vAlign w:val="top"/>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r>
              <w:rPr>
                <w:rFonts w:hint="eastAsia" w:ascii="宋体" w:hAnsi="宋体" w:eastAsia="宋体" w:cs="宋体"/>
                <w:bCs/>
                <w:sz w:val="21"/>
                <w:szCs w:val="21"/>
              </w:rPr>
              <w:t>面点岗位</w:t>
            </w:r>
          </w:p>
        </w:tc>
        <w:tc>
          <w:tcPr>
            <w:tcW w:w="3245"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eastAsia="宋体" w:cs="宋体"/>
                <w:bCs/>
                <w:sz w:val="21"/>
                <w:szCs w:val="21"/>
              </w:rPr>
            </w:pPr>
            <w:r>
              <w:rPr>
                <w:rFonts w:hint="eastAsia" w:ascii="宋体" w:hAnsi="宋体" w:eastAsia="宋体" w:cs="宋体"/>
                <w:bCs/>
                <w:sz w:val="21"/>
                <w:szCs w:val="21"/>
              </w:rPr>
              <w:t>面团产品制作与出品</w:t>
            </w:r>
          </w:p>
        </w:tc>
        <w:tc>
          <w:tcPr>
            <w:tcW w:w="3213"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eastAsia="宋体" w:cs="宋体"/>
                <w:bCs/>
                <w:sz w:val="21"/>
                <w:szCs w:val="21"/>
              </w:rPr>
            </w:pPr>
            <w:r>
              <w:rPr>
                <w:rFonts w:hint="eastAsia" w:ascii="宋体" w:hAnsi="宋体" w:eastAsia="宋体" w:cs="宋体"/>
                <w:bCs/>
                <w:sz w:val="21"/>
                <w:szCs w:val="21"/>
                <w:lang w:eastAsia="zh-CN"/>
              </w:rPr>
              <w:t>面点制作能力、</w:t>
            </w:r>
            <w:r>
              <w:rPr>
                <w:rFonts w:hint="eastAsia" w:ascii="宋体" w:hAnsi="宋体" w:eastAsia="宋体" w:cs="宋体"/>
                <w:bCs/>
                <w:sz w:val="21"/>
                <w:szCs w:val="21"/>
              </w:rPr>
              <w:t>设备使用能力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828" w:type="dxa"/>
            <w:vMerge w:val="continue"/>
            <w:noWrap w:val="0"/>
            <w:vAlign w:val="top"/>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p>
        </w:tc>
        <w:tc>
          <w:tcPr>
            <w:tcW w:w="1236" w:type="dxa"/>
            <w:vMerge w:val="continue"/>
            <w:noWrap w:val="0"/>
            <w:vAlign w:val="top"/>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p>
        </w:tc>
        <w:tc>
          <w:tcPr>
            <w:tcW w:w="3245"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eastAsia="宋体" w:cs="宋体"/>
                <w:bCs/>
                <w:sz w:val="21"/>
                <w:szCs w:val="21"/>
              </w:rPr>
            </w:pPr>
            <w:r>
              <w:rPr>
                <w:rFonts w:hint="eastAsia" w:ascii="宋体" w:hAnsi="宋体" w:eastAsia="宋体" w:cs="宋体"/>
                <w:bCs/>
                <w:sz w:val="21"/>
                <w:szCs w:val="21"/>
              </w:rPr>
              <w:t>质量分析与创新</w:t>
            </w:r>
          </w:p>
        </w:tc>
        <w:tc>
          <w:tcPr>
            <w:tcW w:w="3213"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eastAsia="宋体" w:cs="宋体"/>
                <w:bCs/>
                <w:sz w:val="21"/>
                <w:szCs w:val="21"/>
              </w:rPr>
            </w:pPr>
            <w:r>
              <w:rPr>
                <w:rFonts w:hint="eastAsia" w:ascii="宋体" w:hAnsi="宋体" w:eastAsia="宋体" w:cs="宋体"/>
                <w:bCs/>
                <w:sz w:val="21"/>
                <w:szCs w:val="21"/>
              </w:rPr>
              <w:t>质量分析与创新能力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vMerge w:val="restart"/>
            <w:noWrap w:val="0"/>
            <w:vAlign w:val="top"/>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val="en-US" w:eastAsia="zh-CN"/>
              </w:rPr>
              <w:t>7</w:t>
            </w:r>
          </w:p>
        </w:tc>
        <w:tc>
          <w:tcPr>
            <w:tcW w:w="1236" w:type="dxa"/>
            <w:vMerge w:val="restart"/>
            <w:noWrap w:val="0"/>
            <w:vAlign w:val="top"/>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r>
              <w:rPr>
                <w:rFonts w:hint="eastAsia" w:ascii="宋体" w:hAnsi="宋体" w:eastAsia="宋体" w:cs="宋体"/>
                <w:bCs/>
                <w:sz w:val="21"/>
                <w:szCs w:val="21"/>
              </w:rPr>
              <w:t>主厨岗位</w:t>
            </w:r>
          </w:p>
        </w:tc>
        <w:tc>
          <w:tcPr>
            <w:tcW w:w="3245"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eastAsia="宋体" w:cs="宋体"/>
                <w:bCs/>
                <w:sz w:val="21"/>
                <w:szCs w:val="21"/>
              </w:rPr>
            </w:pPr>
            <w:r>
              <w:rPr>
                <w:rFonts w:hint="eastAsia" w:ascii="宋体" w:hAnsi="宋体" w:eastAsia="宋体" w:cs="宋体"/>
                <w:bCs/>
                <w:sz w:val="21"/>
                <w:szCs w:val="21"/>
              </w:rPr>
              <w:t>例会</w:t>
            </w:r>
          </w:p>
        </w:tc>
        <w:tc>
          <w:tcPr>
            <w:tcW w:w="3213"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eastAsia="宋体" w:cs="宋体"/>
                <w:bCs/>
                <w:sz w:val="21"/>
                <w:szCs w:val="21"/>
              </w:rPr>
            </w:pPr>
            <w:r>
              <w:rPr>
                <w:rFonts w:hint="eastAsia" w:ascii="宋体" w:hAnsi="宋体" w:eastAsia="宋体" w:cs="宋体"/>
                <w:bCs/>
                <w:sz w:val="21"/>
                <w:szCs w:val="21"/>
              </w:rPr>
              <w:t>组织与管理能力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vMerge w:val="continue"/>
            <w:noWrap w:val="0"/>
            <w:vAlign w:val="top"/>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p>
        </w:tc>
        <w:tc>
          <w:tcPr>
            <w:tcW w:w="1236" w:type="dxa"/>
            <w:vMerge w:val="continue"/>
            <w:noWrap w:val="0"/>
            <w:vAlign w:val="top"/>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p>
        </w:tc>
        <w:tc>
          <w:tcPr>
            <w:tcW w:w="3245"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eastAsia="宋体" w:cs="宋体"/>
                <w:bCs/>
                <w:sz w:val="21"/>
                <w:szCs w:val="21"/>
              </w:rPr>
            </w:pPr>
            <w:r>
              <w:rPr>
                <w:rFonts w:hint="eastAsia" w:ascii="宋体" w:hAnsi="宋体" w:eastAsia="宋体" w:cs="宋体"/>
                <w:bCs/>
                <w:sz w:val="21"/>
                <w:szCs w:val="21"/>
              </w:rPr>
              <w:t>财务分析</w:t>
            </w:r>
          </w:p>
        </w:tc>
        <w:tc>
          <w:tcPr>
            <w:tcW w:w="3213"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eastAsia="宋体" w:cs="宋体"/>
                <w:bCs/>
                <w:sz w:val="21"/>
                <w:szCs w:val="21"/>
              </w:rPr>
            </w:pPr>
            <w:r>
              <w:rPr>
                <w:rFonts w:hint="eastAsia" w:ascii="宋体" w:hAnsi="宋体" w:eastAsia="宋体" w:cs="宋体"/>
                <w:bCs/>
                <w:sz w:val="21"/>
                <w:szCs w:val="21"/>
              </w:rPr>
              <w:t>成本控制能力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vMerge w:val="continue"/>
            <w:noWrap w:val="0"/>
            <w:vAlign w:val="top"/>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p>
        </w:tc>
        <w:tc>
          <w:tcPr>
            <w:tcW w:w="1236" w:type="dxa"/>
            <w:vMerge w:val="continue"/>
            <w:noWrap w:val="0"/>
            <w:vAlign w:val="top"/>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p>
        </w:tc>
        <w:tc>
          <w:tcPr>
            <w:tcW w:w="3245"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eastAsia="宋体" w:cs="宋体"/>
                <w:bCs/>
                <w:sz w:val="21"/>
                <w:szCs w:val="21"/>
              </w:rPr>
            </w:pPr>
            <w:r>
              <w:rPr>
                <w:rFonts w:hint="eastAsia" w:ascii="宋体" w:hAnsi="宋体" w:eastAsia="宋体" w:cs="宋体"/>
                <w:bCs/>
                <w:sz w:val="21"/>
                <w:szCs w:val="21"/>
              </w:rPr>
              <w:t>菜品开发</w:t>
            </w:r>
          </w:p>
        </w:tc>
        <w:tc>
          <w:tcPr>
            <w:tcW w:w="3213"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eastAsia="宋体" w:cs="宋体"/>
                <w:bCs/>
                <w:sz w:val="21"/>
                <w:szCs w:val="21"/>
              </w:rPr>
            </w:pPr>
            <w:r>
              <w:rPr>
                <w:rFonts w:hint="eastAsia" w:ascii="宋体" w:hAnsi="宋体" w:eastAsia="宋体" w:cs="宋体"/>
                <w:bCs/>
                <w:sz w:val="21"/>
                <w:szCs w:val="21"/>
              </w:rPr>
              <w:t>菜品创新能力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vMerge w:val="continue"/>
            <w:noWrap w:val="0"/>
            <w:vAlign w:val="top"/>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p>
        </w:tc>
        <w:tc>
          <w:tcPr>
            <w:tcW w:w="1236" w:type="dxa"/>
            <w:vMerge w:val="continue"/>
            <w:noWrap w:val="0"/>
            <w:vAlign w:val="top"/>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p>
        </w:tc>
        <w:tc>
          <w:tcPr>
            <w:tcW w:w="3245"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eastAsia="宋体" w:cs="宋体"/>
                <w:bCs/>
                <w:sz w:val="21"/>
                <w:szCs w:val="21"/>
              </w:rPr>
            </w:pPr>
            <w:r>
              <w:rPr>
                <w:rFonts w:hint="eastAsia" w:ascii="宋体" w:hAnsi="宋体" w:eastAsia="宋体" w:cs="宋体"/>
                <w:bCs/>
                <w:sz w:val="21"/>
                <w:szCs w:val="21"/>
              </w:rPr>
              <w:t>餐前检查</w:t>
            </w:r>
          </w:p>
        </w:tc>
        <w:tc>
          <w:tcPr>
            <w:tcW w:w="3213"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eastAsia="宋体" w:cs="宋体"/>
                <w:bCs/>
                <w:sz w:val="21"/>
                <w:szCs w:val="21"/>
              </w:rPr>
            </w:pPr>
            <w:r>
              <w:rPr>
                <w:rFonts w:hint="eastAsia" w:ascii="宋体" w:hAnsi="宋体" w:eastAsia="宋体" w:cs="宋体"/>
                <w:bCs/>
                <w:sz w:val="21"/>
                <w:szCs w:val="21"/>
              </w:rPr>
              <w:t>质量分析与控制能力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vMerge w:val="continue"/>
            <w:noWrap w:val="0"/>
            <w:vAlign w:val="top"/>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p>
        </w:tc>
        <w:tc>
          <w:tcPr>
            <w:tcW w:w="1236" w:type="dxa"/>
            <w:vMerge w:val="continue"/>
            <w:noWrap w:val="0"/>
            <w:vAlign w:val="top"/>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p>
        </w:tc>
        <w:tc>
          <w:tcPr>
            <w:tcW w:w="3245"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eastAsia="宋体" w:cs="宋体"/>
                <w:bCs/>
                <w:sz w:val="21"/>
                <w:szCs w:val="21"/>
              </w:rPr>
            </w:pPr>
            <w:r>
              <w:rPr>
                <w:rFonts w:hint="eastAsia" w:ascii="宋体" w:hAnsi="宋体" w:eastAsia="宋体" w:cs="宋体"/>
                <w:bCs/>
                <w:sz w:val="21"/>
                <w:szCs w:val="21"/>
              </w:rPr>
              <w:t>沟通与交流会</w:t>
            </w:r>
          </w:p>
        </w:tc>
        <w:tc>
          <w:tcPr>
            <w:tcW w:w="3213"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eastAsia="宋体" w:cs="宋体"/>
                <w:bCs/>
                <w:sz w:val="21"/>
                <w:szCs w:val="21"/>
              </w:rPr>
            </w:pPr>
            <w:r>
              <w:rPr>
                <w:rFonts w:hint="eastAsia" w:ascii="宋体" w:hAnsi="宋体" w:eastAsia="宋体" w:cs="宋体"/>
                <w:bCs/>
                <w:sz w:val="21"/>
                <w:szCs w:val="21"/>
              </w:rPr>
              <w:t>沟通与交流能力</w:t>
            </w:r>
          </w:p>
        </w:tc>
      </w:tr>
    </w:tbl>
    <w:p>
      <w:pPr>
        <w:pStyle w:val="3"/>
        <w:pageBreakBefore w:val="0"/>
        <w:widowControl w:val="0"/>
        <w:kinsoku/>
        <w:wordWrap/>
        <w:overflowPunct/>
        <w:topLinePunct w:val="0"/>
        <w:autoSpaceDE/>
        <w:autoSpaceDN/>
        <w:bidi w:val="0"/>
        <w:snapToGrid w:val="0"/>
        <w:spacing w:before="0" w:after="0" w:line="360" w:lineRule="auto"/>
        <w:ind w:firstLine="640" w:firstLineChars="200"/>
        <w:textAlignment w:val="auto"/>
        <w:rPr>
          <w:rFonts w:hint="eastAsia" w:ascii="黑体" w:hAnsi="宋体"/>
          <w:b w:val="0"/>
          <w:szCs w:val="32"/>
        </w:rPr>
      </w:pPr>
      <w:bookmarkStart w:id="45" w:name="_Toc6198"/>
      <w:bookmarkStart w:id="46" w:name="_Toc339913815"/>
      <w:bookmarkStart w:id="47" w:name="_Toc339985616"/>
      <w:bookmarkStart w:id="48" w:name="_Toc341338645"/>
      <w:r>
        <w:rPr>
          <w:rFonts w:hint="eastAsia" w:ascii="黑体" w:hAnsi="宋体"/>
          <w:b w:val="0"/>
          <w:szCs w:val="32"/>
        </w:rPr>
        <w:t>三、课程安排</w:t>
      </w:r>
      <w:bookmarkEnd w:id="45"/>
      <w:bookmarkEnd w:id="46"/>
      <w:bookmarkEnd w:id="47"/>
      <w:bookmarkEnd w:id="48"/>
    </w:p>
    <w:p>
      <w:pPr>
        <w:keepNext w:val="0"/>
        <w:keepLines w:val="0"/>
        <w:pageBreakBefore w:val="0"/>
        <w:widowControl w:val="0"/>
        <w:kinsoku/>
        <w:wordWrap/>
        <w:overflowPunct/>
        <w:topLinePunct w:val="0"/>
        <w:autoSpaceDE/>
        <w:autoSpaceDN/>
        <w:bidi w:val="0"/>
        <w:adjustRightInd/>
        <w:snapToGrid/>
        <w:spacing w:line="360" w:lineRule="auto"/>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根据上述</w:t>
      </w:r>
      <w:r>
        <w:rPr>
          <w:rFonts w:hint="eastAsia" w:ascii="仿宋_GB2312" w:hAnsi="仿宋_GB2312" w:eastAsia="仿宋_GB2312" w:cs="仿宋_GB2312"/>
          <w:sz w:val="30"/>
          <w:szCs w:val="30"/>
          <w:lang w:eastAsia="zh-CN"/>
        </w:rPr>
        <w:t>专业</w:t>
      </w:r>
      <w:r>
        <w:rPr>
          <w:rFonts w:hint="eastAsia" w:ascii="仿宋_GB2312" w:hAnsi="仿宋_GB2312" w:eastAsia="仿宋_GB2312" w:cs="仿宋_GB2312"/>
          <w:sz w:val="30"/>
          <w:szCs w:val="30"/>
        </w:rPr>
        <w:t>职业岗位及其能力的分析，在课程安排上充分实现与就业岗位的对接。</w:t>
      </w:r>
    </w:p>
    <w:tbl>
      <w:tblPr>
        <w:tblStyle w:val="11"/>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236"/>
        <w:gridCol w:w="3245"/>
        <w:gridCol w:w="32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shd w:val="clear" w:color="auto" w:fill="D7D7D7" w:themeFill="background1" w:themeFillShade="D8"/>
            <w:noWrap w:val="0"/>
            <w:vAlign w:val="top"/>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黑体" w:hAnsi="黑体" w:eastAsia="黑体" w:cs="黑体"/>
                <w:b w:val="0"/>
                <w:bCs/>
                <w:sz w:val="21"/>
                <w:szCs w:val="21"/>
              </w:rPr>
            </w:pPr>
            <w:r>
              <w:rPr>
                <w:rFonts w:hint="eastAsia" w:ascii="黑体" w:hAnsi="黑体" w:eastAsia="黑体" w:cs="黑体"/>
                <w:b w:val="0"/>
                <w:bCs/>
                <w:sz w:val="21"/>
                <w:szCs w:val="21"/>
              </w:rPr>
              <w:t>序号</w:t>
            </w:r>
          </w:p>
        </w:tc>
        <w:tc>
          <w:tcPr>
            <w:tcW w:w="1236" w:type="dxa"/>
            <w:shd w:val="clear" w:color="auto" w:fill="D7D7D7" w:themeFill="background1" w:themeFillShade="D8"/>
            <w:noWrap w:val="0"/>
            <w:vAlign w:val="top"/>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黑体" w:hAnsi="黑体" w:eastAsia="黑体" w:cs="黑体"/>
                <w:b w:val="0"/>
                <w:bCs/>
                <w:sz w:val="21"/>
                <w:szCs w:val="21"/>
              </w:rPr>
            </w:pPr>
            <w:r>
              <w:rPr>
                <w:rFonts w:hint="eastAsia" w:ascii="黑体" w:hAnsi="黑体" w:eastAsia="黑体" w:cs="黑体"/>
                <w:b w:val="0"/>
                <w:bCs/>
                <w:sz w:val="21"/>
                <w:szCs w:val="21"/>
              </w:rPr>
              <w:t>就业岗位</w:t>
            </w:r>
          </w:p>
        </w:tc>
        <w:tc>
          <w:tcPr>
            <w:tcW w:w="3245" w:type="dxa"/>
            <w:shd w:val="clear" w:color="auto" w:fill="D7D7D7" w:themeFill="background1" w:themeFillShade="D8"/>
            <w:noWrap w:val="0"/>
            <w:vAlign w:val="top"/>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黑体" w:hAnsi="黑体" w:eastAsia="黑体" w:cs="黑体"/>
                <w:b w:val="0"/>
                <w:bCs/>
                <w:sz w:val="21"/>
                <w:szCs w:val="21"/>
              </w:rPr>
            </w:pPr>
            <w:r>
              <w:rPr>
                <w:rFonts w:hint="eastAsia" w:ascii="黑体" w:hAnsi="黑体" w:eastAsia="黑体" w:cs="黑体"/>
                <w:b w:val="0"/>
                <w:bCs/>
                <w:sz w:val="21"/>
                <w:szCs w:val="21"/>
              </w:rPr>
              <w:t>工作任务</w:t>
            </w:r>
          </w:p>
        </w:tc>
        <w:tc>
          <w:tcPr>
            <w:tcW w:w="3213" w:type="dxa"/>
            <w:shd w:val="clear" w:color="auto" w:fill="D7D7D7" w:themeFill="background1" w:themeFillShade="D8"/>
            <w:noWrap w:val="0"/>
            <w:vAlign w:val="top"/>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黑体" w:hAnsi="黑体" w:eastAsia="黑体" w:cs="黑体"/>
                <w:b w:val="0"/>
                <w:bCs/>
                <w:sz w:val="21"/>
                <w:szCs w:val="21"/>
                <w:lang w:eastAsia="zh-CN"/>
              </w:rPr>
            </w:pPr>
            <w:r>
              <w:rPr>
                <w:rFonts w:hint="eastAsia" w:ascii="黑体" w:hAnsi="黑体" w:eastAsia="黑体" w:cs="黑体"/>
                <w:b w:val="0"/>
                <w:bCs/>
                <w:sz w:val="21"/>
                <w:szCs w:val="21"/>
                <w:lang w:eastAsia="zh-CN"/>
              </w:rPr>
              <w:t>对接的专业课程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vMerge w:val="restart"/>
            <w:noWrap w:val="0"/>
            <w:vAlign w:val="center"/>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1</w:t>
            </w:r>
          </w:p>
        </w:tc>
        <w:tc>
          <w:tcPr>
            <w:tcW w:w="1236" w:type="dxa"/>
            <w:vMerge w:val="restart"/>
            <w:noWrap w:val="0"/>
            <w:vAlign w:val="center"/>
          </w:tcPr>
          <w:p>
            <w:pPr>
              <w:pageBreakBefore w:val="0"/>
              <w:tabs>
                <w:tab w:val="left" w:pos="483"/>
              </w:tabs>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水台岗位</w:t>
            </w:r>
          </w:p>
        </w:tc>
        <w:tc>
          <w:tcPr>
            <w:tcW w:w="3245" w:type="dxa"/>
            <w:noWrap w:val="0"/>
            <w:vAlign w:val="center"/>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r>
              <w:rPr>
                <w:rFonts w:hint="eastAsia" w:ascii="宋体" w:hAnsi="宋体" w:eastAsia="宋体" w:cs="宋体"/>
                <w:bCs/>
                <w:sz w:val="21"/>
                <w:szCs w:val="21"/>
              </w:rPr>
              <w:t>动物性原料的</w:t>
            </w:r>
            <w:r>
              <w:rPr>
                <w:rFonts w:hint="eastAsia" w:ascii="宋体" w:hAnsi="宋体" w:eastAsia="宋体" w:cs="宋体"/>
                <w:bCs/>
                <w:sz w:val="21"/>
                <w:szCs w:val="21"/>
                <w:lang w:eastAsia="zh-CN"/>
              </w:rPr>
              <w:t>初</w:t>
            </w:r>
            <w:r>
              <w:rPr>
                <w:rFonts w:hint="eastAsia" w:ascii="宋体" w:hAnsi="宋体" w:eastAsia="宋体" w:cs="宋体"/>
                <w:bCs/>
                <w:sz w:val="21"/>
                <w:szCs w:val="21"/>
              </w:rPr>
              <w:t>加工</w:t>
            </w:r>
          </w:p>
        </w:tc>
        <w:tc>
          <w:tcPr>
            <w:tcW w:w="3213" w:type="dxa"/>
            <w:vMerge w:val="restart"/>
            <w:noWrap w:val="0"/>
            <w:vAlign w:val="center"/>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烹调基本功训练</w:t>
            </w:r>
          </w:p>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烹调原料学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vMerge w:val="continue"/>
            <w:noWrap w:val="0"/>
            <w:vAlign w:val="center"/>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p>
        </w:tc>
        <w:tc>
          <w:tcPr>
            <w:tcW w:w="1236" w:type="dxa"/>
            <w:vMerge w:val="continue"/>
            <w:noWrap w:val="0"/>
            <w:vAlign w:val="center"/>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p>
        </w:tc>
        <w:tc>
          <w:tcPr>
            <w:tcW w:w="3245" w:type="dxa"/>
            <w:noWrap w:val="0"/>
            <w:vAlign w:val="center"/>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r>
              <w:rPr>
                <w:rFonts w:hint="eastAsia" w:ascii="宋体" w:hAnsi="宋体" w:eastAsia="宋体" w:cs="宋体"/>
                <w:bCs/>
                <w:sz w:val="21"/>
                <w:szCs w:val="21"/>
              </w:rPr>
              <w:t>植物性原料的初加工</w:t>
            </w:r>
          </w:p>
        </w:tc>
        <w:tc>
          <w:tcPr>
            <w:tcW w:w="3213" w:type="dxa"/>
            <w:vMerge w:val="continue"/>
            <w:noWrap w:val="0"/>
            <w:vAlign w:val="center"/>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28" w:type="dxa"/>
            <w:vMerge w:val="restart"/>
            <w:noWrap w:val="0"/>
            <w:vAlign w:val="center"/>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r>
              <w:rPr>
                <w:rFonts w:hint="eastAsia" w:ascii="宋体" w:hAnsi="宋体" w:eastAsia="宋体" w:cs="宋体"/>
                <w:bCs/>
                <w:sz w:val="21"/>
                <w:szCs w:val="21"/>
              </w:rPr>
              <w:t>2</w:t>
            </w:r>
          </w:p>
        </w:tc>
        <w:tc>
          <w:tcPr>
            <w:tcW w:w="1236" w:type="dxa"/>
            <w:vMerge w:val="restart"/>
            <w:noWrap w:val="0"/>
            <w:vAlign w:val="center"/>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r>
              <w:rPr>
                <w:rFonts w:hint="eastAsia" w:ascii="宋体" w:hAnsi="宋体" w:eastAsia="宋体" w:cs="宋体"/>
                <w:bCs/>
                <w:sz w:val="21"/>
                <w:szCs w:val="21"/>
              </w:rPr>
              <w:t>荷台岗位</w:t>
            </w:r>
          </w:p>
        </w:tc>
        <w:tc>
          <w:tcPr>
            <w:tcW w:w="3245" w:type="dxa"/>
            <w:noWrap w:val="0"/>
            <w:vAlign w:val="center"/>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r>
              <w:rPr>
                <w:rFonts w:hint="eastAsia" w:ascii="宋体" w:hAnsi="宋体" w:eastAsia="宋体" w:cs="宋体"/>
                <w:bCs/>
                <w:sz w:val="21"/>
                <w:szCs w:val="21"/>
              </w:rPr>
              <w:t>餐具使用</w:t>
            </w:r>
          </w:p>
        </w:tc>
        <w:tc>
          <w:tcPr>
            <w:tcW w:w="3213" w:type="dxa"/>
            <w:vMerge w:val="restart"/>
            <w:noWrap w:val="0"/>
            <w:vAlign w:val="center"/>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烹调基本功训练</w:t>
            </w:r>
          </w:p>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食品雕刻</w:t>
            </w:r>
          </w:p>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r>
              <w:rPr>
                <w:rFonts w:hint="eastAsia" w:ascii="宋体" w:hAnsi="宋体" w:eastAsia="宋体" w:cs="宋体"/>
                <w:bCs/>
                <w:sz w:val="21"/>
                <w:szCs w:val="21"/>
                <w:lang w:eastAsia="zh-CN"/>
              </w:rPr>
              <w:t>果酱画与盘饰设计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vMerge w:val="continue"/>
            <w:noWrap w:val="0"/>
            <w:vAlign w:val="center"/>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p>
        </w:tc>
        <w:tc>
          <w:tcPr>
            <w:tcW w:w="1236" w:type="dxa"/>
            <w:vMerge w:val="continue"/>
            <w:noWrap w:val="0"/>
            <w:vAlign w:val="center"/>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p>
        </w:tc>
        <w:tc>
          <w:tcPr>
            <w:tcW w:w="3245" w:type="dxa"/>
            <w:noWrap w:val="0"/>
            <w:vAlign w:val="center"/>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r>
              <w:rPr>
                <w:rFonts w:hint="eastAsia" w:ascii="宋体" w:hAnsi="宋体" w:eastAsia="宋体" w:cs="宋体"/>
                <w:bCs/>
                <w:sz w:val="21"/>
                <w:szCs w:val="21"/>
              </w:rPr>
              <w:t>菜肴出品装盘</w:t>
            </w:r>
          </w:p>
        </w:tc>
        <w:tc>
          <w:tcPr>
            <w:tcW w:w="3213" w:type="dxa"/>
            <w:vMerge w:val="continue"/>
            <w:noWrap w:val="0"/>
            <w:vAlign w:val="center"/>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vMerge w:val="continue"/>
            <w:noWrap w:val="0"/>
            <w:vAlign w:val="center"/>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p>
        </w:tc>
        <w:tc>
          <w:tcPr>
            <w:tcW w:w="1236" w:type="dxa"/>
            <w:vMerge w:val="continue"/>
            <w:noWrap w:val="0"/>
            <w:vAlign w:val="center"/>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p>
        </w:tc>
        <w:tc>
          <w:tcPr>
            <w:tcW w:w="3245" w:type="dxa"/>
            <w:noWrap w:val="0"/>
            <w:vAlign w:val="center"/>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r>
              <w:rPr>
                <w:rFonts w:hint="eastAsia" w:ascii="宋体" w:hAnsi="宋体" w:eastAsia="宋体" w:cs="宋体"/>
                <w:bCs/>
                <w:sz w:val="21"/>
                <w:szCs w:val="21"/>
              </w:rPr>
              <w:t>基本味调制</w:t>
            </w:r>
          </w:p>
        </w:tc>
        <w:tc>
          <w:tcPr>
            <w:tcW w:w="3213" w:type="dxa"/>
            <w:vMerge w:val="continue"/>
            <w:noWrap w:val="0"/>
            <w:vAlign w:val="center"/>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vMerge w:val="restart"/>
            <w:noWrap w:val="0"/>
            <w:vAlign w:val="center"/>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r>
              <w:rPr>
                <w:rFonts w:hint="eastAsia" w:ascii="宋体" w:hAnsi="宋体" w:eastAsia="宋体" w:cs="宋体"/>
                <w:bCs/>
                <w:sz w:val="21"/>
                <w:szCs w:val="21"/>
              </w:rPr>
              <w:t>3</w:t>
            </w:r>
          </w:p>
        </w:tc>
        <w:tc>
          <w:tcPr>
            <w:tcW w:w="1236" w:type="dxa"/>
            <w:vMerge w:val="restart"/>
            <w:noWrap w:val="0"/>
            <w:vAlign w:val="center"/>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r>
              <w:rPr>
                <w:rFonts w:hint="eastAsia" w:ascii="宋体" w:hAnsi="宋体" w:eastAsia="宋体" w:cs="宋体"/>
                <w:bCs/>
                <w:sz w:val="21"/>
                <w:szCs w:val="21"/>
              </w:rPr>
              <w:t>案台岗位</w:t>
            </w:r>
          </w:p>
        </w:tc>
        <w:tc>
          <w:tcPr>
            <w:tcW w:w="3245" w:type="dxa"/>
            <w:noWrap w:val="0"/>
            <w:vAlign w:val="center"/>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r>
              <w:rPr>
                <w:rFonts w:hint="eastAsia" w:ascii="宋体" w:hAnsi="宋体" w:eastAsia="宋体" w:cs="宋体"/>
                <w:bCs/>
                <w:sz w:val="21"/>
                <w:szCs w:val="21"/>
              </w:rPr>
              <w:t>原料成型加工与精加工</w:t>
            </w:r>
          </w:p>
        </w:tc>
        <w:tc>
          <w:tcPr>
            <w:tcW w:w="3213" w:type="dxa"/>
            <w:vMerge w:val="restart"/>
            <w:noWrap w:val="0"/>
            <w:vAlign w:val="center"/>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烹调基本功训练</w:t>
            </w:r>
          </w:p>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r>
              <w:rPr>
                <w:rFonts w:hint="eastAsia" w:ascii="宋体" w:hAnsi="宋体" w:eastAsia="宋体" w:cs="宋体"/>
                <w:bCs/>
                <w:sz w:val="21"/>
                <w:szCs w:val="21"/>
                <w:lang w:eastAsia="zh-CN"/>
              </w:rPr>
              <w:t>烹调原料学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28" w:type="dxa"/>
            <w:vMerge w:val="continue"/>
            <w:noWrap w:val="0"/>
            <w:vAlign w:val="center"/>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p>
        </w:tc>
        <w:tc>
          <w:tcPr>
            <w:tcW w:w="1236" w:type="dxa"/>
            <w:vMerge w:val="continue"/>
            <w:noWrap w:val="0"/>
            <w:vAlign w:val="center"/>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p>
        </w:tc>
        <w:tc>
          <w:tcPr>
            <w:tcW w:w="3245" w:type="dxa"/>
            <w:noWrap w:val="0"/>
            <w:vAlign w:val="center"/>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r>
              <w:rPr>
                <w:rFonts w:hint="eastAsia" w:ascii="宋体" w:hAnsi="宋体" w:eastAsia="宋体" w:cs="宋体"/>
                <w:bCs/>
                <w:sz w:val="21"/>
                <w:szCs w:val="21"/>
              </w:rPr>
              <w:t>进料单的制定</w:t>
            </w:r>
          </w:p>
        </w:tc>
        <w:tc>
          <w:tcPr>
            <w:tcW w:w="3213" w:type="dxa"/>
            <w:vMerge w:val="continue"/>
            <w:noWrap w:val="0"/>
            <w:vAlign w:val="center"/>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vMerge w:val="continue"/>
            <w:noWrap w:val="0"/>
            <w:vAlign w:val="center"/>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p>
        </w:tc>
        <w:tc>
          <w:tcPr>
            <w:tcW w:w="1236" w:type="dxa"/>
            <w:vMerge w:val="continue"/>
            <w:noWrap w:val="0"/>
            <w:vAlign w:val="center"/>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p>
        </w:tc>
        <w:tc>
          <w:tcPr>
            <w:tcW w:w="3245" w:type="dxa"/>
            <w:noWrap w:val="0"/>
            <w:vAlign w:val="center"/>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r>
              <w:rPr>
                <w:rFonts w:hint="eastAsia" w:ascii="宋体" w:hAnsi="宋体" w:eastAsia="宋体" w:cs="宋体"/>
                <w:bCs/>
                <w:sz w:val="21"/>
                <w:szCs w:val="21"/>
              </w:rPr>
              <w:t>餐前检查</w:t>
            </w:r>
          </w:p>
        </w:tc>
        <w:tc>
          <w:tcPr>
            <w:tcW w:w="3213" w:type="dxa"/>
            <w:vMerge w:val="continue"/>
            <w:noWrap w:val="0"/>
            <w:vAlign w:val="center"/>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vMerge w:val="restart"/>
            <w:noWrap w:val="0"/>
            <w:vAlign w:val="center"/>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r>
              <w:rPr>
                <w:rFonts w:hint="eastAsia" w:ascii="宋体" w:hAnsi="宋体" w:eastAsia="宋体" w:cs="宋体"/>
                <w:bCs/>
                <w:sz w:val="21"/>
                <w:szCs w:val="21"/>
              </w:rPr>
              <w:t>4</w:t>
            </w:r>
          </w:p>
        </w:tc>
        <w:tc>
          <w:tcPr>
            <w:tcW w:w="1236" w:type="dxa"/>
            <w:vMerge w:val="restart"/>
            <w:noWrap w:val="0"/>
            <w:vAlign w:val="center"/>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r>
              <w:rPr>
                <w:rFonts w:hint="eastAsia" w:ascii="宋体" w:hAnsi="宋体" w:eastAsia="宋体" w:cs="宋体"/>
                <w:bCs/>
                <w:sz w:val="21"/>
                <w:szCs w:val="21"/>
              </w:rPr>
              <w:t>炉台岗位</w:t>
            </w:r>
          </w:p>
        </w:tc>
        <w:tc>
          <w:tcPr>
            <w:tcW w:w="3245" w:type="dxa"/>
            <w:noWrap w:val="0"/>
            <w:vAlign w:val="center"/>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r>
              <w:rPr>
                <w:rFonts w:hint="eastAsia" w:ascii="宋体" w:hAnsi="宋体" w:eastAsia="宋体" w:cs="宋体"/>
                <w:bCs/>
                <w:sz w:val="21"/>
                <w:szCs w:val="21"/>
              </w:rPr>
              <w:t>餐前味料准备与用具清理</w:t>
            </w:r>
          </w:p>
        </w:tc>
        <w:tc>
          <w:tcPr>
            <w:tcW w:w="3213" w:type="dxa"/>
            <w:vMerge w:val="restart"/>
            <w:noWrap w:val="0"/>
            <w:vAlign w:val="center"/>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烹调基本功训练</w:t>
            </w:r>
          </w:p>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中式热菜制作</w:t>
            </w:r>
          </w:p>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r>
              <w:rPr>
                <w:rFonts w:hint="eastAsia" w:ascii="宋体" w:hAnsi="宋体" w:eastAsia="宋体" w:cs="宋体"/>
                <w:bCs/>
                <w:sz w:val="21"/>
                <w:szCs w:val="21"/>
                <w:lang w:eastAsia="zh-CN"/>
              </w:rPr>
              <w:t>创新菜品研发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vMerge w:val="continue"/>
            <w:noWrap w:val="0"/>
            <w:vAlign w:val="center"/>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p>
        </w:tc>
        <w:tc>
          <w:tcPr>
            <w:tcW w:w="1236" w:type="dxa"/>
            <w:vMerge w:val="continue"/>
            <w:noWrap w:val="0"/>
            <w:vAlign w:val="center"/>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p>
        </w:tc>
        <w:tc>
          <w:tcPr>
            <w:tcW w:w="3245" w:type="dxa"/>
            <w:noWrap w:val="0"/>
            <w:vAlign w:val="center"/>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r>
              <w:rPr>
                <w:rFonts w:hint="eastAsia" w:ascii="宋体" w:hAnsi="宋体" w:eastAsia="宋体" w:cs="宋体"/>
                <w:bCs/>
                <w:sz w:val="21"/>
                <w:szCs w:val="21"/>
              </w:rPr>
              <w:t>餐前原料初步熟处理</w:t>
            </w:r>
          </w:p>
        </w:tc>
        <w:tc>
          <w:tcPr>
            <w:tcW w:w="3213" w:type="dxa"/>
            <w:vMerge w:val="continue"/>
            <w:noWrap w:val="0"/>
            <w:vAlign w:val="center"/>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28" w:type="dxa"/>
            <w:vMerge w:val="continue"/>
            <w:noWrap w:val="0"/>
            <w:vAlign w:val="center"/>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p>
        </w:tc>
        <w:tc>
          <w:tcPr>
            <w:tcW w:w="1236" w:type="dxa"/>
            <w:vMerge w:val="continue"/>
            <w:noWrap w:val="0"/>
            <w:vAlign w:val="center"/>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p>
        </w:tc>
        <w:tc>
          <w:tcPr>
            <w:tcW w:w="3245" w:type="dxa"/>
            <w:noWrap w:val="0"/>
            <w:vAlign w:val="center"/>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r>
              <w:rPr>
                <w:rFonts w:hint="eastAsia" w:ascii="宋体" w:hAnsi="宋体" w:eastAsia="宋体" w:cs="宋体"/>
                <w:bCs/>
                <w:sz w:val="21"/>
                <w:szCs w:val="21"/>
              </w:rPr>
              <w:t>餐中菜肴烹制</w:t>
            </w:r>
          </w:p>
        </w:tc>
        <w:tc>
          <w:tcPr>
            <w:tcW w:w="3213" w:type="dxa"/>
            <w:vMerge w:val="continue"/>
            <w:noWrap w:val="0"/>
            <w:vAlign w:val="center"/>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vMerge w:val="continue"/>
            <w:noWrap w:val="0"/>
            <w:vAlign w:val="center"/>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p>
        </w:tc>
        <w:tc>
          <w:tcPr>
            <w:tcW w:w="1236" w:type="dxa"/>
            <w:vMerge w:val="continue"/>
            <w:noWrap w:val="0"/>
            <w:vAlign w:val="center"/>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p>
        </w:tc>
        <w:tc>
          <w:tcPr>
            <w:tcW w:w="3245" w:type="dxa"/>
            <w:noWrap w:val="0"/>
            <w:vAlign w:val="center"/>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r>
              <w:rPr>
                <w:rFonts w:hint="eastAsia" w:ascii="宋体" w:hAnsi="宋体" w:eastAsia="宋体" w:cs="宋体"/>
                <w:bCs/>
                <w:sz w:val="21"/>
                <w:szCs w:val="21"/>
              </w:rPr>
              <w:t>设备使用与保养</w:t>
            </w:r>
          </w:p>
        </w:tc>
        <w:tc>
          <w:tcPr>
            <w:tcW w:w="3213" w:type="dxa"/>
            <w:vMerge w:val="continue"/>
            <w:noWrap w:val="0"/>
            <w:vAlign w:val="center"/>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vMerge w:val="continue"/>
            <w:noWrap w:val="0"/>
            <w:vAlign w:val="center"/>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p>
        </w:tc>
        <w:tc>
          <w:tcPr>
            <w:tcW w:w="1236" w:type="dxa"/>
            <w:vMerge w:val="continue"/>
            <w:noWrap w:val="0"/>
            <w:vAlign w:val="center"/>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p>
        </w:tc>
        <w:tc>
          <w:tcPr>
            <w:tcW w:w="3245" w:type="dxa"/>
            <w:noWrap w:val="0"/>
            <w:vAlign w:val="center"/>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r>
              <w:rPr>
                <w:rFonts w:hint="eastAsia" w:ascii="宋体" w:hAnsi="宋体" w:eastAsia="宋体" w:cs="宋体"/>
                <w:bCs/>
                <w:sz w:val="21"/>
                <w:szCs w:val="21"/>
              </w:rPr>
              <w:t>菜肴创新</w:t>
            </w:r>
          </w:p>
        </w:tc>
        <w:tc>
          <w:tcPr>
            <w:tcW w:w="3213" w:type="dxa"/>
            <w:vMerge w:val="continue"/>
            <w:noWrap w:val="0"/>
            <w:vAlign w:val="center"/>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vMerge w:val="restart"/>
            <w:noWrap w:val="0"/>
            <w:vAlign w:val="center"/>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val="en-US" w:eastAsia="zh-CN"/>
              </w:rPr>
              <w:t>5</w:t>
            </w:r>
          </w:p>
        </w:tc>
        <w:tc>
          <w:tcPr>
            <w:tcW w:w="1236" w:type="dxa"/>
            <w:vMerge w:val="restart"/>
            <w:noWrap w:val="0"/>
            <w:vAlign w:val="center"/>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r>
              <w:rPr>
                <w:rFonts w:hint="eastAsia" w:ascii="宋体" w:hAnsi="宋体" w:eastAsia="宋体" w:cs="宋体"/>
                <w:bCs/>
                <w:sz w:val="21"/>
                <w:szCs w:val="21"/>
              </w:rPr>
              <w:t>凉菜岗位</w:t>
            </w:r>
          </w:p>
        </w:tc>
        <w:tc>
          <w:tcPr>
            <w:tcW w:w="3245" w:type="dxa"/>
            <w:noWrap w:val="0"/>
            <w:vAlign w:val="center"/>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r>
              <w:rPr>
                <w:rFonts w:hint="eastAsia" w:ascii="宋体" w:hAnsi="宋体" w:eastAsia="宋体" w:cs="宋体"/>
                <w:bCs/>
                <w:sz w:val="21"/>
                <w:szCs w:val="21"/>
              </w:rPr>
              <w:t>餐前味料准备与用具清理</w:t>
            </w:r>
          </w:p>
        </w:tc>
        <w:tc>
          <w:tcPr>
            <w:tcW w:w="3213" w:type="dxa"/>
            <w:vMerge w:val="restart"/>
            <w:noWrap w:val="0"/>
            <w:vAlign w:val="center"/>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烹调基本功训练</w:t>
            </w:r>
          </w:p>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烹调原料学</w:t>
            </w:r>
          </w:p>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冷菜与拼盘制作</w:t>
            </w:r>
          </w:p>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食品雕刻</w:t>
            </w:r>
          </w:p>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果酱画与盘饰设计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28" w:type="dxa"/>
            <w:vMerge w:val="continue"/>
            <w:noWrap w:val="0"/>
            <w:vAlign w:val="center"/>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p>
        </w:tc>
        <w:tc>
          <w:tcPr>
            <w:tcW w:w="1236" w:type="dxa"/>
            <w:vMerge w:val="continue"/>
            <w:noWrap w:val="0"/>
            <w:vAlign w:val="center"/>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p>
        </w:tc>
        <w:tc>
          <w:tcPr>
            <w:tcW w:w="3245" w:type="dxa"/>
            <w:noWrap w:val="0"/>
            <w:vAlign w:val="center"/>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r>
              <w:rPr>
                <w:rFonts w:hint="eastAsia" w:ascii="宋体" w:hAnsi="宋体" w:eastAsia="宋体" w:cs="宋体"/>
                <w:bCs/>
                <w:sz w:val="21"/>
                <w:szCs w:val="21"/>
              </w:rPr>
              <w:t>原料的精加工</w:t>
            </w:r>
          </w:p>
        </w:tc>
        <w:tc>
          <w:tcPr>
            <w:tcW w:w="3213" w:type="dxa"/>
            <w:vMerge w:val="continue"/>
            <w:noWrap w:val="0"/>
            <w:vAlign w:val="center"/>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vMerge w:val="continue"/>
            <w:noWrap w:val="0"/>
            <w:vAlign w:val="center"/>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p>
        </w:tc>
        <w:tc>
          <w:tcPr>
            <w:tcW w:w="1236" w:type="dxa"/>
            <w:vMerge w:val="continue"/>
            <w:noWrap w:val="0"/>
            <w:vAlign w:val="center"/>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p>
        </w:tc>
        <w:tc>
          <w:tcPr>
            <w:tcW w:w="3245" w:type="dxa"/>
            <w:noWrap w:val="0"/>
            <w:vAlign w:val="center"/>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r>
              <w:rPr>
                <w:rFonts w:hint="eastAsia" w:ascii="宋体" w:hAnsi="宋体" w:eastAsia="宋体" w:cs="宋体"/>
                <w:bCs/>
                <w:sz w:val="21"/>
                <w:szCs w:val="21"/>
              </w:rPr>
              <w:t>菜肴的熟制</w:t>
            </w:r>
          </w:p>
        </w:tc>
        <w:tc>
          <w:tcPr>
            <w:tcW w:w="3213" w:type="dxa"/>
            <w:vMerge w:val="continue"/>
            <w:noWrap w:val="0"/>
            <w:vAlign w:val="center"/>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vMerge w:val="continue"/>
            <w:noWrap w:val="0"/>
            <w:vAlign w:val="center"/>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p>
        </w:tc>
        <w:tc>
          <w:tcPr>
            <w:tcW w:w="1236" w:type="dxa"/>
            <w:vMerge w:val="continue"/>
            <w:noWrap w:val="0"/>
            <w:vAlign w:val="center"/>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p>
        </w:tc>
        <w:tc>
          <w:tcPr>
            <w:tcW w:w="3245" w:type="dxa"/>
            <w:noWrap w:val="0"/>
            <w:vAlign w:val="center"/>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r>
              <w:rPr>
                <w:rFonts w:hint="eastAsia" w:ascii="宋体" w:hAnsi="宋体" w:eastAsia="宋体" w:cs="宋体"/>
                <w:bCs/>
                <w:sz w:val="21"/>
                <w:szCs w:val="21"/>
              </w:rPr>
              <w:t>餐中出品</w:t>
            </w:r>
          </w:p>
        </w:tc>
        <w:tc>
          <w:tcPr>
            <w:tcW w:w="3213" w:type="dxa"/>
            <w:vMerge w:val="continue"/>
            <w:noWrap w:val="0"/>
            <w:vAlign w:val="center"/>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vMerge w:val="continue"/>
            <w:noWrap w:val="0"/>
            <w:vAlign w:val="center"/>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p>
        </w:tc>
        <w:tc>
          <w:tcPr>
            <w:tcW w:w="1236" w:type="dxa"/>
            <w:vMerge w:val="continue"/>
            <w:noWrap w:val="0"/>
            <w:vAlign w:val="center"/>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p>
        </w:tc>
        <w:tc>
          <w:tcPr>
            <w:tcW w:w="3245" w:type="dxa"/>
            <w:noWrap w:val="0"/>
            <w:vAlign w:val="center"/>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r>
              <w:rPr>
                <w:rFonts w:hint="eastAsia" w:ascii="宋体" w:hAnsi="宋体" w:eastAsia="宋体" w:cs="宋体"/>
                <w:bCs/>
                <w:sz w:val="21"/>
                <w:szCs w:val="21"/>
              </w:rPr>
              <w:t>质量分析与创新</w:t>
            </w:r>
          </w:p>
        </w:tc>
        <w:tc>
          <w:tcPr>
            <w:tcW w:w="3213" w:type="dxa"/>
            <w:vMerge w:val="continue"/>
            <w:noWrap w:val="0"/>
            <w:vAlign w:val="center"/>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28" w:type="dxa"/>
            <w:vMerge w:val="restart"/>
            <w:noWrap w:val="0"/>
            <w:vAlign w:val="center"/>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val="en-US" w:eastAsia="zh-CN"/>
              </w:rPr>
              <w:t>6</w:t>
            </w:r>
          </w:p>
        </w:tc>
        <w:tc>
          <w:tcPr>
            <w:tcW w:w="1236" w:type="dxa"/>
            <w:vMerge w:val="restart"/>
            <w:noWrap w:val="0"/>
            <w:vAlign w:val="center"/>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r>
              <w:rPr>
                <w:rFonts w:hint="eastAsia" w:ascii="宋体" w:hAnsi="宋体" w:eastAsia="宋体" w:cs="宋体"/>
                <w:bCs/>
                <w:sz w:val="21"/>
                <w:szCs w:val="21"/>
              </w:rPr>
              <w:t>面点岗位</w:t>
            </w:r>
          </w:p>
        </w:tc>
        <w:tc>
          <w:tcPr>
            <w:tcW w:w="3245" w:type="dxa"/>
            <w:noWrap w:val="0"/>
            <w:vAlign w:val="center"/>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r>
              <w:rPr>
                <w:rFonts w:hint="eastAsia" w:ascii="宋体" w:hAnsi="宋体" w:eastAsia="宋体" w:cs="宋体"/>
                <w:bCs/>
                <w:sz w:val="21"/>
                <w:szCs w:val="21"/>
              </w:rPr>
              <w:t>面团产品制作与出品</w:t>
            </w:r>
          </w:p>
        </w:tc>
        <w:tc>
          <w:tcPr>
            <w:tcW w:w="3213" w:type="dxa"/>
            <w:vMerge w:val="restart"/>
            <w:noWrap w:val="0"/>
            <w:vAlign w:val="center"/>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中式面点制作</w:t>
            </w:r>
          </w:p>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西式面点制作</w:t>
            </w:r>
          </w:p>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果酱画与盘饰设计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828" w:type="dxa"/>
            <w:vMerge w:val="continue"/>
            <w:noWrap w:val="0"/>
            <w:vAlign w:val="center"/>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p>
        </w:tc>
        <w:tc>
          <w:tcPr>
            <w:tcW w:w="1236" w:type="dxa"/>
            <w:vMerge w:val="continue"/>
            <w:noWrap w:val="0"/>
            <w:vAlign w:val="center"/>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p>
        </w:tc>
        <w:tc>
          <w:tcPr>
            <w:tcW w:w="3245" w:type="dxa"/>
            <w:noWrap w:val="0"/>
            <w:vAlign w:val="center"/>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r>
              <w:rPr>
                <w:rFonts w:hint="eastAsia" w:ascii="宋体" w:hAnsi="宋体" w:eastAsia="宋体" w:cs="宋体"/>
                <w:bCs/>
                <w:sz w:val="21"/>
                <w:szCs w:val="21"/>
              </w:rPr>
              <w:t>质量分析与创新</w:t>
            </w:r>
          </w:p>
        </w:tc>
        <w:tc>
          <w:tcPr>
            <w:tcW w:w="3213" w:type="dxa"/>
            <w:vMerge w:val="continue"/>
            <w:noWrap w:val="0"/>
            <w:vAlign w:val="center"/>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vMerge w:val="restart"/>
            <w:noWrap w:val="0"/>
            <w:vAlign w:val="center"/>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val="en-US" w:eastAsia="zh-CN"/>
              </w:rPr>
              <w:t>7</w:t>
            </w:r>
          </w:p>
        </w:tc>
        <w:tc>
          <w:tcPr>
            <w:tcW w:w="1236" w:type="dxa"/>
            <w:vMerge w:val="restart"/>
            <w:noWrap w:val="0"/>
            <w:vAlign w:val="center"/>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r>
              <w:rPr>
                <w:rFonts w:hint="eastAsia" w:ascii="宋体" w:hAnsi="宋体" w:eastAsia="宋体" w:cs="宋体"/>
                <w:bCs/>
                <w:sz w:val="21"/>
                <w:szCs w:val="21"/>
              </w:rPr>
              <w:t>主厨岗位</w:t>
            </w:r>
          </w:p>
        </w:tc>
        <w:tc>
          <w:tcPr>
            <w:tcW w:w="3245" w:type="dxa"/>
            <w:noWrap w:val="0"/>
            <w:vAlign w:val="center"/>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r>
              <w:rPr>
                <w:rFonts w:hint="eastAsia" w:ascii="宋体" w:hAnsi="宋体" w:eastAsia="宋体" w:cs="宋体"/>
                <w:bCs/>
                <w:sz w:val="21"/>
                <w:szCs w:val="21"/>
              </w:rPr>
              <w:t>例会</w:t>
            </w:r>
          </w:p>
        </w:tc>
        <w:tc>
          <w:tcPr>
            <w:tcW w:w="3213" w:type="dxa"/>
            <w:vMerge w:val="restart"/>
            <w:noWrap w:val="0"/>
            <w:vAlign w:val="center"/>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社交礼仪</w:t>
            </w:r>
          </w:p>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餐饮市场营销</w:t>
            </w:r>
          </w:p>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餐饮服务与管理</w:t>
            </w:r>
          </w:p>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宴会设计与管理</w:t>
            </w:r>
          </w:p>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lang w:eastAsia="zh-CN"/>
              </w:rPr>
            </w:pPr>
            <w:r>
              <w:rPr>
                <w:rFonts w:hint="eastAsia" w:ascii="宋体" w:hAnsi="宋体" w:eastAsia="宋体" w:cs="宋体"/>
                <w:bCs/>
                <w:sz w:val="21"/>
                <w:szCs w:val="21"/>
                <w:lang w:eastAsia="zh-CN"/>
              </w:rPr>
              <w:t>创新菜品研发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vMerge w:val="continue"/>
            <w:noWrap w:val="0"/>
            <w:vAlign w:val="center"/>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p>
        </w:tc>
        <w:tc>
          <w:tcPr>
            <w:tcW w:w="1236" w:type="dxa"/>
            <w:vMerge w:val="continue"/>
            <w:noWrap w:val="0"/>
            <w:vAlign w:val="center"/>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p>
        </w:tc>
        <w:tc>
          <w:tcPr>
            <w:tcW w:w="3245" w:type="dxa"/>
            <w:noWrap w:val="0"/>
            <w:vAlign w:val="center"/>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r>
              <w:rPr>
                <w:rFonts w:hint="eastAsia" w:ascii="宋体" w:hAnsi="宋体" w:eastAsia="宋体" w:cs="宋体"/>
                <w:bCs/>
                <w:sz w:val="21"/>
                <w:szCs w:val="21"/>
              </w:rPr>
              <w:t>财务分析</w:t>
            </w:r>
          </w:p>
        </w:tc>
        <w:tc>
          <w:tcPr>
            <w:tcW w:w="3213" w:type="dxa"/>
            <w:vMerge w:val="continue"/>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eastAsia="宋体" w:cs="宋体"/>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vMerge w:val="continue"/>
            <w:noWrap w:val="0"/>
            <w:vAlign w:val="center"/>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p>
        </w:tc>
        <w:tc>
          <w:tcPr>
            <w:tcW w:w="1236" w:type="dxa"/>
            <w:vMerge w:val="continue"/>
            <w:noWrap w:val="0"/>
            <w:vAlign w:val="center"/>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p>
        </w:tc>
        <w:tc>
          <w:tcPr>
            <w:tcW w:w="3245" w:type="dxa"/>
            <w:noWrap w:val="0"/>
            <w:vAlign w:val="center"/>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r>
              <w:rPr>
                <w:rFonts w:hint="eastAsia" w:ascii="宋体" w:hAnsi="宋体" w:eastAsia="宋体" w:cs="宋体"/>
                <w:bCs/>
                <w:sz w:val="21"/>
                <w:szCs w:val="21"/>
              </w:rPr>
              <w:t>菜品开发</w:t>
            </w:r>
          </w:p>
        </w:tc>
        <w:tc>
          <w:tcPr>
            <w:tcW w:w="3213" w:type="dxa"/>
            <w:vMerge w:val="continue"/>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eastAsia="宋体" w:cs="宋体"/>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vMerge w:val="continue"/>
            <w:noWrap w:val="0"/>
            <w:vAlign w:val="center"/>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p>
        </w:tc>
        <w:tc>
          <w:tcPr>
            <w:tcW w:w="1236" w:type="dxa"/>
            <w:vMerge w:val="continue"/>
            <w:noWrap w:val="0"/>
            <w:vAlign w:val="center"/>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p>
        </w:tc>
        <w:tc>
          <w:tcPr>
            <w:tcW w:w="3245" w:type="dxa"/>
            <w:noWrap w:val="0"/>
            <w:vAlign w:val="center"/>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r>
              <w:rPr>
                <w:rFonts w:hint="eastAsia" w:ascii="宋体" w:hAnsi="宋体" w:eastAsia="宋体" w:cs="宋体"/>
                <w:bCs/>
                <w:sz w:val="21"/>
                <w:szCs w:val="21"/>
              </w:rPr>
              <w:t>餐前检查</w:t>
            </w:r>
          </w:p>
        </w:tc>
        <w:tc>
          <w:tcPr>
            <w:tcW w:w="3213" w:type="dxa"/>
            <w:vMerge w:val="continue"/>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eastAsia="宋体" w:cs="宋体"/>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vMerge w:val="continue"/>
            <w:noWrap w:val="0"/>
            <w:vAlign w:val="center"/>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p>
        </w:tc>
        <w:tc>
          <w:tcPr>
            <w:tcW w:w="1236" w:type="dxa"/>
            <w:vMerge w:val="continue"/>
            <w:noWrap w:val="0"/>
            <w:vAlign w:val="center"/>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p>
        </w:tc>
        <w:tc>
          <w:tcPr>
            <w:tcW w:w="3245" w:type="dxa"/>
            <w:noWrap w:val="0"/>
            <w:vAlign w:val="center"/>
          </w:tcPr>
          <w:p>
            <w:pPr>
              <w:pageBreakBefore w:val="0"/>
              <w:kinsoku/>
              <w:wordWrap/>
              <w:overflowPunct/>
              <w:topLinePunct w:val="0"/>
              <w:autoSpaceDE/>
              <w:bidi w:val="0"/>
              <w:spacing w:beforeAutospacing="0" w:afterAutospacing="0" w:line="360" w:lineRule="auto"/>
              <w:ind w:right="0" w:rightChars="0"/>
              <w:jc w:val="center"/>
              <w:textAlignment w:val="auto"/>
              <w:rPr>
                <w:rFonts w:hint="eastAsia" w:ascii="宋体" w:hAnsi="宋体" w:eastAsia="宋体" w:cs="宋体"/>
                <w:bCs/>
                <w:sz w:val="21"/>
                <w:szCs w:val="21"/>
              </w:rPr>
            </w:pPr>
            <w:r>
              <w:rPr>
                <w:rFonts w:hint="eastAsia" w:ascii="宋体" w:hAnsi="宋体" w:eastAsia="宋体" w:cs="宋体"/>
                <w:bCs/>
                <w:sz w:val="21"/>
                <w:szCs w:val="21"/>
              </w:rPr>
              <w:t>沟通与交流会</w:t>
            </w:r>
          </w:p>
        </w:tc>
        <w:tc>
          <w:tcPr>
            <w:tcW w:w="3213" w:type="dxa"/>
            <w:vMerge w:val="continue"/>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eastAsia="宋体" w:cs="宋体"/>
                <w:bCs/>
                <w:sz w:val="21"/>
                <w:szCs w:val="21"/>
              </w:rPr>
            </w:pPr>
          </w:p>
        </w:tc>
      </w:tr>
    </w:tbl>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p>
    <w:p>
      <w:pPr>
        <w:spacing w:line="360" w:lineRule="auto"/>
        <w:jc w:val="both"/>
        <w:rPr>
          <w:rFonts w:hint="eastAsia" w:ascii="黑体" w:hAnsi="宋体" w:eastAsia="黑体"/>
          <w:sz w:val="36"/>
          <w:szCs w:val="36"/>
        </w:rPr>
      </w:pPr>
    </w:p>
    <w:p>
      <w:pPr>
        <w:spacing w:line="360" w:lineRule="auto"/>
        <w:ind w:firstLine="720" w:firstLineChars="200"/>
        <w:jc w:val="center"/>
        <w:rPr>
          <w:rFonts w:hint="eastAsia" w:ascii="黑体" w:hAnsi="宋体" w:eastAsia="黑体"/>
          <w:sz w:val="36"/>
          <w:szCs w:val="36"/>
        </w:rPr>
      </w:pPr>
    </w:p>
    <w:p>
      <w:pPr>
        <w:spacing w:line="360" w:lineRule="auto"/>
        <w:ind w:firstLine="720" w:firstLineChars="200"/>
        <w:jc w:val="center"/>
        <w:rPr>
          <w:rFonts w:hint="eastAsia" w:ascii="黑体" w:hAnsi="宋体" w:eastAsia="黑体"/>
          <w:sz w:val="36"/>
          <w:szCs w:val="36"/>
        </w:rPr>
      </w:pPr>
    </w:p>
    <w:p>
      <w:pPr>
        <w:spacing w:line="360" w:lineRule="auto"/>
        <w:ind w:firstLine="720" w:firstLineChars="200"/>
        <w:jc w:val="center"/>
        <w:rPr>
          <w:rFonts w:hint="eastAsia" w:ascii="黑体" w:hAnsi="宋体" w:eastAsia="黑体"/>
          <w:sz w:val="36"/>
          <w:szCs w:val="36"/>
        </w:rPr>
      </w:pPr>
    </w:p>
    <w:p>
      <w:pPr>
        <w:spacing w:line="360" w:lineRule="auto"/>
        <w:ind w:firstLine="720" w:firstLineChars="200"/>
        <w:jc w:val="center"/>
        <w:rPr>
          <w:rFonts w:hint="eastAsia" w:ascii="黑体" w:hAnsi="宋体" w:eastAsia="黑体"/>
          <w:sz w:val="36"/>
          <w:szCs w:val="36"/>
        </w:rPr>
      </w:pPr>
    </w:p>
    <w:p>
      <w:pPr>
        <w:spacing w:line="360" w:lineRule="auto"/>
        <w:ind w:firstLine="720" w:firstLineChars="200"/>
        <w:jc w:val="center"/>
        <w:rPr>
          <w:rFonts w:hint="eastAsia" w:ascii="黑体" w:hAnsi="宋体" w:eastAsia="黑体"/>
          <w:sz w:val="36"/>
          <w:szCs w:val="36"/>
        </w:rPr>
      </w:pPr>
    </w:p>
    <w:p>
      <w:pPr>
        <w:spacing w:line="360" w:lineRule="auto"/>
        <w:ind w:firstLine="720" w:firstLineChars="200"/>
        <w:jc w:val="center"/>
        <w:rPr>
          <w:rFonts w:hint="eastAsia" w:ascii="黑体" w:hAnsi="宋体" w:eastAsia="黑体"/>
          <w:sz w:val="36"/>
          <w:szCs w:val="36"/>
        </w:rPr>
      </w:pPr>
    </w:p>
    <w:p>
      <w:pPr>
        <w:spacing w:line="360" w:lineRule="auto"/>
        <w:ind w:firstLine="720" w:firstLineChars="200"/>
        <w:jc w:val="center"/>
        <w:rPr>
          <w:rFonts w:hint="eastAsia" w:ascii="黑体" w:hAnsi="宋体" w:eastAsia="黑体"/>
          <w:sz w:val="36"/>
          <w:szCs w:val="36"/>
        </w:rPr>
      </w:pPr>
    </w:p>
    <w:p>
      <w:pPr>
        <w:spacing w:line="360" w:lineRule="auto"/>
        <w:ind w:firstLine="720" w:firstLineChars="200"/>
        <w:jc w:val="center"/>
        <w:rPr>
          <w:rFonts w:hint="eastAsia" w:ascii="黑体" w:hAnsi="宋体" w:eastAsia="黑体"/>
          <w:sz w:val="36"/>
          <w:szCs w:val="36"/>
        </w:rPr>
      </w:pPr>
    </w:p>
    <w:p>
      <w:pPr>
        <w:spacing w:line="360" w:lineRule="auto"/>
        <w:ind w:firstLine="720" w:firstLineChars="200"/>
        <w:jc w:val="center"/>
        <w:rPr>
          <w:rFonts w:hint="eastAsia" w:ascii="黑体" w:hAnsi="宋体" w:eastAsia="黑体"/>
          <w:sz w:val="36"/>
          <w:szCs w:val="36"/>
        </w:rPr>
      </w:pPr>
    </w:p>
    <w:p>
      <w:pPr>
        <w:spacing w:line="360" w:lineRule="auto"/>
        <w:ind w:firstLine="720" w:firstLineChars="200"/>
        <w:jc w:val="center"/>
        <w:rPr>
          <w:rFonts w:hint="eastAsia" w:ascii="黑体" w:hAnsi="宋体" w:eastAsia="黑体"/>
          <w:sz w:val="36"/>
          <w:szCs w:val="36"/>
        </w:rPr>
      </w:pPr>
    </w:p>
    <w:p>
      <w:pPr>
        <w:spacing w:line="360" w:lineRule="auto"/>
        <w:jc w:val="both"/>
        <w:rPr>
          <w:rFonts w:hint="eastAsia" w:ascii="黑体" w:hAnsi="宋体" w:eastAsia="黑体"/>
          <w:sz w:val="36"/>
          <w:szCs w:val="36"/>
        </w:rPr>
      </w:pPr>
    </w:p>
    <w:p>
      <w:pPr>
        <w:spacing w:line="360" w:lineRule="auto"/>
        <w:ind w:firstLine="720" w:firstLineChars="200"/>
        <w:jc w:val="center"/>
        <w:outlineLvl w:val="0"/>
        <w:rPr>
          <w:rFonts w:hint="eastAsia" w:ascii="宋体" w:hAnsi="宋体"/>
          <w:b/>
          <w:color w:val="FF0000"/>
          <w:sz w:val="36"/>
          <w:szCs w:val="36"/>
        </w:rPr>
      </w:pPr>
      <w:bookmarkStart w:id="49" w:name="_Toc28213"/>
      <w:r>
        <w:rPr>
          <w:rFonts w:hint="eastAsia" w:ascii="黑体" w:hAnsi="宋体" w:eastAsia="黑体"/>
          <w:sz w:val="36"/>
          <w:szCs w:val="36"/>
        </w:rPr>
        <w:t>第四部分</w:t>
      </w:r>
      <w:r>
        <w:rPr>
          <w:rFonts w:hint="eastAsia" w:ascii="黑体" w:hAnsi="宋体" w:eastAsia="黑体"/>
          <w:sz w:val="36"/>
          <w:szCs w:val="36"/>
          <w:lang w:val="en-US" w:eastAsia="zh-CN"/>
        </w:rPr>
        <w:t xml:space="preserve"> </w:t>
      </w:r>
      <w:r>
        <w:rPr>
          <w:rFonts w:hint="eastAsia" w:ascii="黑体" w:hAnsi="宋体" w:eastAsia="黑体"/>
          <w:sz w:val="36"/>
          <w:szCs w:val="36"/>
          <w:lang w:eastAsia="zh-CN"/>
        </w:rPr>
        <w:t>烹调工艺与营养</w:t>
      </w:r>
      <w:r>
        <w:rPr>
          <w:rFonts w:hint="eastAsia" w:ascii="黑体" w:hAnsi="宋体" w:eastAsia="黑体"/>
          <w:sz w:val="36"/>
          <w:szCs w:val="36"/>
        </w:rPr>
        <w:t>专业核心课程标准</w:t>
      </w:r>
      <w:bookmarkEnd w:id="49"/>
    </w:p>
    <w:p>
      <w:pPr>
        <w:pStyle w:val="2"/>
        <w:pageBreakBefore w:val="0"/>
        <w:kinsoku/>
        <w:wordWrap/>
        <w:overflowPunct/>
        <w:topLinePunct w:val="0"/>
        <w:autoSpaceDE/>
        <w:bidi w:val="0"/>
        <w:adjustRightInd w:val="0"/>
        <w:snapToGrid w:val="0"/>
        <w:spacing w:before="0" w:beforeAutospacing="0" w:after="0" w:afterAutospacing="0" w:line="360" w:lineRule="auto"/>
        <w:ind w:right="0" w:rightChars="0"/>
        <w:jc w:val="center"/>
        <w:textAlignment w:val="auto"/>
        <w:rPr>
          <w:rFonts w:hint="eastAsia" w:ascii="黑体" w:eastAsia="黑体"/>
          <w:b w:val="0"/>
          <w:sz w:val="32"/>
          <w:szCs w:val="32"/>
        </w:rPr>
      </w:pPr>
      <w:bookmarkStart w:id="50" w:name="_Toc20001"/>
      <w:bookmarkStart w:id="51" w:name="_Toc339913816"/>
      <w:bookmarkStart w:id="52" w:name="_Toc339985617"/>
      <w:bookmarkStart w:id="53" w:name="_Toc341338646"/>
      <w:r>
        <w:rPr>
          <w:rFonts w:hint="eastAsia" w:ascii="黑体" w:hAnsi="黑体" w:eastAsia="黑体" w:cs="黑体"/>
          <w:b w:val="0"/>
          <w:bCs/>
          <w:sz w:val="32"/>
          <w:szCs w:val="32"/>
        </w:rPr>
        <w:t>《烹</w:t>
      </w:r>
      <w:r>
        <w:rPr>
          <w:rFonts w:hint="eastAsia" w:ascii="黑体" w:hAnsi="黑体" w:eastAsia="黑体" w:cs="黑体"/>
          <w:b w:val="0"/>
          <w:bCs/>
          <w:sz w:val="32"/>
          <w:szCs w:val="32"/>
          <w:lang w:eastAsia="zh-CN"/>
        </w:rPr>
        <w:t>调</w:t>
      </w:r>
      <w:r>
        <w:rPr>
          <w:rFonts w:hint="eastAsia" w:ascii="黑体" w:hAnsi="黑体" w:eastAsia="黑体" w:cs="黑体"/>
          <w:b w:val="0"/>
          <w:bCs/>
          <w:sz w:val="32"/>
          <w:szCs w:val="32"/>
        </w:rPr>
        <w:t>基本功训练》课程标准</w:t>
      </w:r>
      <w:bookmarkEnd w:id="50"/>
    </w:p>
    <w:tbl>
      <w:tblPr>
        <w:tblStyle w:val="10"/>
        <w:tblW w:w="82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4"/>
        <w:gridCol w:w="2777"/>
        <w:gridCol w:w="1267"/>
        <w:gridCol w:w="28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szCs w:val="21"/>
              </w:rPr>
            </w:pPr>
            <w:r>
              <w:rPr>
                <w:rFonts w:hint="eastAsia" w:ascii="宋体" w:hAnsi="宋体"/>
                <w:szCs w:val="21"/>
              </w:rPr>
              <w:t>课程编码</w:t>
            </w:r>
          </w:p>
        </w:tc>
        <w:tc>
          <w:tcPr>
            <w:tcW w:w="2777"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default" w:ascii="宋体" w:hAnsi="宋体" w:eastAsiaTheme="minorEastAsia"/>
                <w:szCs w:val="21"/>
                <w:lang w:val="en-US" w:eastAsia="zh-CN"/>
              </w:rPr>
            </w:pPr>
            <w:r>
              <w:rPr>
                <w:rFonts w:hint="eastAsia" w:ascii="宋体" w:hAnsi="宋体"/>
                <w:szCs w:val="21"/>
                <w:lang w:val="en-US" w:eastAsia="zh-CN"/>
              </w:rPr>
              <w:t>1203010、1202041</w:t>
            </w:r>
          </w:p>
        </w:tc>
        <w:tc>
          <w:tcPr>
            <w:tcW w:w="1267"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szCs w:val="21"/>
              </w:rPr>
            </w:pPr>
            <w:r>
              <w:rPr>
                <w:rFonts w:hint="eastAsia" w:ascii="宋体" w:hAnsi="宋体"/>
                <w:szCs w:val="21"/>
              </w:rPr>
              <w:t>课程类别</w:t>
            </w:r>
          </w:p>
        </w:tc>
        <w:tc>
          <w:tcPr>
            <w:tcW w:w="2844"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default" w:ascii="宋体" w:hAnsi="宋体" w:eastAsia="宋体"/>
                <w:szCs w:val="21"/>
                <w:lang w:val="en-US" w:eastAsia="zh-CN"/>
              </w:rPr>
            </w:pPr>
            <w:r>
              <w:rPr>
                <w:rFonts w:hint="eastAsia" w:ascii="宋体" w:hAnsi="宋体"/>
                <w:szCs w:val="21"/>
                <w:lang w:val="en-US" w:eastAsia="zh-CN"/>
              </w:rPr>
              <w:t>专业技能课程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szCs w:val="21"/>
              </w:rPr>
            </w:pPr>
            <w:r>
              <w:rPr>
                <w:rFonts w:hint="eastAsia" w:ascii="宋体" w:hAnsi="宋体"/>
                <w:szCs w:val="21"/>
              </w:rPr>
              <w:t>计划学时</w:t>
            </w:r>
          </w:p>
        </w:tc>
        <w:tc>
          <w:tcPr>
            <w:tcW w:w="2777"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default" w:ascii="宋体" w:hAnsi="宋体" w:eastAsia="宋体"/>
                <w:szCs w:val="21"/>
                <w:lang w:val="en-US" w:eastAsia="zh-CN"/>
              </w:rPr>
            </w:pPr>
            <w:r>
              <w:rPr>
                <w:rFonts w:hint="eastAsia" w:ascii="宋体" w:hAnsi="宋体" w:eastAsia="宋体" w:cs="宋体"/>
                <w:b w:val="0"/>
                <w:bCs/>
                <w:kern w:val="0"/>
                <w:sz w:val="24"/>
                <w:szCs w:val="24"/>
              </w:rPr>
              <w:t>1</w:t>
            </w:r>
            <w:r>
              <w:rPr>
                <w:rFonts w:hint="eastAsia" w:ascii="宋体" w:hAnsi="宋体" w:eastAsia="宋体" w:cs="宋体"/>
                <w:b w:val="0"/>
                <w:bCs/>
                <w:kern w:val="0"/>
                <w:sz w:val="24"/>
                <w:szCs w:val="24"/>
                <w:lang w:val="en-US" w:eastAsia="zh-CN"/>
              </w:rPr>
              <w:t>36</w:t>
            </w:r>
          </w:p>
        </w:tc>
        <w:tc>
          <w:tcPr>
            <w:tcW w:w="1267"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szCs w:val="21"/>
              </w:rPr>
            </w:pPr>
            <w:r>
              <w:rPr>
                <w:rFonts w:hint="eastAsia" w:ascii="宋体" w:hAnsi="宋体"/>
                <w:szCs w:val="21"/>
              </w:rPr>
              <w:t>课程类型</w:t>
            </w:r>
          </w:p>
        </w:tc>
        <w:tc>
          <w:tcPr>
            <w:tcW w:w="2844"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eastAsia="宋体"/>
                <w:szCs w:val="21"/>
                <w:lang w:val="en-US" w:eastAsia="zh-CN"/>
              </w:rPr>
            </w:pPr>
            <w:r>
              <w:rPr>
                <w:rFonts w:hint="eastAsia" w:ascii="宋体" w:hAnsi="宋体"/>
                <w:szCs w:val="21"/>
                <w:lang w:val="en-US" w:eastAsia="zh-CN"/>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szCs w:val="21"/>
              </w:rPr>
            </w:pPr>
            <w:r>
              <w:rPr>
                <w:rFonts w:hint="eastAsia" w:ascii="宋体" w:hAnsi="宋体"/>
                <w:szCs w:val="21"/>
              </w:rPr>
              <w:t>适用专业</w:t>
            </w:r>
          </w:p>
        </w:tc>
        <w:tc>
          <w:tcPr>
            <w:tcW w:w="2777"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szCs w:val="21"/>
              </w:rPr>
            </w:pPr>
            <w:r>
              <w:rPr>
                <w:rFonts w:hint="eastAsia" w:ascii="宋体" w:hAnsi="宋体" w:eastAsia="宋体" w:cs="宋体"/>
                <w:b w:val="0"/>
                <w:bCs/>
                <w:kern w:val="0"/>
                <w:sz w:val="24"/>
                <w:szCs w:val="24"/>
              </w:rPr>
              <w:t>烹</w:t>
            </w:r>
            <w:r>
              <w:rPr>
                <w:rFonts w:hint="eastAsia" w:ascii="宋体" w:hAnsi="宋体" w:eastAsia="宋体" w:cs="宋体"/>
                <w:b w:val="0"/>
                <w:bCs/>
                <w:kern w:val="0"/>
                <w:sz w:val="24"/>
                <w:szCs w:val="24"/>
                <w:lang w:eastAsia="zh-CN"/>
              </w:rPr>
              <w:t>调</w:t>
            </w:r>
            <w:r>
              <w:rPr>
                <w:rFonts w:hint="eastAsia" w:ascii="宋体" w:hAnsi="宋体" w:eastAsia="宋体" w:cs="宋体"/>
                <w:b w:val="0"/>
                <w:bCs/>
                <w:kern w:val="0"/>
                <w:sz w:val="24"/>
                <w:szCs w:val="24"/>
              </w:rPr>
              <w:t>工艺与营养专业</w:t>
            </w:r>
          </w:p>
        </w:tc>
        <w:tc>
          <w:tcPr>
            <w:tcW w:w="1267"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szCs w:val="21"/>
              </w:rPr>
            </w:pPr>
            <w:r>
              <w:rPr>
                <w:rFonts w:hint="eastAsia" w:ascii="宋体" w:hAnsi="宋体"/>
                <w:szCs w:val="21"/>
              </w:rPr>
              <w:t>课程性质</w:t>
            </w:r>
          </w:p>
        </w:tc>
        <w:tc>
          <w:tcPr>
            <w:tcW w:w="2844"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szCs w:val="21"/>
              </w:rPr>
            </w:pPr>
            <w:r>
              <w:rPr>
                <w:rFonts w:hint="eastAsia" w:ascii="宋体" w:hAnsi="宋体" w:eastAsia="宋体" w:cs="宋体"/>
                <w:b w:val="0"/>
                <w:bCs/>
                <w:kern w:val="0"/>
                <w:sz w:val="24"/>
                <w:szCs w:val="24"/>
              </w:rPr>
              <w:t>专业</w:t>
            </w:r>
            <w:r>
              <w:rPr>
                <w:rFonts w:hint="eastAsia" w:ascii="宋体" w:hAnsi="宋体" w:eastAsia="宋体" w:cs="宋体"/>
                <w:b w:val="0"/>
                <w:bCs/>
                <w:kern w:val="0"/>
                <w:sz w:val="24"/>
                <w:szCs w:val="24"/>
                <w:lang w:eastAsia="zh-CN"/>
              </w:rPr>
              <w:t>核心</w:t>
            </w:r>
            <w:r>
              <w:rPr>
                <w:rFonts w:hint="eastAsia" w:ascii="宋体" w:hAnsi="宋体" w:eastAsia="宋体" w:cs="宋体"/>
                <w:b w:val="0"/>
                <w:bCs/>
                <w:kern w:val="0"/>
                <w:sz w:val="24"/>
                <w:szCs w:val="24"/>
              </w:rPr>
              <w:t>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334"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szCs w:val="21"/>
              </w:rPr>
            </w:pPr>
            <w:r>
              <w:rPr>
                <w:rFonts w:hint="eastAsia" w:ascii="宋体" w:hAnsi="宋体"/>
                <w:szCs w:val="21"/>
              </w:rPr>
              <w:t>开课学期</w:t>
            </w:r>
          </w:p>
        </w:tc>
        <w:tc>
          <w:tcPr>
            <w:tcW w:w="2777"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szCs w:val="21"/>
              </w:rPr>
            </w:pPr>
            <w:r>
              <w:rPr>
                <w:rFonts w:hint="eastAsia" w:ascii="宋体" w:hAnsi="宋体" w:eastAsia="宋体" w:cs="宋体"/>
                <w:b w:val="0"/>
                <w:bCs/>
                <w:kern w:val="0"/>
                <w:sz w:val="24"/>
                <w:szCs w:val="24"/>
              </w:rPr>
              <w:t>第一、二学期</w:t>
            </w:r>
          </w:p>
        </w:tc>
        <w:tc>
          <w:tcPr>
            <w:tcW w:w="1267"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szCs w:val="21"/>
              </w:rPr>
            </w:pPr>
            <w:r>
              <w:rPr>
                <w:rFonts w:hint="eastAsia" w:ascii="宋体" w:hAnsi="宋体"/>
                <w:szCs w:val="21"/>
              </w:rPr>
              <w:t>学分</w:t>
            </w:r>
          </w:p>
        </w:tc>
        <w:tc>
          <w:tcPr>
            <w:tcW w:w="2844"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szCs w:val="21"/>
              </w:rPr>
            </w:pPr>
            <w:r>
              <w:rPr>
                <w:rFonts w:hint="eastAsia" w:ascii="宋体" w:hAnsi="宋体" w:eastAsia="宋体" w:cs="宋体"/>
                <w:b w:val="0"/>
                <w:bCs/>
                <w:kern w:val="0"/>
                <w:sz w:val="24"/>
                <w:szCs w:val="24"/>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szCs w:val="21"/>
              </w:rPr>
            </w:pPr>
            <w:r>
              <w:rPr>
                <w:rFonts w:hint="eastAsia" w:ascii="宋体" w:hAnsi="宋体"/>
                <w:szCs w:val="21"/>
              </w:rPr>
              <w:t>先行课程</w:t>
            </w:r>
          </w:p>
        </w:tc>
        <w:tc>
          <w:tcPr>
            <w:tcW w:w="2777"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szCs w:val="21"/>
              </w:rPr>
            </w:pPr>
          </w:p>
        </w:tc>
        <w:tc>
          <w:tcPr>
            <w:tcW w:w="1267"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szCs w:val="21"/>
              </w:rPr>
            </w:pPr>
            <w:r>
              <w:rPr>
                <w:rFonts w:hint="eastAsia" w:ascii="宋体" w:hAnsi="宋体"/>
                <w:szCs w:val="21"/>
              </w:rPr>
              <w:t>开课单位</w:t>
            </w:r>
          </w:p>
        </w:tc>
        <w:tc>
          <w:tcPr>
            <w:tcW w:w="2844"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szCs w:val="21"/>
              </w:rPr>
            </w:pPr>
            <w:r>
              <w:rPr>
                <w:rFonts w:hint="eastAsia" w:ascii="宋体" w:hAnsi="宋体" w:eastAsia="宋体" w:cs="宋体"/>
                <w:b w:val="0"/>
                <w:bCs/>
                <w:kern w:val="0"/>
                <w:sz w:val="24"/>
                <w:szCs w:val="24"/>
              </w:rPr>
              <w:t>旅游与酒店管理系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szCs w:val="21"/>
              </w:rPr>
            </w:pPr>
            <w:r>
              <w:rPr>
                <w:rFonts w:hint="eastAsia" w:ascii="宋体" w:hAnsi="宋体"/>
                <w:szCs w:val="21"/>
              </w:rPr>
              <w:t>平行课程</w:t>
            </w:r>
          </w:p>
        </w:tc>
        <w:tc>
          <w:tcPr>
            <w:tcW w:w="2777"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szCs w:val="21"/>
              </w:rPr>
            </w:pPr>
            <w:r>
              <w:rPr>
                <w:rFonts w:hint="eastAsia" w:ascii="宋体" w:hAnsi="宋体" w:eastAsia="宋体" w:cs="宋体"/>
                <w:b w:val="0"/>
                <w:bCs/>
                <w:kern w:val="0"/>
                <w:sz w:val="24"/>
                <w:szCs w:val="24"/>
              </w:rPr>
              <w:t>烹饪</w:t>
            </w:r>
            <w:r>
              <w:rPr>
                <w:rFonts w:hint="eastAsia" w:ascii="宋体" w:hAnsi="宋体" w:eastAsia="宋体" w:cs="宋体"/>
                <w:b w:val="0"/>
                <w:bCs/>
                <w:kern w:val="0"/>
                <w:sz w:val="24"/>
                <w:szCs w:val="24"/>
                <w:lang w:eastAsia="zh-CN"/>
              </w:rPr>
              <w:t>学</w:t>
            </w:r>
            <w:r>
              <w:rPr>
                <w:rFonts w:hint="eastAsia" w:ascii="宋体" w:hAnsi="宋体" w:eastAsia="宋体" w:cs="宋体"/>
                <w:b w:val="0"/>
                <w:bCs/>
                <w:kern w:val="0"/>
                <w:sz w:val="24"/>
                <w:szCs w:val="24"/>
              </w:rPr>
              <w:t>概论</w:t>
            </w:r>
            <w:r>
              <w:rPr>
                <w:rFonts w:hint="eastAsia" w:ascii="宋体" w:hAnsi="宋体" w:eastAsia="宋体" w:cs="宋体"/>
                <w:b w:val="0"/>
                <w:bCs/>
                <w:kern w:val="0"/>
                <w:sz w:val="24"/>
                <w:szCs w:val="24"/>
                <w:lang w:eastAsia="zh-CN"/>
              </w:rPr>
              <w:t>、烹调原料学、食品营养与配餐、果酱画与盘饰设计</w:t>
            </w:r>
          </w:p>
        </w:tc>
        <w:tc>
          <w:tcPr>
            <w:tcW w:w="1267"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szCs w:val="21"/>
              </w:rPr>
            </w:pPr>
            <w:r>
              <w:rPr>
                <w:rFonts w:hint="eastAsia" w:ascii="宋体" w:hAnsi="宋体"/>
                <w:szCs w:val="21"/>
              </w:rPr>
              <w:t>考核类型</w:t>
            </w:r>
          </w:p>
        </w:tc>
        <w:tc>
          <w:tcPr>
            <w:tcW w:w="2844"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szCs w:val="21"/>
              </w:rPr>
            </w:pPr>
            <w:r>
              <w:rPr>
                <w:rFonts w:hint="eastAsia" w:ascii="宋体" w:hAnsi="宋体" w:eastAsia="宋体" w:cs="宋体"/>
                <w:b w:val="0"/>
                <w:bCs/>
                <w:kern w:val="0"/>
                <w:sz w:val="24"/>
                <w:szCs w:val="24"/>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szCs w:val="21"/>
              </w:rPr>
            </w:pPr>
            <w:r>
              <w:rPr>
                <w:rFonts w:hint="eastAsia" w:ascii="宋体" w:hAnsi="宋体"/>
                <w:szCs w:val="21"/>
              </w:rPr>
              <w:t>后继课程</w:t>
            </w:r>
          </w:p>
        </w:tc>
        <w:tc>
          <w:tcPr>
            <w:tcW w:w="6888" w:type="dxa"/>
            <w:gridSpan w:val="3"/>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eastAsia="宋体"/>
                <w:szCs w:val="21"/>
                <w:lang w:eastAsia="zh-CN"/>
              </w:rPr>
            </w:pPr>
            <w:r>
              <w:rPr>
                <w:rFonts w:hint="eastAsia" w:ascii="宋体" w:hAnsi="宋体" w:eastAsia="宋体" w:cs="宋体"/>
                <w:b w:val="0"/>
                <w:bCs/>
                <w:kern w:val="0"/>
                <w:sz w:val="24"/>
                <w:szCs w:val="24"/>
              </w:rPr>
              <w:t>中式热菜制作</w:t>
            </w:r>
            <w:r>
              <w:rPr>
                <w:rFonts w:hint="eastAsia" w:ascii="宋体" w:hAnsi="宋体" w:eastAsia="宋体" w:cs="宋体"/>
                <w:b w:val="0"/>
                <w:bCs/>
                <w:kern w:val="0"/>
                <w:sz w:val="24"/>
                <w:szCs w:val="24"/>
                <w:lang w:eastAsia="zh-CN"/>
              </w:rPr>
              <w:t>、</w:t>
            </w:r>
            <w:r>
              <w:rPr>
                <w:rFonts w:hint="eastAsia" w:ascii="宋体" w:hAnsi="宋体" w:eastAsia="宋体" w:cs="宋体"/>
                <w:b w:val="0"/>
                <w:bCs/>
                <w:sz w:val="24"/>
                <w:szCs w:val="24"/>
                <w:lang w:eastAsia="zh-CN"/>
              </w:rPr>
              <w:t>冷菜与拼盘制作、</w:t>
            </w:r>
            <w:r>
              <w:rPr>
                <w:rFonts w:hint="eastAsia" w:ascii="宋体" w:hAnsi="宋体" w:eastAsia="宋体" w:cs="宋体"/>
                <w:b w:val="0"/>
                <w:bCs/>
                <w:kern w:val="0"/>
                <w:sz w:val="24"/>
                <w:szCs w:val="24"/>
              </w:rPr>
              <w:t>中式面点制作</w:t>
            </w:r>
            <w:r>
              <w:rPr>
                <w:rFonts w:hint="eastAsia" w:ascii="宋体" w:hAnsi="宋体" w:eastAsia="宋体" w:cs="宋体"/>
                <w:b w:val="0"/>
                <w:bCs/>
                <w:kern w:val="0"/>
                <w:sz w:val="24"/>
                <w:szCs w:val="24"/>
                <w:lang w:eastAsia="zh-CN"/>
              </w:rPr>
              <w:t>、</w:t>
            </w:r>
            <w:r>
              <w:rPr>
                <w:rFonts w:hint="eastAsia" w:ascii="宋体" w:hAnsi="宋体" w:eastAsia="宋体" w:cs="宋体"/>
                <w:b w:val="0"/>
                <w:bCs/>
                <w:sz w:val="24"/>
                <w:szCs w:val="24"/>
                <w:lang w:eastAsia="zh-CN"/>
              </w:rPr>
              <w:t>食品雕刻</w:t>
            </w:r>
            <w:r>
              <w:rPr>
                <w:rFonts w:hint="eastAsia" w:ascii="宋体" w:hAnsi="宋体" w:eastAsia="宋体" w:cs="宋体"/>
                <w:b w:val="0"/>
                <w:bCs/>
                <w:kern w:val="0"/>
                <w:sz w:val="24"/>
                <w:szCs w:val="24"/>
                <w:lang w:eastAsia="zh-CN"/>
              </w:rPr>
              <w:t>、西式面点制作</w:t>
            </w:r>
          </w:p>
        </w:tc>
      </w:tr>
    </w:tbl>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4"/>
          <w:szCs w:val="24"/>
        </w:rPr>
      </w:pPr>
      <w:bookmarkStart w:id="54" w:name="_Toc24696_WPSOffice_Level2"/>
      <w:bookmarkStart w:id="55" w:name="_Toc17994_WPSOffice_Level2"/>
      <w:r>
        <w:rPr>
          <w:rFonts w:hint="eastAsia" w:ascii="黑体" w:hAnsi="宋体" w:eastAsia="黑体"/>
          <w:sz w:val="32"/>
          <w:szCs w:val="32"/>
          <w:lang w:eastAsia="zh-CN"/>
        </w:rPr>
        <w:t>一、课程性质与定位</w:t>
      </w:r>
      <w:bookmarkEnd w:id="54"/>
      <w:bookmarkEnd w:id="55"/>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504" w:firstLineChars="168"/>
        <w:textAlignment w:val="auto"/>
        <w:rPr>
          <w:rFonts w:hint="eastAsia" w:ascii="仿宋_GB2312" w:hAnsi="仿宋_GB2312" w:eastAsia="仿宋_GB2312" w:cs="仿宋_GB2312"/>
          <w:b w:val="0"/>
          <w:bCs/>
          <w:sz w:val="30"/>
          <w:szCs w:val="30"/>
        </w:rPr>
      </w:pPr>
      <w:r>
        <w:rPr>
          <w:rFonts w:hint="eastAsia" w:ascii="仿宋_GB2312" w:hAnsi="仿宋_GB2312" w:eastAsia="仿宋_GB2312" w:cs="仿宋_GB2312"/>
          <w:b w:val="0"/>
          <w:bCs/>
          <w:sz w:val="30"/>
          <w:szCs w:val="30"/>
        </w:rPr>
        <w:t>《烹</w:t>
      </w:r>
      <w:r>
        <w:rPr>
          <w:rFonts w:hint="eastAsia" w:ascii="仿宋_GB2312" w:hAnsi="仿宋_GB2312" w:eastAsia="仿宋_GB2312" w:cs="仿宋_GB2312"/>
          <w:b w:val="0"/>
          <w:bCs/>
          <w:sz w:val="30"/>
          <w:szCs w:val="30"/>
          <w:lang w:eastAsia="zh-CN"/>
        </w:rPr>
        <w:t>调</w:t>
      </w:r>
      <w:r>
        <w:rPr>
          <w:rFonts w:hint="eastAsia" w:ascii="仿宋_GB2312" w:hAnsi="仿宋_GB2312" w:eastAsia="仿宋_GB2312" w:cs="仿宋_GB2312"/>
          <w:b w:val="0"/>
          <w:bCs/>
          <w:sz w:val="30"/>
          <w:szCs w:val="30"/>
        </w:rPr>
        <w:t>基本功训练》课程是烹</w:t>
      </w:r>
      <w:r>
        <w:rPr>
          <w:rFonts w:hint="eastAsia" w:ascii="仿宋_GB2312" w:hAnsi="仿宋_GB2312" w:eastAsia="仿宋_GB2312" w:cs="仿宋_GB2312"/>
          <w:b w:val="0"/>
          <w:bCs/>
          <w:sz w:val="30"/>
          <w:szCs w:val="30"/>
          <w:lang w:eastAsia="zh-CN"/>
        </w:rPr>
        <w:t>调</w:t>
      </w:r>
      <w:r>
        <w:rPr>
          <w:rFonts w:hint="eastAsia" w:ascii="仿宋_GB2312" w:hAnsi="仿宋_GB2312" w:eastAsia="仿宋_GB2312" w:cs="仿宋_GB2312"/>
          <w:b w:val="0"/>
          <w:bCs/>
          <w:sz w:val="30"/>
          <w:szCs w:val="30"/>
        </w:rPr>
        <w:t>工艺与营养专业必修的一门专业核心课程。该课程主要传授烹饪加工所需的各种单项基本功，具有极强的实践性和应用性。烹饪操作是一项复杂、细致、技术性很强的工作，作为厨师，只有切实练好基本功，才能烹饪出色、香、味、型俱佳的菜肴，所以这门课程是烹</w:t>
      </w:r>
      <w:r>
        <w:rPr>
          <w:rFonts w:hint="eastAsia" w:ascii="仿宋_GB2312" w:hAnsi="仿宋_GB2312" w:eastAsia="仿宋_GB2312" w:cs="仿宋_GB2312"/>
          <w:b w:val="0"/>
          <w:bCs/>
          <w:sz w:val="30"/>
          <w:szCs w:val="30"/>
          <w:lang w:eastAsia="zh-CN"/>
        </w:rPr>
        <w:t>调</w:t>
      </w:r>
      <w:r>
        <w:rPr>
          <w:rFonts w:hint="eastAsia" w:ascii="仿宋_GB2312" w:hAnsi="仿宋_GB2312" w:eastAsia="仿宋_GB2312" w:cs="仿宋_GB2312"/>
          <w:b w:val="0"/>
          <w:bCs/>
          <w:sz w:val="30"/>
          <w:szCs w:val="30"/>
        </w:rPr>
        <w:t>专业非常基础也是非常重要的一门课程。它为学生学习《中式热菜制作》、《中式面点制作》</w:t>
      </w:r>
      <w:r>
        <w:rPr>
          <w:rFonts w:hint="eastAsia" w:ascii="仿宋_GB2312" w:hAnsi="仿宋_GB2312" w:eastAsia="仿宋_GB2312" w:cs="仿宋_GB2312"/>
          <w:b w:val="0"/>
          <w:bCs/>
          <w:sz w:val="30"/>
          <w:szCs w:val="30"/>
          <w:lang w:eastAsia="zh-CN"/>
        </w:rPr>
        <w:t>、《冷菜与拼盘制作》、《食品雕刻》</w:t>
      </w:r>
      <w:r>
        <w:rPr>
          <w:rFonts w:hint="eastAsia" w:ascii="仿宋_GB2312" w:hAnsi="仿宋_GB2312" w:eastAsia="仿宋_GB2312" w:cs="仿宋_GB2312"/>
          <w:b w:val="0"/>
          <w:bCs/>
          <w:sz w:val="30"/>
          <w:szCs w:val="30"/>
        </w:rPr>
        <w:t>等后续课程奠定了坚实的基础。</w:t>
      </w:r>
    </w:p>
    <w:p>
      <w:pPr>
        <w:spacing w:line="360" w:lineRule="auto"/>
        <w:rPr>
          <w:rFonts w:hint="eastAsia" w:ascii="黑体" w:hAnsi="宋体" w:eastAsia="黑体"/>
          <w:sz w:val="32"/>
          <w:szCs w:val="32"/>
          <w:lang w:eastAsia="zh-CN"/>
        </w:rPr>
      </w:pPr>
      <w:bookmarkStart w:id="56" w:name="_Toc13295_WPSOffice_Level2"/>
      <w:bookmarkStart w:id="57" w:name="_Toc25157_WPSOffice_Level2"/>
      <w:r>
        <w:rPr>
          <w:rFonts w:hint="eastAsia" w:ascii="黑体" w:hAnsi="宋体" w:eastAsia="黑体"/>
          <w:sz w:val="32"/>
          <w:szCs w:val="32"/>
          <w:lang w:eastAsia="zh-CN"/>
        </w:rPr>
        <w:t>二、课程设计理念</w:t>
      </w:r>
      <w:bookmarkEnd w:id="56"/>
      <w:bookmarkEnd w:id="57"/>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504" w:firstLineChars="168"/>
        <w:textAlignment w:val="auto"/>
        <w:rPr>
          <w:rFonts w:hint="eastAsia" w:ascii="仿宋_GB2312" w:hAnsi="仿宋_GB2312" w:eastAsia="仿宋_GB2312" w:cs="仿宋_GB2312"/>
          <w:b w:val="0"/>
          <w:bCs/>
          <w:sz w:val="30"/>
          <w:szCs w:val="30"/>
        </w:rPr>
      </w:pPr>
      <w:r>
        <w:rPr>
          <w:rFonts w:hint="eastAsia" w:ascii="仿宋_GB2312" w:hAnsi="仿宋_GB2312" w:eastAsia="仿宋_GB2312" w:cs="仿宋_GB2312"/>
          <w:b w:val="0"/>
          <w:bCs/>
          <w:sz w:val="30"/>
          <w:szCs w:val="30"/>
        </w:rPr>
        <w:t>本课程以本专业学生的就业为导向，以职业技能为核心，根据行业专家对烹</w:t>
      </w:r>
      <w:r>
        <w:rPr>
          <w:rFonts w:hint="eastAsia" w:ascii="仿宋_GB2312" w:hAnsi="仿宋_GB2312" w:eastAsia="仿宋_GB2312" w:cs="仿宋_GB2312"/>
          <w:b w:val="0"/>
          <w:bCs/>
          <w:sz w:val="30"/>
          <w:szCs w:val="30"/>
          <w:lang w:eastAsia="zh-CN"/>
        </w:rPr>
        <w:t>调</w:t>
      </w:r>
      <w:r>
        <w:rPr>
          <w:rFonts w:hint="eastAsia" w:ascii="仿宋_GB2312" w:hAnsi="仿宋_GB2312" w:eastAsia="仿宋_GB2312" w:cs="仿宋_GB2312"/>
          <w:b w:val="0"/>
          <w:bCs/>
          <w:sz w:val="30"/>
          <w:szCs w:val="30"/>
        </w:rPr>
        <w:t>专业所涵盖的岗位群进行的任务和职业能力分析设计，包括刀工（基本刀法、各类刀具使用）、勺工、烹调技法、烹调辅助技法（上浆、挂糊）等项目。课程内容的选取，力求符合学生的认知规律，紧紧围绕完成工作任务的需要循序渐进，以满足职业能力的培养要求，同时又充分考虑高等职业教育对理论知识学习的需要，融合国家职业资格技能鉴定对知识、技能、态度的要求。</w:t>
      </w:r>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504" w:firstLineChars="168"/>
        <w:textAlignment w:val="auto"/>
        <w:rPr>
          <w:rFonts w:hint="eastAsia" w:ascii="仿宋_GB2312" w:hAnsi="仿宋_GB2312" w:eastAsia="仿宋_GB2312" w:cs="仿宋_GB2312"/>
          <w:b w:val="0"/>
          <w:bCs/>
          <w:sz w:val="30"/>
          <w:szCs w:val="30"/>
        </w:rPr>
      </w:pPr>
      <w:r>
        <w:rPr>
          <w:rFonts w:hint="eastAsia" w:ascii="仿宋_GB2312" w:hAnsi="仿宋_GB2312" w:eastAsia="仿宋_GB2312" w:cs="仿宋_GB2312"/>
          <w:b w:val="0"/>
          <w:bCs/>
          <w:sz w:val="30"/>
          <w:szCs w:val="30"/>
        </w:rPr>
        <w:t>1.本课程教学内容以工作任务为中心整合相关理论与实践，实现做学一体化</w:t>
      </w:r>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504" w:firstLineChars="168"/>
        <w:textAlignment w:val="auto"/>
        <w:rPr>
          <w:rFonts w:hint="eastAsia" w:ascii="仿宋_GB2312" w:hAnsi="仿宋_GB2312" w:eastAsia="仿宋_GB2312" w:cs="仿宋_GB2312"/>
          <w:b w:val="0"/>
          <w:bCs/>
          <w:sz w:val="30"/>
          <w:szCs w:val="30"/>
        </w:rPr>
      </w:pPr>
      <w:r>
        <w:rPr>
          <w:rFonts w:hint="eastAsia" w:ascii="仿宋_GB2312" w:hAnsi="仿宋_GB2312" w:eastAsia="仿宋_GB2312" w:cs="仿宋_GB2312"/>
          <w:b w:val="0"/>
          <w:bCs/>
          <w:sz w:val="30"/>
          <w:szCs w:val="30"/>
        </w:rPr>
        <w:t>为了充分体现任务引领、实践导向课程的思想，采用教学示范和实践操作相结合的结构展示教学内容，通过综合实训，使学生在技能训练过程中加深对专业知识与技能的理解和应用，培养学生的综合职业能力，满足学生职业生涯发展的需要。</w:t>
      </w:r>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504" w:firstLineChars="168"/>
        <w:textAlignment w:val="auto"/>
        <w:rPr>
          <w:rFonts w:hint="eastAsia" w:ascii="仿宋_GB2312" w:hAnsi="仿宋_GB2312" w:eastAsia="仿宋_GB2312" w:cs="仿宋_GB2312"/>
          <w:b w:val="0"/>
          <w:bCs/>
          <w:sz w:val="30"/>
          <w:szCs w:val="30"/>
        </w:rPr>
      </w:pPr>
      <w:r>
        <w:rPr>
          <w:rFonts w:hint="eastAsia" w:ascii="仿宋_GB2312" w:hAnsi="仿宋_GB2312" w:eastAsia="仿宋_GB2312" w:cs="仿宋_GB2312"/>
          <w:b w:val="0"/>
          <w:bCs/>
          <w:sz w:val="30"/>
          <w:szCs w:val="30"/>
        </w:rPr>
        <w:t>2．本课程突出对学生各项基本功的阶段性考查 </w:t>
      </w:r>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504" w:firstLineChars="168"/>
        <w:textAlignment w:val="auto"/>
        <w:rPr>
          <w:rFonts w:hint="eastAsia" w:ascii="仿宋_GB2312" w:hAnsi="仿宋_GB2312" w:eastAsia="仿宋_GB2312" w:cs="仿宋_GB2312"/>
          <w:b w:val="0"/>
          <w:bCs/>
          <w:sz w:val="30"/>
          <w:szCs w:val="30"/>
        </w:rPr>
      </w:pPr>
      <w:r>
        <w:rPr>
          <w:rFonts w:hint="eastAsia" w:ascii="仿宋_GB2312" w:hAnsi="仿宋_GB2312" w:eastAsia="仿宋_GB2312" w:cs="仿宋_GB2312"/>
          <w:b w:val="0"/>
          <w:bCs/>
          <w:sz w:val="30"/>
          <w:szCs w:val="30"/>
        </w:rPr>
        <w:t>本课程的各项基本功必须进行单独分项练习方可熟练掌握，所以在考核中必须注重阶段性考查，确保学生对每一项基本功都能过关。</w:t>
      </w:r>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504" w:firstLineChars="168"/>
        <w:textAlignment w:val="auto"/>
        <w:rPr>
          <w:rFonts w:hint="eastAsia" w:ascii="仿宋_GB2312" w:hAnsi="仿宋_GB2312" w:eastAsia="仿宋_GB2312" w:cs="仿宋_GB2312"/>
          <w:b w:val="0"/>
          <w:bCs/>
          <w:sz w:val="30"/>
          <w:szCs w:val="30"/>
        </w:rPr>
      </w:pPr>
      <w:r>
        <w:rPr>
          <w:rFonts w:hint="eastAsia" w:ascii="仿宋_GB2312" w:hAnsi="仿宋_GB2312" w:eastAsia="仿宋_GB2312" w:cs="仿宋_GB2312"/>
          <w:b w:val="0"/>
          <w:bCs/>
          <w:sz w:val="30"/>
          <w:szCs w:val="30"/>
        </w:rPr>
        <w:t>3．本课程任务环节组织四位一体 </w:t>
      </w:r>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504" w:firstLineChars="168"/>
        <w:textAlignment w:val="auto"/>
        <w:rPr>
          <w:rFonts w:hint="eastAsia" w:ascii="仿宋_GB2312" w:hAnsi="仿宋_GB2312" w:eastAsia="仿宋_GB2312" w:cs="仿宋_GB2312"/>
          <w:b w:val="0"/>
          <w:bCs/>
          <w:sz w:val="30"/>
          <w:szCs w:val="30"/>
        </w:rPr>
      </w:pPr>
      <w:r>
        <w:rPr>
          <w:rFonts w:hint="eastAsia" w:ascii="仿宋_GB2312" w:hAnsi="仿宋_GB2312" w:eastAsia="仿宋_GB2312" w:cs="仿宋_GB2312"/>
          <w:b w:val="0"/>
          <w:bCs/>
          <w:sz w:val="30"/>
          <w:szCs w:val="30"/>
        </w:rPr>
        <w:t>课堂实训与课外活动相结合，校内实训与校外实习相结合。通过任务驱动式顶岗实习，让学生在真实的工作环境中训练，实现课堂、实训基地及真实工作任务相结合的教学方式进行教学。</w:t>
      </w:r>
    </w:p>
    <w:p>
      <w:pPr>
        <w:spacing w:line="360" w:lineRule="auto"/>
        <w:rPr>
          <w:rFonts w:hint="eastAsia" w:ascii="黑体" w:hAnsi="宋体" w:eastAsia="黑体"/>
          <w:sz w:val="32"/>
          <w:szCs w:val="32"/>
          <w:lang w:eastAsia="zh-CN"/>
        </w:rPr>
      </w:pPr>
      <w:bookmarkStart w:id="58" w:name="_Toc5784_WPSOffice_Level2"/>
      <w:bookmarkStart w:id="59" w:name="_Toc1351_WPSOffice_Level2"/>
      <w:r>
        <w:rPr>
          <w:rFonts w:hint="eastAsia" w:ascii="黑体" w:hAnsi="宋体" w:eastAsia="黑体"/>
          <w:sz w:val="32"/>
          <w:szCs w:val="32"/>
          <w:lang w:eastAsia="zh-CN"/>
        </w:rPr>
        <w:t>三、课程目标</w:t>
      </w:r>
      <w:bookmarkEnd w:id="58"/>
      <w:bookmarkEnd w:id="59"/>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504" w:firstLineChars="168"/>
        <w:textAlignment w:val="auto"/>
        <w:rPr>
          <w:rFonts w:hint="eastAsia" w:ascii="仿宋_GB2312" w:hAnsi="仿宋_GB2312" w:eastAsia="仿宋_GB2312" w:cs="仿宋_GB2312"/>
          <w:b w:val="0"/>
          <w:bCs/>
          <w:sz w:val="30"/>
          <w:szCs w:val="30"/>
        </w:rPr>
      </w:pPr>
      <w:r>
        <w:rPr>
          <w:rFonts w:hint="eastAsia" w:ascii="仿宋_GB2312" w:hAnsi="仿宋_GB2312" w:eastAsia="仿宋_GB2312" w:cs="仿宋_GB2312"/>
          <w:b w:val="0"/>
          <w:bCs/>
          <w:sz w:val="30"/>
          <w:szCs w:val="30"/>
        </w:rPr>
        <w:t>1．总体目标</w:t>
      </w:r>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504" w:firstLineChars="168"/>
        <w:textAlignment w:val="auto"/>
        <w:rPr>
          <w:rFonts w:hint="eastAsia" w:ascii="仿宋_GB2312" w:hAnsi="仿宋_GB2312" w:eastAsia="仿宋_GB2312" w:cs="仿宋_GB2312"/>
          <w:b w:val="0"/>
          <w:bCs/>
          <w:sz w:val="30"/>
          <w:szCs w:val="30"/>
        </w:rPr>
      </w:pPr>
      <w:r>
        <w:rPr>
          <w:rFonts w:hint="eastAsia" w:ascii="仿宋_GB2312" w:hAnsi="仿宋_GB2312" w:eastAsia="仿宋_GB2312" w:cs="仿宋_GB2312"/>
          <w:b w:val="0"/>
          <w:bCs/>
          <w:sz w:val="30"/>
          <w:szCs w:val="30"/>
        </w:rPr>
        <w:t>通过本课程的学习使学生具备烹饪行业高素质劳动者所必需的菜肴制作基本功，熟练掌握刀工、勺工基础、鲜活原料初加工、干货原料涨发、</w:t>
      </w:r>
      <w:r>
        <w:rPr>
          <w:rFonts w:hint="eastAsia" w:ascii="仿宋_GB2312" w:hAnsi="仿宋_GB2312" w:eastAsia="仿宋_GB2312" w:cs="仿宋_GB2312"/>
          <w:b w:val="0"/>
          <w:bCs/>
          <w:sz w:val="30"/>
          <w:szCs w:val="30"/>
          <w:lang w:eastAsia="zh-CN"/>
        </w:rPr>
        <w:t>原料整体切割工艺</w:t>
      </w:r>
      <w:r>
        <w:rPr>
          <w:rFonts w:hint="eastAsia" w:ascii="仿宋_GB2312" w:hAnsi="仿宋_GB2312" w:eastAsia="仿宋_GB2312" w:cs="仿宋_GB2312"/>
          <w:b w:val="0"/>
          <w:bCs/>
          <w:sz w:val="30"/>
          <w:szCs w:val="30"/>
        </w:rPr>
        <w:t>、糊浆调制等烹调技术，掌握基本功训练的方法和思路，让学生通过学习热爱科学，努力学习和应用专业技术，具有勤学苦练、爱岗敬业的职业意识</w:t>
      </w:r>
      <w:r>
        <w:rPr>
          <w:rFonts w:hint="eastAsia" w:ascii="仿宋_GB2312" w:hAnsi="仿宋_GB2312" w:eastAsia="仿宋_GB2312" w:cs="仿宋_GB2312"/>
          <w:b w:val="0"/>
          <w:bCs/>
          <w:sz w:val="30"/>
          <w:szCs w:val="30"/>
          <w:lang w:eastAsia="zh-CN"/>
        </w:rPr>
        <w:t>，逐步具备精益求精的工匠精神</w:t>
      </w:r>
      <w:r>
        <w:rPr>
          <w:rFonts w:hint="eastAsia" w:ascii="仿宋_GB2312" w:hAnsi="仿宋_GB2312" w:eastAsia="仿宋_GB2312" w:cs="仿宋_GB2312"/>
          <w:b w:val="0"/>
          <w:bCs/>
          <w:sz w:val="30"/>
          <w:szCs w:val="30"/>
        </w:rPr>
        <w:t xml:space="preserve">。 </w:t>
      </w:r>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504" w:firstLineChars="168"/>
        <w:textAlignment w:val="auto"/>
        <w:rPr>
          <w:rFonts w:hint="eastAsia" w:ascii="仿宋_GB2312" w:hAnsi="仿宋_GB2312" w:eastAsia="仿宋_GB2312" w:cs="仿宋_GB2312"/>
          <w:b w:val="0"/>
          <w:bCs/>
          <w:sz w:val="30"/>
          <w:szCs w:val="30"/>
        </w:rPr>
      </w:pPr>
      <w:r>
        <w:rPr>
          <w:rFonts w:hint="eastAsia" w:ascii="仿宋_GB2312" w:hAnsi="仿宋_GB2312" w:eastAsia="仿宋_GB2312" w:cs="仿宋_GB2312"/>
          <w:b w:val="0"/>
          <w:bCs/>
          <w:sz w:val="30"/>
          <w:szCs w:val="30"/>
        </w:rPr>
        <w:t>2．技能与知识目标</w:t>
      </w:r>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504" w:firstLineChars="168"/>
        <w:textAlignment w:val="auto"/>
        <w:rPr>
          <w:rFonts w:hint="eastAsia" w:ascii="仿宋_GB2312" w:hAnsi="仿宋_GB2312" w:eastAsia="仿宋_GB2312" w:cs="仿宋_GB2312"/>
          <w:b w:val="0"/>
          <w:bCs/>
          <w:sz w:val="30"/>
          <w:szCs w:val="30"/>
        </w:rPr>
      </w:pPr>
      <w:r>
        <w:rPr>
          <w:rFonts w:hint="eastAsia" w:ascii="仿宋_GB2312" w:hAnsi="仿宋_GB2312" w:eastAsia="仿宋_GB2312" w:cs="仿宋_GB2312"/>
          <w:b w:val="0"/>
          <w:bCs/>
          <w:sz w:val="30"/>
          <w:szCs w:val="30"/>
        </w:rPr>
        <w:t>（1）掌握各种基本刀工和刀法以及各种翻锅的方法，出锅及时、熟练装盘。</w:t>
      </w:r>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504" w:firstLineChars="168"/>
        <w:textAlignment w:val="auto"/>
        <w:rPr>
          <w:rFonts w:hint="eastAsia" w:ascii="仿宋_GB2312" w:hAnsi="仿宋_GB2312" w:eastAsia="仿宋_GB2312" w:cs="仿宋_GB2312"/>
          <w:b w:val="0"/>
          <w:bCs/>
          <w:sz w:val="30"/>
          <w:szCs w:val="30"/>
        </w:rPr>
      </w:pPr>
      <w:r>
        <w:rPr>
          <w:rFonts w:hint="eastAsia" w:ascii="仿宋_GB2312" w:hAnsi="仿宋_GB2312" w:eastAsia="仿宋_GB2312" w:cs="仿宋_GB2312"/>
          <w:b w:val="0"/>
          <w:bCs/>
          <w:sz w:val="30"/>
          <w:szCs w:val="30"/>
        </w:rPr>
        <w:t>（2）熟练掌握各种鲜活原料的初加工以及干货原料的涨发。</w:t>
      </w:r>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504" w:firstLineChars="168"/>
        <w:textAlignment w:val="auto"/>
        <w:rPr>
          <w:rFonts w:hint="eastAsia" w:ascii="仿宋_GB2312" w:hAnsi="仿宋_GB2312" w:eastAsia="仿宋_GB2312" w:cs="仿宋_GB2312"/>
          <w:b w:val="0"/>
          <w:bCs/>
          <w:sz w:val="30"/>
          <w:szCs w:val="30"/>
        </w:rPr>
      </w:pPr>
      <w:r>
        <w:rPr>
          <w:rFonts w:hint="eastAsia" w:ascii="仿宋_GB2312" w:hAnsi="仿宋_GB2312" w:eastAsia="仿宋_GB2312" w:cs="仿宋_GB2312"/>
          <w:b w:val="0"/>
          <w:bCs/>
          <w:sz w:val="30"/>
          <w:szCs w:val="30"/>
        </w:rPr>
        <w:t>（3）正确识别和掌握油温，灵活恰当地掌握火候。</w:t>
      </w:r>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504" w:firstLineChars="168"/>
        <w:textAlignment w:val="auto"/>
        <w:rPr>
          <w:rFonts w:hint="eastAsia" w:ascii="仿宋_GB2312" w:hAnsi="仿宋_GB2312" w:eastAsia="仿宋_GB2312" w:cs="仿宋_GB2312"/>
          <w:b w:val="0"/>
          <w:bCs/>
          <w:sz w:val="30"/>
          <w:szCs w:val="30"/>
        </w:rPr>
      </w:pPr>
      <w:r>
        <w:rPr>
          <w:rFonts w:hint="eastAsia" w:ascii="仿宋_GB2312" w:hAnsi="仿宋_GB2312" w:eastAsia="仿宋_GB2312" w:cs="仿宋_GB2312"/>
          <w:b w:val="0"/>
          <w:bCs/>
          <w:sz w:val="30"/>
          <w:szCs w:val="30"/>
        </w:rPr>
        <w:t>（4）掌握常见味型的调制。</w:t>
      </w:r>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504" w:firstLineChars="168"/>
        <w:textAlignment w:val="auto"/>
        <w:rPr>
          <w:rFonts w:hint="eastAsia" w:ascii="仿宋_GB2312" w:hAnsi="仿宋_GB2312" w:eastAsia="仿宋_GB2312" w:cs="仿宋_GB2312"/>
          <w:b w:val="0"/>
          <w:bCs/>
          <w:sz w:val="30"/>
          <w:szCs w:val="30"/>
        </w:rPr>
      </w:pPr>
      <w:r>
        <w:rPr>
          <w:rFonts w:hint="eastAsia" w:ascii="仿宋_GB2312" w:hAnsi="仿宋_GB2312" w:eastAsia="仿宋_GB2312" w:cs="仿宋_GB2312"/>
          <w:b w:val="0"/>
          <w:bCs/>
          <w:sz w:val="30"/>
          <w:szCs w:val="30"/>
        </w:rPr>
        <w:t>（5）掌握常见糊、浆的调制，勾芡均匀恰当。</w:t>
      </w:r>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504" w:firstLineChars="168"/>
        <w:textAlignment w:val="auto"/>
        <w:rPr>
          <w:rFonts w:hint="eastAsia" w:ascii="仿宋_GB2312" w:hAnsi="仿宋_GB2312" w:eastAsia="仿宋_GB2312" w:cs="仿宋_GB2312"/>
          <w:b w:val="0"/>
          <w:bCs/>
          <w:sz w:val="30"/>
          <w:szCs w:val="30"/>
        </w:rPr>
      </w:pPr>
      <w:r>
        <w:rPr>
          <w:rFonts w:hint="eastAsia" w:ascii="仿宋_GB2312" w:hAnsi="仿宋_GB2312" w:eastAsia="仿宋_GB2312" w:cs="仿宋_GB2312"/>
          <w:b w:val="0"/>
          <w:bCs/>
          <w:sz w:val="30"/>
          <w:szCs w:val="30"/>
        </w:rPr>
        <w:t>3．能力与素质目标</w:t>
      </w:r>
      <w:r>
        <w:rPr>
          <w:rFonts w:hint="eastAsia" w:ascii="仿宋_GB2312" w:hAnsi="仿宋_GB2312" w:eastAsia="仿宋_GB2312" w:cs="仿宋_GB2312"/>
          <w:b w:val="0"/>
          <w:bCs/>
          <w:sz w:val="30"/>
          <w:szCs w:val="30"/>
        </w:rPr>
        <w:tab/>
      </w:r>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504" w:firstLineChars="168"/>
        <w:textAlignment w:val="auto"/>
        <w:rPr>
          <w:rFonts w:hint="eastAsia" w:ascii="仿宋_GB2312" w:hAnsi="仿宋_GB2312" w:eastAsia="仿宋_GB2312" w:cs="仿宋_GB2312"/>
          <w:b w:val="0"/>
          <w:bCs/>
          <w:sz w:val="30"/>
          <w:szCs w:val="30"/>
        </w:rPr>
      </w:pPr>
      <w:r>
        <w:rPr>
          <w:rFonts w:hint="eastAsia" w:ascii="仿宋_GB2312" w:hAnsi="仿宋_GB2312" w:eastAsia="仿宋_GB2312" w:cs="仿宋_GB2312"/>
          <w:b w:val="0"/>
          <w:bCs/>
          <w:sz w:val="30"/>
          <w:szCs w:val="30"/>
        </w:rPr>
        <w:t>（1）培养学生爱岗敬业的精神以及正确的学习态度，掌握基本功训练的方法和思路。</w:t>
      </w:r>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504" w:firstLineChars="168"/>
        <w:textAlignment w:val="auto"/>
        <w:rPr>
          <w:rFonts w:hint="eastAsia" w:ascii="仿宋_GB2312" w:hAnsi="仿宋_GB2312" w:eastAsia="仿宋_GB2312" w:cs="仿宋_GB2312"/>
          <w:b w:val="0"/>
          <w:bCs/>
          <w:sz w:val="30"/>
          <w:szCs w:val="30"/>
        </w:rPr>
      </w:pPr>
      <w:r>
        <w:rPr>
          <w:rFonts w:hint="eastAsia" w:ascii="仿宋_GB2312" w:hAnsi="仿宋_GB2312" w:eastAsia="仿宋_GB2312" w:cs="仿宋_GB2312"/>
          <w:b w:val="0"/>
          <w:bCs/>
          <w:sz w:val="30"/>
          <w:szCs w:val="30"/>
        </w:rPr>
        <w:t>（2）培养学生形成规范操作意识、团体协作精神、服从意识、服务意识、安全意识、责任意识、创新意识</w:t>
      </w:r>
      <w:r>
        <w:rPr>
          <w:rFonts w:hint="eastAsia" w:ascii="仿宋_GB2312" w:hAnsi="仿宋_GB2312" w:eastAsia="仿宋_GB2312" w:cs="仿宋_GB2312"/>
          <w:b w:val="0"/>
          <w:bCs/>
          <w:sz w:val="30"/>
          <w:szCs w:val="30"/>
          <w:lang w:eastAsia="zh-CN"/>
        </w:rPr>
        <w:t>以及精益求精的工匠精神</w:t>
      </w:r>
      <w:r>
        <w:rPr>
          <w:rFonts w:hint="eastAsia" w:ascii="仿宋_GB2312" w:hAnsi="仿宋_GB2312" w:eastAsia="仿宋_GB2312" w:cs="仿宋_GB2312"/>
          <w:b w:val="0"/>
          <w:bCs/>
          <w:sz w:val="30"/>
          <w:szCs w:val="30"/>
        </w:rPr>
        <w:t>。</w:t>
      </w:r>
    </w:p>
    <w:p>
      <w:pPr>
        <w:spacing w:line="360" w:lineRule="auto"/>
        <w:rPr>
          <w:rFonts w:hint="eastAsia" w:ascii="黑体" w:hAnsi="宋体" w:eastAsia="黑体"/>
          <w:sz w:val="32"/>
          <w:szCs w:val="32"/>
          <w:lang w:eastAsia="zh-CN"/>
        </w:rPr>
      </w:pPr>
      <w:bookmarkStart w:id="60" w:name="_Toc27891_WPSOffice_Level2"/>
      <w:bookmarkStart w:id="61" w:name="_Toc14080_WPSOffice_Level2"/>
    </w:p>
    <w:p>
      <w:pPr>
        <w:spacing w:line="360" w:lineRule="auto"/>
        <w:rPr>
          <w:rFonts w:hint="eastAsia" w:ascii="黑体" w:hAnsi="宋体" w:eastAsia="黑体"/>
          <w:sz w:val="32"/>
          <w:szCs w:val="32"/>
          <w:lang w:eastAsia="zh-CN"/>
        </w:rPr>
      </w:pPr>
    </w:p>
    <w:p>
      <w:pPr>
        <w:spacing w:line="360" w:lineRule="auto"/>
        <w:rPr>
          <w:rFonts w:hint="eastAsia" w:ascii="黑体" w:hAnsi="宋体" w:eastAsia="黑体"/>
          <w:sz w:val="32"/>
          <w:szCs w:val="32"/>
          <w:lang w:eastAsia="zh-CN"/>
        </w:rPr>
      </w:pPr>
    </w:p>
    <w:p>
      <w:pPr>
        <w:spacing w:line="360" w:lineRule="auto"/>
        <w:rPr>
          <w:rFonts w:hint="eastAsia" w:ascii="黑体" w:hAnsi="宋体" w:eastAsia="黑体"/>
          <w:sz w:val="32"/>
          <w:szCs w:val="32"/>
          <w:lang w:eastAsia="zh-CN"/>
        </w:rPr>
      </w:pPr>
      <w:r>
        <w:rPr>
          <w:rFonts w:hint="eastAsia" w:ascii="黑体" w:hAnsi="宋体" w:eastAsia="黑体"/>
          <w:sz w:val="32"/>
          <w:szCs w:val="32"/>
          <w:lang w:eastAsia="zh-CN"/>
        </w:rPr>
        <w:t>四、课程教学内容及学时分配</w:t>
      </w:r>
      <w:bookmarkEnd w:id="60"/>
      <w:bookmarkEnd w:id="61"/>
    </w:p>
    <w:tbl>
      <w:tblPr>
        <w:tblStyle w:val="10"/>
        <w:tblW w:w="8648"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
      <w:tblGrid>
        <w:gridCol w:w="710"/>
        <w:gridCol w:w="1119"/>
        <w:gridCol w:w="1716"/>
        <w:gridCol w:w="2268"/>
        <w:gridCol w:w="2186"/>
        <w:gridCol w:w="649"/>
      </w:tblGrid>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68" w:hRule="atLeast"/>
          <w:jc w:val="center"/>
        </w:trPr>
        <w:tc>
          <w:tcPr>
            <w:tcW w:w="710" w:type="dxa"/>
            <w:tcBorders>
              <w:top w:val="single" w:color="auto" w:sz="12" w:space="0"/>
            </w:tcBorders>
            <w:shd w:val="clear" w:color="auto" w:fill="D9D9D9"/>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黑体" w:hAnsi="黑体" w:eastAsia="黑体" w:cs="黑体"/>
                <w:b w:val="0"/>
                <w:bCs/>
                <w:color w:val="000000"/>
                <w:kern w:val="0"/>
                <w:sz w:val="21"/>
                <w:szCs w:val="21"/>
              </w:rPr>
            </w:pPr>
            <w:r>
              <w:rPr>
                <w:rFonts w:hint="eastAsia" w:ascii="黑体" w:hAnsi="黑体" w:eastAsia="黑体" w:cs="黑体"/>
                <w:b w:val="0"/>
                <w:bCs/>
                <w:color w:val="000000"/>
                <w:kern w:val="0"/>
                <w:sz w:val="21"/>
                <w:szCs w:val="21"/>
              </w:rPr>
              <w:t>序号</w:t>
            </w:r>
          </w:p>
        </w:tc>
        <w:tc>
          <w:tcPr>
            <w:tcW w:w="1119" w:type="dxa"/>
            <w:tcBorders>
              <w:top w:val="single" w:color="auto" w:sz="12" w:space="0"/>
            </w:tcBorders>
            <w:shd w:val="clear" w:color="auto" w:fill="D9D9D9"/>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黑体" w:hAnsi="黑体" w:eastAsia="黑体" w:cs="黑体"/>
                <w:b w:val="0"/>
                <w:bCs/>
                <w:color w:val="000000"/>
                <w:kern w:val="0"/>
                <w:sz w:val="21"/>
                <w:szCs w:val="21"/>
              </w:rPr>
            </w:pPr>
            <w:r>
              <w:rPr>
                <w:rFonts w:hint="eastAsia" w:ascii="黑体" w:hAnsi="黑体" w:eastAsia="黑体" w:cs="黑体"/>
                <w:b w:val="0"/>
                <w:bCs/>
                <w:color w:val="000000"/>
                <w:kern w:val="0"/>
                <w:sz w:val="21"/>
                <w:szCs w:val="21"/>
              </w:rPr>
              <w:t>项目名称</w:t>
            </w:r>
          </w:p>
        </w:tc>
        <w:tc>
          <w:tcPr>
            <w:tcW w:w="1716" w:type="dxa"/>
            <w:tcBorders>
              <w:top w:val="single" w:color="auto" w:sz="12" w:space="0"/>
            </w:tcBorders>
            <w:shd w:val="clear" w:color="auto" w:fill="D9D9D9"/>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黑体" w:hAnsi="黑体" w:eastAsia="黑体" w:cs="黑体"/>
                <w:b w:val="0"/>
                <w:bCs/>
                <w:color w:val="000000"/>
                <w:kern w:val="0"/>
                <w:sz w:val="21"/>
                <w:szCs w:val="21"/>
              </w:rPr>
            </w:pPr>
            <w:r>
              <w:rPr>
                <w:rFonts w:hint="eastAsia" w:ascii="黑体" w:hAnsi="黑体" w:eastAsia="黑体" w:cs="黑体"/>
                <w:b w:val="0"/>
                <w:bCs/>
                <w:color w:val="000000"/>
                <w:kern w:val="0"/>
                <w:sz w:val="21"/>
                <w:szCs w:val="21"/>
              </w:rPr>
              <w:t>学习任务</w:t>
            </w:r>
          </w:p>
        </w:tc>
        <w:tc>
          <w:tcPr>
            <w:tcW w:w="2268" w:type="dxa"/>
            <w:tcBorders>
              <w:top w:val="single" w:color="auto" w:sz="12" w:space="0"/>
            </w:tcBorders>
            <w:shd w:val="clear" w:color="auto" w:fill="D9D9D9"/>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黑体" w:hAnsi="黑体" w:eastAsia="黑体" w:cs="黑体"/>
                <w:b w:val="0"/>
                <w:bCs/>
                <w:color w:val="000000"/>
                <w:kern w:val="0"/>
                <w:sz w:val="21"/>
                <w:szCs w:val="21"/>
              </w:rPr>
            </w:pPr>
            <w:r>
              <w:rPr>
                <w:rFonts w:hint="eastAsia" w:ascii="黑体" w:hAnsi="黑体" w:eastAsia="黑体" w:cs="黑体"/>
                <w:b w:val="0"/>
                <w:bCs/>
                <w:color w:val="000000"/>
                <w:kern w:val="0"/>
                <w:sz w:val="21"/>
                <w:szCs w:val="21"/>
              </w:rPr>
              <w:t>学习目标</w:t>
            </w:r>
          </w:p>
        </w:tc>
        <w:tc>
          <w:tcPr>
            <w:tcW w:w="2186" w:type="dxa"/>
            <w:tcBorders>
              <w:top w:val="single" w:color="auto" w:sz="12" w:space="0"/>
            </w:tcBorders>
            <w:shd w:val="clear" w:color="auto" w:fill="D9D9D9"/>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黑体" w:hAnsi="黑体" w:eastAsia="黑体" w:cs="黑体"/>
                <w:b w:val="0"/>
                <w:bCs/>
                <w:color w:val="000000"/>
                <w:kern w:val="0"/>
                <w:sz w:val="21"/>
                <w:szCs w:val="21"/>
              </w:rPr>
            </w:pPr>
            <w:r>
              <w:rPr>
                <w:rFonts w:hint="eastAsia" w:ascii="黑体" w:hAnsi="黑体" w:eastAsia="黑体" w:cs="黑体"/>
                <w:b w:val="0"/>
                <w:bCs/>
                <w:color w:val="000000"/>
                <w:kern w:val="0"/>
                <w:sz w:val="21"/>
                <w:szCs w:val="21"/>
              </w:rPr>
              <w:t>学习内容</w:t>
            </w:r>
          </w:p>
        </w:tc>
        <w:tc>
          <w:tcPr>
            <w:tcW w:w="649" w:type="dxa"/>
            <w:tcBorders>
              <w:top w:val="single" w:color="auto" w:sz="12" w:space="0"/>
            </w:tcBorders>
            <w:shd w:val="clear" w:color="auto" w:fill="D9D9D9"/>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黑体" w:hAnsi="黑体" w:eastAsia="黑体" w:cs="黑体"/>
                <w:b w:val="0"/>
                <w:bCs/>
                <w:color w:val="000000"/>
                <w:kern w:val="0"/>
                <w:sz w:val="21"/>
                <w:szCs w:val="21"/>
              </w:rPr>
            </w:pPr>
            <w:r>
              <w:rPr>
                <w:rFonts w:hint="eastAsia" w:ascii="黑体" w:hAnsi="黑体" w:eastAsia="黑体" w:cs="黑体"/>
                <w:b w:val="0"/>
                <w:bCs/>
                <w:color w:val="000000"/>
                <w:kern w:val="0"/>
                <w:sz w:val="21"/>
                <w:szCs w:val="21"/>
              </w:rPr>
              <w:t>学时</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936" w:hRule="atLeast"/>
          <w:jc w:val="center"/>
        </w:trPr>
        <w:tc>
          <w:tcPr>
            <w:tcW w:w="710" w:type="dxa"/>
            <w:vMerge w:val="restart"/>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rPr>
              <w:t>1</w:t>
            </w:r>
          </w:p>
        </w:tc>
        <w:tc>
          <w:tcPr>
            <w:tcW w:w="1119" w:type="dxa"/>
            <w:vMerge w:val="restart"/>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lang w:eastAsia="zh-CN"/>
              </w:rPr>
              <w:t>项目一：</w:t>
            </w:r>
            <w:r>
              <w:rPr>
                <w:rFonts w:hint="eastAsia" w:ascii="宋体" w:hAnsi="宋体" w:eastAsia="宋体" w:cs="宋体"/>
                <w:b w:val="0"/>
                <w:bCs/>
                <w:kern w:val="0"/>
                <w:sz w:val="21"/>
                <w:szCs w:val="21"/>
              </w:rPr>
              <w:t>刀工技能训练</w:t>
            </w:r>
          </w:p>
        </w:tc>
        <w:tc>
          <w:tcPr>
            <w:tcW w:w="1716"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rPr>
              <w:t>任务一：</w:t>
            </w:r>
            <w:r>
              <w:rPr>
                <w:rFonts w:hint="eastAsia" w:ascii="宋体" w:hAnsi="宋体" w:eastAsia="宋体" w:cs="宋体"/>
                <w:b w:val="0"/>
                <w:bCs/>
                <w:sz w:val="21"/>
                <w:szCs w:val="21"/>
              </w:rPr>
              <w:t>刀具识别和处理</w:t>
            </w:r>
          </w:p>
        </w:tc>
        <w:tc>
          <w:tcPr>
            <w:tcW w:w="2268"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rPr>
              <w:t>了解刀具的选择方法及种类；掌握刀具的保养及正确使用知识</w:t>
            </w:r>
          </w:p>
        </w:tc>
        <w:tc>
          <w:tcPr>
            <w:tcW w:w="2186"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r>
              <w:rPr>
                <w:rFonts w:hint="eastAsia" w:ascii="宋体" w:hAnsi="宋体" w:eastAsia="宋体" w:cs="宋体"/>
                <w:b w:val="0"/>
                <w:bCs/>
                <w:sz w:val="21"/>
                <w:szCs w:val="21"/>
              </w:rPr>
              <w:t>刀工、刀法的概念；</w:t>
            </w:r>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sz w:val="21"/>
                <w:szCs w:val="21"/>
              </w:rPr>
              <w:t>刀工的设备</w:t>
            </w:r>
          </w:p>
        </w:tc>
        <w:tc>
          <w:tcPr>
            <w:tcW w:w="649"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eastAsia="zh-CN"/>
              </w:rPr>
            </w:pPr>
            <w:r>
              <w:rPr>
                <w:rFonts w:hint="eastAsia" w:ascii="宋体" w:hAnsi="宋体" w:eastAsia="宋体" w:cs="宋体"/>
                <w:b w:val="0"/>
                <w:bCs/>
                <w:kern w:val="0"/>
                <w:sz w:val="21"/>
                <w:szCs w:val="21"/>
                <w:lang w:val="en-US" w:eastAsia="zh-CN"/>
              </w:rPr>
              <w:t>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1248" w:hRule="atLeast"/>
          <w:jc w:val="center"/>
        </w:trPr>
        <w:tc>
          <w:tcPr>
            <w:tcW w:w="710"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p>
        </w:tc>
        <w:tc>
          <w:tcPr>
            <w:tcW w:w="1119"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p>
        </w:tc>
        <w:tc>
          <w:tcPr>
            <w:tcW w:w="1716"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rPr>
              <w:t>任务二：</w:t>
            </w:r>
            <w:r>
              <w:rPr>
                <w:rFonts w:hint="eastAsia" w:ascii="宋体" w:hAnsi="宋体" w:eastAsia="宋体" w:cs="宋体"/>
                <w:b w:val="0"/>
                <w:bCs/>
                <w:sz w:val="21"/>
                <w:szCs w:val="21"/>
              </w:rPr>
              <w:t>直刀法训练</w:t>
            </w:r>
          </w:p>
        </w:tc>
        <w:tc>
          <w:tcPr>
            <w:tcW w:w="2268"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rPr>
              <w:t>掌握各种</w:t>
            </w:r>
            <w:r>
              <w:rPr>
                <w:rFonts w:hint="eastAsia" w:ascii="宋体" w:hAnsi="宋体" w:eastAsia="宋体" w:cs="宋体"/>
                <w:b w:val="0"/>
                <w:bCs/>
                <w:sz w:val="21"/>
                <w:szCs w:val="21"/>
              </w:rPr>
              <w:t>直刀法的加工方法</w:t>
            </w:r>
          </w:p>
        </w:tc>
        <w:tc>
          <w:tcPr>
            <w:tcW w:w="2186"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sz w:val="21"/>
                <w:szCs w:val="21"/>
              </w:rPr>
              <w:t>常见直刀法的种类及使用原料</w:t>
            </w:r>
          </w:p>
        </w:tc>
        <w:tc>
          <w:tcPr>
            <w:tcW w:w="649"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default"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8</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1248" w:hRule="atLeast"/>
          <w:jc w:val="center"/>
        </w:trPr>
        <w:tc>
          <w:tcPr>
            <w:tcW w:w="710"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p>
        </w:tc>
        <w:tc>
          <w:tcPr>
            <w:tcW w:w="1119"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p>
        </w:tc>
        <w:tc>
          <w:tcPr>
            <w:tcW w:w="1716"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rPr>
              <w:t>任务三：</w:t>
            </w:r>
            <w:r>
              <w:rPr>
                <w:rFonts w:hint="eastAsia" w:ascii="宋体" w:hAnsi="宋体" w:eastAsia="宋体" w:cs="宋体"/>
                <w:b w:val="0"/>
                <w:bCs/>
                <w:sz w:val="21"/>
                <w:szCs w:val="21"/>
              </w:rPr>
              <w:t>平刀法训练</w:t>
            </w:r>
          </w:p>
        </w:tc>
        <w:tc>
          <w:tcPr>
            <w:tcW w:w="2268"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rPr>
              <w:t>掌握各种</w:t>
            </w:r>
            <w:r>
              <w:rPr>
                <w:rFonts w:hint="eastAsia" w:ascii="宋体" w:hAnsi="宋体" w:eastAsia="宋体" w:cs="宋体"/>
                <w:b w:val="0"/>
                <w:bCs/>
                <w:sz w:val="21"/>
                <w:szCs w:val="21"/>
              </w:rPr>
              <w:t>平刀法的加工方法及操作要领</w:t>
            </w:r>
          </w:p>
        </w:tc>
        <w:tc>
          <w:tcPr>
            <w:tcW w:w="2186"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sz w:val="21"/>
                <w:szCs w:val="21"/>
              </w:rPr>
              <w:t>平刀法的加工方法及操作要领</w:t>
            </w:r>
          </w:p>
        </w:tc>
        <w:tc>
          <w:tcPr>
            <w:tcW w:w="649"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rPr>
              <w:t>6</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1248" w:hRule="atLeast"/>
          <w:jc w:val="center"/>
        </w:trPr>
        <w:tc>
          <w:tcPr>
            <w:tcW w:w="710"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p>
        </w:tc>
        <w:tc>
          <w:tcPr>
            <w:tcW w:w="1119"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p>
        </w:tc>
        <w:tc>
          <w:tcPr>
            <w:tcW w:w="1716"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rPr>
              <w:t>任务四：</w:t>
            </w:r>
            <w:r>
              <w:rPr>
                <w:rFonts w:hint="eastAsia" w:ascii="宋体" w:hAnsi="宋体" w:eastAsia="宋体" w:cs="宋体"/>
                <w:b w:val="0"/>
                <w:bCs/>
                <w:sz w:val="21"/>
                <w:szCs w:val="21"/>
              </w:rPr>
              <w:t>斜刀法训练</w:t>
            </w:r>
          </w:p>
        </w:tc>
        <w:tc>
          <w:tcPr>
            <w:tcW w:w="2268"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rPr>
              <w:t>熟练运用</w:t>
            </w:r>
            <w:r>
              <w:rPr>
                <w:rFonts w:hint="eastAsia" w:ascii="宋体" w:hAnsi="宋体" w:eastAsia="宋体" w:cs="宋体"/>
                <w:b w:val="0"/>
                <w:bCs/>
                <w:sz w:val="21"/>
                <w:szCs w:val="21"/>
              </w:rPr>
              <w:t>斜刀法切配原料</w:t>
            </w:r>
          </w:p>
        </w:tc>
        <w:tc>
          <w:tcPr>
            <w:tcW w:w="2186"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sz w:val="21"/>
                <w:szCs w:val="21"/>
              </w:rPr>
              <w:t>斜刀法刀工训练的基本要求</w:t>
            </w:r>
          </w:p>
        </w:tc>
        <w:tc>
          <w:tcPr>
            <w:tcW w:w="649"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rPr>
              <w:t>6</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1248" w:hRule="atLeast"/>
          <w:jc w:val="center"/>
        </w:trPr>
        <w:tc>
          <w:tcPr>
            <w:tcW w:w="710"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p>
        </w:tc>
        <w:tc>
          <w:tcPr>
            <w:tcW w:w="1119"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p>
        </w:tc>
        <w:tc>
          <w:tcPr>
            <w:tcW w:w="1716"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rPr>
              <w:t>任务</w:t>
            </w:r>
            <w:r>
              <w:rPr>
                <w:rFonts w:hint="eastAsia" w:ascii="宋体" w:hAnsi="宋体" w:eastAsia="宋体" w:cs="宋体"/>
                <w:b w:val="0"/>
                <w:bCs/>
                <w:kern w:val="0"/>
                <w:sz w:val="21"/>
                <w:szCs w:val="21"/>
                <w:lang w:eastAsia="zh-CN"/>
              </w:rPr>
              <w:t>五</w:t>
            </w:r>
            <w:r>
              <w:rPr>
                <w:rFonts w:hint="eastAsia" w:ascii="宋体" w:hAnsi="宋体" w:eastAsia="宋体" w:cs="宋体"/>
                <w:b w:val="0"/>
                <w:bCs/>
                <w:kern w:val="0"/>
                <w:sz w:val="21"/>
                <w:szCs w:val="21"/>
              </w:rPr>
              <w:t>：</w:t>
            </w:r>
            <w:r>
              <w:rPr>
                <w:rFonts w:hint="eastAsia" w:ascii="宋体" w:hAnsi="宋体" w:eastAsia="宋体" w:cs="宋体"/>
                <w:b w:val="0"/>
                <w:bCs/>
                <w:sz w:val="21"/>
                <w:szCs w:val="21"/>
                <w:lang w:eastAsia="zh-CN"/>
              </w:rPr>
              <w:t>剞</w:t>
            </w:r>
            <w:r>
              <w:rPr>
                <w:rFonts w:hint="eastAsia" w:ascii="宋体" w:hAnsi="宋体" w:eastAsia="宋体" w:cs="宋体"/>
                <w:b w:val="0"/>
                <w:bCs/>
                <w:sz w:val="21"/>
                <w:szCs w:val="21"/>
              </w:rPr>
              <w:t>刀法训练</w:t>
            </w:r>
          </w:p>
        </w:tc>
        <w:tc>
          <w:tcPr>
            <w:tcW w:w="2268"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rPr>
              <w:t>熟练运用</w:t>
            </w:r>
            <w:r>
              <w:rPr>
                <w:rFonts w:hint="eastAsia" w:ascii="宋体" w:hAnsi="宋体" w:eastAsia="宋体" w:cs="宋体"/>
                <w:b w:val="0"/>
                <w:bCs/>
                <w:sz w:val="21"/>
                <w:szCs w:val="21"/>
                <w:lang w:eastAsia="zh-CN"/>
              </w:rPr>
              <w:t>剞</w:t>
            </w:r>
            <w:r>
              <w:rPr>
                <w:rFonts w:hint="eastAsia" w:ascii="宋体" w:hAnsi="宋体" w:eastAsia="宋体" w:cs="宋体"/>
                <w:b w:val="0"/>
                <w:bCs/>
                <w:sz w:val="21"/>
                <w:szCs w:val="21"/>
              </w:rPr>
              <w:t>刀法切配原料</w:t>
            </w:r>
          </w:p>
        </w:tc>
        <w:tc>
          <w:tcPr>
            <w:tcW w:w="2186"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r>
              <w:rPr>
                <w:rFonts w:hint="eastAsia" w:ascii="宋体" w:hAnsi="宋体" w:eastAsia="宋体" w:cs="宋体"/>
                <w:b w:val="0"/>
                <w:bCs/>
                <w:sz w:val="21"/>
                <w:szCs w:val="21"/>
                <w:lang w:eastAsia="zh-CN"/>
              </w:rPr>
              <w:t>剞</w:t>
            </w:r>
            <w:r>
              <w:rPr>
                <w:rFonts w:hint="eastAsia" w:ascii="宋体" w:hAnsi="宋体" w:eastAsia="宋体" w:cs="宋体"/>
                <w:b w:val="0"/>
                <w:bCs/>
                <w:sz w:val="21"/>
                <w:szCs w:val="21"/>
              </w:rPr>
              <w:t>刀法刀工训练的基本要求</w:t>
            </w:r>
          </w:p>
        </w:tc>
        <w:tc>
          <w:tcPr>
            <w:tcW w:w="649"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6</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1248" w:hRule="atLeast"/>
          <w:jc w:val="center"/>
        </w:trPr>
        <w:tc>
          <w:tcPr>
            <w:tcW w:w="710"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p>
        </w:tc>
        <w:tc>
          <w:tcPr>
            <w:tcW w:w="1119"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p>
        </w:tc>
        <w:tc>
          <w:tcPr>
            <w:tcW w:w="1716"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rPr>
              <w:t>任务</w:t>
            </w:r>
            <w:r>
              <w:rPr>
                <w:rFonts w:hint="eastAsia" w:ascii="宋体" w:hAnsi="宋体" w:eastAsia="宋体" w:cs="宋体"/>
                <w:b w:val="0"/>
                <w:bCs/>
                <w:kern w:val="0"/>
                <w:sz w:val="21"/>
                <w:szCs w:val="21"/>
                <w:lang w:eastAsia="zh-CN"/>
              </w:rPr>
              <w:t>六</w:t>
            </w:r>
            <w:r>
              <w:rPr>
                <w:rFonts w:hint="eastAsia" w:ascii="宋体" w:hAnsi="宋体" w:eastAsia="宋体" w:cs="宋体"/>
                <w:b w:val="0"/>
                <w:bCs/>
                <w:kern w:val="0"/>
                <w:sz w:val="21"/>
                <w:szCs w:val="21"/>
              </w:rPr>
              <w:t>：</w:t>
            </w:r>
            <w:r>
              <w:rPr>
                <w:rFonts w:hint="eastAsia" w:ascii="宋体" w:hAnsi="宋体" w:eastAsia="宋体" w:cs="宋体"/>
                <w:b w:val="0"/>
                <w:bCs/>
                <w:sz w:val="21"/>
                <w:szCs w:val="21"/>
              </w:rPr>
              <w:t>混合刀法训练</w:t>
            </w:r>
          </w:p>
        </w:tc>
        <w:tc>
          <w:tcPr>
            <w:tcW w:w="2268"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rPr>
              <w:t>熟练运用</w:t>
            </w:r>
            <w:r>
              <w:rPr>
                <w:rFonts w:hint="eastAsia" w:ascii="宋体" w:hAnsi="宋体" w:eastAsia="宋体" w:cs="宋体"/>
                <w:b w:val="0"/>
                <w:bCs/>
                <w:sz w:val="21"/>
                <w:szCs w:val="21"/>
              </w:rPr>
              <w:t>混合刀法切配原料</w:t>
            </w:r>
          </w:p>
        </w:tc>
        <w:tc>
          <w:tcPr>
            <w:tcW w:w="2186"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sz w:val="21"/>
                <w:szCs w:val="21"/>
              </w:rPr>
              <w:t>混合刀法刀工训练的基本要求</w:t>
            </w:r>
          </w:p>
        </w:tc>
        <w:tc>
          <w:tcPr>
            <w:tcW w:w="649"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rPr>
              <w:t>6</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1248" w:hRule="atLeast"/>
          <w:jc w:val="center"/>
        </w:trPr>
        <w:tc>
          <w:tcPr>
            <w:tcW w:w="710"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p>
        </w:tc>
        <w:tc>
          <w:tcPr>
            <w:tcW w:w="1119"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p>
        </w:tc>
        <w:tc>
          <w:tcPr>
            <w:tcW w:w="1716"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rPr>
              <w:t>任务</w:t>
            </w:r>
            <w:r>
              <w:rPr>
                <w:rFonts w:hint="eastAsia" w:ascii="宋体" w:hAnsi="宋体" w:eastAsia="宋体" w:cs="宋体"/>
                <w:b w:val="0"/>
                <w:bCs/>
                <w:kern w:val="0"/>
                <w:sz w:val="21"/>
                <w:szCs w:val="21"/>
                <w:lang w:eastAsia="zh-CN"/>
              </w:rPr>
              <w:t>七</w:t>
            </w:r>
            <w:r>
              <w:rPr>
                <w:rFonts w:hint="eastAsia" w:ascii="宋体" w:hAnsi="宋体" w:eastAsia="宋体" w:cs="宋体"/>
                <w:b w:val="0"/>
                <w:bCs/>
                <w:kern w:val="0"/>
                <w:sz w:val="21"/>
                <w:szCs w:val="21"/>
              </w:rPr>
              <w:t>：</w:t>
            </w:r>
            <w:r>
              <w:rPr>
                <w:rFonts w:hint="eastAsia" w:ascii="宋体" w:hAnsi="宋体" w:eastAsia="宋体" w:cs="宋体"/>
                <w:b w:val="0"/>
                <w:bCs/>
                <w:sz w:val="21"/>
                <w:szCs w:val="21"/>
              </w:rPr>
              <w:t>原料成形训练</w:t>
            </w:r>
          </w:p>
        </w:tc>
        <w:tc>
          <w:tcPr>
            <w:tcW w:w="2268"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rPr>
              <w:t>熟练地将原料切成各种需要的形状</w:t>
            </w:r>
          </w:p>
        </w:tc>
        <w:tc>
          <w:tcPr>
            <w:tcW w:w="2186"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sz w:val="21"/>
                <w:szCs w:val="21"/>
              </w:rPr>
              <w:t>原料的形状规格</w:t>
            </w:r>
          </w:p>
        </w:tc>
        <w:tc>
          <w:tcPr>
            <w:tcW w:w="649"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rPr>
              <w:t>6</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1248" w:hRule="atLeast"/>
          <w:jc w:val="center"/>
        </w:trPr>
        <w:tc>
          <w:tcPr>
            <w:tcW w:w="710"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p>
        </w:tc>
        <w:tc>
          <w:tcPr>
            <w:tcW w:w="1119"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p>
        </w:tc>
        <w:tc>
          <w:tcPr>
            <w:tcW w:w="1716"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lang w:eastAsia="zh-CN"/>
              </w:rPr>
            </w:pPr>
            <w:r>
              <w:rPr>
                <w:rFonts w:hint="eastAsia" w:ascii="宋体" w:hAnsi="宋体" w:eastAsia="宋体" w:cs="宋体"/>
                <w:b w:val="0"/>
                <w:bCs/>
                <w:kern w:val="0"/>
                <w:sz w:val="21"/>
                <w:szCs w:val="21"/>
                <w:lang w:eastAsia="zh-CN"/>
              </w:rPr>
              <w:t>任务八：刀工技能阶段性考核</w:t>
            </w:r>
          </w:p>
        </w:tc>
        <w:tc>
          <w:tcPr>
            <w:tcW w:w="2268"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lang w:eastAsia="zh-CN"/>
              </w:rPr>
            </w:pPr>
            <w:r>
              <w:rPr>
                <w:rFonts w:hint="eastAsia" w:ascii="宋体" w:hAnsi="宋体" w:eastAsia="宋体" w:cs="宋体"/>
                <w:b w:val="0"/>
                <w:bCs/>
                <w:kern w:val="0"/>
                <w:sz w:val="21"/>
                <w:szCs w:val="21"/>
                <w:lang w:eastAsia="zh-CN"/>
              </w:rPr>
              <w:t>熟练运用直刀法、平刀法、斜刀法、混合刀法、</w:t>
            </w:r>
            <w:r>
              <w:rPr>
                <w:rFonts w:hint="eastAsia" w:ascii="宋体" w:hAnsi="宋体" w:eastAsia="宋体" w:cs="宋体"/>
                <w:b w:val="0"/>
                <w:bCs/>
                <w:sz w:val="21"/>
                <w:szCs w:val="21"/>
                <w:lang w:eastAsia="zh-CN"/>
              </w:rPr>
              <w:t>剞</w:t>
            </w:r>
            <w:r>
              <w:rPr>
                <w:rFonts w:hint="eastAsia" w:ascii="宋体" w:hAnsi="宋体" w:eastAsia="宋体" w:cs="宋体"/>
                <w:b w:val="0"/>
                <w:bCs/>
                <w:sz w:val="21"/>
                <w:szCs w:val="21"/>
              </w:rPr>
              <w:t>刀法</w:t>
            </w:r>
            <w:r>
              <w:rPr>
                <w:rFonts w:hint="eastAsia" w:ascii="宋体" w:hAnsi="宋体" w:eastAsia="宋体" w:cs="宋体"/>
                <w:b w:val="0"/>
                <w:bCs/>
                <w:sz w:val="21"/>
                <w:szCs w:val="21"/>
                <w:lang w:eastAsia="zh-CN"/>
              </w:rPr>
              <w:t>切配原料</w:t>
            </w:r>
          </w:p>
        </w:tc>
        <w:tc>
          <w:tcPr>
            <w:tcW w:w="2186"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切配原料的标准、要求</w:t>
            </w:r>
          </w:p>
        </w:tc>
        <w:tc>
          <w:tcPr>
            <w:tcW w:w="649"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1560" w:hRule="atLeast"/>
          <w:jc w:val="center"/>
        </w:trPr>
        <w:tc>
          <w:tcPr>
            <w:tcW w:w="710" w:type="dxa"/>
            <w:vMerge w:val="restart"/>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rPr>
              <w:t>2</w:t>
            </w:r>
          </w:p>
        </w:tc>
        <w:tc>
          <w:tcPr>
            <w:tcW w:w="1119" w:type="dxa"/>
            <w:vMerge w:val="restart"/>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lang w:eastAsia="zh-CN"/>
              </w:rPr>
              <w:t>项目二：翻锅与勺功</w:t>
            </w:r>
            <w:r>
              <w:rPr>
                <w:rFonts w:hint="eastAsia" w:ascii="宋体" w:hAnsi="宋体" w:eastAsia="宋体" w:cs="宋体"/>
                <w:b w:val="0"/>
                <w:bCs/>
                <w:kern w:val="0"/>
                <w:sz w:val="21"/>
                <w:szCs w:val="21"/>
              </w:rPr>
              <w:t>技术训练</w:t>
            </w:r>
          </w:p>
        </w:tc>
        <w:tc>
          <w:tcPr>
            <w:tcW w:w="1716"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rPr>
              <w:t>任务一：</w:t>
            </w:r>
            <w:r>
              <w:rPr>
                <w:rFonts w:hint="eastAsia" w:ascii="宋体" w:hAnsi="宋体" w:eastAsia="宋体" w:cs="宋体"/>
                <w:b w:val="0"/>
                <w:bCs/>
                <w:sz w:val="21"/>
                <w:szCs w:val="21"/>
              </w:rPr>
              <w:t>推勺、晃锅训练</w:t>
            </w:r>
          </w:p>
        </w:tc>
        <w:tc>
          <w:tcPr>
            <w:tcW w:w="2268"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rPr>
              <w:t>掌握手勺的各种用法</w:t>
            </w:r>
          </w:p>
        </w:tc>
        <w:tc>
          <w:tcPr>
            <w:tcW w:w="2186"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r>
              <w:rPr>
                <w:rFonts w:hint="eastAsia" w:ascii="宋体" w:hAnsi="宋体" w:eastAsia="宋体" w:cs="宋体"/>
                <w:b w:val="0"/>
                <w:bCs/>
                <w:sz w:val="21"/>
                <w:szCs w:val="21"/>
              </w:rPr>
              <w:t>勺</w:t>
            </w:r>
            <w:r>
              <w:rPr>
                <w:rFonts w:hint="eastAsia" w:ascii="宋体" w:hAnsi="宋体" w:eastAsia="宋体" w:cs="宋体"/>
                <w:b w:val="0"/>
                <w:bCs/>
                <w:sz w:val="21"/>
                <w:szCs w:val="21"/>
                <w:lang w:eastAsia="zh-CN"/>
              </w:rPr>
              <w:t>功</w:t>
            </w:r>
            <w:r>
              <w:rPr>
                <w:rFonts w:hint="eastAsia" w:ascii="宋体" w:hAnsi="宋体" w:eastAsia="宋体" w:cs="宋体"/>
                <w:b w:val="0"/>
                <w:bCs/>
                <w:sz w:val="21"/>
                <w:szCs w:val="21"/>
              </w:rPr>
              <w:t>的概念；勺</w:t>
            </w:r>
            <w:r>
              <w:rPr>
                <w:rFonts w:hint="eastAsia" w:ascii="宋体" w:hAnsi="宋体" w:eastAsia="宋体" w:cs="宋体"/>
                <w:b w:val="0"/>
                <w:bCs/>
                <w:sz w:val="21"/>
                <w:szCs w:val="21"/>
                <w:lang w:eastAsia="zh-CN"/>
              </w:rPr>
              <w:t>功</w:t>
            </w:r>
            <w:r>
              <w:rPr>
                <w:rFonts w:hint="eastAsia" w:ascii="宋体" w:hAnsi="宋体" w:eastAsia="宋体" w:cs="宋体"/>
                <w:b w:val="0"/>
                <w:bCs/>
                <w:sz w:val="21"/>
                <w:szCs w:val="21"/>
              </w:rPr>
              <w:t>的作用；勺</w:t>
            </w:r>
            <w:r>
              <w:rPr>
                <w:rFonts w:hint="eastAsia" w:ascii="宋体" w:hAnsi="宋体" w:eastAsia="宋体" w:cs="宋体"/>
                <w:b w:val="0"/>
                <w:bCs/>
                <w:sz w:val="21"/>
                <w:szCs w:val="21"/>
                <w:lang w:eastAsia="zh-CN"/>
              </w:rPr>
              <w:t>功</w:t>
            </w:r>
            <w:r>
              <w:rPr>
                <w:rFonts w:hint="eastAsia" w:ascii="宋体" w:hAnsi="宋体" w:eastAsia="宋体" w:cs="宋体"/>
                <w:b w:val="0"/>
                <w:bCs/>
                <w:sz w:val="21"/>
                <w:szCs w:val="21"/>
              </w:rPr>
              <w:t>训练的设备、器具；推勺、晃锅基本要求</w:t>
            </w:r>
          </w:p>
        </w:tc>
        <w:tc>
          <w:tcPr>
            <w:tcW w:w="649"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rPr>
              <w:t>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936" w:hRule="atLeast"/>
          <w:jc w:val="center"/>
        </w:trPr>
        <w:tc>
          <w:tcPr>
            <w:tcW w:w="710"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p>
        </w:tc>
        <w:tc>
          <w:tcPr>
            <w:tcW w:w="1119"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p>
        </w:tc>
        <w:tc>
          <w:tcPr>
            <w:tcW w:w="1716"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rPr>
              <w:t>任务二：</w:t>
            </w:r>
            <w:r>
              <w:rPr>
                <w:rFonts w:hint="eastAsia" w:ascii="宋体" w:hAnsi="宋体" w:eastAsia="宋体" w:cs="宋体"/>
                <w:b w:val="0"/>
                <w:bCs/>
                <w:sz w:val="21"/>
                <w:szCs w:val="21"/>
              </w:rPr>
              <w:t>翻锅训练</w:t>
            </w:r>
          </w:p>
        </w:tc>
        <w:tc>
          <w:tcPr>
            <w:tcW w:w="2268"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rPr>
              <w:t>掌握临灶</w:t>
            </w:r>
            <w:r>
              <w:rPr>
                <w:rFonts w:hint="eastAsia" w:ascii="宋体" w:hAnsi="宋体" w:eastAsia="宋体" w:cs="宋体"/>
                <w:b w:val="0"/>
                <w:bCs/>
                <w:sz w:val="21"/>
                <w:szCs w:val="21"/>
              </w:rPr>
              <w:t>翻锅的基本姿势；掌握各种翻锅的方法</w:t>
            </w:r>
          </w:p>
        </w:tc>
        <w:tc>
          <w:tcPr>
            <w:tcW w:w="2186"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sz w:val="21"/>
                <w:szCs w:val="21"/>
              </w:rPr>
              <w:t>翻锅基本要求</w:t>
            </w:r>
          </w:p>
        </w:tc>
        <w:tc>
          <w:tcPr>
            <w:tcW w:w="649"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rPr>
              <w:t>6</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1248" w:hRule="atLeast"/>
          <w:jc w:val="center"/>
        </w:trPr>
        <w:tc>
          <w:tcPr>
            <w:tcW w:w="710"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p>
        </w:tc>
        <w:tc>
          <w:tcPr>
            <w:tcW w:w="1119"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p>
        </w:tc>
        <w:tc>
          <w:tcPr>
            <w:tcW w:w="1716"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rPr>
              <w:t>任务三：</w:t>
            </w:r>
            <w:r>
              <w:rPr>
                <w:rFonts w:hint="eastAsia" w:ascii="宋体" w:hAnsi="宋体" w:eastAsia="宋体" w:cs="宋体"/>
                <w:b w:val="0"/>
                <w:bCs/>
                <w:sz w:val="21"/>
                <w:szCs w:val="21"/>
              </w:rPr>
              <w:t>出锅装盘训练</w:t>
            </w:r>
          </w:p>
        </w:tc>
        <w:tc>
          <w:tcPr>
            <w:tcW w:w="2268"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rPr>
              <w:t>能严格按照菜肴装盘要求出锅装盘</w:t>
            </w:r>
          </w:p>
        </w:tc>
        <w:tc>
          <w:tcPr>
            <w:tcW w:w="2186"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sz w:val="21"/>
                <w:szCs w:val="21"/>
              </w:rPr>
              <w:t>出锅装盘基本要求</w:t>
            </w:r>
          </w:p>
        </w:tc>
        <w:tc>
          <w:tcPr>
            <w:tcW w:w="649"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12" w:hRule="atLeast"/>
          <w:jc w:val="center"/>
        </w:trPr>
        <w:tc>
          <w:tcPr>
            <w:tcW w:w="710"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p>
        </w:tc>
        <w:tc>
          <w:tcPr>
            <w:tcW w:w="1119"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p>
        </w:tc>
        <w:tc>
          <w:tcPr>
            <w:tcW w:w="1716"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rPr>
              <w:t>任务四：</w:t>
            </w:r>
            <w:r>
              <w:rPr>
                <w:rFonts w:hint="eastAsia" w:ascii="宋体" w:hAnsi="宋体" w:eastAsia="宋体" w:cs="宋体"/>
                <w:b w:val="0"/>
                <w:bCs/>
                <w:sz w:val="21"/>
                <w:szCs w:val="21"/>
                <w:lang w:eastAsia="zh-CN"/>
              </w:rPr>
              <w:t>翻锅、勺功</w:t>
            </w:r>
            <w:r>
              <w:rPr>
                <w:rFonts w:hint="eastAsia" w:ascii="宋体" w:hAnsi="宋体" w:eastAsia="宋体" w:cs="宋体"/>
                <w:b w:val="0"/>
                <w:bCs/>
                <w:sz w:val="21"/>
                <w:szCs w:val="21"/>
              </w:rPr>
              <w:t>技术综合训练</w:t>
            </w:r>
          </w:p>
        </w:tc>
        <w:tc>
          <w:tcPr>
            <w:tcW w:w="2268"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rPr>
              <w:t>熟练掌握</w:t>
            </w:r>
            <w:r>
              <w:rPr>
                <w:rFonts w:hint="eastAsia" w:ascii="宋体" w:hAnsi="宋体" w:eastAsia="宋体" w:cs="宋体"/>
                <w:b w:val="0"/>
                <w:bCs/>
                <w:sz w:val="21"/>
                <w:szCs w:val="21"/>
              </w:rPr>
              <w:t>勺</w:t>
            </w:r>
            <w:r>
              <w:rPr>
                <w:rFonts w:hint="eastAsia" w:ascii="宋体" w:hAnsi="宋体" w:eastAsia="宋体" w:cs="宋体"/>
                <w:b w:val="0"/>
                <w:bCs/>
                <w:sz w:val="21"/>
                <w:szCs w:val="21"/>
                <w:lang w:eastAsia="zh-CN"/>
              </w:rPr>
              <w:t>功</w:t>
            </w:r>
            <w:r>
              <w:rPr>
                <w:rFonts w:hint="eastAsia" w:ascii="宋体" w:hAnsi="宋体" w:eastAsia="宋体" w:cs="宋体"/>
                <w:b w:val="0"/>
                <w:bCs/>
                <w:sz w:val="21"/>
                <w:szCs w:val="21"/>
              </w:rPr>
              <w:t>技术各个环节</w:t>
            </w:r>
          </w:p>
        </w:tc>
        <w:tc>
          <w:tcPr>
            <w:tcW w:w="2186"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sz w:val="21"/>
                <w:szCs w:val="21"/>
              </w:rPr>
              <w:t>勺</w:t>
            </w:r>
            <w:r>
              <w:rPr>
                <w:rFonts w:hint="eastAsia" w:ascii="宋体" w:hAnsi="宋体" w:eastAsia="宋体" w:cs="宋体"/>
                <w:b w:val="0"/>
                <w:bCs/>
                <w:sz w:val="21"/>
                <w:szCs w:val="21"/>
                <w:lang w:eastAsia="zh-CN"/>
              </w:rPr>
              <w:t>功</w:t>
            </w:r>
            <w:r>
              <w:rPr>
                <w:rFonts w:hint="eastAsia" w:ascii="宋体" w:hAnsi="宋体" w:eastAsia="宋体" w:cs="宋体"/>
                <w:b w:val="0"/>
                <w:bCs/>
                <w:sz w:val="21"/>
                <w:szCs w:val="21"/>
              </w:rPr>
              <w:t>技术各个环节的基本要领</w:t>
            </w:r>
          </w:p>
        </w:tc>
        <w:tc>
          <w:tcPr>
            <w:tcW w:w="649"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rPr>
              <w:t>6</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12" w:hRule="atLeast"/>
          <w:jc w:val="center"/>
        </w:trPr>
        <w:tc>
          <w:tcPr>
            <w:tcW w:w="710"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p>
        </w:tc>
        <w:tc>
          <w:tcPr>
            <w:tcW w:w="1119"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p>
        </w:tc>
        <w:tc>
          <w:tcPr>
            <w:tcW w:w="1716"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lang w:eastAsia="zh-CN"/>
              </w:rPr>
              <w:t>任务五：翻锅与勺功技能阶段性考核</w:t>
            </w:r>
          </w:p>
        </w:tc>
        <w:tc>
          <w:tcPr>
            <w:tcW w:w="2268"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rPr>
              <w:t>熟练掌握</w:t>
            </w:r>
            <w:r>
              <w:rPr>
                <w:rFonts w:hint="eastAsia" w:ascii="宋体" w:hAnsi="宋体" w:eastAsia="宋体" w:cs="宋体"/>
                <w:b w:val="0"/>
                <w:bCs/>
                <w:sz w:val="21"/>
                <w:szCs w:val="21"/>
              </w:rPr>
              <w:t>勺</w:t>
            </w:r>
            <w:r>
              <w:rPr>
                <w:rFonts w:hint="eastAsia" w:ascii="宋体" w:hAnsi="宋体" w:eastAsia="宋体" w:cs="宋体"/>
                <w:b w:val="0"/>
                <w:bCs/>
                <w:sz w:val="21"/>
                <w:szCs w:val="21"/>
                <w:lang w:eastAsia="zh-CN"/>
              </w:rPr>
              <w:t>功</w:t>
            </w:r>
            <w:r>
              <w:rPr>
                <w:rFonts w:hint="eastAsia" w:ascii="宋体" w:hAnsi="宋体" w:eastAsia="宋体" w:cs="宋体"/>
                <w:b w:val="0"/>
                <w:bCs/>
                <w:sz w:val="21"/>
                <w:szCs w:val="21"/>
              </w:rPr>
              <w:t>技术各个环节</w:t>
            </w:r>
          </w:p>
        </w:tc>
        <w:tc>
          <w:tcPr>
            <w:tcW w:w="2186"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r>
              <w:rPr>
                <w:rFonts w:hint="eastAsia" w:ascii="宋体" w:hAnsi="宋体" w:eastAsia="宋体" w:cs="宋体"/>
                <w:b w:val="0"/>
                <w:bCs/>
                <w:sz w:val="21"/>
                <w:szCs w:val="21"/>
              </w:rPr>
              <w:t>勺工技术各个环节的基本要领</w:t>
            </w:r>
          </w:p>
        </w:tc>
        <w:tc>
          <w:tcPr>
            <w:tcW w:w="649"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jc w:val="center"/>
        </w:trPr>
        <w:tc>
          <w:tcPr>
            <w:tcW w:w="710" w:type="dxa"/>
            <w:vMerge w:val="restart"/>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rPr>
              <w:t>3</w:t>
            </w:r>
          </w:p>
        </w:tc>
        <w:tc>
          <w:tcPr>
            <w:tcW w:w="1119" w:type="dxa"/>
            <w:vMerge w:val="restart"/>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lang w:eastAsia="zh-CN"/>
              </w:rPr>
              <w:t>项目三：</w:t>
            </w:r>
            <w:r>
              <w:rPr>
                <w:rFonts w:hint="eastAsia" w:ascii="宋体" w:hAnsi="宋体" w:eastAsia="宋体" w:cs="宋体"/>
                <w:b w:val="0"/>
                <w:bCs/>
                <w:kern w:val="0"/>
                <w:sz w:val="21"/>
                <w:szCs w:val="21"/>
              </w:rPr>
              <w:t>鲜活原料初加工训练</w:t>
            </w:r>
          </w:p>
        </w:tc>
        <w:tc>
          <w:tcPr>
            <w:tcW w:w="1716"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rPr>
              <w:t>任务一：</w:t>
            </w:r>
            <w:r>
              <w:rPr>
                <w:rFonts w:hint="eastAsia" w:ascii="宋体" w:hAnsi="宋体" w:eastAsia="宋体" w:cs="宋体"/>
                <w:b w:val="0"/>
                <w:bCs/>
                <w:sz w:val="21"/>
                <w:szCs w:val="21"/>
              </w:rPr>
              <w:t>蔬菜类原料初加工训练</w:t>
            </w:r>
          </w:p>
        </w:tc>
        <w:tc>
          <w:tcPr>
            <w:tcW w:w="2268"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rPr>
              <w:t>熟练进行</w:t>
            </w:r>
            <w:r>
              <w:rPr>
                <w:rFonts w:hint="eastAsia" w:ascii="宋体" w:hAnsi="宋体" w:eastAsia="宋体" w:cs="宋体"/>
                <w:b w:val="0"/>
                <w:bCs/>
                <w:sz w:val="21"/>
                <w:szCs w:val="21"/>
              </w:rPr>
              <w:t>蔬菜类原料初加工</w:t>
            </w:r>
          </w:p>
        </w:tc>
        <w:tc>
          <w:tcPr>
            <w:tcW w:w="2186"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r>
              <w:rPr>
                <w:rFonts w:hint="eastAsia" w:ascii="宋体" w:hAnsi="宋体" w:eastAsia="宋体" w:cs="宋体"/>
                <w:b w:val="0"/>
                <w:bCs/>
                <w:sz w:val="21"/>
                <w:szCs w:val="21"/>
              </w:rPr>
              <w:t>鲜活原料初加工的意义和要求；鲜活原料初加工的基本原则；蔬菜类原料初加工基本要求</w:t>
            </w:r>
          </w:p>
        </w:tc>
        <w:tc>
          <w:tcPr>
            <w:tcW w:w="649"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default"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12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jc w:val="center"/>
        </w:trPr>
        <w:tc>
          <w:tcPr>
            <w:tcW w:w="710"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p>
        </w:tc>
        <w:tc>
          <w:tcPr>
            <w:tcW w:w="1119"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p>
        </w:tc>
        <w:tc>
          <w:tcPr>
            <w:tcW w:w="1716"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rPr>
              <w:t>任务二：</w:t>
            </w:r>
            <w:r>
              <w:rPr>
                <w:rFonts w:hint="eastAsia" w:ascii="宋体" w:hAnsi="宋体" w:eastAsia="宋体" w:cs="宋体"/>
                <w:b w:val="0"/>
                <w:bCs/>
                <w:sz w:val="21"/>
                <w:szCs w:val="21"/>
              </w:rPr>
              <w:t>家禽类原料初加工训练</w:t>
            </w:r>
          </w:p>
        </w:tc>
        <w:tc>
          <w:tcPr>
            <w:tcW w:w="2268"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rPr>
              <w:t>熟练进行</w:t>
            </w:r>
            <w:r>
              <w:rPr>
                <w:rFonts w:hint="eastAsia" w:ascii="宋体" w:hAnsi="宋体" w:eastAsia="宋体" w:cs="宋体"/>
                <w:b w:val="0"/>
                <w:bCs/>
                <w:sz w:val="21"/>
                <w:szCs w:val="21"/>
              </w:rPr>
              <w:t>家禽类原料初加工</w:t>
            </w:r>
          </w:p>
        </w:tc>
        <w:tc>
          <w:tcPr>
            <w:tcW w:w="2186"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sz w:val="21"/>
                <w:szCs w:val="21"/>
              </w:rPr>
              <w:t>家禽初步加工的基本要求；家禽初加工步骤</w:t>
            </w:r>
          </w:p>
        </w:tc>
        <w:tc>
          <w:tcPr>
            <w:tcW w:w="649"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eastAsia="zh-CN"/>
              </w:rPr>
            </w:pPr>
            <w:r>
              <w:rPr>
                <w:rFonts w:hint="eastAsia" w:ascii="宋体" w:hAnsi="宋体" w:eastAsia="宋体" w:cs="宋体"/>
                <w:b w:val="0"/>
                <w:bCs/>
                <w:kern w:val="0"/>
                <w:sz w:val="21"/>
                <w:szCs w:val="21"/>
                <w:lang w:val="en-US" w:eastAsia="zh-CN"/>
              </w:rPr>
              <w:t>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jc w:val="center"/>
        </w:trPr>
        <w:tc>
          <w:tcPr>
            <w:tcW w:w="710"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p>
        </w:tc>
        <w:tc>
          <w:tcPr>
            <w:tcW w:w="1119"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p>
        </w:tc>
        <w:tc>
          <w:tcPr>
            <w:tcW w:w="1716"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rPr>
              <w:t>任务三：</w:t>
            </w:r>
            <w:r>
              <w:rPr>
                <w:rFonts w:hint="eastAsia" w:ascii="宋体" w:hAnsi="宋体" w:eastAsia="宋体" w:cs="宋体"/>
                <w:b w:val="0"/>
                <w:bCs/>
                <w:sz w:val="21"/>
                <w:szCs w:val="21"/>
              </w:rPr>
              <w:t>水产类原料初加工训练</w:t>
            </w:r>
          </w:p>
        </w:tc>
        <w:tc>
          <w:tcPr>
            <w:tcW w:w="2268"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rPr>
              <w:t>熟练进行</w:t>
            </w:r>
            <w:r>
              <w:rPr>
                <w:rFonts w:hint="eastAsia" w:ascii="宋体" w:hAnsi="宋体" w:eastAsia="宋体" w:cs="宋体"/>
                <w:b w:val="0"/>
                <w:bCs/>
                <w:sz w:val="21"/>
                <w:szCs w:val="21"/>
              </w:rPr>
              <w:t>水产类原料初加工</w:t>
            </w:r>
          </w:p>
        </w:tc>
        <w:tc>
          <w:tcPr>
            <w:tcW w:w="2186"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sz w:val="21"/>
                <w:szCs w:val="21"/>
              </w:rPr>
              <w:t>水产类原料初加工的基本要求；水产类原料初加工的方法</w:t>
            </w:r>
          </w:p>
        </w:tc>
        <w:tc>
          <w:tcPr>
            <w:tcW w:w="649"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eastAsia="zh-CN"/>
              </w:rPr>
            </w:pPr>
            <w:r>
              <w:rPr>
                <w:rFonts w:hint="eastAsia" w:ascii="宋体" w:hAnsi="宋体" w:eastAsia="宋体" w:cs="宋体"/>
                <w:b w:val="0"/>
                <w:bCs/>
                <w:kern w:val="0"/>
                <w:sz w:val="21"/>
                <w:szCs w:val="21"/>
                <w:lang w:val="en-US" w:eastAsia="zh-CN"/>
              </w:rPr>
              <w:t>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jc w:val="center"/>
        </w:trPr>
        <w:tc>
          <w:tcPr>
            <w:tcW w:w="710"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p>
        </w:tc>
        <w:tc>
          <w:tcPr>
            <w:tcW w:w="1119"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p>
        </w:tc>
        <w:tc>
          <w:tcPr>
            <w:tcW w:w="1716"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lang w:eastAsia="zh-CN"/>
              </w:rPr>
            </w:pPr>
            <w:r>
              <w:rPr>
                <w:rFonts w:hint="eastAsia" w:ascii="宋体" w:hAnsi="宋体" w:eastAsia="宋体" w:cs="宋体"/>
                <w:b w:val="0"/>
                <w:bCs/>
                <w:kern w:val="0"/>
                <w:sz w:val="21"/>
                <w:szCs w:val="21"/>
                <w:lang w:eastAsia="zh-CN"/>
              </w:rPr>
              <w:t>任务四：鲜活原料初加工训练阶段性考核</w:t>
            </w:r>
          </w:p>
        </w:tc>
        <w:tc>
          <w:tcPr>
            <w:tcW w:w="2268"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rPr>
              <w:t>熟练进行</w:t>
            </w:r>
            <w:r>
              <w:rPr>
                <w:rFonts w:hint="eastAsia" w:ascii="宋体" w:hAnsi="宋体" w:eastAsia="宋体" w:cs="宋体"/>
                <w:b w:val="0"/>
                <w:bCs/>
                <w:sz w:val="21"/>
                <w:szCs w:val="21"/>
              </w:rPr>
              <w:t>蔬菜类原料</w:t>
            </w:r>
            <w:r>
              <w:rPr>
                <w:rFonts w:hint="eastAsia" w:ascii="宋体" w:hAnsi="宋体" w:eastAsia="宋体" w:cs="宋体"/>
                <w:b w:val="0"/>
                <w:bCs/>
                <w:sz w:val="21"/>
                <w:szCs w:val="21"/>
                <w:lang w:eastAsia="zh-CN"/>
              </w:rPr>
              <w:t>、家禽类原料、水产类原料</w:t>
            </w:r>
            <w:r>
              <w:rPr>
                <w:rFonts w:hint="eastAsia" w:ascii="宋体" w:hAnsi="宋体" w:eastAsia="宋体" w:cs="宋体"/>
                <w:b w:val="0"/>
                <w:bCs/>
                <w:sz w:val="21"/>
                <w:szCs w:val="21"/>
              </w:rPr>
              <w:t>初加工</w:t>
            </w:r>
          </w:p>
        </w:tc>
        <w:tc>
          <w:tcPr>
            <w:tcW w:w="2186"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各种鲜活原料初加工基本要求、初加工方法、步骤。</w:t>
            </w:r>
          </w:p>
        </w:tc>
        <w:tc>
          <w:tcPr>
            <w:tcW w:w="649"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default"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24" w:hRule="atLeast"/>
          <w:jc w:val="center"/>
        </w:trPr>
        <w:tc>
          <w:tcPr>
            <w:tcW w:w="710" w:type="dxa"/>
            <w:vMerge w:val="restart"/>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rPr>
              <w:t>4</w:t>
            </w:r>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rPr>
            </w:pPr>
          </w:p>
        </w:tc>
        <w:tc>
          <w:tcPr>
            <w:tcW w:w="1119" w:type="dxa"/>
            <w:vMerge w:val="restart"/>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lang w:eastAsia="zh-CN"/>
              </w:rPr>
              <w:t>项目四：</w:t>
            </w:r>
            <w:r>
              <w:rPr>
                <w:rFonts w:hint="eastAsia" w:ascii="宋体" w:hAnsi="宋体" w:eastAsia="宋体" w:cs="宋体"/>
                <w:b w:val="0"/>
                <w:bCs/>
                <w:kern w:val="0"/>
                <w:sz w:val="21"/>
                <w:szCs w:val="21"/>
              </w:rPr>
              <w:t>干货原料涨发训练</w:t>
            </w:r>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rPr>
            </w:pPr>
          </w:p>
        </w:tc>
        <w:tc>
          <w:tcPr>
            <w:tcW w:w="1716"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rPr>
              <w:t>任务</w:t>
            </w:r>
            <w:r>
              <w:rPr>
                <w:rFonts w:hint="eastAsia" w:ascii="宋体" w:hAnsi="宋体" w:eastAsia="宋体" w:cs="宋体"/>
                <w:b w:val="0"/>
                <w:bCs/>
                <w:kern w:val="0"/>
                <w:sz w:val="21"/>
                <w:szCs w:val="21"/>
                <w:lang w:eastAsia="zh-CN"/>
              </w:rPr>
              <w:t>一</w:t>
            </w:r>
            <w:r>
              <w:rPr>
                <w:rFonts w:hint="eastAsia" w:ascii="宋体" w:hAnsi="宋体" w:eastAsia="宋体" w:cs="宋体"/>
                <w:b w:val="0"/>
                <w:bCs/>
                <w:kern w:val="0"/>
                <w:sz w:val="21"/>
                <w:szCs w:val="21"/>
              </w:rPr>
              <w:t>：</w:t>
            </w:r>
            <w:r>
              <w:rPr>
                <w:rFonts w:hint="eastAsia" w:ascii="宋体" w:hAnsi="宋体" w:eastAsia="宋体" w:cs="宋体"/>
                <w:b w:val="0"/>
                <w:bCs/>
                <w:sz w:val="21"/>
                <w:szCs w:val="21"/>
              </w:rPr>
              <w:t>水发干货原料</w:t>
            </w:r>
          </w:p>
        </w:tc>
        <w:tc>
          <w:tcPr>
            <w:tcW w:w="2268"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rPr>
              <w:t>能熟练进行</w:t>
            </w:r>
            <w:r>
              <w:rPr>
                <w:rFonts w:hint="eastAsia" w:ascii="宋体" w:hAnsi="宋体" w:eastAsia="宋体" w:cs="宋体"/>
                <w:b w:val="0"/>
                <w:bCs/>
                <w:sz w:val="21"/>
                <w:szCs w:val="21"/>
              </w:rPr>
              <w:t>水发干货原料的涨发</w:t>
            </w:r>
          </w:p>
        </w:tc>
        <w:tc>
          <w:tcPr>
            <w:tcW w:w="2186"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sz w:val="21"/>
                <w:szCs w:val="21"/>
              </w:rPr>
              <w:t>干货原料的涨发方法</w:t>
            </w:r>
          </w:p>
        </w:tc>
        <w:tc>
          <w:tcPr>
            <w:tcW w:w="649"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24" w:hRule="atLeast"/>
          <w:jc w:val="center"/>
        </w:trPr>
        <w:tc>
          <w:tcPr>
            <w:tcW w:w="710"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p>
        </w:tc>
        <w:tc>
          <w:tcPr>
            <w:tcW w:w="1119"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p>
        </w:tc>
        <w:tc>
          <w:tcPr>
            <w:tcW w:w="1716"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rPr>
              <w:t>任务</w:t>
            </w:r>
            <w:r>
              <w:rPr>
                <w:rFonts w:hint="eastAsia" w:ascii="宋体" w:hAnsi="宋体" w:eastAsia="宋体" w:cs="宋体"/>
                <w:b w:val="0"/>
                <w:bCs/>
                <w:kern w:val="0"/>
                <w:sz w:val="21"/>
                <w:szCs w:val="21"/>
                <w:lang w:eastAsia="zh-CN"/>
              </w:rPr>
              <w:t>二</w:t>
            </w:r>
            <w:r>
              <w:rPr>
                <w:rFonts w:hint="eastAsia" w:ascii="宋体" w:hAnsi="宋体" w:eastAsia="宋体" w:cs="宋体"/>
                <w:b w:val="0"/>
                <w:bCs/>
                <w:kern w:val="0"/>
                <w:sz w:val="21"/>
                <w:szCs w:val="21"/>
              </w:rPr>
              <w:t>：</w:t>
            </w:r>
            <w:r>
              <w:rPr>
                <w:rFonts w:hint="eastAsia" w:ascii="宋体" w:hAnsi="宋体" w:eastAsia="宋体" w:cs="宋体"/>
                <w:b w:val="0"/>
                <w:bCs/>
                <w:sz w:val="21"/>
                <w:szCs w:val="21"/>
              </w:rPr>
              <w:t>油发干货原料</w:t>
            </w:r>
          </w:p>
        </w:tc>
        <w:tc>
          <w:tcPr>
            <w:tcW w:w="2268"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rPr>
              <w:t>能熟练进行</w:t>
            </w:r>
            <w:r>
              <w:rPr>
                <w:rFonts w:hint="eastAsia" w:ascii="宋体" w:hAnsi="宋体" w:eastAsia="宋体" w:cs="宋体"/>
                <w:b w:val="0"/>
                <w:bCs/>
                <w:sz w:val="21"/>
                <w:szCs w:val="21"/>
              </w:rPr>
              <w:t>油发干货原料的涨发</w:t>
            </w:r>
          </w:p>
        </w:tc>
        <w:tc>
          <w:tcPr>
            <w:tcW w:w="2186"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sz w:val="21"/>
                <w:szCs w:val="21"/>
              </w:rPr>
              <w:t>干货原料涨发的基本原则</w:t>
            </w:r>
          </w:p>
        </w:tc>
        <w:tc>
          <w:tcPr>
            <w:tcW w:w="649"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1248" w:hRule="atLeast"/>
          <w:jc w:val="center"/>
        </w:trPr>
        <w:tc>
          <w:tcPr>
            <w:tcW w:w="710"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p>
        </w:tc>
        <w:tc>
          <w:tcPr>
            <w:tcW w:w="1119"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p>
        </w:tc>
        <w:tc>
          <w:tcPr>
            <w:tcW w:w="1716"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rPr>
              <w:t>任务</w:t>
            </w:r>
            <w:r>
              <w:rPr>
                <w:rFonts w:hint="eastAsia" w:ascii="宋体" w:hAnsi="宋体" w:eastAsia="宋体" w:cs="宋体"/>
                <w:b w:val="0"/>
                <w:bCs/>
                <w:kern w:val="0"/>
                <w:sz w:val="21"/>
                <w:szCs w:val="21"/>
                <w:lang w:eastAsia="zh-CN"/>
              </w:rPr>
              <w:t>三</w:t>
            </w:r>
            <w:r>
              <w:rPr>
                <w:rFonts w:hint="eastAsia" w:ascii="宋体" w:hAnsi="宋体" w:eastAsia="宋体" w:cs="宋体"/>
                <w:b w:val="0"/>
                <w:bCs/>
                <w:kern w:val="0"/>
                <w:sz w:val="21"/>
                <w:szCs w:val="21"/>
              </w:rPr>
              <w:t>：</w:t>
            </w:r>
            <w:r>
              <w:rPr>
                <w:rFonts w:hint="eastAsia" w:ascii="宋体" w:hAnsi="宋体" w:eastAsia="宋体" w:cs="宋体"/>
                <w:b w:val="0"/>
                <w:bCs/>
                <w:sz w:val="21"/>
                <w:szCs w:val="21"/>
              </w:rPr>
              <w:t>盐发干货原料</w:t>
            </w:r>
          </w:p>
        </w:tc>
        <w:tc>
          <w:tcPr>
            <w:tcW w:w="2268"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rPr>
              <w:t>能熟练进行</w:t>
            </w:r>
            <w:r>
              <w:rPr>
                <w:rFonts w:hint="eastAsia" w:ascii="宋体" w:hAnsi="宋体" w:eastAsia="宋体" w:cs="宋体"/>
                <w:b w:val="0"/>
                <w:bCs/>
                <w:sz w:val="21"/>
                <w:szCs w:val="21"/>
              </w:rPr>
              <w:t>盐发干货原料的涨发</w:t>
            </w:r>
          </w:p>
        </w:tc>
        <w:tc>
          <w:tcPr>
            <w:tcW w:w="2186"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rPr>
              <w:t>盐发</w:t>
            </w:r>
            <w:r>
              <w:rPr>
                <w:rFonts w:hint="eastAsia" w:ascii="宋体" w:hAnsi="宋体" w:eastAsia="宋体" w:cs="宋体"/>
                <w:b w:val="0"/>
                <w:bCs/>
                <w:sz w:val="21"/>
                <w:szCs w:val="21"/>
              </w:rPr>
              <w:t>干货原料涨发的基本要求</w:t>
            </w:r>
          </w:p>
        </w:tc>
        <w:tc>
          <w:tcPr>
            <w:tcW w:w="649"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1248" w:hRule="atLeast"/>
          <w:jc w:val="center"/>
        </w:trPr>
        <w:tc>
          <w:tcPr>
            <w:tcW w:w="710"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p>
        </w:tc>
        <w:tc>
          <w:tcPr>
            <w:tcW w:w="1119"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p>
        </w:tc>
        <w:tc>
          <w:tcPr>
            <w:tcW w:w="1716"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rPr>
              <w:t>任务</w:t>
            </w:r>
            <w:r>
              <w:rPr>
                <w:rFonts w:hint="eastAsia" w:ascii="宋体" w:hAnsi="宋体" w:eastAsia="宋体" w:cs="宋体"/>
                <w:b w:val="0"/>
                <w:bCs/>
                <w:kern w:val="0"/>
                <w:sz w:val="21"/>
                <w:szCs w:val="21"/>
                <w:lang w:eastAsia="zh-CN"/>
              </w:rPr>
              <w:t>四</w:t>
            </w:r>
            <w:r>
              <w:rPr>
                <w:rFonts w:hint="eastAsia" w:ascii="宋体" w:hAnsi="宋体" w:eastAsia="宋体" w:cs="宋体"/>
                <w:b w:val="0"/>
                <w:bCs/>
                <w:kern w:val="0"/>
                <w:sz w:val="21"/>
                <w:szCs w:val="21"/>
              </w:rPr>
              <w:t>：</w:t>
            </w:r>
            <w:r>
              <w:rPr>
                <w:rFonts w:hint="eastAsia" w:ascii="宋体" w:hAnsi="宋体" w:eastAsia="宋体" w:cs="宋体"/>
                <w:b w:val="0"/>
                <w:bCs/>
                <w:sz w:val="21"/>
                <w:szCs w:val="21"/>
              </w:rPr>
              <w:t>碱发干货原料</w:t>
            </w:r>
          </w:p>
        </w:tc>
        <w:tc>
          <w:tcPr>
            <w:tcW w:w="2268"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rPr>
              <w:t>能熟练进行</w:t>
            </w:r>
            <w:r>
              <w:rPr>
                <w:rFonts w:hint="eastAsia" w:ascii="宋体" w:hAnsi="宋体" w:eastAsia="宋体" w:cs="宋体"/>
                <w:b w:val="0"/>
                <w:bCs/>
                <w:sz w:val="21"/>
                <w:szCs w:val="21"/>
              </w:rPr>
              <w:t>碱发干货原料的涨发</w:t>
            </w:r>
          </w:p>
        </w:tc>
        <w:tc>
          <w:tcPr>
            <w:tcW w:w="2186"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sz w:val="21"/>
                <w:szCs w:val="21"/>
              </w:rPr>
              <w:t>碱发干货原料涨发的基本要求</w:t>
            </w:r>
          </w:p>
        </w:tc>
        <w:tc>
          <w:tcPr>
            <w:tcW w:w="649"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1248" w:hRule="atLeast"/>
          <w:jc w:val="center"/>
        </w:trPr>
        <w:tc>
          <w:tcPr>
            <w:tcW w:w="710"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p>
        </w:tc>
        <w:tc>
          <w:tcPr>
            <w:tcW w:w="1119"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p>
        </w:tc>
        <w:tc>
          <w:tcPr>
            <w:tcW w:w="1716"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lang w:eastAsia="zh-CN"/>
              </w:rPr>
            </w:pPr>
            <w:r>
              <w:rPr>
                <w:rFonts w:hint="eastAsia" w:ascii="宋体" w:hAnsi="宋体" w:eastAsia="宋体" w:cs="宋体"/>
                <w:b w:val="0"/>
                <w:bCs/>
                <w:kern w:val="0"/>
                <w:sz w:val="21"/>
                <w:szCs w:val="21"/>
                <w:lang w:eastAsia="zh-CN"/>
              </w:rPr>
              <w:t>任务五：</w:t>
            </w:r>
            <w:r>
              <w:rPr>
                <w:rFonts w:hint="eastAsia" w:ascii="宋体" w:hAnsi="宋体" w:eastAsia="宋体" w:cs="宋体"/>
                <w:b w:val="0"/>
                <w:bCs/>
                <w:kern w:val="0"/>
                <w:sz w:val="21"/>
                <w:szCs w:val="21"/>
              </w:rPr>
              <w:t>干货原料涨发训练</w:t>
            </w:r>
            <w:r>
              <w:rPr>
                <w:rFonts w:hint="eastAsia" w:ascii="宋体" w:hAnsi="宋体" w:eastAsia="宋体" w:cs="宋体"/>
                <w:b w:val="0"/>
                <w:bCs/>
                <w:kern w:val="0"/>
                <w:sz w:val="21"/>
                <w:szCs w:val="21"/>
                <w:lang w:eastAsia="zh-CN"/>
              </w:rPr>
              <w:t>阶段性考核</w:t>
            </w:r>
          </w:p>
        </w:tc>
        <w:tc>
          <w:tcPr>
            <w:tcW w:w="2268"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rPr>
              <w:t>能熟练进行</w:t>
            </w:r>
            <w:r>
              <w:rPr>
                <w:rFonts w:hint="eastAsia" w:ascii="宋体" w:hAnsi="宋体" w:eastAsia="宋体" w:cs="宋体"/>
                <w:b w:val="0"/>
                <w:bCs/>
                <w:sz w:val="21"/>
                <w:szCs w:val="21"/>
              </w:rPr>
              <w:t>水发</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油发</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盐发</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碱发干货原料的涨发</w:t>
            </w:r>
          </w:p>
        </w:tc>
        <w:tc>
          <w:tcPr>
            <w:tcW w:w="2186"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lang w:eastAsia="zh-CN"/>
              </w:rPr>
            </w:pPr>
            <w:r>
              <w:rPr>
                <w:rFonts w:hint="eastAsia" w:ascii="宋体" w:hAnsi="宋体" w:eastAsia="宋体" w:cs="宋体"/>
                <w:b w:val="0"/>
                <w:bCs/>
                <w:kern w:val="0"/>
                <w:sz w:val="21"/>
                <w:szCs w:val="21"/>
                <w:lang w:eastAsia="zh-CN"/>
              </w:rPr>
              <w:t>不同涨发方法的基本要求</w:t>
            </w:r>
          </w:p>
        </w:tc>
        <w:tc>
          <w:tcPr>
            <w:tcW w:w="649"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1248" w:hRule="atLeast"/>
          <w:jc w:val="center"/>
        </w:trPr>
        <w:tc>
          <w:tcPr>
            <w:tcW w:w="710" w:type="dxa"/>
            <w:vMerge w:val="restart"/>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5</w:t>
            </w:r>
          </w:p>
        </w:tc>
        <w:tc>
          <w:tcPr>
            <w:tcW w:w="1119" w:type="dxa"/>
            <w:vMerge w:val="restart"/>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项目五：整料切割工艺</w:t>
            </w:r>
          </w:p>
        </w:tc>
        <w:tc>
          <w:tcPr>
            <w:tcW w:w="1716"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lang w:eastAsia="zh-CN"/>
              </w:rPr>
            </w:pPr>
            <w:r>
              <w:rPr>
                <w:rFonts w:hint="eastAsia" w:ascii="宋体" w:hAnsi="宋体" w:eastAsia="宋体" w:cs="宋体"/>
                <w:b w:val="0"/>
                <w:bCs/>
                <w:kern w:val="0"/>
                <w:sz w:val="21"/>
                <w:szCs w:val="21"/>
                <w:lang w:eastAsia="zh-CN"/>
              </w:rPr>
              <w:t>任务一：家禽原料的分割加工</w:t>
            </w:r>
          </w:p>
        </w:tc>
        <w:tc>
          <w:tcPr>
            <w:tcW w:w="2268"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lang w:eastAsia="zh-CN"/>
              </w:rPr>
              <w:t>能熟练进行家禽原料的分割加工</w:t>
            </w:r>
          </w:p>
        </w:tc>
        <w:tc>
          <w:tcPr>
            <w:tcW w:w="2186"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r>
              <w:rPr>
                <w:rFonts w:hint="eastAsia" w:ascii="宋体" w:hAnsi="宋体" w:eastAsia="宋体" w:cs="宋体"/>
                <w:b w:val="0"/>
                <w:bCs/>
                <w:kern w:val="0"/>
                <w:sz w:val="21"/>
                <w:szCs w:val="21"/>
                <w:lang w:eastAsia="zh-CN"/>
              </w:rPr>
              <w:t>家禽原料分割加工的基本要求、方法、步骤</w:t>
            </w:r>
          </w:p>
        </w:tc>
        <w:tc>
          <w:tcPr>
            <w:tcW w:w="649"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1248" w:hRule="atLeast"/>
          <w:jc w:val="center"/>
        </w:trPr>
        <w:tc>
          <w:tcPr>
            <w:tcW w:w="710"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p>
        </w:tc>
        <w:tc>
          <w:tcPr>
            <w:tcW w:w="1119"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lang w:eastAsia="zh-CN"/>
              </w:rPr>
            </w:pPr>
          </w:p>
        </w:tc>
        <w:tc>
          <w:tcPr>
            <w:tcW w:w="1716"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lang w:eastAsia="zh-CN"/>
              </w:rPr>
            </w:pPr>
            <w:r>
              <w:rPr>
                <w:rFonts w:hint="eastAsia" w:ascii="宋体" w:hAnsi="宋体" w:eastAsia="宋体" w:cs="宋体"/>
                <w:b w:val="0"/>
                <w:bCs/>
                <w:kern w:val="0"/>
                <w:sz w:val="21"/>
                <w:szCs w:val="21"/>
                <w:lang w:eastAsia="zh-CN"/>
              </w:rPr>
              <w:t>任务二：家畜原料的分割加工</w:t>
            </w:r>
          </w:p>
        </w:tc>
        <w:tc>
          <w:tcPr>
            <w:tcW w:w="2268"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lang w:eastAsia="zh-CN"/>
              </w:rPr>
              <w:t>能熟练进行家畜原料的分割加工</w:t>
            </w:r>
          </w:p>
        </w:tc>
        <w:tc>
          <w:tcPr>
            <w:tcW w:w="2186"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r>
              <w:rPr>
                <w:rFonts w:hint="eastAsia" w:ascii="宋体" w:hAnsi="宋体" w:eastAsia="宋体" w:cs="宋体"/>
                <w:b w:val="0"/>
                <w:bCs/>
                <w:kern w:val="0"/>
                <w:sz w:val="21"/>
                <w:szCs w:val="21"/>
                <w:lang w:eastAsia="zh-CN"/>
              </w:rPr>
              <w:t>家畜原料分割加工的基本要求、方法、步骤</w:t>
            </w:r>
          </w:p>
        </w:tc>
        <w:tc>
          <w:tcPr>
            <w:tcW w:w="649"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1248" w:hRule="atLeast"/>
          <w:jc w:val="center"/>
        </w:trPr>
        <w:tc>
          <w:tcPr>
            <w:tcW w:w="710"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p>
        </w:tc>
        <w:tc>
          <w:tcPr>
            <w:tcW w:w="1119"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lang w:eastAsia="zh-CN"/>
              </w:rPr>
            </w:pPr>
          </w:p>
        </w:tc>
        <w:tc>
          <w:tcPr>
            <w:tcW w:w="1716"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lang w:eastAsia="zh-CN"/>
              </w:rPr>
            </w:pPr>
            <w:r>
              <w:rPr>
                <w:rFonts w:hint="eastAsia" w:ascii="宋体" w:hAnsi="宋体" w:eastAsia="宋体" w:cs="宋体"/>
                <w:b w:val="0"/>
                <w:bCs/>
                <w:kern w:val="0"/>
                <w:sz w:val="21"/>
                <w:szCs w:val="21"/>
                <w:lang w:eastAsia="zh-CN"/>
              </w:rPr>
              <w:t>任务三：水产品的分割加工</w:t>
            </w:r>
          </w:p>
        </w:tc>
        <w:tc>
          <w:tcPr>
            <w:tcW w:w="2268"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lang w:eastAsia="zh-CN"/>
              </w:rPr>
              <w:t>能熟练进行水产品的分割加工</w:t>
            </w:r>
          </w:p>
        </w:tc>
        <w:tc>
          <w:tcPr>
            <w:tcW w:w="2186"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r>
              <w:rPr>
                <w:rFonts w:hint="eastAsia" w:ascii="宋体" w:hAnsi="宋体" w:eastAsia="宋体" w:cs="宋体"/>
                <w:b w:val="0"/>
                <w:bCs/>
                <w:kern w:val="0"/>
                <w:sz w:val="21"/>
                <w:szCs w:val="21"/>
                <w:lang w:eastAsia="zh-CN"/>
              </w:rPr>
              <w:t>水产品分割加工的基本要求、方法、步骤</w:t>
            </w:r>
          </w:p>
        </w:tc>
        <w:tc>
          <w:tcPr>
            <w:tcW w:w="649"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1248" w:hRule="atLeast"/>
          <w:jc w:val="center"/>
        </w:trPr>
        <w:tc>
          <w:tcPr>
            <w:tcW w:w="710"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p>
        </w:tc>
        <w:tc>
          <w:tcPr>
            <w:tcW w:w="1119"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lang w:eastAsia="zh-CN"/>
              </w:rPr>
            </w:pPr>
          </w:p>
        </w:tc>
        <w:tc>
          <w:tcPr>
            <w:tcW w:w="1716"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lang w:eastAsia="zh-CN"/>
              </w:rPr>
            </w:pPr>
            <w:r>
              <w:rPr>
                <w:rFonts w:hint="eastAsia" w:ascii="宋体" w:hAnsi="宋体" w:eastAsia="宋体" w:cs="宋体"/>
                <w:b w:val="0"/>
                <w:bCs/>
                <w:kern w:val="0"/>
                <w:sz w:val="21"/>
                <w:szCs w:val="21"/>
                <w:lang w:eastAsia="zh-CN"/>
              </w:rPr>
              <w:t>任务四：整鸡（鸭）出骨</w:t>
            </w:r>
          </w:p>
        </w:tc>
        <w:tc>
          <w:tcPr>
            <w:tcW w:w="2268"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lang w:eastAsia="zh-CN"/>
              </w:rPr>
              <w:t>能熟练进行整鸡（鸭）出骨操作</w:t>
            </w:r>
          </w:p>
        </w:tc>
        <w:tc>
          <w:tcPr>
            <w:tcW w:w="2186"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r>
              <w:rPr>
                <w:rFonts w:hint="eastAsia" w:ascii="宋体" w:hAnsi="宋体" w:eastAsia="宋体" w:cs="宋体"/>
                <w:b w:val="0"/>
                <w:bCs/>
                <w:kern w:val="0"/>
                <w:sz w:val="21"/>
                <w:szCs w:val="21"/>
                <w:lang w:eastAsia="zh-CN"/>
              </w:rPr>
              <w:t>整鸡（鸭）出骨操作的基本要求、方法、步骤</w:t>
            </w:r>
          </w:p>
        </w:tc>
        <w:tc>
          <w:tcPr>
            <w:tcW w:w="649"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1248" w:hRule="atLeast"/>
          <w:jc w:val="center"/>
        </w:trPr>
        <w:tc>
          <w:tcPr>
            <w:tcW w:w="710"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p>
        </w:tc>
        <w:tc>
          <w:tcPr>
            <w:tcW w:w="1119"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lang w:eastAsia="zh-CN"/>
              </w:rPr>
            </w:pPr>
          </w:p>
        </w:tc>
        <w:tc>
          <w:tcPr>
            <w:tcW w:w="1716"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lang w:eastAsia="zh-CN"/>
              </w:rPr>
            </w:pPr>
            <w:r>
              <w:rPr>
                <w:rFonts w:hint="eastAsia" w:ascii="宋体" w:hAnsi="宋体" w:eastAsia="宋体" w:cs="宋体"/>
                <w:b w:val="0"/>
                <w:bCs/>
                <w:kern w:val="0"/>
                <w:sz w:val="21"/>
                <w:szCs w:val="21"/>
                <w:lang w:eastAsia="zh-CN"/>
              </w:rPr>
              <w:t>任务五：整鱼出骨</w:t>
            </w:r>
          </w:p>
        </w:tc>
        <w:tc>
          <w:tcPr>
            <w:tcW w:w="2268"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lang w:eastAsia="zh-CN"/>
              </w:rPr>
              <w:t>能熟练进行整鱼出骨操作</w:t>
            </w:r>
          </w:p>
        </w:tc>
        <w:tc>
          <w:tcPr>
            <w:tcW w:w="2186"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r>
              <w:rPr>
                <w:rFonts w:hint="eastAsia" w:ascii="宋体" w:hAnsi="宋体" w:eastAsia="宋体" w:cs="宋体"/>
                <w:b w:val="0"/>
                <w:bCs/>
                <w:kern w:val="0"/>
                <w:sz w:val="21"/>
                <w:szCs w:val="21"/>
                <w:lang w:eastAsia="zh-CN"/>
              </w:rPr>
              <w:t>整鱼出骨操作的基本要求、方法、步骤</w:t>
            </w:r>
          </w:p>
        </w:tc>
        <w:tc>
          <w:tcPr>
            <w:tcW w:w="649"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1248" w:hRule="atLeast"/>
          <w:jc w:val="center"/>
        </w:trPr>
        <w:tc>
          <w:tcPr>
            <w:tcW w:w="710"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p>
        </w:tc>
        <w:tc>
          <w:tcPr>
            <w:tcW w:w="1119"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lang w:eastAsia="zh-CN"/>
              </w:rPr>
            </w:pPr>
          </w:p>
        </w:tc>
        <w:tc>
          <w:tcPr>
            <w:tcW w:w="1716"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lang w:eastAsia="zh-CN"/>
              </w:rPr>
            </w:pPr>
            <w:r>
              <w:rPr>
                <w:rFonts w:hint="eastAsia" w:ascii="宋体" w:hAnsi="宋体" w:eastAsia="宋体" w:cs="宋体"/>
                <w:b w:val="0"/>
                <w:bCs/>
                <w:kern w:val="0"/>
                <w:sz w:val="21"/>
                <w:szCs w:val="21"/>
                <w:lang w:eastAsia="zh-CN"/>
              </w:rPr>
              <w:t>任务六：</w:t>
            </w:r>
          </w:p>
        </w:tc>
        <w:tc>
          <w:tcPr>
            <w:tcW w:w="2268"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lang w:eastAsia="zh-CN"/>
              </w:rPr>
              <w:t>能熟练进行整料切割加工操作</w:t>
            </w:r>
          </w:p>
        </w:tc>
        <w:tc>
          <w:tcPr>
            <w:tcW w:w="2186"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r>
              <w:rPr>
                <w:rFonts w:hint="eastAsia" w:ascii="宋体" w:hAnsi="宋体" w:eastAsia="宋体" w:cs="宋体"/>
                <w:b w:val="0"/>
                <w:bCs/>
                <w:kern w:val="0"/>
                <w:sz w:val="21"/>
                <w:szCs w:val="21"/>
                <w:lang w:eastAsia="zh-CN"/>
              </w:rPr>
              <w:t>整料切割加工操作的基本要求、方法、步骤</w:t>
            </w:r>
          </w:p>
        </w:tc>
        <w:tc>
          <w:tcPr>
            <w:tcW w:w="649"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985" w:hRule="atLeast"/>
          <w:jc w:val="center"/>
        </w:trPr>
        <w:tc>
          <w:tcPr>
            <w:tcW w:w="710" w:type="dxa"/>
            <w:vMerge w:val="restart"/>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eastAsia="zh-CN"/>
              </w:rPr>
            </w:pPr>
            <w:r>
              <w:rPr>
                <w:rFonts w:hint="eastAsia" w:ascii="宋体" w:hAnsi="宋体" w:eastAsia="宋体" w:cs="宋体"/>
                <w:b w:val="0"/>
                <w:bCs/>
                <w:kern w:val="0"/>
                <w:sz w:val="21"/>
                <w:szCs w:val="21"/>
                <w:lang w:val="en-US" w:eastAsia="zh-CN"/>
              </w:rPr>
              <w:t>6</w:t>
            </w:r>
          </w:p>
        </w:tc>
        <w:tc>
          <w:tcPr>
            <w:tcW w:w="1119" w:type="dxa"/>
            <w:vMerge w:val="restart"/>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sz w:val="21"/>
                <w:szCs w:val="21"/>
              </w:rPr>
            </w:pPr>
            <w:r>
              <w:rPr>
                <w:rFonts w:hint="eastAsia" w:ascii="宋体" w:hAnsi="宋体" w:eastAsia="宋体" w:cs="宋体"/>
                <w:b w:val="0"/>
                <w:bCs/>
                <w:sz w:val="21"/>
                <w:szCs w:val="21"/>
                <w:lang w:eastAsia="zh-CN"/>
              </w:rPr>
              <w:t>项目六：</w:t>
            </w:r>
            <w:r>
              <w:rPr>
                <w:rFonts w:hint="eastAsia" w:ascii="宋体" w:hAnsi="宋体" w:eastAsia="宋体" w:cs="宋体"/>
                <w:b w:val="0"/>
                <w:bCs/>
                <w:sz w:val="21"/>
                <w:szCs w:val="21"/>
              </w:rPr>
              <w:t>糊浆调制</w:t>
            </w:r>
          </w:p>
        </w:tc>
        <w:tc>
          <w:tcPr>
            <w:tcW w:w="1716"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rPr>
              <w:t>任务一：</w:t>
            </w:r>
            <w:r>
              <w:rPr>
                <w:rFonts w:hint="eastAsia" w:ascii="宋体" w:hAnsi="宋体" w:eastAsia="宋体" w:cs="宋体"/>
                <w:b w:val="0"/>
                <w:bCs/>
                <w:sz w:val="21"/>
                <w:szCs w:val="21"/>
              </w:rPr>
              <w:t>常见浆的调制</w:t>
            </w:r>
          </w:p>
        </w:tc>
        <w:tc>
          <w:tcPr>
            <w:tcW w:w="2268"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rPr>
              <w:t>烹饪过程中熟练进行</w:t>
            </w:r>
            <w:r>
              <w:rPr>
                <w:rFonts w:hint="eastAsia" w:ascii="宋体" w:hAnsi="宋体" w:eastAsia="宋体" w:cs="宋体"/>
                <w:b w:val="0"/>
                <w:bCs/>
                <w:sz w:val="21"/>
                <w:szCs w:val="21"/>
              </w:rPr>
              <w:t>常见浆的调制</w:t>
            </w:r>
          </w:p>
        </w:tc>
        <w:tc>
          <w:tcPr>
            <w:tcW w:w="2186"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sz w:val="21"/>
                <w:szCs w:val="21"/>
              </w:rPr>
              <w:t>上浆挂糊基本知识；浆的类型、特征与运用</w:t>
            </w:r>
          </w:p>
        </w:tc>
        <w:tc>
          <w:tcPr>
            <w:tcW w:w="649"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eastAsia="zh-CN"/>
              </w:rPr>
            </w:pPr>
            <w:r>
              <w:rPr>
                <w:rFonts w:hint="eastAsia" w:ascii="宋体" w:hAnsi="宋体" w:eastAsia="宋体" w:cs="宋体"/>
                <w:b w:val="0"/>
                <w:bCs/>
                <w:kern w:val="0"/>
                <w:sz w:val="21"/>
                <w:szCs w:val="21"/>
                <w:lang w:val="en-US" w:eastAsia="zh-CN"/>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985" w:hRule="atLeast"/>
          <w:jc w:val="center"/>
        </w:trPr>
        <w:tc>
          <w:tcPr>
            <w:tcW w:w="710"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rPr>
            </w:pPr>
          </w:p>
        </w:tc>
        <w:tc>
          <w:tcPr>
            <w:tcW w:w="1119"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sz w:val="21"/>
                <w:szCs w:val="21"/>
              </w:rPr>
            </w:pPr>
          </w:p>
        </w:tc>
        <w:tc>
          <w:tcPr>
            <w:tcW w:w="1716"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rPr>
              <w:t>任务二：</w:t>
            </w:r>
            <w:r>
              <w:rPr>
                <w:rFonts w:hint="eastAsia" w:ascii="宋体" w:hAnsi="宋体" w:eastAsia="宋体" w:cs="宋体"/>
                <w:b w:val="0"/>
                <w:bCs/>
                <w:sz w:val="21"/>
                <w:szCs w:val="21"/>
              </w:rPr>
              <w:t>常见糊的调制</w:t>
            </w:r>
          </w:p>
        </w:tc>
        <w:tc>
          <w:tcPr>
            <w:tcW w:w="2268"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rPr>
              <w:t>烹饪过程中熟练进行</w:t>
            </w:r>
            <w:r>
              <w:rPr>
                <w:rFonts w:hint="eastAsia" w:ascii="宋体" w:hAnsi="宋体" w:eastAsia="宋体" w:cs="宋体"/>
                <w:b w:val="0"/>
                <w:bCs/>
                <w:sz w:val="21"/>
                <w:szCs w:val="21"/>
              </w:rPr>
              <w:t>常见糊的调制</w:t>
            </w:r>
          </w:p>
        </w:tc>
        <w:tc>
          <w:tcPr>
            <w:tcW w:w="2186"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r>
              <w:rPr>
                <w:rFonts w:hint="eastAsia" w:ascii="宋体" w:hAnsi="宋体" w:eastAsia="宋体" w:cs="宋体"/>
                <w:b w:val="0"/>
                <w:bCs/>
                <w:sz w:val="21"/>
                <w:szCs w:val="21"/>
              </w:rPr>
              <w:t>糊的类型、特征与运用</w:t>
            </w:r>
          </w:p>
        </w:tc>
        <w:tc>
          <w:tcPr>
            <w:tcW w:w="649"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eastAsia="zh-CN"/>
              </w:rPr>
            </w:pPr>
            <w:r>
              <w:rPr>
                <w:rFonts w:hint="eastAsia" w:ascii="宋体" w:hAnsi="宋体" w:eastAsia="宋体" w:cs="宋体"/>
                <w:b w:val="0"/>
                <w:bCs/>
                <w:kern w:val="0"/>
                <w:sz w:val="21"/>
                <w:szCs w:val="21"/>
                <w:lang w:val="en-US" w:eastAsia="zh-CN"/>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985" w:hRule="atLeast"/>
          <w:jc w:val="center"/>
        </w:trPr>
        <w:tc>
          <w:tcPr>
            <w:tcW w:w="710"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rPr>
            </w:pPr>
          </w:p>
        </w:tc>
        <w:tc>
          <w:tcPr>
            <w:tcW w:w="1119"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sz w:val="21"/>
                <w:szCs w:val="21"/>
              </w:rPr>
            </w:pPr>
          </w:p>
        </w:tc>
        <w:tc>
          <w:tcPr>
            <w:tcW w:w="1716"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lang w:eastAsia="zh-CN"/>
              </w:rPr>
            </w:pPr>
            <w:r>
              <w:rPr>
                <w:rFonts w:hint="eastAsia" w:ascii="宋体" w:hAnsi="宋体" w:eastAsia="宋体" w:cs="宋体"/>
                <w:b w:val="0"/>
                <w:bCs/>
                <w:kern w:val="0"/>
                <w:sz w:val="21"/>
                <w:szCs w:val="21"/>
                <w:lang w:eastAsia="zh-CN"/>
              </w:rPr>
              <w:t>任务三：</w:t>
            </w:r>
            <w:r>
              <w:rPr>
                <w:rFonts w:hint="eastAsia" w:ascii="宋体" w:hAnsi="宋体" w:eastAsia="宋体" w:cs="宋体"/>
                <w:b w:val="0"/>
                <w:bCs/>
                <w:sz w:val="21"/>
                <w:szCs w:val="21"/>
              </w:rPr>
              <w:t>糊浆调制</w:t>
            </w:r>
            <w:r>
              <w:rPr>
                <w:rFonts w:hint="eastAsia" w:ascii="宋体" w:hAnsi="宋体" w:eastAsia="宋体" w:cs="宋体"/>
                <w:b w:val="0"/>
                <w:bCs/>
                <w:sz w:val="21"/>
                <w:szCs w:val="21"/>
                <w:lang w:eastAsia="zh-CN"/>
              </w:rPr>
              <w:t>阶段性考核</w:t>
            </w:r>
          </w:p>
        </w:tc>
        <w:tc>
          <w:tcPr>
            <w:tcW w:w="2268"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rPr>
              <w:t>烹饪过程中熟练进行</w:t>
            </w:r>
            <w:r>
              <w:rPr>
                <w:rFonts w:hint="eastAsia" w:ascii="宋体" w:hAnsi="宋体" w:eastAsia="宋体" w:cs="宋体"/>
                <w:b w:val="0"/>
                <w:bCs/>
                <w:sz w:val="21"/>
                <w:szCs w:val="21"/>
              </w:rPr>
              <w:t>常见糊浆的调制</w:t>
            </w:r>
          </w:p>
        </w:tc>
        <w:tc>
          <w:tcPr>
            <w:tcW w:w="2186"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r>
              <w:rPr>
                <w:rFonts w:hint="eastAsia" w:ascii="宋体" w:hAnsi="宋体" w:eastAsia="宋体" w:cs="宋体"/>
                <w:b w:val="0"/>
                <w:bCs/>
                <w:sz w:val="21"/>
                <w:szCs w:val="21"/>
              </w:rPr>
              <w:t>上浆挂糊基本知识；糊浆的类型、特征与运用</w:t>
            </w:r>
          </w:p>
        </w:tc>
        <w:tc>
          <w:tcPr>
            <w:tcW w:w="649"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default"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985" w:hRule="atLeast"/>
          <w:jc w:val="center"/>
        </w:trPr>
        <w:tc>
          <w:tcPr>
            <w:tcW w:w="710" w:type="dxa"/>
            <w:vMerge w:val="restart"/>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eastAsia="zh-CN"/>
              </w:rPr>
            </w:pPr>
            <w:r>
              <w:rPr>
                <w:rFonts w:hint="eastAsia" w:ascii="宋体" w:hAnsi="宋体" w:eastAsia="宋体" w:cs="宋体"/>
                <w:b w:val="0"/>
                <w:bCs/>
                <w:kern w:val="0"/>
                <w:sz w:val="21"/>
                <w:szCs w:val="21"/>
                <w:lang w:val="en-US" w:eastAsia="zh-CN"/>
              </w:rPr>
              <w:t>7</w:t>
            </w:r>
          </w:p>
        </w:tc>
        <w:tc>
          <w:tcPr>
            <w:tcW w:w="1119" w:type="dxa"/>
            <w:vMerge w:val="restart"/>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sz w:val="21"/>
                <w:szCs w:val="21"/>
              </w:rPr>
            </w:pPr>
            <w:r>
              <w:rPr>
                <w:rFonts w:hint="eastAsia" w:ascii="宋体" w:hAnsi="宋体" w:eastAsia="宋体" w:cs="宋体"/>
                <w:b w:val="0"/>
                <w:bCs/>
                <w:sz w:val="21"/>
                <w:szCs w:val="21"/>
                <w:lang w:eastAsia="zh-CN"/>
              </w:rPr>
              <w:t>项目七：</w:t>
            </w:r>
            <w:r>
              <w:rPr>
                <w:rFonts w:hint="eastAsia" w:ascii="宋体" w:hAnsi="宋体" w:eastAsia="宋体" w:cs="宋体"/>
                <w:b w:val="0"/>
                <w:bCs/>
                <w:sz w:val="21"/>
                <w:szCs w:val="21"/>
              </w:rPr>
              <w:t>烹</w:t>
            </w:r>
            <w:r>
              <w:rPr>
                <w:rFonts w:hint="eastAsia" w:ascii="宋体" w:hAnsi="宋体" w:eastAsia="宋体" w:cs="宋体"/>
                <w:b w:val="0"/>
                <w:bCs/>
                <w:sz w:val="21"/>
                <w:szCs w:val="21"/>
                <w:lang w:eastAsia="zh-CN"/>
              </w:rPr>
              <w:t>调</w:t>
            </w:r>
            <w:r>
              <w:rPr>
                <w:rFonts w:hint="eastAsia" w:ascii="宋体" w:hAnsi="宋体" w:eastAsia="宋体" w:cs="宋体"/>
                <w:b w:val="0"/>
                <w:bCs/>
                <w:sz w:val="21"/>
                <w:szCs w:val="21"/>
              </w:rPr>
              <w:t>基本功综合实训与考核</w:t>
            </w:r>
          </w:p>
        </w:tc>
        <w:tc>
          <w:tcPr>
            <w:tcW w:w="1716"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rPr>
              <w:t>任务</w:t>
            </w:r>
            <w:r>
              <w:rPr>
                <w:rFonts w:hint="eastAsia" w:ascii="宋体" w:hAnsi="宋体" w:eastAsia="宋体" w:cs="宋体"/>
                <w:b w:val="0"/>
                <w:bCs/>
                <w:kern w:val="0"/>
                <w:sz w:val="21"/>
                <w:szCs w:val="21"/>
                <w:lang w:eastAsia="zh-CN"/>
              </w:rPr>
              <w:t>一</w:t>
            </w:r>
            <w:r>
              <w:rPr>
                <w:rFonts w:hint="eastAsia" w:ascii="宋体" w:hAnsi="宋体" w:eastAsia="宋体" w:cs="宋体"/>
                <w:b w:val="0"/>
                <w:bCs/>
                <w:kern w:val="0"/>
                <w:sz w:val="21"/>
                <w:szCs w:val="21"/>
              </w:rPr>
              <w:t>：各项基本功综合练习</w:t>
            </w:r>
          </w:p>
        </w:tc>
        <w:tc>
          <w:tcPr>
            <w:tcW w:w="2268"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rPr>
              <w:t>进一步巩固所学基本功</w:t>
            </w:r>
          </w:p>
        </w:tc>
        <w:tc>
          <w:tcPr>
            <w:tcW w:w="2186"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rPr>
              <w:t>烹饪基本功知识要点</w:t>
            </w:r>
          </w:p>
        </w:tc>
        <w:tc>
          <w:tcPr>
            <w:tcW w:w="649"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eastAsia="zh-CN"/>
              </w:rPr>
            </w:pPr>
            <w:r>
              <w:rPr>
                <w:rFonts w:hint="eastAsia" w:ascii="宋体" w:hAnsi="宋体" w:eastAsia="宋体" w:cs="宋体"/>
                <w:b w:val="0"/>
                <w:bCs/>
                <w:kern w:val="0"/>
                <w:sz w:val="21"/>
                <w:szCs w:val="21"/>
                <w:lang w:val="en-US" w:eastAsia="zh-CN"/>
              </w:rPr>
              <w:t>6</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985" w:hRule="atLeast"/>
          <w:jc w:val="center"/>
        </w:trPr>
        <w:tc>
          <w:tcPr>
            <w:tcW w:w="710"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rPr>
            </w:pPr>
          </w:p>
        </w:tc>
        <w:tc>
          <w:tcPr>
            <w:tcW w:w="1119"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rPr>
            </w:pPr>
          </w:p>
        </w:tc>
        <w:tc>
          <w:tcPr>
            <w:tcW w:w="1716"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lang w:eastAsia="zh-CN"/>
              </w:rPr>
            </w:pPr>
            <w:r>
              <w:rPr>
                <w:rFonts w:hint="eastAsia" w:ascii="宋体" w:hAnsi="宋体" w:eastAsia="宋体" w:cs="宋体"/>
                <w:b w:val="0"/>
                <w:bCs/>
                <w:kern w:val="0"/>
                <w:sz w:val="21"/>
                <w:szCs w:val="21"/>
                <w:lang w:eastAsia="zh-CN"/>
              </w:rPr>
              <w:t>任务二：</w:t>
            </w:r>
            <w:r>
              <w:rPr>
                <w:rFonts w:hint="eastAsia" w:ascii="宋体" w:hAnsi="宋体" w:eastAsia="宋体" w:cs="宋体"/>
                <w:b w:val="0"/>
                <w:bCs/>
                <w:kern w:val="0"/>
                <w:sz w:val="21"/>
                <w:szCs w:val="21"/>
              </w:rPr>
              <w:t>各项基本功综合</w:t>
            </w:r>
            <w:r>
              <w:rPr>
                <w:rFonts w:hint="eastAsia" w:ascii="宋体" w:hAnsi="宋体" w:eastAsia="宋体" w:cs="宋体"/>
                <w:b w:val="0"/>
                <w:bCs/>
                <w:kern w:val="0"/>
                <w:sz w:val="21"/>
                <w:szCs w:val="21"/>
                <w:lang w:eastAsia="zh-CN"/>
              </w:rPr>
              <w:t>考核</w:t>
            </w:r>
          </w:p>
        </w:tc>
        <w:tc>
          <w:tcPr>
            <w:tcW w:w="2268"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rPr>
              <w:t>进一步巩固所学基本功</w:t>
            </w:r>
          </w:p>
        </w:tc>
        <w:tc>
          <w:tcPr>
            <w:tcW w:w="2186"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rPr>
              <w:t>烹饪基本功知识要点</w:t>
            </w:r>
          </w:p>
        </w:tc>
        <w:tc>
          <w:tcPr>
            <w:tcW w:w="649"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985" w:hRule="atLeast"/>
          <w:jc w:val="center"/>
        </w:trPr>
        <w:tc>
          <w:tcPr>
            <w:tcW w:w="7999" w:type="dxa"/>
            <w:gridSpan w:val="5"/>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eastAsia="zh-CN"/>
              </w:rPr>
            </w:pPr>
            <w:r>
              <w:rPr>
                <w:rFonts w:hint="eastAsia" w:ascii="宋体" w:hAnsi="宋体" w:eastAsia="宋体" w:cs="宋体"/>
                <w:b w:val="0"/>
                <w:bCs/>
                <w:kern w:val="0"/>
                <w:sz w:val="21"/>
                <w:szCs w:val="21"/>
                <w:lang w:eastAsia="zh-CN"/>
              </w:rPr>
              <w:t>合计</w:t>
            </w:r>
          </w:p>
        </w:tc>
        <w:tc>
          <w:tcPr>
            <w:tcW w:w="649"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default"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136</w:t>
            </w:r>
          </w:p>
        </w:tc>
      </w:tr>
    </w:tbl>
    <w:p>
      <w:pPr>
        <w:spacing w:line="360" w:lineRule="auto"/>
        <w:rPr>
          <w:rFonts w:hint="eastAsia" w:ascii="黑体" w:hAnsi="黑体" w:eastAsia="黑体" w:cs="黑体"/>
          <w:sz w:val="21"/>
          <w:szCs w:val="21"/>
          <w:lang w:eastAsia="zh-CN"/>
        </w:rPr>
      </w:pPr>
      <w:r>
        <w:rPr>
          <w:rFonts w:hint="eastAsia" w:ascii="黑体" w:hAnsi="黑体" w:eastAsia="黑体" w:cs="黑体"/>
          <w:sz w:val="21"/>
          <w:szCs w:val="21"/>
          <w:lang w:eastAsia="zh-CN"/>
        </w:rPr>
        <w:t>备注：项目一、二安排在第一学期，项目三至项目七安排在第二学期</w:t>
      </w:r>
    </w:p>
    <w:p>
      <w:pPr>
        <w:spacing w:line="360" w:lineRule="auto"/>
        <w:rPr>
          <w:rFonts w:hint="eastAsia" w:ascii="黑体" w:hAnsi="宋体" w:eastAsia="黑体"/>
          <w:sz w:val="32"/>
          <w:szCs w:val="32"/>
          <w:lang w:eastAsia="zh-CN"/>
        </w:rPr>
      </w:pPr>
      <w:bookmarkStart w:id="62" w:name="_Toc23307_WPSOffice_Level2"/>
      <w:bookmarkStart w:id="63" w:name="_Toc9733_WPSOffice_Level2"/>
      <w:r>
        <w:rPr>
          <w:rFonts w:hint="eastAsia" w:ascii="黑体" w:hAnsi="宋体" w:eastAsia="黑体"/>
          <w:sz w:val="32"/>
          <w:szCs w:val="32"/>
          <w:lang w:eastAsia="zh-CN"/>
        </w:rPr>
        <w:t>五、教学组织与教学方法</w:t>
      </w:r>
      <w:bookmarkEnd w:id="62"/>
      <w:bookmarkEnd w:id="63"/>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600" w:firstLineChars="200"/>
        <w:textAlignment w:val="auto"/>
        <w:rPr>
          <w:rFonts w:hint="eastAsia" w:ascii="仿宋_GB2312" w:hAnsi="仿宋_GB2312" w:eastAsia="仿宋_GB2312" w:cs="仿宋_GB2312"/>
          <w:b w:val="0"/>
          <w:bCs/>
          <w:sz w:val="30"/>
          <w:szCs w:val="30"/>
          <w:lang w:val="en-US" w:eastAsia="zh-CN"/>
        </w:rPr>
      </w:pPr>
      <w:r>
        <w:rPr>
          <w:rFonts w:hint="eastAsia" w:ascii="仿宋_GB2312" w:hAnsi="仿宋_GB2312" w:eastAsia="仿宋_GB2312" w:cs="仿宋_GB2312"/>
          <w:b w:val="0"/>
          <w:bCs/>
          <w:sz w:val="30"/>
          <w:szCs w:val="30"/>
          <w:lang w:val="en-US" w:eastAsia="zh-CN"/>
        </w:rPr>
        <w:t>1.教学组织</w:t>
      </w:r>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600" w:firstLineChars="200"/>
        <w:textAlignment w:val="auto"/>
        <w:rPr>
          <w:rFonts w:hint="eastAsia" w:ascii="仿宋_GB2312" w:hAnsi="仿宋_GB2312" w:eastAsia="仿宋_GB2312" w:cs="仿宋_GB2312"/>
          <w:b w:val="0"/>
          <w:bCs/>
          <w:sz w:val="30"/>
          <w:szCs w:val="30"/>
        </w:rPr>
      </w:pPr>
      <w:r>
        <w:rPr>
          <w:rFonts w:hint="eastAsia" w:ascii="仿宋_GB2312" w:hAnsi="仿宋_GB2312" w:eastAsia="仿宋_GB2312" w:cs="仿宋_GB2312"/>
          <w:b w:val="0"/>
          <w:bCs/>
          <w:sz w:val="30"/>
          <w:szCs w:val="30"/>
        </w:rPr>
        <w:t>本课程的教学以</w:t>
      </w:r>
      <w:r>
        <w:rPr>
          <w:rFonts w:hint="eastAsia" w:ascii="仿宋_GB2312" w:hAnsi="仿宋_GB2312" w:eastAsia="仿宋_GB2312" w:cs="仿宋_GB2312"/>
          <w:b w:val="0"/>
          <w:bCs/>
          <w:sz w:val="30"/>
          <w:szCs w:val="30"/>
          <w:lang w:eastAsia="zh-CN"/>
        </w:rPr>
        <w:t>工作岗位需求</w:t>
      </w:r>
      <w:r>
        <w:rPr>
          <w:rFonts w:hint="eastAsia" w:ascii="仿宋_GB2312" w:hAnsi="仿宋_GB2312" w:eastAsia="仿宋_GB2312" w:cs="仿宋_GB2312"/>
          <w:b w:val="0"/>
          <w:bCs/>
          <w:sz w:val="30"/>
          <w:szCs w:val="30"/>
        </w:rPr>
        <w:t>为基础，提出</w:t>
      </w:r>
      <w:r>
        <w:rPr>
          <w:rFonts w:hint="eastAsia" w:ascii="仿宋_GB2312" w:hAnsi="仿宋_GB2312" w:eastAsia="仿宋_GB2312" w:cs="仿宋_GB2312"/>
          <w:b w:val="0"/>
          <w:bCs/>
          <w:sz w:val="30"/>
          <w:szCs w:val="30"/>
          <w:lang w:eastAsia="zh-CN"/>
        </w:rPr>
        <w:t>学习项目，每个项目由几个典型工作任务组成，</w:t>
      </w:r>
      <w:r>
        <w:rPr>
          <w:rFonts w:hint="eastAsia" w:ascii="仿宋_GB2312" w:hAnsi="仿宋_GB2312" w:eastAsia="仿宋_GB2312" w:cs="仿宋_GB2312"/>
          <w:b w:val="0"/>
          <w:bCs/>
          <w:sz w:val="30"/>
          <w:szCs w:val="30"/>
        </w:rPr>
        <w:t>学生分组练习，展开竞赛；根据学生实训过程中的综合表现及最终的练习成果，考核学生完成实训任务情况，当场评定成绩。</w:t>
      </w:r>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504" w:firstLineChars="168"/>
        <w:textAlignment w:val="auto"/>
        <w:rPr>
          <w:rFonts w:hint="eastAsia" w:ascii="仿宋_GB2312" w:hAnsi="仿宋_GB2312" w:eastAsia="仿宋_GB2312" w:cs="仿宋_GB2312"/>
          <w:b w:val="0"/>
          <w:bCs/>
          <w:sz w:val="30"/>
          <w:szCs w:val="30"/>
          <w:lang w:val="en-US" w:eastAsia="zh-CN"/>
        </w:rPr>
      </w:pPr>
      <w:r>
        <w:rPr>
          <w:rFonts w:hint="eastAsia" w:ascii="仿宋_GB2312" w:hAnsi="仿宋_GB2312" w:eastAsia="仿宋_GB2312" w:cs="仿宋_GB2312"/>
          <w:b w:val="0"/>
          <w:bCs/>
          <w:sz w:val="30"/>
          <w:szCs w:val="30"/>
          <w:lang w:val="en-US" w:eastAsia="zh-CN"/>
        </w:rPr>
        <w:t>2.教学方法</w:t>
      </w:r>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504" w:firstLineChars="168"/>
        <w:textAlignment w:val="auto"/>
        <w:rPr>
          <w:rFonts w:hint="eastAsia" w:ascii="仿宋_GB2312" w:hAnsi="仿宋_GB2312" w:eastAsia="仿宋_GB2312" w:cs="仿宋_GB2312"/>
          <w:b/>
          <w:bCs w:val="0"/>
          <w:sz w:val="30"/>
          <w:szCs w:val="30"/>
        </w:rPr>
      </w:pPr>
      <w:r>
        <w:rPr>
          <w:rFonts w:hint="eastAsia" w:ascii="仿宋_GB2312" w:hAnsi="仿宋_GB2312" w:eastAsia="仿宋_GB2312" w:cs="仿宋_GB2312"/>
          <w:b w:val="0"/>
          <w:bCs/>
          <w:sz w:val="30"/>
          <w:szCs w:val="30"/>
        </w:rPr>
        <w:t>本课程的教学方法有着明显的个性，教要精讲，学要多练，教学过程的重点是学，也就是学生的练习，应以学生为主导，教师示范、学生实训练习，分项目</w:t>
      </w:r>
      <w:r>
        <w:rPr>
          <w:rFonts w:hint="eastAsia" w:ascii="仿宋_GB2312" w:hAnsi="仿宋_GB2312" w:eastAsia="仿宋_GB2312" w:cs="仿宋_GB2312"/>
          <w:b w:val="0"/>
          <w:bCs/>
          <w:sz w:val="30"/>
          <w:szCs w:val="30"/>
          <w:lang w:eastAsia="zh-CN"/>
        </w:rPr>
        <w:t>分任务</w:t>
      </w:r>
      <w:r>
        <w:rPr>
          <w:rFonts w:hint="eastAsia" w:ascii="仿宋_GB2312" w:hAnsi="仿宋_GB2312" w:eastAsia="仿宋_GB2312" w:cs="仿宋_GB2312"/>
          <w:b w:val="0"/>
          <w:bCs/>
          <w:sz w:val="30"/>
          <w:szCs w:val="30"/>
        </w:rPr>
        <w:t>进行。 </w:t>
      </w:r>
    </w:p>
    <w:p>
      <w:pPr>
        <w:spacing w:line="360" w:lineRule="auto"/>
        <w:rPr>
          <w:rFonts w:hint="eastAsia" w:ascii="黑体" w:hAnsi="宋体" w:eastAsia="黑体"/>
          <w:sz w:val="32"/>
          <w:szCs w:val="32"/>
          <w:lang w:eastAsia="zh-CN"/>
        </w:rPr>
      </w:pPr>
      <w:bookmarkStart w:id="64" w:name="_Toc17401_WPSOffice_Level2"/>
      <w:bookmarkStart w:id="65" w:name="_Toc983_WPSOffice_Level2"/>
      <w:r>
        <w:rPr>
          <w:rFonts w:hint="eastAsia" w:ascii="黑体" w:hAnsi="宋体" w:eastAsia="黑体"/>
          <w:sz w:val="32"/>
          <w:szCs w:val="32"/>
          <w:lang w:eastAsia="zh-CN"/>
        </w:rPr>
        <w:t>六、考核标准与成绩评定方法</w:t>
      </w:r>
      <w:bookmarkEnd w:id="64"/>
      <w:bookmarkEnd w:id="65"/>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600" w:firstLineChars="200"/>
        <w:textAlignment w:val="auto"/>
        <w:rPr>
          <w:rFonts w:hint="eastAsia" w:ascii="仿宋_GB2312" w:hAnsi="仿宋_GB2312" w:eastAsia="仿宋_GB2312" w:cs="仿宋_GB2312"/>
          <w:b w:val="0"/>
          <w:bCs/>
          <w:sz w:val="30"/>
          <w:szCs w:val="30"/>
          <w:lang w:val="en-US" w:eastAsia="zh-CN"/>
        </w:rPr>
      </w:pPr>
      <w:r>
        <w:rPr>
          <w:rFonts w:hint="eastAsia" w:ascii="仿宋_GB2312" w:hAnsi="仿宋_GB2312" w:eastAsia="仿宋_GB2312" w:cs="仿宋_GB2312"/>
          <w:b w:val="0"/>
          <w:bCs/>
          <w:sz w:val="30"/>
          <w:szCs w:val="30"/>
          <w:lang w:val="en-US" w:eastAsia="zh-CN"/>
        </w:rPr>
        <w:t>烹调专业应采用理实一体化的教学模式，每一个项目结束后举办阶段性考核，以此来检验学生的学习成果，进一步了解学生们的学习进展情况，方便老师们对往后的教学课程进行相关的应变措施，调整教学模式，加强对不同学生的针对性指导工作，促进学生在“学中做、做中学”，真正做到理论实践并重，理论指导实践，全面提升学生的综合素质，确保每一位学生学有所长，学有所用。</w:t>
      </w:r>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600" w:firstLineChars="200"/>
        <w:textAlignment w:val="auto"/>
        <w:rPr>
          <w:rFonts w:hint="eastAsia" w:ascii="仿宋_GB2312" w:hAnsi="仿宋_GB2312" w:eastAsia="仿宋_GB2312" w:cs="仿宋_GB2312"/>
          <w:b w:val="0"/>
          <w:bCs/>
          <w:sz w:val="30"/>
          <w:szCs w:val="30"/>
          <w:lang w:val="en-US" w:eastAsia="zh-CN"/>
        </w:rPr>
      </w:pPr>
      <w:r>
        <w:rPr>
          <w:rFonts w:hint="eastAsia" w:ascii="仿宋_GB2312" w:hAnsi="仿宋_GB2312" w:eastAsia="仿宋_GB2312" w:cs="仿宋_GB2312"/>
          <w:b w:val="0"/>
          <w:bCs/>
          <w:sz w:val="30"/>
          <w:szCs w:val="30"/>
          <w:lang w:val="en-US" w:eastAsia="zh-CN"/>
        </w:rPr>
        <w:t>成绩评定方法采用阶段性评价和总结性评价相结合的方式，突出阶段性评价，重点考核学生在每次任务中的表现。阶段性评价也就是每个项目任务的考核占总成绩的60%，总结性评价也就是期末考试占总成绩的40%。</w:t>
      </w:r>
    </w:p>
    <w:p>
      <w:pPr>
        <w:spacing w:line="360" w:lineRule="auto"/>
        <w:rPr>
          <w:rFonts w:hint="eastAsia" w:ascii="黑体" w:hAnsi="宋体" w:eastAsia="黑体"/>
          <w:sz w:val="32"/>
          <w:szCs w:val="32"/>
        </w:rPr>
      </w:pPr>
      <w:bookmarkStart w:id="66" w:name="_Toc7326_WPSOffice_Level2"/>
      <w:bookmarkStart w:id="67" w:name="_Toc596_WPSOffice_Level2"/>
      <w:r>
        <w:rPr>
          <w:rFonts w:hint="eastAsia" w:ascii="黑体" w:hAnsi="宋体" w:eastAsia="黑体"/>
          <w:sz w:val="32"/>
          <w:szCs w:val="32"/>
          <w:lang w:eastAsia="zh-CN"/>
        </w:rPr>
        <w:t>七</w:t>
      </w:r>
      <w:r>
        <w:rPr>
          <w:rFonts w:hint="eastAsia" w:ascii="黑体" w:hAnsi="宋体" w:eastAsia="黑体"/>
          <w:sz w:val="32"/>
          <w:szCs w:val="32"/>
        </w:rPr>
        <w:t>、教学建议</w:t>
      </w:r>
      <w:bookmarkEnd w:id="66"/>
      <w:bookmarkEnd w:id="67"/>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600" w:firstLineChars="200"/>
        <w:textAlignment w:val="auto"/>
        <w:rPr>
          <w:rFonts w:hint="eastAsia" w:ascii="仿宋_GB2312" w:hAnsi="仿宋_GB2312" w:eastAsia="仿宋_GB2312" w:cs="仿宋_GB2312"/>
          <w:b w:val="0"/>
          <w:bCs/>
          <w:sz w:val="30"/>
          <w:szCs w:val="30"/>
          <w:lang w:val="en-US" w:eastAsia="zh-CN"/>
        </w:rPr>
      </w:pPr>
      <w:r>
        <w:rPr>
          <w:rFonts w:hint="eastAsia" w:ascii="仿宋_GB2312" w:hAnsi="仿宋_GB2312" w:eastAsia="仿宋_GB2312" w:cs="仿宋_GB2312"/>
          <w:b w:val="0"/>
          <w:bCs/>
          <w:sz w:val="30"/>
          <w:szCs w:val="30"/>
          <w:lang w:val="en-US" w:eastAsia="zh-CN"/>
        </w:rPr>
        <w:t>1.教学条件</w:t>
      </w:r>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600" w:firstLineChars="200"/>
        <w:textAlignment w:val="auto"/>
        <w:rPr>
          <w:rFonts w:hint="eastAsia" w:ascii="仿宋_GB2312" w:hAnsi="仿宋_GB2312" w:eastAsia="仿宋_GB2312" w:cs="仿宋_GB2312"/>
          <w:b w:val="0"/>
          <w:bCs/>
          <w:sz w:val="30"/>
          <w:szCs w:val="30"/>
          <w:lang w:val="en-US" w:eastAsia="zh-CN"/>
        </w:rPr>
      </w:pPr>
      <w:r>
        <w:rPr>
          <w:rFonts w:hint="eastAsia" w:ascii="仿宋_GB2312" w:hAnsi="仿宋_GB2312" w:eastAsia="仿宋_GB2312" w:cs="仿宋_GB2312"/>
          <w:b w:val="0"/>
          <w:bCs/>
          <w:sz w:val="30"/>
          <w:szCs w:val="30"/>
          <w:lang w:val="en-US" w:eastAsia="zh-CN"/>
        </w:rPr>
        <w:t>本课程中实践内容居多，要求课堂教学应在烹饪实训室上课，教师边讲解边演示，学生要更多的去实践。</w:t>
      </w:r>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600" w:firstLineChars="200"/>
        <w:textAlignment w:val="auto"/>
        <w:rPr>
          <w:rFonts w:hint="eastAsia" w:ascii="仿宋_GB2312" w:hAnsi="仿宋_GB2312" w:eastAsia="仿宋_GB2312" w:cs="仿宋_GB2312"/>
          <w:b w:val="0"/>
          <w:bCs/>
          <w:sz w:val="30"/>
          <w:szCs w:val="30"/>
          <w:lang w:val="en-US" w:eastAsia="zh-CN"/>
        </w:rPr>
      </w:pPr>
      <w:r>
        <w:rPr>
          <w:rFonts w:hint="eastAsia" w:ascii="仿宋_GB2312" w:hAnsi="仿宋_GB2312" w:eastAsia="仿宋_GB2312" w:cs="仿宋_GB2312"/>
          <w:b w:val="0"/>
          <w:bCs/>
          <w:sz w:val="30"/>
          <w:szCs w:val="30"/>
          <w:lang w:val="en-US" w:eastAsia="zh-CN"/>
        </w:rPr>
        <w:t>2.师资要求</w:t>
      </w:r>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600" w:firstLineChars="200"/>
        <w:textAlignment w:val="auto"/>
        <w:rPr>
          <w:rFonts w:hint="eastAsia" w:ascii="仿宋_GB2312" w:hAnsi="仿宋_GB2312" w:eastAsia="仿宋_GB2312" w:cs="仿宋_GB2312"/>
          <w:b w:val="0"/>
          <w:bCs/>
          <w:sz w:val="30"/>
          <w:szCs w:val="30"/>
          <w:lang w:val="en-US" w:eastAsia="zh-CN"/>
        </w:rPr>
      </w:pPr>
      <w:r>
        <w:rPr>
          <w:rFonts w:hint="eastAsia" w:ascii="仿宋_GB2312" w:hAnsi="仿宋_GB2312" w:eastAsia="仿宋_GB2312" w:cs="仿宋_GB2312"/>
          <w:b w:val="0"/>
          <w:bCs/>
          <w:sz w:val="30"/>
          <w:szCs w:val="30"/>
          <w:lang w:val="en-US" w:eastAsia="zh-CN"/>
        </w:rPr>
        <w:t>本课程需要教师具有一定的基础理论知识、较广泛的专业知识；要求教师具有相当熟练的烹饪操作技能，拥有非常丰富的烹饪行业的实践经验或经历，与行业系统密切联系的沟通渠道，具备善于实践并指导学生实践的能力。</w:t>
      </w:r>
    </w:p>
    <w:p>
      <w:pPr>
        <w:spacing w:line="360" w:lineRule="auto"/>
        <w:rPr>
          <w:rFonts w:hint="eastAsia" w:ascii="宋体" w:hAnsi="宋体" w:eastAsia="宋体" w:cs="宋体"/>
          <w:b w:val="0"/>
          <w:bCs/>
          <w:sz w:val="24"/>
          <w:szCs w:val="24"/>
        </w:rPr>
      </w:pPr>
      <w:bookmarkStart w:id="68" w:name="_Toc25493_WPSOffice_Level2"/>
      <w:bookmarkStart w:id="69" w:name="_Toc25330_WPSOffice_Level2"/>
      <w:r>
        <w:rPr>
          <w:rFonts w:hint="eastAsia" w:ascii="黑体" w:hAnsi="宋体" w:eastAsia="黑体"/>
          <w:sz w:val="32"/>
          <w:szCs w:val="32"/>
        </w:rPr>
        <w:t>八、选用教材标及推荐教材和参考用书（或课程网站）</w:t>
      </w:r>
      <w:bookmarkEnd w:id="68"/>
      <w:bookmarkEnd w:id="69"/>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600" w:firstLineChars="200"/>
        <w:textAlignment w:val="auto"/>
        <w:rPr>
          <w:rFonts w:hint="eastAsia" w:ascii="仿宋_GB2312" w:hAnsi="仿宋_GB2312" w:eastAsia="仿宋_GB2312" w:cs="仿宋_GB2312"/>
          <w:b w:val="0"/>
          <w:bCs/>
          <w:sz w:val="30"/>
          <w:szCs w:val="30"/>
          <w:lang w:val="en-US" w:eastAsia="zh-CN"/>
        </w:rPr>
      </w:pPr>
      <w:r>
        <w:rPr>
          <w:rFonts w:hint="eastAsia" w:ascii="仿宋_GB2312" w:hAnsi="仿宋_GB2312" w:eastAsia="仿宋_GB2312" w:cs="仿宋_GB2312"/>
          <w:b w:val="0"/>
          <w:bCs/>
          <w:sz w:val="30"/>
          <w:szCs w:val="30"/>
          <w:lang w:val="en-US" w:eastAsia="zh-CN"/>
        </w:rPr>
        <w:t>1.推荐教材</w:t>
      </w:r>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600" w:firstLineChars="200"/>
        <w:textAlignment w:val="auto"/>
        <w:rPr>
          <w:rFonts w:hint="eastAsia" w:ascii="仿宋_GB2312" w:hAnsi="仿宋_GB2312" w:eastAsia="仿宋_GB2312" w:cs="仿宋_GB2312"/>
          <w:b w:val="0"/>
          <w:bCs/>
          <w:sz w:val="30"/>
          <w:szCs w:val="30"/>
          <w:lang w:val="en-US" w:eastAsia="zh-CN"/>
        </w:rPr>
      </w:pPr>
      <w:r>
        <w:rPr>
          <w:rFonts w:hint="eastAsia" w:ascii="仿宋_GB2312" w:hAnsi="仿宋_GB2312" w:eastAsia="仿宋_GB2312" w:cs="仿宋_GB2312"/>
          <w:b w:val="0"/>
          <w:bCs/>
          <w:sz w:val="30"/>
          <w:szCs w:val="30"/>
          <w:lang w:val="en-US" w:eastAsia="zh-CN"/>
        </w:rPr>
        <w:t xml:space="preserve">[1] 王启武.烹饪基本功训练[M].北京：高等教育出版社，2010  </w:t>
      </w:r>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600" w:firstLineChars="200"/>
        <w:textAlignment w:val="auto"/>
        <w:rPr>
          <w:rFonts w:hint="eastAsia" w:ascii="仿宋_GB2312" w:hAnsi="仿宋_GB2312" w:eastAsia="仿宋_GB2312" w:cs="仿宋_GB2312"/>
          <w:b w:val="0"/>
          <w:bCs/>
          <w:sz w:val="30"/>
          <w:szCs w:val="30"/>
          <w:lang w:val="en-US" w:eastAsia="zh-CN"/>
        </w:rPr>
      </w:pPr>
      <w:r>
        <w:rPr>
          <w:rFonts w:hint="eastAsia" w:ascii="仿宋_GB2312" w:hAnsi="仿宋_GB2312" w:eastAsia="仿宋_GB2312" w:cs="仿宋_GB2312"/>
          <w:b w:val="0"/>
          <w:bCs/>
          <w:sz w:val="30"/>
          <w:szCs w:val="30"/>
          <w:lang w:val="en-US" w:eastAsia="zh-CN"/>
        </w:rPr>
        <w:t>[2]李自力，谢维光.中国烹饪基本功训练教程[M].上海：上海交通大学出版社，2013</w:t>
      </w:r>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600" w:firstLineChars="200"/>
        <w:textAlignment w:val="auto"/>
        <w:rPr>
          <w:rFonts w:hint="eastAsia" w:ascii="仿宋_GB2312" w:hAnsi="仿宋_GB2312" w:eastAsia="仿宋_GB2312" w:cs="仿宋_GB2312"/>
          <w:b w:val="0"/>
          <w:bCs/>
          <w:sz w:val="30"/>
          <w:szCs w:val="30"/>
          <w:lang w:val="en-US" w:eastAsia="zh-CN"/>
        </w:rPr>
      </w:pPr>
      <w:r>
        <w:rPr>
          <w:rFonts w:hint="eastAsia" w:ascii="仿宋_GB2312" w:hAnsi="仿宋_GB2312" w:eastAsia="仿宋_GB2312" w:cs="仿宋_GB2312"/>
          <w:b w:val="0"/>
          <w:bCs/>
          <w:sz w:val="30"/>
          <w:szCs w:val="30"/>
          <w:lang w:val="en-US" w:eastAsia="zh-CN"/>
        </w:rPr>
        <w:t>2.参考用书</w:t>
      </w:r>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600" w:firstLineChars="200"/>
        <w:textAlignment w:val="auto"/>
        <w:rPr>
          <w:rFonts w:hint="eastAsia" w:ascii="仿宋_GB2312" w:hAnsi="仿宋_GB2312" w:eastAsia="仿宋_GB2312" w:cs="仿宋_GB2312"/>
          <w:b w:val="0"/>
          <w:bCs/>
          <w:sz w:val="30"/>
          <w:szCs w:val="30"/>
          <w:lang w:val="en-US" w:eastAsia="zh-CN"/>
        </w:rPr>
      </w:pPr>
      <w:bookmarkStart w:id="70" w:name="_Toc31753_WPSOffice_Level2"/>
      <w:bookmarkStart w:id="71" w:name="_Toc16236_WPSOffice_Level2"/>
      <w:r>
        <w:rPr>
          <w:rFonts w:hint="eastAsia" w:ascii="仿宋_GB2312" w:hAnsi="仿宋_GB2312" w:eastAsia="仿宋_GB2312" w:cs="仿宋_GB2312"/>
          <w:b w:val="0"/>
          <w:bCs/>
          <w:sz w:val="30"/>
          <w:szCs w:val="30"/>
          <w:lang w:val="en-US" w:eastAsia="zh-CN"/>
        </w:rPr>
        <w:t>[1]袁新宇.烹饪基本功训练[M].北京：旅游教育出版社，2007</w:t>
      </w:r>
      <w:bookmarkEnd w:id="70"/>
      <w:bookmarkEnd w:id="71"/>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600" w:firstLineChars="200"/>
        <w:textAlignment w:val="auto"/>
        <w:rPr>
          <w:rFonts w:hint="eastAsia" w:ascii="仿宋_GB2312" w:hAnsi="仿宋_GB2312" w:eastAsia="仿宋_GB2312" w:cs="仿宋_GB2312"/>
          <w:b w:val="0"/>
          <w:bCs/>
          <w:sz w:val="30"/>
          <w:szCs w:val="30"/>
          <w:lang w:val="en-US" w:eastAsia="zh-CN"/>
        </w:rPr>
      </w:pPr>
      <w:bookmarkStart w:id="72" w:name="_Toc14164_WPSOffice_Level2"/>
      <w:bookmarkStart w:id="73" w:name="_Toc2677_WPSOffice_Level2"/>
      <w:r>
        <w:rPr>
          <w:rFonts w:hint="eastAsia" w:ascii="仿宋_GB2312" w:hAnsi="仿宋_GB2312" w:eastAsia="仿宋_GB2312" w:cs="仿宋_GB2312"/>
          <w:b w:val="0"/>
          <w:bCs/>
          <w:sz w:val="30"/>
          <w:szCs w:val="30"/>
          <w:lang w:val="en-US" w:eastAsia="zh-CN"/>
        </w:rPr>
        <w:t>[2]</w:t>
      </w:r>
      <w:r>
        <w:rPr>
          <w:rFonts w:hint="eastAsia" w:ascii="仿宋_GB2312" w:hAnsi="仿宋_GB2312" w:eastAsia="仿宋_GB2312" w:cs="仿宋_GB2312"/>
          <w:b w:val="0"/>
          <w:bCs/>
          <w:sz w:val="30"/>
          <w:szCs w:val="30"/>
          <w:lang w:val="en-US" w:eastAsia="zh-CN"/>
        </w:rPr>
        <w:fldChar w:fldCharType="begin"/>
      </w:r>
      <w:r>
        <w:rPr>
          <w:rFonts w:hint="eastAsia" w:ascii="仿宋_GB2312" w:hAnsi="仿宋_GB2312" w:eastAsia="仿宋_GB2312" w:cs="仿宋_GB2312"/>
          <w:b w:val="0"/>
          <w:bCs/>
          <w:sz w:val="30"/>
          <w:szCs w:val="30"/>
          <w:lang w:val="en-US" w:eastAsia="zh-CN"/>
        </w:rPr>
        <w:instrText xml:space="preserve">HYPERLINK "http://www.tushucheng.</w:instrText>
      </w:r>
      <w:bookmarkEnd w:id="72"/>
      <w:bookmarkEnd w:id="73"/>
      <w:r>
        <w:rPr>
          <w:rFonts w:hint="eastAsia" w:ascii="仿宋_GB2312" w:hAnsi="仿宋_GB2312" w:eastAsia="仿宋_GB2312" w:cs="仿宋_GB2312"/>
          <w:b w:val="0"/>
          <w:bCs/>
          <w:sz w:val="30"/>
          <w:szCs w:val="30"/>
          <w:lang w:val="en-US" w:eastAsia="zh-CN"/>
        </w:rPr>
        <w:instrText xml:space="preserve">com/author/viq874jxwc/"</w:instrText>
      </w:r>
      <w:r>
        <w:rPr>
          <w:rFonts w:hint="eastAsia" w:ascii="仿宋_GB2312" w:hAnsi="仿宋_GB2312" w:eastAsia="仿宋_GB2312" w:cs="仿宋_GB2312"/>
          <w:b w:val="0"/>
          <w:bCs/>
          <w:sz w:val="30"/>
          <w:szCs w:val="30"/>
          <w:lang w:val="en-US" w:eastAsia="zh-CN"/>
        </w:rPr>
        <w:fldChar w:fldCharType="separate"/>
      </w:r>
      <w:r>
        <w:rPr>
          <w:rFonts w:hint="eastAsia" w:ascii="仿宋_GB2312" w:hAnsi="仿宋_GB2312" w:eastAsia="仿宋_GB2312" w:cs="仿宋_GB2312"/>
          <w:b w:val="0"/>
          <w:bCs/>
          <w:sz w:val="30"/>
          <w:szCs w:val="30"/>
          <w:lang w:val="en-US" w:eastAsia="zh-CN"/>
        </w:rPr>
        <w:t>薛党辰</w:t>
      </w:r>
      <w:r>
        <w:rPr>
          <w:rFonts w:hint="eastAsia" w:ascii="仿宋_GB2312" w:hAnsi="仿宋_GB2312" w:eastAsia="仿宋_GB2312" w:cs="仿宋_GB2312"/>
          <w:b w:val="0"/>
          <w:bCs/>
          <w:sz w:val="30"/>
          <w:szCs w:val="30"/>
          <w:lang w:val="en-US" w:eastAsia="zh-CN"/>
        </w:rPr>
        <w:fldChar w:fldCharType="end"/>
      </w:r>
      <w:r>
        <w:rPr>
          <w:rFonts w:hint="eastAsia" w:ascii="仿宋_GB2312" w:hAnsi="仿宋_GB2312" w:eastAsia="仿宋_GB2312" w:cs="仿宋_GB2312"/>
          <w:b w:val="0"/>
          <w:bCs/>
          <w:sz w:val="30"/>
          <w:szCs w:val="30"/>
          <w:lang w:val="en-US" w:eastAsia="zh-CN"/>
        </w:rPr>
        <w:t>.烹饪基本功训练教程[M].北京：</w:t>
      </w:r>
      <w:r>
        <w:rPr>
          <w:rFonts w:hint="eastAsia" w:ascii="仿宋_GB2312" w:hAnsi="仿宋_GB2312" w:eastAsia="仿宋_GB2312" w:cs="仿宋_GB2312"/>
          <w:b w:val="0"/>
          <w:bCs/>
          <w:sz w:val="30"/>
          <w:szCs w:val="30"/>
          <w:lang w:val="en-US" w:eastAsia="zh-CN"/>
        </w:rPr>
        <w:fldChar w:fldCharType="begin"/>
      </w:r>
      <w:r>
        <w:rPr>
          <w:rFonts w:hint="eastAsia" w:ascii="仿宋_GB2312" w:hAnsi="仿宋_GB2312" w:eastAsia="仿宋_GB2312" w:cs="仿宋_GB2312"/>
          <w:b w:val="0"/>
          <w:bCs/>
          <w:sz w:val="30"/>
          <w:szCs w:val="30"/>
          <w:lang w:val="en-US" w:eastAsia="zh-CN"/>
        </w:rPr>
        <w:instrText xml:space="preserve">HYPERLINK "http://www.tushucheng.com/publisher/571/"</w:instrText>
      </w:r>
      <w:r>
        <w:rPr>
          <w:rFonts w:hint="eastAsia" w:ascii="仿宋_GB2312" w:hAnsi="仿宋_GB2312" w:eastAsia="仿宋_GB2312" w:cs="仿宋_GB2312"/>
          <w:b w:val="0"/>
          <w:bCs/>
          <w:sz w:val="30"/>
          <w:szCs w:val="30"/>
          <w:lang w:val="en-US" w:eastAsia="zh-CN"/>
        </w:rPr>
        <w:fldChar w:fldCharType="separate"/>
      </w:r>
      <w:r>
        <w:rPr>
          <w:rFonts w:hint="eastAsia" w:ascii="仿宋_GB2312" w:hAnsi="仿宋_GB2312" w:eastAsia="仿宋_GB2312" w:cs="仿宋_GB2312"/>
          <w:b w:val="0"/>
          <w:bCs/>
          <w:sz w:val="30"/>
          <w:szCs w:val="30"/>
          <w:lang w:val="en-US" w:eastAsia="zh-CN"/>
        </w:rPr>
        <w:t>中国纺织工业出版社</w:t>
      </w:r>
      <w:r>
        <w:rPr>
          <w:rFonts w:hint="eastAsia" w:ascii="仿宋_GB2312" w:hAnsi="仿宋_GB2312" w:eastAsia="仿宋_GB2312" w:cs="仿宋_GB2312"/>
          <w:b w:val="0"/>
          <w:bCs/>
          <w:sz w:val="30"/>
          <w:szCs w:val="30"/>
          <w:lang w:val="en-US" w:eastAsia="zh-CN"/>
        </w:rPr>
        <w:fldChar w:fldCharType="end"/>
      </w:r>
      <w:r>
        <w:rPr>
          <w:rFonts w:hint="eastAsia" w:ascii="仿宋_GB2312" w:hAnsi="仿宋_GB2312" w:eastAsia="仿宋_GB2312" w:cs="仿宋_GB2312"/>
          <w:b w:val="0"/>
          <w:bCs/>
          <w:sz w:val="30"/>
          <w:szCs w:val="30"/>
          <w:lang w:val="en-US" w:eastAsia="zh-CN"/>
        </w:rPr>
        <w:t>，2008</w:t>
      </w:r>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600" w:firstLineChars="200"/>
        <w:textAlignment w:val="auto"/>
        <w:rPr>
          <w:rFonts w:hint="eastAsia" w:ascii="仿宋_GB2312" w:hAnsi="仿宋_GB2312" w:eastAsia="仿宋_GB2312" w:cs="仿宋_GB2312"/>
          <w:b w:val="0"/>
          <w:bCs/>
          <w:sz w:val="30"/>
          <w:szCs w:val="30"/>
          <w:lang w:val="en-US" w:eastAsia="zh-CN"/>
        </w:rPr>
      </w:pPr>
      <w:bookmarkStart w:id="74" w:name="_Toc5255_WPSOffice_Level2"/>
      <w:bookmarkStart w:id="75" w:name="_Toc29323_WPSOffice_Level2"/>
      <w:r>
        <w:rPr>
          <w:rFonts w:hint="eastAsia" w:ascii="仿宋_GB2312" w:hAnsi="仿宋_GB2312" w:eastAsia="仿宋_GB2312" w:cs="仿宋_GB2312"/>
          <w:b w:val="0"/>
          <w:bCs/>
          <w:sz w:val="30"/>
          <w:szCs w:val="30"/>
          <w:lang w:val="en-US" w:eastAsia="zh-CN"/>
        </w:rPr>
        <w:t>[3]</w:t>
      </w:r>
      <w:r>
        <w:rPr>
          <w:rFonts w:hint="eastAsia" w:ascii="仿宋_GB2312" w:hAnsi="仿宋_GB2312" w:eastAsia="仿宋_GB2312" w:cs="仿宋_GB2312"/>
          <w:b w:val="0"/>
          <w:bCs/>
          <w:sz w:val="30"/>
          <w:szCs w:val="30"/>
          <w:lang w:val="en-US" w:eastAsia="zh-CN"/>
        </w:rPr>
        <w:fldChar w:fldCharType="begin"/>
      </w:r>
      <w:r>
        <w:rPr>
          <w:rFonts w:hint="eastAsia" w:ascii="仿宋_GB2312" w:hAnsi="仿宋_GB2312" w:eastAsia="仿宋_GB2312" w:cs="仿宋_GB2312"/>
          <w:b w:val="0"/>
          <w:bCs/>
          <w:sz w:val="30"/>
          <w:szCs w:val="30"/>
          <w:lang w:val="en-US" w:eastAsia="zh-CN"/>
        </w:rPr>
        <w:instrText xml:space="preserve"> HYPERLINK "http://book.</w:instrText>
      </w:r>
      <w:bookmarkEnd w:id="74"/>
      <w:bookmarkEnd w:id="75"/>
      <w:r>
        <w:rPr>
          <w:rFonts w:hint="eastAsia" w:ascii="仿宋_GB2312" w:hAnsi="仿宋_GB2312" w:eastAsia="仿宋_GB2312" w:cs="仿宋_GB2312"/>
          <w:b w:val="0"/>
          <w:bCs/>
          <w:sz w:val="30"/>
          <w:szCs w:val="30"/>
          <w:lang w:val="en-US" w:eastAsia="zh-CN"/>
        </w:rPr>
        <w:instrText xml:space="preserve">jd.com/writer/%E5%BC%A0%E7%A7%8B%E5%9F%9C_1.html" \t "_blank" </w:instrText>
      </w:r>
      <w:r>
        <w:rPr>
          <w:rFonts w:hint="eastAsia" w:ascii="仿宋_GB2312" w:hAnsi="仿宋_GB2312" w:eastAsia="仿宋_GB2312" w:cs="仿宋_GB2312"/>
          <w:b w:val="0"/>
          <w:bCs/>
          <w:sz w:val="30"/>
          <w:szCs w:val="30"/>
          <w:lang w:val="en-US" w:eastAsia="zh-CN"/>
        </w:rPr>
        <w:fldChar w:fldCharType="separate"/>
      </w:r>
      <w:r>
        <w:rPr>
          <w:rFonts w:hint="eastAsia" w:ascii="仿宋_GB2312" w:hAnsi="仿宋_GB2312" w:eastAsia="仿宋_GB2312" w:cs="仿宋_GB2312"/>
          <w:b w:val="0"/>
          <w:bCs/>
          <w:sz w:val="30"/>
          <w:szCs w:val="30"/>
          <w:lang w:val="en-US" w:eastAsia="zh-CN"/>
        </w:rPr>
        <w:t>王劲</w:t>
      </w:r>
      <w:r>
        <w:rPr>
          <w:rFonts w:hint="eastAsia" w:ascii="仿宋_GB2312" w:hAnsi="仿宋_GB2312" w:eastAsia="仿宋_GB2312" w:cs="仿宋_GB2312"/>
          <w:b w:val="0"/>
          <w:bCs/>
          <w:sz w:val="30"/>
          <w:szCs w:val="30"/>
          <w:lang w:val="en-US" w:eastAsia="zh-CN"/>
        </w:rPr>
        <w:fldChar w:fldCharType="end"/>
      </w:r>
      <w:r>
        <w:rPr>
          <w:rFonts w:hint="eastAsia" w:ascii="仿宋_GB2312" w:hAnsi="仿宋_GB2312" w:eastAsia="仿宋_GB2312" w:cs="仿宋_GB2312"/>
          <w:b w:val="0"/>
          <w:bCs/>
          <w:sz w:val="30"/>
          <w:szCs w:val="30"/>
          <w:lang w:val="en-US" w:eastAsia="zh-CN"/>
        </w:rPr>
        <w:t>.烹饪基本功[M].北京：</w:t>
      </w:r>
      <w:r>
        <w:rPr>
          <w:rFonts w:hint="eastAsia" w:ascii="仿宋_GB2312" w:hAnsi="仿宋_GB2312" w:eastAsia="仿宋_GB2312" w:cs="仿宋_GB2312"/>
          <w:b w:val="0"/>
          <w:bCs/>
          <w:sz w:val="30"/>
          <w:szCs w:val="30"/>
          <w:lang w:val="en-US" w:eastAsia="zh-CN"/>
        </w:rPr>
        <w:fldChar w:fldCharType="begin"/>
      </w:r>
      <w:r>
        <w:rPr>
          <w:rFonts w:hint="eastAsia" w:ascii="仿宋_GB2312" w:hAnsi="仿宋_GB2312" w:eastAsia="仿宋_GB2312" w:cs="仿宋_GB2312"/>
          <w:b w:val="0"/>
          <w:bCs/>
          <w:sz w:val="30"/>
          <w:szCs w:val="30"/>
          <w:lang w:val="en-US" w:eastAsia="zh-CN"/>
        </w:rPr>
        <w:instrText xml:space="preserve">HYPERLINK "http://www.dangdang.com/publish/%B1%B1%BE%A9%CF%A3%CD%FB%B5%E7%D7%D3%B3%F6%B0%E6%C9%E7_1ᴻ䡿ⲯ嶂藄挧ꮥ"</w:instrText>
      </w:r>
      <w:r>
        <w:rPr>
          <w:rFonts w:hint="eastAsia" w:ascii="仿宋_GB2312" w:hAnsi="仿宋_GB2312" w:eastAsia="仿宋_GB2312" w:cs="仿宋_GB2312"/>
          <w:b w:val="0"/>
          <w:bCs/>
          <w:sz w:val="30"/>
          <w:szCs w:val="30"/>
          <w:lang w:val="en-US" w:eastAsia="zh-CN"/>
        </w:rPr>
        <w:fldChar w:fldCharType="separate"/>
      </w:r>
      <w:r>
        <w:rPr>
          <w:rFonts w:hint="eastAsia" w:ascii="仿宋_GB2312" w:hAnsi="仿宋_GB2312" w:eastAsia="仿宋_GB2312" w:cs="仿宋_GB2312"/>
          <w:b w:val="0"/>
          <w:bCs/>
          <w:sz w:val="30"/>
          <w:szCs w:val="30"/>
          <w:lang w:val="en-US" w:eastAsia="zh-CN"/>
        </w:rPr>
        <w:t>科学出版社</w:t>
      </w:r>
      <w:r>
        <w:rPr>
          <w:rFonts w:hint="eastAsia" w:ascii="仿宋_GB2312" w:hAnsi="仿宋_GB2312" w:eastAsia="仿宋_GB2312" w:cs="仿宋_GB2312"/>
          <w:b w:val="0"/>
          <w:bCs/>
          <w:sz w:val="30"/>
          <w:szCs w:val="30"/>
          <w:lang w:val="en-US" w:eastAsia="zh-CN"/>
        </w:rPr>
        <w:fldChar w:fldCharType="end"/>
      </w:r>
      <w:r>
        <w:rPr>
          <w:rFonts w:hint="eastAsia" w:ascii="仿宋_GB2312" w:hAnsi="仿宋_GB2312" w:eastAsia="仿宋_GB2312" w:cs="仿宋_GB2312"/>
          <w:b w:val="0"/>
          <w:bCs/>
          <w:sz w:val="30"/>
          <w:szCs w:val="30"/>
          <w:lang w:val="en-US" w:eastAsia="zh-CN"/>
        </w:rPr>
        <w:t>，2012</w:t>
      </w:r>
    </w:p>
    <w:p>
      <w:pPr>
        <w:rPr>
          <w:rFonts w:hint="eastAsia"/>
          <w:lang w:eastAsia="zh-CN"/>
        </w:rPr>
      </w:pPr>
    </w:p>
    <w:p>
      <w:pPr>
        <w:pStyle w:val="2"/>
        <w:adjustRightInd w:val="0"/>
        <w:snapToGrid w:val="0"/>
        <w:spacing w:before="0" w:after="0" w:line="360" w:lineRule="auto"/>
        <w:outlineLvl w:val="9"/>
        <w:rPr>
          <w:rFonts w:hint="eastAsia" w:ascii="黑体" w:hAnsi="宋体" w:eastAsia="黑体"/>
          <w:b w:val="0"/>
          <w:sz w:val="32"/>
          <w:szCs w:val="32"/>
          <w:lang w:eastAsia="zh-CN"/>
        </w:rPr>
      </w:pPr>
    </w:p>
    <w:p>
      <w:pPr>
        <w:pStyle w:val="2"/>
        <w:adjustRightInd w:val="0"/>
        <w:snapToGrid w:val="0"/>
        <w:spacing w:before="0" w:after="0" w:line="360" w:lineRule="auto"/>
        <w:outlineLvl w:val="9"/>
        <w:rPr>
          <w:rFonts w:hint="eastAsia" w:ascii="黑体" w:hAnsi="宋体" w:eastAsia="黑体"/>
          <w:b w:val="0"/>
          <w:sz w:val="32"/>
          <w:szCs w:val="32"/>
          <w:lang w:eastAsia="zh-CN"/>
        </w:rPr>
      </w:pPr>
    </w:p>
    <w:p>
      <w:pPr>
        <w:rPr>
          <w:rFonts w:hint="eastAsia" w:ascii="黑体" w:hAnsi="宋体" w:eastAsia="黑体"/>
          <w:b w:val="0"/>
          <w:sz w:val="32"/>
          <w:szCs w:val="32"/>
          <w:lang w:eastAsia="zh-CN"/>
        </w:rPr>
      </w:pPr>
    </w:p>
    <w:p>
      <w:pPr>
        <w:rPr>
          <w:rFonts w:hint="eastAsia" w:ascii="黑体" w:hAnsi="宋体" w:eastAsia="黑体"/>
          <w:b w:val="0"/>
          <w:sz w:val="32"/>
          <w:szCs w:val="32"/>
          <w:lang w:eastAsia="zh-CN"/>
        </w:rPr>
      </w:pPr>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outlineLvl w:val="9"/>
        <w:rPr>
          <w:rFonts w:hint="eastAsia" w:ascii="黑体" w:hAnsi="黑体" w:eastAsia="黑体" w:cs="黑体"/>
          <w:b w:val="0"/>
          <w:bCs/>
          <w:sz w:val="36"/>
          <w:szCs w:val="36"/>
        </w:rPr>
      </w:pPr>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outlineLvl w:val="9"/>
        <w:rPr>
          <w:rFonts w:hint="eastAsia" w:ascii="黑体" w:hAnsi="黑体" w:eastAsia="黑体" w:cs="黑体"/>
          <w:b w:val="0"/>
          <w:bCs/>
          <w:sz w:val="36"/>
          <w:szCs w:val="36"/>
        </w:rPr>
      </w:pPr>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outlineLvl w:val="9"/>
        <w:rPr>
          <w:rFonts w:hint="eastAsia" w:ascii="黑体" w:hAnsi="黑体" w:eastAsia="黑体" w:cs="黑体"/>
          <w:b w:val="0"/>
          <w:bCs/>
          <w:sz w:val="36"/>
          <w:szCs w:val="36"/>
        </w:rPr>
      </w:pPr>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outlineLvl w:val="9"/>
        <w:rPr>
          <w:rFonts w:hint="eastAsia" w:ascii="黑体" w:hAnsi="黑体" w:eastAsia="黑体" w:cs="黑体"/>
          <w:b w:val="0"/>
          <w:bCs/>
          <w:sz w:val="36"/>
          <w:szCs w:val="36"/>
        </w:rPr>
      </w:pPr>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outlineLvl w:val="9"/>
        <w:rPr>
          <w:rFonts w:hint="eastAsia" w:ascii="黑体" w:hAnsi="黑体" w:eastAsia="黑体" w:cs="黑体"/>
          <w:b w:val="0"/>
          <w:bCs/>
          <w:sz w:val="36"/>
          <w:szCs w:val="36"/>
        </w:rPr>
      </w:pPr>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outlineLvl w:val="9"/>
        <w:rPr>
          <w:rFonts w:hint="eastAsia" w:ascii="黑体" w:hAnsi="黑体" w:eastAsia="黑体" w:cs="黑体"/>
          <w:b w:val="0"/>
          <w:bCs/>
          <w:sz w:val="36"/>
          <w:szCs w:val="36"/>
        </w:rPr>
      </w:pPr>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both"/>
        <w:textAlignment w:val="auto"/>
        <w:outlineLvl w:val="9"/>
        <w:rPr>
          <w:rFonts w:hint="eastAsia" w:ascii="黑体" w:hAnsi="黑体" w:eastAsia="黑体" w:cs="黑体"/>
          <w:b w:val="0"/>
          <w:bCs/>
          <w:sz w:val="36"/>
          <w:szCs w:val="36"/>
        </w:rPr>
      </w:pPr>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outlineLvl w:val="0"/>
        <w:rPr>
          <w:rFonts w:hint="eastAsia" w:ascii="黑体" w:hAnsi="黑体" w:eastAsia="黑体" w:cs="黑体"/>
          <w:b w:val="0"/>
          <w:bCs/>
          <w:sz w:val="36"/>
          <w:szCs w:val="36"/>
          <w:lang w:val="en-US" w:eastAsia="zh-CN"/>
        </w:rPr>
      </w:pPr>
      <w:bookmarkStart w:id="76" w:name="_Toc31182"/>
      <w:r>
        <w:rPr>
          <w:rFonts w:hint="eastAsia" w:ascii="黑体" w:hAnsi="黑体" w:eastAsia="黑体" w:cs="黑体"/>
          <w:b w:val="0"/>
          <w:bCs/>
          <w:sz w:val="36"/>
          <w:szCs w:val="36"/>
        </w:rPr>
        <w:t>《</w:t>
      </w:r>
      <w:r>
        <w:rPr>
          <w:rFonts w:hint="eastAsia" w:ascii="黑体" w:hAnsi="黑体" w:eastAsia="黑体" w:cs="黑体"/>
          <w:b w:val="0"/>
          <w:bCs/>
          <w:sz w:val="36"/>
          <w:szCs w:val="36"/>
          <w:lang w:eastAsia="zh-CN"/>
        </w:rPr>
        <w:t>食品</w:t>
      </w:r>
      <w:r>
        <w:rPr>
          <w:rFonts w:hint="eastAsia" w:ascii="黑体" w:hAnsi="黑体" w:eastAsia="黑体" w:cs="黑体"/>
          <w:b w:val="0"/>
          <w:bCs/>
          <w:sz w:val="36"/>
          <w:szCs w:val="36"/>
        </w:rPr>
        <w:t>营养与配餐》</w:t>
      </w:r>
      <w:r>
        <w:rPr>
          <w:rFonts w:hint="eastAsia" w:ascii="黑体" w:hAnsi="黑体" w:eastAsia="黑体" w:cs="黑体"/>
          <w:b w:val="0"/>
          <w:bCs/>
          <w:sz w:val="36"/>
          <w:szCs w:val="36"/>
          <w:lang w:eastAsia="zh-CN"/>
        </w:rPr>
        <w:t>课程标准</w:t>
      </w:r>
      <w:bookmarkEnd w:id="76"/>
    </w:p>
    <w:tbl>
      <w:tblPr>
        <w:tblStyle w:val="10"/>
        <w:tblW w:w="82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4"/>
        <w:gridCol w:w="2777"/>
        <w:gridCol w:w="1267"/>
        <w:gridCol w:w="28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eastAsia="宋体" w:cs="宋体"/>
                <w:sz w:val="21"/>
                <w:szCs w:val="21"/>
              </w:rPr>
            </w:pPr>
            <w:r>
              <w:rPr>
                <w:rFonts w:hint="eastAsia" w:ascii="宋体" w:hAnsi="宋体" w:eastAsia="宋体" w:cs="宋体"/>
                <w:sz w:val="21"/>
                <w:szCs w:val="21"/>
              </w:rPr>
              <w:t>课程编码</w:t>
            </w:r>
          </w:p>
        </w:tc>
        <w:tc>
          <w:tcPr>
            <w:tcW w:w="2777"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1203009</w:t>
            </w:r>
          </w:p>
        </w:tc>
        <w:tc>
          <w:tcPr>
            <w:tcW w:w="1267"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eastAsia="宋体" w:cs="宋体"/>
                <w:sz w:val="21"/>
                <w:szCs w:val="21"/>
              </w:rPr>
            </w:pPr>
            <w:r>
              <w:rPr>
                <w:rFonts w:hint="eastAsia" w:ascii="宋体" w:hAnsi="宋体" w:eastAsia="宋体" w:cs="宋体"/>
                <w:sz w:val="21"/>
                <w:szCs w:val="21"/>
              </w:rPr>
              <w:t>课程类别</w:t>
            </w:r>
          </w:p>
        </w:tc>
        <w:tc>
          <w:tcPr>
            <w:tcW w:w="2844"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专业基础课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eastAsia="宋体" w:cs="宋体"/>
                <w:sz w:val="21"/>
                <w:szCs w:val="21"/>
              </w:rPr>
            </w:pPr>
            <w:r>
              <w:rPr>
                <w:rFonts w:hint="eastAsia" w:ascii="宋体" w:hAnsi="宋体" w:eastAsia="宋体" w:cs="宋体"/>
                <w:sz w:val="21"/>
                <w:szCs w:val="21"/>
              </w:rPr>
              <w:t>计划学时</w:t>
            </w:r>
          </w:p>
        </w:tc>
        <w:tc>
          <w:tcPr>
            <w:tcW w:w="2777"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eastAsia="宋体" w:cs="宋体"/>
                <w:sz w:val="21"/>
                <w:szCs w:val="21"/>
                <w:lang w:val="en-US" w:eastAsia="zh-CN"/>
              </w:rPr>
            </w:pPr>
            <w:r>
              <w:rPr>
                <w:rFonts w:hint="eastAsia" w:ascii="宋体" w:hAnsi="宋体" w:eastAsia="宋体" w:cs="宋体"/>
                <w:b w:val="0"/>
                <w:bCs/>
                <w:kern w:val="0"/>
                <w:sz w:val="21"/>
                <w:szCs w:val="21"/>
                <w:lang w:val="en-US" w:eastAsia="zh-CN"/>
              </w:rPr>
              <w:t>64</w:t>
            </w:r>
          </w:p>
        </w:tc>
        <w:tc>
          <w:tcPr>
            <w:tcW w:w="1267"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eastAsia="宋体" w:cs="宋体"/>
                <w:sz w:val="21"/>
                <w:szCs w:val="21"/>
              </w:rPr>
            </w:pPr>
            <w:r>
              <w:rPr>
                <w:rFonts w:hint="eastAsia" w:ascii="宋体" w:hAnsi="宋体" w:eastAsia="宋体" w:cs="宋体"/>
                <w:sz w:val="21"/>
                <w:szCs w:val="21"/>
              </w:rPr>
              <w:t>课程类型</w:t>
            </w:r>
          </w:p>
        </w:tc>
        <w:tc>
          <w:tcPr>
            <w:tcW w:w="2844"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eastAsia="宋体" w:cs="宋体"/>
                <w:sz w:val="21"/>
                <w:szCs w:val="21"/>
              </w:rPr>
            </w:pPr>
            <w:r>
              <w:rPr>
                <w:rFonts w:hint="eastAsia" w:ascii="宋体" w:hAnsi="宋体" w:eastAsia="宋体" w:cs="宋体"/>
                <w:sz w:val="21"/>
                <w:szCs w:val="21"/>
              </w:rPr>
              <w:t>适用专业</w:t>
            </w:r>
          </w:p>
        </w:tc>
        <w:tc>
          <w:tcPr>
            <w:tcW w:w="2777"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eastAsia="宋体" w:cs="宋体"/>
                <w:sz w:val="21"/>
                <w:szCs w:val="21"/>
              </w:rPr>
            </w:pPr>
            <w:r>
              <w:rPr>
                <w:rFonts w:hint="eastAsia" w:ascii="宋体" w:hAnsi="宋体" w:eastAsia="宋体" w:cs="宋体"/>
                <w:b w:val="0"/>
                <w:bCs/>
                <w:kern w:val="0"/>
                <w:sz w:val="21"/>
                <w:szCs w:val="21"/>
              </w:rPr>
              <w:t>烹</w:t>
            </w:r>
            <w:r>
              <w:rPr>
                <w:rFonts w:hint="eastAsia" w:ascii="宋体" w:hAnsi="宋体" w:eastAsia="宋体" w:cs="宋体"/>
                <w:b w:val="0"/>
                <w:bCs/>
                <w:kern w:val="0"/>
                <w:sz w:val="21"/>
                <w:szCs w:val="21"/>
                <w:lang w:eastAsia="zh-CN"/>
              </w:rPr>
              <w:t>调</w:t>
            </w:r>
            <w:r>
              <w:rPr>
                <w:rFonts w:hint="eastAsia" w:ascii="宋体" w:hAnsi="宋体" w:eastAsia="宋体" w:cs="宋体"/>
                <w:b w:val="0"/>
                <w:bCs/>
                <w:kern w:val="0"/>
                <w:sz w:val="21"/>
                <w:szCs w:val="21"/>
              </w:rPr>
              <w:t>工艺与营养专业</w:t>
            </w:r>
          </w:p>
        </w:tc>
        <w:tc>
          <w:tcPr>
            <w:tcW w:w="1267"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eastAsia="宋体" w:cs="宋体"/>
                <w:sz w:val="21"/>
                <w:szCs w:val="21"/>
              </w:rPr>
            </w:pPr>
            <w:r>
              <w:rPr>
                <w:rFonts w:hint="eastAsia" w:ascii="宋体" w:hAnsi="宋体" w:eastAsia="宋体" w:cs="宋体"/>
                <w:sz w:val="21"/>
                <w:szCs w:val="21"/>
              </w:rPr>
              <w:t>课程性质</w:t>
            </w:r>
          </w:p>
        </w:tc>
        <w:tc>
          <w:tcPr>
            <w:tcW w:w="2844"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eastAsia="宋体" w:cs="宋体"/>
                <w:sz w:val="21"/>
                <w:szCs w:val="21"/>
              </w:rPr>
            </w:pPr>
            <w:r>
              <w:rPr>
                <w:rFonts w:hint="eastAsia" w:ascii="宋体" w:hAnsi="宋体" w:eastAsia="宋体" w:cs="宋体"/>
                <w:b w:val="0"/>
                <w:bCs/>
                <w:kern w:val="0"/>
                <w:sz w:val="21"/>
                <w:szCs w:val="21"/>
              </w:rPr>
              <w:t>专业</w:t>
            </w:r>
            <w:r>
              <w:rPr>
                <w:rFonts w:hint="eastAsia" w:ascii="宋体" w:hAnsi="宋体" w:eastAsia="宋体" w:cs="宋体"/>
                <w:b w:val="0"/>
                <w:bCs/>
                <w:kern w:val="0"/>
                <w:sz w:val="21"/>
                <w:szCs w:val="21"/>
                <w:lang w:eastAsia="zh-CN"/>
              </w:rPr>
              <w:t>核心课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334"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eastAsia="宋体" w:cs="宋体"/>
                <w:sz w:val="21"/>
                <w:szCs w:val="21"/>
              </w:rPr>
            </w:pPr>
            <w:r>
              <w:rPr>
                <w:rFonts w:hint="eastAsia" w:ascii="宋体" w:hAnsi="宋体" w:eastAsia="宋体" w:cs="宋体"/>
                <w:sz w:val="21"/>
                <w:szCs w:val="21"/>
              </w:rPr>
              <w:t>开课学期</w:t>
            </w:r>
          </w:p>
        </w:tc>
        <w:tc>
          <w:tcPr>
            <w:tcW w:w="2777"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eastAsia="宋体" w:cs="宋体"/>
                <w:sz w:val="21"/>
                <w:szCs w:val="21"/>
              </w:rPr>
            </w:pPr>
            <w:r>
              <w:rPr>
                <w:rFonts w:hint="eastAsia" w:ascii="宋体" w:hAnsi="宋体" w:eastAsia="宋体" w:cs="宋体"/>
                <w:b w:val="0"/>
                <w:bCs/>
                <w:kern w:val="0"/>
                <w:sz w:val="21"/>
                <w:szCs w:val="21"/>
              </w:rPr>
              <w:t>第</w:t>
            </w:r>
            <w:r>
              <w:rPr>
                <w:rFonts w:hint="eastAsia" w:ascii="宋体" w:hAnsi="宋体" w:eastAsia="宋体" w:cs="宋体"/>
                <w:b w:val="0"/>
                <w:bCs/>
                <w:kern w:val="0"/>
                <w:sz w:val="21"/>
                <w:szCs w:val="21"/>
                <w:lang w:eastAsia="zh-CN"/>
              </w:rPr>
              <w:t>一</w:t>
            </w:r>
            <w:r>
              <w:rPr>
                <w:rFonts w:hint="eastAsia" w:ascii="宋体" w:hAnsi="宋体" w:eastAsia="宋体" w:cs="宋体"/>
                <w:b w:val="0"/>
                <w:bCs/>
                <w:kern w:val="0"/>
                <w:sz w:val="21"/>
                <w:szCs w:val="21"/>
              </w:rPr>
              <w:t>学期</w:t>
            </w:r>
          </w:p>
        </w:tc>
        <w:tc>
          <w:tcPr>
            <w:tcW w:w="1267"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eastAsia="宋体" w:cs="宋体"/>
                <w:sz w:val="21"/>
                <w:szCs w:val="21"/>
              </w:rPr>
            </w:pPr>
            <w:r>
              <w:rPr>
                <w:rFonts w:hint="eastAsia" w:ascii="宋体" w:hAnsi="宋体" w:eastAsia="宋体" w:cs="宋体"/>
                <w:sz w:val="21"/>
                <w:szCs w:val="21"/>
              </w:rPr>
              <w:t>学分</w:t>
            </w:r>
          </w:p>
        </w:tc>
        <w:tc>
          <w:tcPr>
            <w:tcW w:w="2844"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eastAsia="宋体" w:cs="宋体"/>
                <w:sz w:val="21"/>
                <w:szCs w:val="21"/>
                <w:lang w:eastAsia="zh-CN"/>
              </w:rPr>
            </w:pPr>
            <w:r>
              <w:rPr>
                <w:rFonts w:hint="eastAsia" w:ascii="宋体" w:hAnsi="宋体" w:eastAsia="宋体" w:cs="宋体"/>
                <w:b w:val="0"/>
                <w:bCs/>
                <w:kern w:val="0"/>
                <w:sz w:val="21"/>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eastAsia="宋体" w:cs="宋体"/>
                <w:sz w:val="21"/>
                <w:szCs w:val="21"/>
              </w:rPr>
            </w:pPr>
            <w:r>
              <w:rPr>
                <w:rFonts w:hint="eastAsia" w:ascii="宋体" w:hAnsi="宋体" w:eastAsia="宋体" w:cs="宋体"/>
                <w:sz w:val="21"/>
                <w:szCs w:val="21"/>
              </w:rPr>
              <w:t>先行课程</w:t>
            </w:r>
          </w:p>
        </w:tc>
        <w:tc>
          <w:tcPr>
            <w:tcW w:w="2777"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eastAsia="宋体" w:cs="宋体"/>
                <w:sz w:val="21"/>
                <w:szCs w:val="21"/>
                <w:lang w:eastAsia="zh-CN"/>
              </w:rPr>
            </w:pPr>
            <w:r>
              <w:rPr>
                <w:rFonts w:hint="eastAsia" w:ascii="宋体" w:hAnsi="宋体" w:eastAsia="宋体" w:cs="宋体"/>
                <w:b w:val="0"/>
                <w:bCs/>
                <w:kern w:val="0"/>
                <w:sz w:val="21"/>
                <w:szCs w:val="21"/>
                <w:lang w:eastAsia="zh-CN"/>
              </w:rPr>
              <w:t>无</w:t>
            </w:r>
          </w:p>
        </w:tc>
        <w:tc>
          <w:tcPr>
            <w:tcW w:w="1267"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eastAsia="宋体" w:cs="宋体"/>
                <w:sz w:val="21"/>
                <w:szCs w:val="21"/>
              </w:rPr>
            </w:pPr>
            <w:r>
              <w:rPr>
                <w:rFonts w:hint="eastAsia" w:ascii="宋体" w:hAnsi="宋体" w:eastAsia="宋体" w:cs="宋体"/>
                <w:sz w:val="21"/>
                <w:szCs w:val="21"/>
              </w:rPr>
              <w:t>开课单位</w:t>
            </w:r>
          </w:p>
        </w:tc>
        <w:tc>
          <w:tcPr>
            <w:tcW w:w="2844"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eastAsia="宋体" w:cs="宋体"/>
                <w:sz w:val="21"/>
                <w:szCs w:val="21"/>
              </w:rPr>
            </w:pPr>
            <w:r>
              <w:rPr>
                <w:rFonts w:hint="eastAsia" w:ascii="宋体" w:hAnsi="宋体" w:eastAsia="宋体" w:cs="宋体"/>
                <w:b w:val="0"/>
                <w:bCs/>
                <w:kern w:val="0"/>
                <w:sz w:val="21"/>
                <w:szCs w:val="21"/>
              </w:rPr>
              <w:t>旅游与酒店管理系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eastAsia="宋体" w:cs="宋体"/>
                <w:sz w:val="21"/>
                <w:szCs w:val="21"/>
              </w:rPr>
            </w:pPr>
            <w:r>
              <w:rPr>
                <w:rFonts w:hint="eastAsia" w:ascii="宋体" w:hAnsi="宋体" w:eastAsia="宋体" w:cs="宋体"/>
                <w:sz w:val="21"/>
                <w:szCs w:val="21"/>
              </w:rPr>
              <w:t>平行课程</w:t>
            </w:r>
          </w:p>
        </w:tc>
        <w:tc>
          <w:tcPr>
            <w:tcW w:w="2777"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eastAsia="宋体" w:cs="宋体"/>
                <w:sz w:val="21"/>
                <w:szCs w:val="21"/>
                <w:lang w:eastAsia="zh-CN"/>
              </w:rPr>
            </w:pPr>
            <w:r>
              <w:rPr>
                <w:rFonts w:hint="eastAsia" w:ascii="宋体" w:hAnsi="宋体" w:eastAsia="宋体" w:cs="宋体"/>
                <w:b w:val="0"/>
                <w:bCs/>
                <w:kern w:val="0"/>
                <w:sz w:val="21"/>
                <w:szCs w:val="21"/>
                <w:lang w:eastAsia="zh-CN"/>
              </w:rPr>
              <w:t>烹饪学概论、烹调基本功训练</w:t>
            </w:r>
          </w:p>
        </w:tc>
        <w:tc>
          <w:tcPr>
            <w:tcW w:w="1267"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eastAsia="宋体" w:cs="宋体"/>
                <w:sz w:val="21"/>
                <w:szCs w:val="21"/>
              </w:rPr>
            </w:pPr>
            <w:r>
              <w:rPr>
                <w:rFonts w:hint="eastAsia" w:ascii="宋体" w:hAnsi="宋体" w:eastAsia="宋体" w:cs="宋体"/>
                <w:sz w:val="21"/>
                <w:szCs w:val="21"/>
              </w:rPr>
              <w:t>考核类型</w:t>
            </w:r>
          </w:p>
        </w:tc>
        <w:tc>
          <w:tcPr>
            <w:tcW w:w="2844"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eastAsia="宋体" w:cs="宋体"/>
                <w:sz w:val="21"/>
                <w:szCs w:val="21"/>
              </w:rPr>
            </w:pPr>
            <w:r>
              <w:rPr>
                <w:rFonts w:hint="eastAsia" w:ascii="宋体" w:hAnsi="宋体" w:eastAsia="宋体" w:cs="宋体"/>
                <w:b w:val="0"/>
                <w:bCs/>
                <w:kern w:val="0"/>
                <w:sz w:val="21"/>
                <w:szCs w:val="21"/>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eastAsia="宋体" w:cs="宋体"/>
                <w:sz w:val="21"/>
                <w:szCs w:val="21"/>
              </w:rPr>
            </w:pPr>
            <w:r>
              <w:rPr>
                <w:rFonts w:hint="eastAsia" w:ascii="宋体" w:hAnsi="宋体" w:eastAsia="宋体" w:cs="宋体"/>
                <w:sz w:val="21"/>
                <w:szCs w:val="21"/>
              </w:rPr>
              <w:t>后继课程</w:t>
            </w:r>
          </w:p>
        </w:tc>
        <w:tc>
          <w:tcPr>
            <w:tcW w:w="6888" w:type="dxa"/>
            <w:gridSpan w:val="3"/>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eastAsia="宋体" w:cs="宋体"/>
                <w:sz w:val="21"/>
                <w:szCs w:val="21"/>
              </w:rPr>
            </w:pPr>
            <w:r>
              <w:rPr>
                <w:rFonts w:hint="eastAsia" w:ascii="宋体" w:hAnsi="宋体" w:eastAsia="宋体" w:cs="宋体"/>
                <w:b w:val="0"/>
                <w:bCs/>
                <w:kern w:val="0"/>
                <w:sz w:val="21"/>
                <w:szCs w:val="21"/>
                <w:lang w:eastAsia="zh-CN"/>
              </w:rPr>
              <w:t>冷菜与拼盘制作、中式热菜制作、中式面点制作、西式面点制作</w:t>
            </w:r>
          </w:p>
        </w:tc>
      </w:tr>
    </w:tbl>
    <w:p>
      <w:pPr>
        <w:keepNext w:val="0"/>
        <w:keepLines w:val="0"/>
        <w:pageBreakBefore w:val="0"/>
        <w:widowControl w:val="0"/>
        <w:numPr>
          <w:ilvl w:val="0"/>
          <w:numId w:val="0"/>
        </w:numPr>
        <w:kinsoku/>
        <w:wordWrap/>
        <w:overflowPunct/>
        <w:topLinePunct w:val="0"/>
        <w:autoSpaceDE/>
        <w:bidi w:val="0"/>
        <w:adjustRightInd/>
        <w:spacing w:beforeAutospacing="0" w:afterAutospacing="0" w:line="360" w:lineRule="auto"/>
        <w:ind w:left="551" w:leftChars="0" w:right="0" w:rightChars="0"/>
        <w:textAlignment w:val="auto"/>
        <w:rPr>
          <w:rFonts w:hint="eastAsia" w:ascii="黑体" w:hAnsi="黑体" w:eastAsia="黑体" w:cs="黑体"/>
          <w:b w:val="0"/>
          <w:bCs/>
          <w:sz w:val="32"/>
          <w:szCs w:val="32"/>
        </w:rPr>
      </w:pPr>
      <w:bookmarkStart w:id="77" w:name="_Toc17898_WPSOffice_Level2"/>
      <w:bookmarkStart w:id="78" w:name="_Toc17433_WPSOffice_Level2"/>
      <w:r>
        <w:rPr>
          <w:rFonts w:hint="eastAsia" w:ascii="黑体" w:hAnsi="黑体" w:eastAsia="黑体" w:cs="黑体"/>
          <w:b w:val="0"/>
          <w:bCs/>
          <w:sz w:val="32"/>
          <w:szCs w:val="32"/>
          <w:lang w:eastAsia="zh-CN"/>
        </w:rPr>
        <w:t>一、</w:t>
      </w:r>
      <w:r>
        <w:rPr>
          <w:rFonts w:hint="eastAsia" w:ascii="黑体" w:hAnsi="黑体" w:eastAsia="黑体" w:cs="黑体"/>
          <w:b w:val="0"/>
          <w:bCs/>
          <w:sz w:val="32"/>
          <w:szCs w:val="32"/>
        </w:rPr>
        <w:t>课程性质与定位</w:t>
      </w:r>
      <w:bookmarkEnd w:id="77"/>
      <w:bookmarkEnd w:id="78"/>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600" w:firstLineChars="200"/>
        <w:textAlignment w:val="auto"/>
        <w:rPr>
          <w:rFonts w:hint="eastAsia" w:ascii="仿宋_GB2312" w:hAnsi="仿宋_GB2312" w:eastAsia="仿宋_GB2312" w:cs="仿宋_GB2312"/>
          <w:b w:val="0"/>
          <w:bCs/>
          <w:sz w:val="30"/>
          <w:szCs w:val="30"/>
        </w:rPr>
      </w:pPr>
      <w:r>
        <w:rPr>
          <w:rFonts w:hint="eastAsia" w:ascii="仿宋_GB2312" w:hAnsi="仿宋_GB2312" w:eastAsia="仿宋_GB2312" w:cs="仿宋_GB2312"/>
          <w:b w:val="0"/>
          <w:bCs/>
          <w:color w:val="000000"/>
          <w:sz w:val="30"/>
          <w:szCs w:val="30"/>
        </w:rPr>
        <w:t>《</w:t>
      </w:r>
      <w:r>
        <w:rPr>
          <w:rFonts w:hint="eastAsia" w:ascii="仿宋_GB2312" w:hAnsi="仿宋_GB2312" w:eastAsia="仿宋_GB2312" w:cs="仿宋_GB2312"/>
          <w:b w:val="0"/>
          <w:bCs/>
          <w:color w:val="000000"/>
          <w:sz w:val="30"/>
          <w:szCs w:val="30"/>
          <w:lang w:eastAsia="zh-CN"/>
        </w:rPr>
        <w:t>食品</w:t>
      </w:r>
      <w:r>
        <w:rPr>
          <w:rFonts w:hint="eastAsia" w:ascii="仿宋_GB2312" w:hAnsi="仿宋_GB2312" w:eastAsia="仿宋_GB2312" w:cs="仿宋_GB2312"/>
          <w:b w:val="0"/>
          <w:bCs/>
          <w:sz w:val="30"/>
          <w:szCs w:val="30"/>
        </w:rPr>
        <w:t>营养与配餐》是</w:t>
      </w:r>
      <w:r>
        <w:rPr>
          <w:rFonts w:hint="eastAsia" w:ascii="仿宋_GB2312" w:hAnsi="仿宋_GB2312" w:eastAsia="仿宋_GB2312" w:cs="仿宋_GB2312"/>
          <w:b w:val="0"/>
          <w:bCs/>
          <w:sz w:val="30"/>
          <w:szCs w:val="30"/>
          <w:lang w:eastAsia="zh-CN"/>
        </w:rPr>
        <w:t>烹调工艺与营养</w:t>
      </w:r>
      <w:r>
        <w:rPr>
          <w:rFonts w:hint="eastAsia" w:ascii="仿宋_GB2312" w:hAnsi="仿宋_GB2312" w:eastAsia="仿宋_GB2312" w:cs="仿宋_GB2312"/>
          <w:b w:val="0"/>
          <w:bCs/>
          <w:sz w:val="30"/>
          <w:szCs w:val="30"/>
        </w:rPr>
        <w:t>专业的专业</w:t>
      </w:r>
      <w:r>
        <w:rPr>
          <w:rFonts w:hint="eastAsia" w:ascii="仿宋_GB2312" w:hAnsi="仿宋_GB2312" w:eastAsia="仿宋_GB2312" w:cs="仿宋_GB2312"/>
          <w:b w:val="0"/>
          <w:bCs/>
          <w:sz w:val="30"/>
          <w:szCs w:val="30"/>
          <w:lang w:eastAsia="zh-CN"/>
        </w:rPr>
        <w:t>核心</w:t>
      </w:r>
      <w:r>
        <w:rPr>
          <w:rFonts w:hint="eastAsia" w:ascii="仿宋_GB2312" w:hAnsi="仿宋_GB2312" w:eastAsia="仿宋_GB2312" w:cs="仿宋_GB2312"/>
          <w:b w:val="0"/>
          <w:bCs/>
          <w:sz w:val="30"/>
          <w:szCs w:val="30"/>
        </w:rPr>
        <w:t>课</w:t>
      </w:r>
      <w:r>
        <w:rPr>
          <w:rFonts w:hint="eastAsia" w:ascii="仿宋_GB2312" w:hAnsi="仿宋_GB2312" w:eastAsia="仿宋_GB2312" w:cs="仿宋_GB2312"/>
          <w:b w:val="0"/>
          <w:bCs/>
          <w:sz w:val="30"/>
          <w:szCs w:val="30"/>
          <w:lang w:eastAsia="zh-CN"/>
        </w:rPr>
        <w:t>程</w:t>
      </w:r>
      <w:r>
        <w:rPr>
          <w:rFonts w:hint="eastAsia" w:ascii="仿宋_GB2312" w:hAnsi="仿宋_GB2312" w:eastAsia="仿宋_GB2312" w:cs="仿宋_GB2312"/>
          <w:b w:val="0"/>
          <w:bCs/>
          <w:sz w:val="30"/>
          <w:szCs w:val="30"/>
        </w:rPr>
        <w:t>，是</w:t>
      </w:r>
      <w:r>
        <w:rPr>
          <w:rFonts w:hint="eastAsia" w:ascii="仿宋_GB2312" w:hAnsi="仿宋_GB2312" w:eastAsia="仿宋_GB2312" w:cs="仿宋_GB2312"/>
          <w:b w:val="0"/>
          <w:bCs/>
          <w:color w:val="000000"/>
          <w:sz w:val="30"/>
          <w:szCs w:val="30"/>
        </w:rPr>
        <w:t>将普通营养学知识与营养学应用技能相结合，提升学生专业素质与生活质量的实用课程。</w:t>
      </w:r>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600" w:firstLineChars="200"/>
        <w:textAlignment w:val="auto"/>
        <w:rPr>
          <w:rFonts w:hint="eastAsia" w:ascii="仿宋_GB2312" w:hAnsi="仿宋_GB2312" w:eastAsia="仿宋_GB2312" w:cs="仿宋_GB2312"/>
          <w:b w:val="0"/>
          <w:bCs/>
          <w:sz w:val="30"/>
          <w:szCs w:val="30"/>
        </w:rPr>
      </w:pPr>
      <w:r>
        <w:rPr>
          <w:rFonts w:hint="eastAsia" w:ascii="仿宋_GB2312" w:hAnsi="仿宋_GB2312" w:eastAsia="仿宋_GB2312" w:cs="仿宋_GB2312"/>
          <w:b w:val="0"/>
          <w:bCs/>
          <w:color w:val="000000"/>
          <w:sz w:val="30"/>
          <w:szCs w:val="30"/>
        </w:rPr>
        <w:t>该课程内容结合了人体生理学、医学生物化学、病理学等知识，使学生能对不同年龄、不同性别、不同职业、不同身体状况的人群或个人进行膳食营养</w:t>
      </w:r>
      <w:r>
        <w:rPr>
          <w:rFonts w:hint="eastAsia" w:ascii="仿宋_GB2312" w:hAnsi="仿宋_GB2312" w:eastAsia="仿宋_GB2312" w:cs="仿宋_GB2312"/>
          <w:b w:val="0"/>
          <w:bCs/>
          <w:color w:val="000000"/>
          <w:sz w:val="30"/>
          <w:szCs w:val="30"/>
          <w:lang w:eastAsia="zh-CN"/>
        </w:rPr>
        <w:t>建议</w:t>
      </w:r>
      <w:r>
        <w:rPr>
          <w:rFonts w:hint="eastAsia" w:ascii="仿宋_GB2312" w:hAnsi="仿宋_GB2312" w:eastAsia="仿宋_GB2312" w:cs="仿宋_GB2312"/>
          <w:b w:val="0"/>
          <w:bCs/>
          <w:color w:val="000000"/>
          <w:sz w:val="30"/>
          <w:szCs w:val="30"/>
        </w:rPr>
        <w:t>，掌握营养调查分析与营养</w:t>
      </w:r>
      <w:r>
        <w:rPr>
          <w:rFonts w:hint="eastAsia" w:ascii="仿宋_GB2312" w:hAnsi="仿宋_GB2312" w:eastAsia="仿宋_GB2312" w:cs="仿宋_GB2312"/>
          <w:b w:val="0"/>
          <w:bCs/>
          <w:color w:val="000000"/>
          <w:sz w:val="30"/>
          <w:szCs w:val="30"/>
          <w:lang w:eastAsia="zh-CN"/>
        </w:rPr>
        <w:t>编制设计</w:t>
      </w:r>
      <w:r>
        <w:rPr>
          <w:rFonts w:hint="eastAsia" w:ascii="仿宋_GB2312" w:hAnsi="仿宋_GB2312" w:eastAsia="仿宋_GB2312" w:cs="仿宋_GB2312"/>
          <w:b w:val="0"/>
          <w:bCs/>
          <w:color w:val="000000"/>
          <w:sz w:val="30"/>
          <w:szCs w:val="30"/>
        </w:rPr>
        <w:t>的一门课程。</w:t>
      </w:r>
      <w:r>
        <w:rPr>
          <w:rFonts w:hint="eastAsia" w:ascii="仿宋_GB2312" w:hAnsi="仿宋_GB2312" w:eastAsia="仿宋_GB2312" w:cs="仿宋_GB2312"/>
          <w:b w:val="0"/>
          <w:bCs/>
          <w:sz w:val="30"/>
          <w:szCs w:val="30"/>
        </w:rPr>
        <w:t>本课程设计以“就业为导向，能力为本位，营养配餐实务操作为核心，项目课程为主体”为理念，在设计中突出如下特点：</w:t>
      </w:r>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600" w:firstLineChars="200"/>
        <w:textAlignment w:val="auto"/>
        <w:rPr>
          <w:rFonts w:hint="eastAsia" w:ascii="仿宋_GB2312" w:hAnsi="仿宋_GB2312" w:eastAsia="仿宋_GB2312" w:cs="仿宋_GB2312"/>
          <w:b w:val="0"/>
          <w:bCs/>
          <w:sz w:val="30"/>
          <w:szCs w:val="30"/>
        </w:rPr>
      </w:pPr>
      <w:r>
        <w:rPr>
          <w:rFonts w:hint="eastAsia" w:ascii="仿宋_GB2312" w:hAnsi="仿宋_GB2312" w:eastAsia="仿宋_GB2312" w:cs="仿宋_GB2312"/>
          <w:b w:val="0"/>
          <w:bCs/>
          <w:sz w:val="30"/>
          <w:szCs w:val="30"/>
        </w:rPr>
        <w:t>1.职业性。本教材依据国家职业标准编写，突出“工学结合”的高等教育理念，注重职业技能培养。</w:t>
      </w:r>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600" w:firstLineChars="200"/>
        <w:textAlignment w:val="auto"/>
        <w:rPr>
          <w:rFonts w:hint="eastAsia" w:ascii="仿宋_GB2312" w:hAnsi="仿宋_GB2312" w:eastAsia="仿宋_GB2312" w:cs="仿宋_GB2312"/>
          <w:b w:val="0"/>
          <w:bCs/>
          <w:sz w:val="30"/>
          <w:szCs w:val="30"/>
        </w:rPr>
      </w:pPr>
      <w:r>
        <w:rPr>
          <w:rFonts w:hint="eastAsia" w:ascii="仿宋_GB2312" w:hAnsi="仿宋_GB2312" w:eastAsia="仿宋_GB2312" w:cs="仿宋_GB2312"/>
          <w:b w:val="0"/>
          <w:bCs/>
          <w:sz w:val="30"/>
          <w:szCs w:val="30"/>
        </w:rPr>
        <w:t>2.完整性。注重学科体系和职业教学的有机结合，内容包括人体营养需求与来源、营养配餐基础、营养调查与分析、营养食谱制定、健康人群食谱设计、特殊人群食谱设计、慢性病患者食谱设计、营养膳食制作、药膳的应用等内容。</w:t>
      </w:r>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600" w:firstLineChars="200"/>
        <w:textAlignment w:val="auto"/>
        <w:rPr>
          <w:rFonts w:hint="eastAsia" w:ascii="仿宋_GB2312" w:hAnsi="仿宋_GB2312" w:eastAsia="仿宋_GB2312" w:cs="仿宋_GB2312"/>
          <w:b w:val="0"/>
          <w:bCs/>
          <w:sz w:val="30"/>
          <w:szCs w:val="30"/>
        </w:rPr>
      </w:pPr>
      <w:r>
        <w:rPr>
          <w:rFonts w:hint="eastAsia" w:ascii="仿宋_GB2312" w:hAnsi="仿宋_GB2312" w:eastAsia="仿宋_GB2312" w:cs="仿宋_GB2312"/>
          <w:b w:val="0"/>
          <w:bCs/>
          <w:sz w:val="30"/>
          <w:szCs w:val="30"/>
        </w:rPr>
        <w:t>3.实用性。在兼顾体系相对完整的基础上，扼要介绍相关学科的知识，侧重于营养配餐的实际操作，突出职业导向和工作过程。</w:t>
      </w:r>
    </w:p>
    <w:p>
      <w:pPr>
        <w:spacing w:line="360" w:lineRule="auto"/>
        <w:rPr>
          <w:rFonts w:hint="eastAsia" w:ascii="黑体" w:hAnsi="宋体" w:eastAsia="黑体"/>
          <w:sz w:val="32"/>
          <w:szCs w:val="32"/>
          <w:lang w:eastAsia="zh-CN"/>
        </w:rPr>
      </w:pPr>
      <w:bookmarkStart w:id="79" w:name="_Toc12530_WPSOffice_Level2"/>
      <w:bookmarkStart w:id="80" w:name="_Toc18511_WPSOffice_Level2"/>
      <w:r>
        <w:rPr>
          <w:rFonts w:hint="eastAsia" w:ascii="黑体" w:hAnsi="宋体" w:eastAsia="黑体"/>
          <w:sz w:val="32"/>
          <w:szCs w:val="32"/>
          <w:lang w:eastAsia="zh-CN"/>
        </w:rPr>
        <w:t>二、课程设计理念</w:t>
      </w:r>
      <w:bookmarkEnd w:id="79"/>
      <w:bookmarkEnd w:id="80"/>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600" w:firstLineChars="200"/>
        <w:textAlignment w:val="auto"/>
        <w:rPr>
          <w:rFonts w:hint="eastAsia" w:ascii="宋体" w:hAnsi="宋体" w:cs="宋体"/>
          <w:b w:val="0"/>
          <w:bCs/>
          <w:sz w:val="24"/>
          <w:szCs w:val="24"/>
          <w:lang w:eastAsia="zh-CN"/>
        </w:rPr>
      </w:pPr>
      <w:r>
        <w:rPr>
          <w:rFonts w:hint="eastAsia" w:ascii="仿宋_GB2312" w:hAnsi="仿宋_GB2312" w:eastAsia="仿宋_GB2312" w:cs="仿宋_GB2312"/>
          <w:b w:val="0"/>
          <w:bCs/>
          <w:color w:val="000000"/>
          <w:sz w:val="30"/>
          <w:szCs w:val="30"/>
        </w:rPr>
        <w:t>本课程以本专业学生的就业为导向，以职业技能为核心，根据行业专家对烹</w:t>
      </w:r>
      <w:r>
        <w:rPr>
          <w:rFonts w:hint="eastAsia" w:ascii="仿宋_GB2312" w:hAnsi="仿宋_GB2312" w:eastAsia="仿宋_GB2312" w:cs="仿宋_GB2312"/>
          <w:b w:val="0"/>
          <w:bCs/>
          <w:color w:val="000000"/>
          <w:sz w:val="30"/>
          <w:szCs w:val="30"/>
          <w:lang w:eastAsia="zh-CN"/>
        </w:rPr>
        <w:t>调</w:t>
      </w:r>
      <w:r>
        <w:rPr>
          <w:rFonts w:hint="eastAsia" w:ascii="仿宋_GB2312" w:hAnsi="仿宋_GB2312" w:eastAsia="仿宋_GB2312" w:cs="仿宋_GB2312"/>
          <w:b w:val="0"/>
          <w:bCs/>
          <w:color w:val="000000"/>
          <w:sz w:val="30"/>
          <w:szCs w:val="30"/>
        </w:rPr>
        <w:t>专业所涵盖的岗位群进行的任务和职业能力分析，</w:t>
      </w:r>
      <w:r>
        <w:rPr>
          <w:rFonts w:hint="eastAsia" w:ascii="仿宋_GB2312" w:hAnsi="仿宋_GB2312" w:eastAsia="仿宋_GB2312" w:cs="仿宋_GB2312"/>
          <w:b w:val="0"/>
          <w:bCs/>
          <w:color w:val="000000"/>
          <w:sz w:val="30"/>
          <w:szCs w:val="30"/>
          <w:lang w:eastAsia="zh-CN"/>
        </w:rPr>
        <w:t>进行课程项目设计，</w:t>
      </w:r>
      <w:r>
        <w:rPr>
          <w:rFonts w:hint="eastAsia" w:ascii="仿宋_GB2312" w:hAnsi="仿宋_GB2312" w:eastAsia="仿宋_GB2312" w:cs="仿宋_GB2312"/>
          <w:b w:val="0"/>
          <w:bCs/>
          <w:color w:val="000000"/>
          <w:sz w:val="30"/>
          <w:szCs w:val="30"/>
        </w:rPr>
        <w:t>课程内容的选取，力求符合学生的认知规律，紧紧围绕完成工作任务的需要循序渐进，以满足职业能力的培养要求，同时又充分考虑高等职业教育对理论知识学习的需要，融合国家职业资格技能鉴定对知识、技能、态度的要求。</w:t>
      </w:r>
    </w:p>
    <w:p>
      <w:pPr>
        <w:keepNext w:val="0"/>
        <w:keepLines w:val="0"/>
        <w:pageBreakBefore w:val="0"/>
        <w:widowControl w:val="0"/>
        <w:numPr>
          <w:ilvl w:val="0"/>
          <w:numId w:val="0"/>
        </w:numPr>
        <w:kinsoku/>
        <w:wordWrap/>
        <w:overflowPunct/>
        <w:topLinePunct w:val="0"/>
        <w:autoSpaceDE/>
        <w:bidi w:val="0"/>
        <w:adjustRightInd/>
        <w:spacing w:beforeAutospacing="0" w:afterAutospacing="0" w:line="360" w:lineRule="auto"/>
        <w:ind w:right="0" w:rightChars="0"/>
        <w:textAlignment w:val="auto"/>
        <w:rPr>
          <w:rFonts w:hint="eastAsia" w:ascii="黑体" w:hAnsi="黑体" w:eastAsia="黑体" w:cs="黑体"/>
          <w:b w:val="0"/>
          <w:bCs/>
          <w:sz w:val="32"/>
          <w:szCs w:val="32"/>
        </w:rPr>
      </w:pPr>
      <w:bookmarkStart w:id="81" w:name="_Toc6398_WPSOffice_Level2"/>
      <w:bookmarkStart w:id="82" w:name="_Toc10175_WPSOffice_Level2"/>
      <w:r>
        <w:rPr>
          <w:rFonts w:hint="eastAsia" w:ascii="黑体" w:hAnsi="黑体" w:eastAsia="黑体" w:cs="黑体"/>
          <w:b w:val="0"/>
          <w:bCs/>
          <w:sz w:val="32"/>
          <w:szCs w:val="32"/>
          <w:lang w:eastAsia="zh-CN"/>
        </w:rPr>
        <w:t>二、</w:t>
      </w:r>
      <w:r>
        <w:rPr>
          <w:rFonts w:hint="eastAsia" w:ascii="黑体" w:hAnsi="黑体" w:eastAsia="黑体" w:cs="黑体"/>
          <w:b w:val="0"/>
          <w:bCs/>
          <w:sz w:val="32"/>
          <w:szCs w:val="32"/>
        </w:rPr>
        <w:t>课程目标</w:t>
      </w:r>
      <w:bookmarkEnd w:id="81"/>
      <w:bookmarkEnd w:id="82"/>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600" w:firstLineChars="200"/>
        <w:textAlignment w:val="auto"/>
        <w:rPr>
          <w:rFonts w:hint="eastAsia" w:ascii="仿宋_GB2312" w:hAnsi="仿宋_GB2312" w:eastAsia="仿宋_GB2312" w:cs="仿宋_GB2312"/>
          <w:b w:val="0"/>
          <w:bCs/>
          <w:color w:val="000000"/>
          <w:sz w:val="30"/>
          <w:szCs w:val="30"/>
        </w:rPr>
      </w:pPr>
      <w:r>
        <w:rPr>
          <w:rFonts w:hint="eastAsia" w:ascii="仿宋_GB2312" w:hAnsi="仿宋_GB2312" w:eastAsia="仿宋_GB2312" w:cs="仿宋_GB2312"/>
          <w:b w:val="0"/>
          <w:bCs/>
          <w:color w:val="000000"/>
          <w:sz w:val="30"/>
          <w:szCs w:val="30"/>
        </w:rPr>
        <w:t>1．总体目标</w:t>
      </w:r>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600" w:firstLineChars="200"/>
        <w:textAlignment w:val="auto"/>
        <w:rPr>
          <w:rFonts w:hint="eastAsia" w:ascii="仿宋_GB2312" w:hAnsi="仿宋_GB2312" w:eastAsia="仿宋_GB2312" w:cs="仿宋_GB2312"/>
          <w:b w:val="0"/>
          <w:bCs/>
          <w:color w:val="000000"/>
          <w:sz w:val="30"/>
          <w:szCs w:val="30"/>
        </w:rPr>
      </w:pPr>
      <w:r>
        <w:rPr>
          <w:rFonts w:hint="eastAsia" w:ascii="仿宋_GB2312" w:hAnsi="仿宋_GB2312" w:eastAsia="仿宋_GB2312" w:cs="仿宋_GB2312"/>
          <w:b w:val="0"/>
          <w:bCs/>
          <w:color w:val="000000"/>
          <w:sz w:val="30"/>
          <w:szCs w:val="30"/>
        </w:rPr>
        <w:t xml:space="preserve">通过本课程的学习，更深入的掌握营养学的知识，掌握不同人群的营养需求与膳食原则，能对不同人群进行食谱编制和膳食评价。 </w:t>
      </w:r>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600" w:firstLineChars="200"/>
        <w:textAlignment w:val="auto"/>
        <w:rPr>
          <w:rFonts w:hint="eastAsia" w:ascii="仿宋_GB2312" w:hAnsi="仿宋_GB2312" w:eastAsia="仿宋_GB2312" w:cs="仿宋_GB2312"/>
          <w:b w:val="0"/>
          <w:bCs/>
          <w:color w:val="000000"/>
          <w:sz w:val="30"/>
          <w:szCs w:val="30"/>
        </w:rPr>
      </w:pPr>
      <w:r>
        <w:rPr>
          <w:rFonts w:hint="eastAsia" w:ascii="仿宋_GB2312" w:hAnsi="仿宋_GB2312" w:eastAsia="仿宋_GB2312" w:cs="仿宋_GB2312"/>
          <w:b w:val="0"/>
          <w:bCs/>
          <w:color w:val="000000"/>
          <w:sz w:val="30"/>
          <w:szCs w:val="30"/>
        </w:rPr>
        <w:t>2．技能与知识目标</w:t>
      </w:r>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600" w:firstLineChars="200"/>
        <w:textAlignment w:val="auto"/>
        <w:rPr>
          <w:rFonts w:hint="eastAsia" w:ascii="仿宋_GB2312" w:hAnsi="仿宋_GB2312" w:eastAsia="仿宋_GB2312" w:cs="仿宋_GB2312"/>
          <w:b w:val="0"/>
          <w:bCs/>
          <w:color w:val="000000"/>
          <w:sz w:val="30"/>
          <w:szCs w:val="30"/>
        </w:rPr>
      </w:pPr>
      <w:r>
        <w:rPr>
          <w:rFonts w:hint="eastAsia" w:ascii="仿宋_GB2312" w:hAnsi="仿宋_GB2312" w:eastAsia="仿宋_GB2312" w:cs="仿宋_GB2312"/>
          <w:b w:val="0"/>
          <w:bCs/>
          <w:color w:val="000000"/>
          <w:sz w:val="30"/>
          <w:szCs w:val="30"/>
        </w:rPr>
        <w:t>（1）掌握营养学和营养素的相关知识</w:t>
      </w:r>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600" w:firstLineChars="200"/>
        <w:textAlignment w:val="auto"/>
        <w:rPr>
          <w:rFonts w:hint="eastAsia" w:ascii="仿宋_GB2312" w:hAnsi="仿宋_GB2312" w:eastAsia="仿宋_GB2312" w:cs="仿宋_GB2312"/>
          <w:b w:val="0"/>
          <w:bCs/>
          <w:color w:val="000000"/>
          <w:sz w:val="30"/>
          <w:szCs w:val="30"/>
        </w:rPr>
      </w:pPr>
      <w:r>
        <w:rPr>
          <w:rFonts w:hint="eastAsia" w:ascii="仿宋_GB2312" w:hAnsi="仿宋_GB2312" w:eastAsia="仿宋_GB2312" w:cs="仿宋_GB2312"/>
          <w:b w:val="0"/>
          <w:bCs/>
          <w:color w:val="000000"/>
          <w:sz w:val="30"/>
          <w:szCs w:val="30"/>
        </w:rPr>
        <w:t>（2）了解中国居民膳食指南并掌握平衡膳食宝塔</w:t>
      </w:r>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600" w:firstLineChars="200"/>
        <w:textAlignment w:val="auto"/>
        <w:rPr>
          <w:rFonts w:hint="eastAsia" w:ascii="仿宋_GB2312" w:hAnsi="仿宋_GB2312" w:eastAsia="仿宋_GB2312" w:cs="仿宋_GB2312"/>
          <w:b w:val="0"/>
          <w:bCs/>
          <w:color w:val="000000"/>
          <w:sz w:val="30"/>
          <w:szCs w:val="30"/>
        </w:rPr>
      </w:pPr>
      <w:r>
        <w:rPr>
          <w:rFonts w:hint="eastAsia" w:ascii="仿宋_GB2312" w:hAnsi="仿宋_GB2312" w:eastAsia="仿宋_GB2312" w:cs="仿宋_GB2312"/>
          <w:b w:val="0"/>
          <w:bCs/>
          <w:color w:val="000000"/>
          <w:sz w:val="30"/>
          <w:szCs w:val="30"/>
        </w:rPr>
        <w:t>（3）知道食谱编制的原则、理论和方法，并了解食谱编制的步骤</w:t>
      </w:r>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600" w:firstLineChars="200"/>
        <w:textAlignment w:val="auto"/>
        <w:rPr>
          <w:rFonts w:hint="eastAsia" w:ascii="仿宋_GB2312" w:hAnsi="仿宋_GB2312" w:eastAsia="仿宋_GB2312" w:cs="仿宋_GB2312"/>
          <w:b w:val="0"/>
          <w:bCs/>
          <w:color w:val="000000"/>
          <w:sz w:val="30"/>
          <w:szCs w:val="30"/>
        </w:rPr>
      </w:pPr>
      <w:r>
        <w:rPr>
          <w:rFonts w:hint="eastAsia" w:ascii="仿宋_GB2312" w:hAnsi="仿宋_GB2312" w:eastAsia="仿宋_GB2312" w:cs="仿宋_GB2312"/>
          <w:b w:val="0"/>
          <w:bCs/>
          <w:color w:val="000000"/>
          <w:sz w:val="30"/>
          <w:szCs w:val="30"/>
        </w:rPr>
        <w:t>（4）掌握健康人群、特殊人群和慢性病患者的食谱编制原则、方法和步骤</w:t>
      </w:r>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600" w:firstLineChars="200"/>
        <w:textAlignment w:val="auto"/>
        <w:rPr>
          <w:rFonts w:hint="eastAsia" w:ascii="仿宋_GB2312" w:hAnsi="仿宋_GB2312" w:eastAsia="仿宋_GB2312" w:cs="仿宋_GB2312"/>
          <w:b w:val="0"/>
          <w:bCs/>
          <w:color w:val="000000"/>
          <w:sz w:val="30"/>
          <w:szCs w:val="30"/>
        </w:rPr>
      </w:pPr>
      <w:r>
        <w:rPr>
          <w:rFonts w:hint="eastAsia" w:ascii="仿宋_GB2312" w:hAnsi="仿宋_GB2312" w:eastAsia="仿宋_GB2312" w:cs="仿宋_GB2312"/>
          <w:b w:val="0"/>
          <w:bCs/>
          <w:color w:val="000000"/>
          <w:sz w:val="30"/>
          <w:szCs w:val="30"/>
        </w:rPr>
        <w:t>（5）能对营养失衡和代谢性疾病人群建立营养食谱，进行膳食调理</w:t>
      </w:r>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600" w:firstLineChars="200"/>
        <w:textAlignment w:val="auto"/>
        <w:rPr>
          <w:rFonts w:hint="eastAsia" w:ascii="仿宋_GB2312" w:hAnsi="仿宋_GB2312" w:eastAsia="仿宋_GB2312" w:cs="仿宋_GB2312"/>
          <w:b w:val="0"/>
          <w:bCs/>
          <w:color w:val="000000"/>
          <w:sz w:val="30"/>
          <w:szCs w:val="30"/>
        </w:rPr>
      </w:pPr>
      <w:r>
        <w:rPr>
          <w:rFonts w:hint="eastAsia" w:ascii="仿宋_GB2312" w:hAnsi="仿宋_GB2312" w:eastAsia="仿宋_GB2312" w:cs="仿宋_GB2312"/>
          <w:b w:val="0"/>
          <w:bCs/>
          <w:color w:val="000000"/>
          <w:sz w:val="30"/>
          <w:szCs w:val="30"/>
        </w:rPr>
        <w:t>3．能力与素质目标</w:t>
      </w:r>
      <w:r>
        <w:rPr>
          <w:rFonts w:hint="eastAsia" w:ascii="仿宋_GB2312" w:hAnsi="仿宋_GB2312" w:eastAsia="仿宋_GB2312" w:cs="仿宋_GB2312"/>
          <w:b w:val="0"/>
          <w:bCs/>
          <w:color w:val="000000"/>
          <w:sz w:val="30"/>
          <w:szCs w:val="30"/>
        </w:rPr>
        <w:tab/>
      </w:r>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600" w:firstLineChars="200"/>
        <w:textAlignment w:val="auto"/>
        <w:rPr>
          <w:rFonts w:hint="eastAsia" w:ascii="仿宋_GB2312" w:hAnsi="仿宋_GB2312" w:eastAsia="仿宋_GB2312" w:cs="仿宋_GB2312"/>
          <w:b w:val="0"/>
          <w:bCs/>
          <w:color w:val="000000"/>
          <w:sz w:val="30"/>
          <w:szCs w:val="30"/>
        </w:rPr>
      </w:pPr>
      <w:r>
        <w:rPr>
          <w:rFonts w:hint="eastAsia" w:ascii="仿宋_GB2312" w:hAnsi="仿宋_GB2312" w:eastAsia="仿宋_GB2312" w:cs="仿宋_GB2312"/>
          <w:b w:val="0"/>
          <w:bCs/>
          <w:color w:val="000000"/>
          <w:sz w:val="30"/>
          <w:szCs w:val="30"/>
        </w:rPr>
        <w:t>（1）能对孕妇、哺乳期妇女、婴儿、幼儿、儿童进行食谱设计和食谱编制</w:t>
      </w:r>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600" w:firstLineChars="200"/>
        <w:textAlignment w:val="auto"/>
        <w:rPr>
          <w:rFonts w:hint="eastAsia" w:ascii="仿宋_GB2312" w:hAnsi="仿宋_GB2312" w:eastAsia="仿宋_GB2312" w:cs="仿宋_GB2312"/>
          <w:b w:val="0"/>
          <w:bCs/>
          <w:color w:val="000000"/>
          <w:sz w:val="30"/>
          <w:szCs w:val="30"/>
        </w:rPr>
      </w:pPr>
      <w:r>
        <w:rPr>
          <w:rFonts w:hint="eastAsia" w:ascii="仿宋_GB2312" w:hAnsi="仿宋_GB2312" w:eastAsia="仿宋_GB2312" w:cs="仿宋_GB2312"/>
          <w:b w:val="0"/>
          <w:bCs/>
          <w:color w:val="000000"/>
          <w:sz w:val="30"/>
          <w:szCs w:val="30"/>
          <w:lang w:eastAsia="zh-CN"/>
        </w:rPr>
        <w:t>（</w:t>
      </w:r>
      <w:r>
        <w:rPr>
          <w:rFonts w:hint="eastAsia" w:ascii="仿宋_GB2312" w:hAnsi="仿宋_GB2312" w:eastAsia="仿宋_GB2312" w:cs="仿宋_GB2312"/>
          <w:b w:val="0"/>
          <w:bCs/>
          <w:color w:val="000000"/>
          <w:sz w:val="30"/>
          <w:szCs w:val="30"/>
          <w:lang w:val="en-US" w:eastAsia="zh-CN"/>
        </w:rPr>
        <w:t>2</w:t>
      </w:r>
      <w:r>
        <w:rPr>
          <w:rFonts w:hint="eastAsia" w:ascii="仿宋_GB2312" w:hAnsi="仿宋_GB2312" w:eastAsia="仿宋_GB2312" w:cs="仿宋_GB2312"/>
          <w:b w:val="0"/>
          <w:bCs/>
          <w:color w:val="000000"/>
          <w:sz w:val="30"/>
          <w:szCs w:val="30"/>
          <w:lang w:eastAsia="zh-CN"/>
        </w:rPr>
        <w:t>）</w:t>
      </w:r>
      <w:r>
        <w:rPr>
          <w:rFonts w:hint="eastAsia" w:ascii="仿宋_GB2312" w:hAnsi="仿宋_GB2312" w:eastAsia="仿宋_GB2312" w:cs="仿宋_GB2312"/>
          <w:b w:val="0"/>
          <w:bCs/>
          <w:color w:val="000000"/>
          <w:sz w:val="30"/>
          <w:szCs w:val="30"/>
        </w:rPr>
        <w:t>能对特殊环境中的健康人群进行食谱设计与编制</w:t>
      </w:r>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600" w:firstLineChars="200"/>
        <w:textAlignment w:val="auto"/>
        <w:rPr>
          <w:rFonts w:hint="eastAsia" w:ascii="仿宋_GB2312" w:hAnsi="仿宋_GB2312" w:eastAsia="仿宋_GB2312" w:cs="仿宋_GB2312"/>
          <w:b w:val="0"/>
          <w:bCs/>
          <w:color w:val="000000"/>
          <w:sz w:val="30"/>
          <w:szCs w:val="30"/>
        </w:rPr>
      </w:pPr>
      <w:r>
        <w:rPr>
          <w:rFonts w:hint="eastAsia" w:ascii="仿宋_GB2312" w:hAnsi="仿宋_GB2312" w:eastAsia="仿宋_GB2312" w:cs="仿宋_GB2312"/>
          <w:b w:val="0"/>
          <w:bCs/>
          <w:color w:val="000000"/>
          <w:sz w:val="30"/>
          <w:szCs w:val="30"/>
        </w:rPr>
        <w:t>（3）对肥胖、糖尿病、肿瘤、心血管疾病等患者进行食谱设计和食谱编制</w:t>
      </w:r>
      <w:r>
        <w:rPr>
          <w:rFonts w:hint="eastAsia" w:ascii="仿宋_GB2312" w:hAnsi="仿宋_GB2312" w:eastAsia="仿宋_GB2312" w:cs="仿宋_GB2312"/>
          <w:b w:val="0"/>
          <w:bCs/>
          <w:color w:val="000000"/>
          <w:sz w:val="30"/>
          <w:szCs w:val="30"/>
          <w:lang w:eastAsia="zh-CN"/>
        </w:rPr>
        <w:t>，</w:t>
      </w:r>
      <w:r>
        <w:rPr>
          <w:rFonts w:hint="eastAsia" w:ascii="仿宋_GB2312" w:hAnsi="仿宋_GB2312" w:eastAsia="仿宋_GB2312" w:cs="仿宋_GB2312"/>
          <w:b w:val="0"/>
          <w:bCs/>
          <w:color w:val="000000"/>
          <w:sz w:val="30"/>
          <w:szCs w:val="30"/>
        </w:rPr>
        <w:t>可以在营养与膳食方面加以调剂</w:t>
      </w:r>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600" w:firstLineChars="200"/>
        <w:textAlignment w:val="auto"/>
        <w:rPr>
          <w:rFonts w:hint="eastAsia" w:ascii="仿宋_GB2312" w:hAnsi="仿宋_GB2312" w:eastAsia="仿宋_GB2312" w:cs="仿宋_GB2312"/>
          <w:b w:val="0"/>
          <w:bCs/>
          <w:color w:val="000000"/>
          <w:sz w:val="30"/>
          <w:szCs w:val="30"/>
        </w:rPr>
      </w:pPr>
      <w:r>
        <w:rPr>
          <w:rFonts w:hint="eastAsia" w:ascii="仿宋_GB2312" w:hAnsi="仿宋_GB2312" w:eastAsia="仿宋_GB2312" w:cs="仿宋_GB2312"/>
          <w:b w:val="0"/>
          <w:bCs/>
          <w:color w:val="000000"/>
          <w:sz w:val="30"/>
          <w:szCs w:val="30"/>
        </w:rPr>
        <w:t>（4）具有提出问题、分析问题、解决问题的能力</w:t>
      </w:r>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600" w:firstLineChars="200"/>
        <w:textAlignment w:val="auto"/>
        <w:rPr>
          <w:rFonts w:hint="eastAsia" w:ascii="仿宋_GB2312" w:hAnsi="仿宋_GB2312" w:eastAsia="仿宋_GB2312" w:cs="仿宋_GB2312"/>
          <w:b w:val="0"/>
          <w:bCs/>
          <w:color w:val="000000"/>
          <w:sz w:val="30"/>
          <w:szCs w:val="30"/>
        </w:rPr>
      </w:pPr>
      <w:r>
        <w:rPr>
          <w:rFonts w:hint="eastAsia" w:ascii="仿宋_GB2312" w:hAnsi="仿宋_GB2312" w:eastAsia="仿宋_GB2312" w:cs="仿宋_GB2312"/>
          <w:b w:val="0"/>
          <w:bCs/>
          <w:color w:val="000000"/>
          <w:sz w:val="30"/>
          <w:szCs w:val="30"/>
        </w:rPr>
        <w:t>（5）具有适应社会的能力，和团队合作的意识</w:t>
      </w:r>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600" w:firstLineChars="200"/>
        <w:textAlignment w:val="auto"/>
        <w:rPr>
          <w:rFonts w:hint="eastAsia" w:ascii="仿宋_GB2312" w:hAnsi="仿宋_GB2312" w:eastAsia="仿宋_GB2312" w:cs="仿宋_GB2312"/>
          <w:b w:val="0"/>
          <w:bCs/>
          <w:color w:val="000000"/>
          <w:sz w:val="30"/>
          <w:szCs w:val="30"/>
        </w:rPr>
      </w:pPr>
      <w:r>
        <w:rPr>
          <w:rFonts w:hint="eastAsia" w:ascii="仿宋_GB2312" w:hAnsi="仿宋_GB2312" w:eastAsia="仿宋_GB2312" w:cs="仿宋_GB2312"/>
          <w:b w:val="0"/>
          <w:bCs/>
          <w:color w:val="000000"/>
          <w:sz w:val="30"/>
          <w:szCs w:val="30"/>
        </w:rPr>
        <w:t>（6）培养创新意识</w:t>
      </w:r>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黑体" w:hAnsi="黑体" w:eastAsia="黑体" w:cs="黑体"/>
          <w:b w:val="0"/>
          <w:bCs/>
          <w:color w:val="auto"/>
          <w:sz w:val="32"/>
          <w:szCs w:val="32"/>
        </w:rPr>
      </w:pPr>
      <w:bookmarkStart w:id="83" w:name="_Toc11584_WPSOffice_Level2"/>
      <w:bookmarkStart w:id="84" w:name="_Toc16517_WPSOffice_Level2"/>
      <w:r>
        <w:rPr>
          <w:rFonts w:hint="eastAsia" w:ascii="黑体" w:hAnsi="黑体" w:eastAsia="黑体" w:cs="黑体"/>
          <w:b w:val="0"/>
          <w:bCs/>
          <w:sz w:val="32"/>
          <w:szCs w:val="32"/>
          <w:lang w:eastAsia="zh-CN"/>
        </w:rPr>
        <w:t>四、</w:t>
      </w:r>
      <w:r>
        <w:rPr>
          <w:rFonts w:hint="eastAsia" w:ascii="黑体" w:hAnsi="黑体" w:eastAsia="黑体" w:cs="黑体"/>
          <w:b w:val="0"/>
          <w:bCs/>
          <w:sz w:val="32"/>
          <w:szCs w:val="32"/>
        </w:rPr>
        <w:t>课程教学内容及学时分配</w:t>
      </w:r>
      <w:bookmarkEnd w:id="83"/>
      <w:bookmarkEnd w:id="84"/>
      <w:r>
        <w:rPr>
          <w:rFonts w:hint="eastAsia" w:ascii="黑体" w:hAnsi="黑体" w:eastAsia="黑体" w:cs="黑体"/>
          <w:b w:val="0"/>
          <w:bCs/>
          <w:sz w:val="32"/>
          <w:szCs w:val="32"/>
          <w:lang w:eastAsia="zh-CN"/>
        </w:rPr>
        <w:tab/>
      </w:r>
    </w:p>
    <w:tbl>
      <w:tblPr>
        <w:tblStyle w:val="11"/>
        <w:tblW w:w="86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89"/>
        <w:gridCol w:w="4499"/>
        <w:gridCol w:w="11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9" w:type="dxa"/>
            <w:tcBorders>
              <w:top w:val="single" w:color="auto" w:sz="4" w:space="0"/>
              <w:left w:val="single" w:color="auto" w:sz="4" w:space="0"/>
            </w:tcBorders>
            <w:shd w:val="clear" w:color="auto" w:fill="D7D7D7" w:themeFill="background1" w:themeFillShade="D8"/>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黑体" w:hAnsi="黑体" w:eastAsia="黑体" w:cs="黑体"/>
                <w:color w:val="auto"/>
                <w:sz w:val="21"/>
                <w:szCs w:val="21"/>
                <w:lang w:eastAsia="zh-CN"/>
              </w:rPr>
            </w:pPr>
            <w:r>
              <w:rPr>
                <w:rFonts w:hint="eastAsia" w:ascii="黑体" w:hAnsi="黑体" w:eastAsia="黑体" w:cs="黑体"/>
                <w:b w:val="0"/>
                <w:bCs/>
                <w:color w:val="auto"/>
                <w:sz w:val="21"/>
                <w:szCs w:val="21"/>
                <w:lang w:eastAsia="zh-CN"/>
              </w:rPr>
              <w:t>项目名称</w:t>
            </w:r>
          </w:p>
        </w:tc>
        <w:tc>
          <w:tcPr>
            <w:tcW w:w="4499" w:type="dxa"/>
            <w:tcBorders>
              <w:top w:val="single" w:color="auto" w:sz="4" w:space="0"/>
            </w:tcBorders>
            <w:shd w:val="clear" w:color="auto" w:fill="D7D7D7" w:themeFill="background1" w:themeFillShade="D8"/>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黑体" w:hAnsi="黑体" w:eastAsia="黑体" w:cs="黑体"/>
                <w:color w:val="auto"/>
                <w:sz w:val="21"/>
                <w:szCs w:val="21"/>
              </w:rPr>
            </w:pPr>
            <w:r>
              <w:rPr>
                <w:rFonts w:hint="eastAsia" w:ascii="黑体" w:hAnsi="黑体" w:eastAsia="黑体" w:cs="黑体"/>
                <w:b w:val="0"/>
                <w:bCs/>
                <w:color w:val="auto"/>
                <w:sz w:val="21"/>
                <w:szCs w:val="21"/>
                <w:lang w:eastAsia="zh-CN"/>
              </w:rPr>
              <w:t>学习</w:t>
            </w:r>
            <w:r>
              <w:rPr>
                <w:rFonts w:hint="eastAsia" w:ascii="黑体" w:hAnsi="黑体" w:eastAsia="黑体" w:cs="黑体"/>
                <w:b w:val="0"/>
                <w:bCs/>
                <w:color w:val="auto"/>
                <w:sz w:val="21"/>
                <w:szCs w:val="21"/>
              </w:rPr>
              <w:t>目标</w:t>
            </w:r>
          </w:p>
        </w:tc>
        <w:tc>
          <w:tcPr>
            <w:tcW w:w="1165" w:type="dxa"/>
            <w:tcBorders>
              <w:top w:val="single" w:color="auto" w:sz="4" w:space="0"/>
              <w:right w:val="single" w:color="auto" w:sz="4" w:space="0"/>
            </w:tcBorders>
            <w:shd w:val="clear" w:color="auto" w:fill="D7D7D7" w:themeFill="background1" w:themeFillShade="D8"/>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黑体" w:hAnsi="黑体" w:eastAsia="黑体" w:cs="黑体"/>
                <w:color w:val="auto"/>
                <w:sz w:val="21"/>
                <w:szCs w:val="21"/>
              </w:rPr>
            </w:pPr>
            <w:r>
              <w:rPr>
                <w:rFonts w:hint="eastAsia" w:ascii="黑体" w:hAnsi="黑体" w:eastAsia="黑体" w:cs="黑体"/>
                <w:b w:val="0"/>
                <w:bCs/>
                <w:color w:val="auto"/>
                <w:sz w:val="21"/>
                <w:szCs w:val="21"/>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9" w:type="dxa"/>
            <w:tcBorders>
              <w:left w:val="single" w:color="auto" w:sz="4" w:space="0"/>
              <w:bottom w:val="single" w:color="auto" w:sz="4" w:space="0"/>
            </w:tcBorders>
            <w:noWrap w:val="0"/>
            <w:vAlign w:val="top"/>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人体营养需求与来源</w:t>
            </w:r>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color w:val="auto"/>
                <w:sz w:val="21"/>
                <w:szCs w:val="21"/>
              </w:rPr>
            </w:pPr>
          </w:p>
        </w:tc>
        <w:tc>
          <w:tcPr>
            <w:tcW w:w="4499" w:type="dxa"/>
            <w:tcBorders>
              <w:bottom w:val="single" w:color="auto" w:sz="4" w:space="0"/>
            </w:tcBorders>
            <w:noWrap w:val="0"/>
            <w:vAlign w:val="top"/>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color w:val="auto"/>
                <w:sz w:val="21"/>
                <w:szCs w:val="21"/>
              </w:rPr>
            </w:pPr>
            <w:r>
              <w:rPr>
                <w:rFonts w:hint="eastAsia" w:ascii="宋体" w:hAnsi="宋体" w:eastAsia="宋体" w:cs="宋体"/>
                <w:b w:val="0"/>
                <w:bCs/>
                <w:color w:val="auto"/>
                <w:sz w:val="21"/>
                <w:szCs w:val="21"/>
              </w:rPr>
              <w:t>掌握五大营养素的种类、性质、功能、食物来源、推荐量与缺乏症、过量症</w:t>
            </w:r>
          </w:p>
        </w:tc>
        <w:tc>
          <w:tcPr>
            <w:tcW w:w="1165" w:type="dxa"/>
            <w:tcBorders>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color w:val="auto"/>
                <w:sz w:val="21"/>
                <w:szCs w:val="21"/>
                <w:lang w:eastAsia="zh-CN"/>
              </w:rPr>
            </w:pPr>
            <w:r>
              <w:rPr>
                <w:rFonts w:hint="eastAsia" w:ascii="宋体" w:hAnsi="宋体" w:eastAsia="宋体" w:cs="宋体"/>
                <w:b w:val="0"/>
                <w:bCs/>
                <w:color w:val="auto"/>
                <w:sz w:val="21"/>
                <w:szCs w:val="21"/>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9" w:type="dxa"/>
            <w:tcBorders>
              <w:top w:val="single" w:color="auto" w:sz="4" w:space="0"/>
              <w:left w:val="single" w:color="auto" w:sz="4" w:space="0"/>
              <w:bottom w:val="single" w:color="auto" w:sz="4" w:space="0"/>
            </w:tcBorders>
            <w:noWrap w:val="0"/>
            <w:vAlign w:val="top"/>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营养配餐基础</w:t>
            </w:r>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color w:val="auto"/>
                <w:sz w:val="21"/>
                <w:szCs w:val="21"/>
              </w:rPr>
            </w:pPr>
          </w:p>
        </w:tc>
        <w:tc>
          <w:tcPr>
            <w:tcW w:w="4499" w:type="dxa"/>
            <w:tcBorders>
              <w:top w:val="single" w:color="auto" w:sz="4" w:space="0"/>
              <w:bottom w:val="single" w:color="auto" w:sz="4" w:space="0"/>
            </w:tcBorders>
            <w:noWrap w:val="0"/>
            <w:vAlign w:val="top"/>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color w:val="auto"/>
                <w:sz w:val="21"/>
                <w:szCs w:val="21"/>
              </w:rPr>
            </w:pPr>
            <w:r>
              <w:rPr>
                <w:rFonts w:hint="eastAsia" w:ascii="宋体" w:hAnsi="宋体" w:eastAsia="宋体" w:cs="宋体"/>
                <w:b w:val="0"/>
                <w:bCs/>
                <w:color w:val="auto"/>
                <w:sz w:val="21"/>
                <w:szCs w:val="21"/>
              </w:rPr>
              <w:t>会使用营养参考摄入量表、膳食指南和平衡膳食宝塔，能使用食物成分表查营养素含量</w:t>
            </w:r>
          </w:p>
        </w:tc>
        <w:tc>
          <w:tcPr>
            <w:tcW w:w="1165" w:type="dxa"/>
            <w:tcBorders>
              <w:top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color w:val="auto"/>
                <w:sz w:val="21"/>
                <w:szCs w:val="21"/>
                <w:lang w:eastAsia="zh-CN"/>
              </w:rPr>
            </w:pPr>
            <w:r>
              <w:rPr>
                <w:rFonts w:hint="eastAsia" w:ascii="宋体" w:hAnsi="宋体" w:eastAsia="宋体" w:cs="宋体"/>
                <w:b w:val="0"/>
                <w:bCs/>
                <w:color w:val="auto"/>
                <w:sz w:val="21"/>
                <w:szCs w:val="21"/>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9" w:type="dxa"/>
            <w:tcBorders>
              <w:top w:val="single" w:color="auto" w:sz="4" w:space="0"/>
              <w:left w:val="single" w:color="auto" w:sz="4" w:space="0"/>
              <w:bottom w:val="single" w:color="auto" w:sz="4" w:space="0"/>
            </w:tcBorders>
            <w:noWrap w:val="0"/>
            <w:vAlign w:val="top"/>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各类食物的营养特点</w:t>
            </w:r>
          </w:p>
        </w:tc>
        <w:tc>
          <w:tcPr>
            <w:tcW w:w="4499" w:type="dxa"/>
            <w:tcBorders>
              <w:top w:val="single" w:color="auto" w:sz="4" w:space="0"/>
              <w:bottom w:val="single" w:color="auto" w:sz="4" w:space="0"/>
            </w:tcBorders>
            <w:noWrap w:val="0"/>
            <w:vAlign w:val="top"/>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color w:val="auto"/>
                <w:sz w:val="21"/>
                <w:szCs w:val="21"/>
                <w:lang w:eastAsia="zh-CN"/>
              </w:rPr>
            </w:pPr>
            <w:r>
              <w:rPr>
                <w:rFonts w:hint="eastAsia" w:ascii="宋体" w:hAnsi="宋体" w:eastAsia="宋体" w:cs="宋体"/>
                <w:b w:val="0"/>
                <w:bCs/>
                <w:color w:val="auto"/>
                <w:sz w:val="21"/>
                <w:szCs w:val="21"/>
                <w:lang w:eastAsia="zh-CN"/>
              </w:rPr>
              <w:t>能合理选择能满足其需求的食物，正确制定食物的加工方法</w:t>
            </w:r>
          </w:p>
        </w:tc>
        <w:tc>
          <w:tcPr>
            <w:tcW w:w="1165" w:type="dxa"/>
            <w:tcBorders>
              <w:top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9" w:type="dxa"/>
            <w:tcBorders>
              <w:top w:val="single" w:color="auto" w:sz="4" w:space="0"/>
              <w:left w:val="single" w:color="auto" w:sz="4" w:space="0"/>
              <w:bottom w:val="single" w:color="auto" w:sz="4" w:space="0"/>
            </w:tcBorders>
            <w:noWrap w:val="0"/>
            <w:vAlign w:val="top"/>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color w:val="auto"/>
                <w:sz w:val="21"/>
                <w:szCs w:val="21"/>
              </w:rPr>
            </w:pPr>
            <w:r>
              <w:rPr>
                <w:rFonts w:hint="eastAsia" w:ascii="宋体" w:hAnsi="宋体" w:eastAsia="宋体" w:cs="宋体"/>
                <w:b w:val="0"/>
                <w:bCs/>
                <w:color w:val="auto"/>
                <w:sz w:val="21"/>
                <w:szCs w:val="21"/>
              </w:rPr>
              <w:t>膳食调查与分析</w:t>
            </w:r>
          </w:p>
        </w:tc>
        <w:tc>
          <w:tcPr>
            <w:tcW w:w="4499" w:type="dxa"/>
            <w:tcBorders>
              <w:top w:val="single" w:color="auto" w:sz="4" w:space="0"/>
              <w:bottom w:val="single" w:color="auto" w:sz="4" w:space="0"/>
            </w:tcBorders>
            <w:noWrap w:val="0"/>
            <w:vAlign w:val="top"/>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color w:val="auto"/>
                <w:sz w:val="21"/>
                <w:szCs w:val="21"/>
              </w:rPr>
            </w:pPr>
            <w:r>
              <w:rPr>
                <w:rFonts w:hint="eastAsia" w:ascii="宋体" w:hAnsi="宋体" w:eastAsia="宋体" w:cs="宋体"/>
                <w:b w:val="0"/>
                <w:bCs/>
                <w:color w:val="auto"/>
                <w:sz w:val="21"/>
                <w:szCs w:val="21"/>
              </w:rPr>
              <w:t>能够进行科学系统的膳食调查与分析，能测量人体的基本指标，并能最终进行测评分析</w:t>
            </w:r>
          </w:p>
        </w:tc>
        <w:tc>
          <w:tcPr>
            <w:tcW w:w="1165" w:type="dxa"/>
            <w:tcBorders>
              <w:top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b w:val="0"/>
                <w:bCs/>
                <w:color w:val="auto"/>
                <w:sz w:val="21"/>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9" w:type="dxa"/>
            <w:tcBorders>
              <w:top w:val="single" w:color="auto" w:sz="4" w:space="0"/>
              <w:left w:val="single" w:color="auto" w:sz="4" w:space="0"/>
              <w:bottom w:val="single" w:color="auto" w:sz="4" w:space="0"/>
            </w:tcBorders>
            <w:noWrap w:val="0"/>
            <w:vAlign w:val="top"/>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营养食谱制定</w:t>
            </w:r>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color w:val="auto"/>
                <w:sz w:val="21"/>
                <w:szCs w:val="21"/>
              </w:rPr>
            </w:pPr>
          </w:p>
        </w:tc>
        <w:tc>
          <w:tcPr>
            <w:tcW w:w="4499" w:type="dxa"/>
            <w:tcBorders>
              <w:top w:val="single" w:color="auto" w:sz="4" w:space="0"/>
              <w:bottom w:val="single" w:color="auto" w:sz="4" w:space="0"/>
            </w:tcBorders>
            <w:noWrap w:val="0"/>
            <w:vAlign w:val="top"/>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color w:val="auto"/>
                <w:sz w:val="21"/>
                <w:szCs w:val="21"/>
              </w:rPr>
            </w:pPr>
            <w:r>
              <w:rPr>
                <w:rFonts w:hint="eastAsia" w:ascii="宋体" w:hAnsi="宋体" w:eastAsia="宋体" w:cs="宋体"/>
                <w:b w:val="0"/>
                <w:bCs/>
                <w:color w:val="auto"/>
                <w:sz w:val="21"/>
                <w:szCs w:val="21"/>
              </w:rPr>
              <w:t>学会膳食调配计划，有针对性的进行食谱计算与编制，做到科学、营养、全面与环保</w:t>
            </w:r>
          </w:p>
        </w:tc>
        <w:tc>
          <w:tcPr>
            <w:tcW w:w="1165" w:type="dxa"/>
            <w:tcBorders>
              <w:top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color w:val="auto"/>
                <w:sz w:val="21"/>
                <w:szCs w:val="21"/>
              </w:rPr>
            </w:pPr>
            <w:r>
              <w:rPr>
                <w:rFonts w:hint="eastAsia" w:ascii="宋体" w:hAnsi="宋体" w:eastAsia="宋体" w:cs="宋体"/>
                <w:b w:val="0"/>
                <w:bCs/>
                <w:color w:val="auto"/>
                <w:sz w:val="21"/>
                <w:szCs w:val="21"/>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9" w:type="dxa"/>
            <w:tcBorders>
              <w:top w:val="single" w:color="auto" w:sz="4" w:space="0"/>
              <w:left w:val="single" w:color="auto" w:sz="4" w:space="0"/>
              <w:bottom w:val="single" w:color="auto" w:sz="4" w:space="0"/>
            </w:tcBorders>
            <w:noWrap w:val="0"/>
            <w:vAlign w:val="top"/>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健康人群的食谱设计</w:t>
            </w:r>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color w:val="auto"/>
                <w:sz w:val="21"/>
                <w:szCs w:val="21"/>
              </w:rPr>
            </w:pPr>
          </w:p>
        </w:tc>
        <w:tc>
          <w:tcPr>
            <w:tcW w:w="4499" w:type="dxa"/>
            <w:tcBorders>
              <w:top w:val="single" w:color="auto" w:sz="4" w:space="0"/>
              <w:bottom w:val="single" w:color="auto" w:sz="4" w:space="0"/>
            </w:tcBorders>
            <w:noWrap w:val="0"/>
            <w:vAlign w:val="top"/>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color w:val="auto"/>
                <w:sz w:val="21"/>
                <w:szCs w:val="21"/>
              </w:rPr>
            </w:pPr>
            <w:r>
              <w:rPr>
                <w:rFonts w:hint="eastAsia" w:ascii="宋体" w:hAnsi="宋体" w:eastAsia="宋体" w:cs="宋体"/>
                <w:b w:val="0"/>
                <w:bCs/>
                <w:color w:val="auto"/>
                <w:sz w:val="21"/>
                <w:szCs w:val="21"/>
              </w:rPr>
              <w:t>能计算健康人群的营养素需要量，并据此选择食物，编制食谱，可以进行膳食咨询与建议</w:t>
            </w:r>
          </w:p>
        </w:tc>
        <w:tc>
          <w:tcPr>
            <w:tcW w:w="1165" w:type="dxa"/>
            <w:tcBorders>
              <w:top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color w:val="auto"/>
                <w:sz w:val="21"/>
                <w:szCs w:val="21"/>
                <w:lang w:eastAsia="zh-CN"/>
              </w:rPr>
            </w:pPr>
            <w:r>
              <w:rPr>
                <w:rFonts w:hint="eastAsia" w:ascii="宋体" w:hAnsi="宋体" w:eastAsia="宋体" w:cs="宋体"/>
                <w:b w:val="0"/>
                <w:bCs/>
                <w:color w:val="auto"/>
                <w:sz w:val="21"/>
                <w:szCs w:val="21"/>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9" w:type="dxa"/>
            <w:tcBorders>
              <w:top w:val="single" w:color="auto" w:sz="4" w:space="0"/>
              <w:left w:val="single" w:color="auto" w:sz="4" w:space="0"/>
              <w:bottom w:val="single" w:color="auto" w:sz="4" w:space="0"/>
            </w:tcBorders>
            <w:noWrap w:val="0"/>
            <w:vAlign w:val="top"/>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特殊人群的食谱设计</w:t>
            </w:r>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color w:val="auto"/>
                <w:sz w:val="21"/>
                <w:szCs w:val="21"/>
              </w:rPr>
            </w:pPr>
          </w:p>
        </w:tc>
        <w:tc>
          <w:tcPr>
            <w:tcW w:w="4499" w:type="dxa"/>
            <w:tcBorders>
              <w:top w:val="single" w:color="auto" w:sz="4" w:space="0"/>
              <w:bottom w:val="single" w:color="auto" w:sz="4" w:space="0"/>
            </w:tcBorders>
            <w:noWrap w:val="0"/>
            <w:vAlign w:val="top"/>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color w:val="auto"/>
                <w:sz w:val="21"/>
                <w:szCs w:val="21"/>
              </w:rPr>
            </w:pPr>
            <w:r>
              <w:rPr>
                <w:rFonts w:hint="eastAsia" w:ascii="宋体" w:hAnsi="宋体" w:eastAsia="宋体" w:cs="宋体"/>
                <w:b w:val="0"/>
                <w:bCs/>
                <w:color w:val="auto"/>
                <w:sz w:val="21"/>
                <w:szCs w:val="21"/>
              </w:rPr>
              <w:t>能够编制特殊职业人群的食谱并提供膳食指导</w:t>
            </w:r>
          </w:p>
        </w:tc>
        <w:tc>
          <w:tcPr>
            <w:tcW w:w="1165" w:type="dxa"/>
            <w:tcBorders>
              <w:top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color w:val="auto"/>
                <w:sz w:val="21"/>
                <w:szCs w:val="21"/>
                <w:lang w:eastAsia="zh-CN"/>
              </w:rPr>
            </w:pPr>
            <w:r>
              <w:rPr>
                <w:rFonts w:hint="eastAsia" w:ascii="宋体" w:hAnsi="宋体" w:eastAsia="宋体" w:cs="宋体"/>
                <w:b w:val="0"/>
                <w:bCs/>
                <w:color w:val="auto"/>
                <w:sz w:val="21"/>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1" w:hRule="atLeast"/>
        </w:trPr>
        <w:tc>
          <w:tcPr>
            <w:tcW w:w="2989" w:type="dxa"/>
            <w:tcBorders>
              <w:top w:val="single" w:color="auto" w:sz="4" w:space="0"/>
              <w:left w:val="single" w:color="auto" w:sz="4" w:space="0"/>
              <w:bottom w:val="single" w:color="auto" w:sz="4" w:space="0"/>
            </w:tcBorders>
            <w:noWrap w:val="0"/>
            <w:vAlign w:val="top"/>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慢性疾病患者的食谱设计则</w:t>
            </w:r>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color w:val="auto"/>
                <w:sz w:val="21"/>
                <w:szCs w:val="21"/>
              </w:rPr>
            </w:pPr>
          </w:p>
        </w:tc>
        <w:tc>
          <w:tcPr>
            <w:tcW w:w="4499" w:type="dxa"/>
            <w:tcBorders>
              <w:top w:val="single" w:color="auto" w:sz="4" w:space="0"/>
              <w:bottom w:val="single" w:color="auto" w:sz="4" w:space="0"/>
            </w:tcBorders>
            <w:noWrap w:val="0"/>
            <w:vAlign w:val="top"/>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color w:val="auto"/>
                <w:sz w:val="21"/>
                <w:szCs w:val="21"/>
              </w:rPr>
            </w:pPr>
            <w:r>
              <w:rPr>
                <w:rFonts w:hint="eastAsia" w:ascii="宋体" w:hAnsi="宋体" w:eastAsia="宋体" w:cs="宋体"/>
                <w:b w:val="0"/>
                <w:bCs/>
                <w:color w:val="auto"/>
                <w:sz w:val="21"/>
                <w:szCs w:val="21"/>
              </w:rPr>
              <w:t>能对某些慢性病的人群进行膳食营养指导，确定其营养素需要量，能编制出健康合理的饮食方案</w:t>
            </w:r>
          </w:p>
        </w:tc>
        <w:tc>
          <w:tcPr>
            <w:tcW w:w="1165" w:type="dxa"/>
            <w:tcBorders>
              <w:top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8</w:t>
            </w:r>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9" w:type="dxa"/>
            <w:tcBorders>
              <w:top w:val="single" w:color="auto" w:sz="4" w:space="0"/>
              <w:left w:val="single" w:color="auto" w:sz="4" w:space="0"/>
              <w:bottom w:val="single" w:color="auto" w:sz="4" w:space="0"/>
            </w:tcBorders>
            <w:noWrap w:val="0"/>
            <w:vAlign w:val="top"/>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营养膳食制作</w:t>
            </w:r>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color w:val="auto"/>
                <w:sz w:val="21"/>
                <w:szCs w:val="21"/>
              </w:rPr>
            </w:pPr>
          </w:p>
        </w:tc>
        <w:tc>
          <w:tcPr>
            <w:tcW w:w="4499" w:type="dxa"/>
            <w:tcBorders>
              <w:top w:val="single" w:color="auto" w:sz="4" w:space="0"/>
              <w:bottom w:val="single" w:color="auto" w:sz="4" w:space="0"/>
            </w:tcBorders>
            <w:noWrap w:val="0"/>
            <w:vAlign w:val="top"/>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color w:val="auto"/>
                <w:sz w:val="21"/>
                <w:szCs w:val="21"/>
              </w:rPr>
            </w:pPr>
            <w:r>
              <w:rPr>
                <w:rFonts w:hint="eastAsia" w:ascii="宋体" w:hAnsi="宋体" w:eastAsia="宋体" w:cs="宋体"/>
                <w:b w:val="0"/>
                <w:bCs/>
                <w:color w:val="auto"/>
                <w:sz w:val="21"/>
                <w:szCs w:val="21"/>
              </w:rPr>
              <w:t>能够科学选择膳食原料，能制作营养膳食</w:t>
            </w:r>
          </w:p>
        </w:tc>
        <w:tc>
          <w:tcPr>
            <w:tcW w:w="1165" w:type="dxa"/>
            <w:tcBorders>
              <w:top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color w:val="auto"/>
                <w:sz w:val="21"/>
                <w:szCs w:val="21"/>
              </w:rPr>
            </w:pPr>
            <w:r>
              <w:rPr>
                <w:rFonts w:hint="eastAsia" w:ascii="宋体" w:hAnsi="宋体" w:eastAsia="宋体" w:cs="宋体"/>
                <w:b w:val="0"/>
                <w:bCs/>
                <w:color w:val="auto"/>
                <w:sz w:val="21"/>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9" w:type="dxa"/>
            <w:tcBorders>
              <w:top w:val="single" w:color="auto" w:sz="4" w:space="0"/>
              <w:left w:val="single" w:color="auto" w:sz="4" w:space="0"/>
            </w:tcBorders>
            <w:noWrap w:val="0"/>
            <w:vAlign w:val="top"/>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color w:val="auto"/>
                <w:sz w:val="21"/>
                <w:szCs w:val="21"/>
              </w:rPr>
            </w:pPr>
            <w:r>
              <w:rPr>
                <w:rFonts w:hint="eastAsia" w:ascii="宋体" w:hAnsi="宋体" w:eastAsia="宋体" w:cs="宋体"/>
                <w:b w:val="0"/>
                <w:bCs/>
                <w:color w:val="auto"/>
                <w:sz w:val="21"/>
                <w:szCs w:val="21"/>
              </w:rPr>
              <w:t>药膳在营养配餐中的应用</w:t>
            </w:r>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color w:val="auto"/>
                <w:sz w:val="21"/>
                <w:szCs w:val="21"/>
              </w:rPr>
            </w:pPr>
          </w:p>
        </w:tc>
        <w:tc>
          <w:tcPr>
            <w:tcW w:w="4499" w:type="dxa"/>
            <w:tcBorders>
              <w:top w:val="single" w:color="auto" w:sz="4" w:space="0"/>
            </w:tcBorders>
            <w:noWrap w:val="0"/>
            <w:vAlign w:val="top"/>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color w:val="auto"/>
                <w:sz w:val="21"/>
                <w:szCs w:val="21"/>
              </w:rPr>
            </w:pPr>
            <w:r>
              <w:rPr>
                <w:rFonts w:hint="eastAsia" w:ascii="宋体" w:hAnsi="宋体" w:eastAsia="宋体" w:cs="宋体"/>
                <w:b w:val="0"/>
                <w:bCs/>
                <w:color w:val="auto"/>
                <w:sz w:val="21"/>
                <w:szCs w:val="21"/>
              </w:rPr>
              <w:t>能够根据食疗食补知识设计并制作健康人群、特殊体质人群的药膳，能根据季节变化设计并制作膳食</w:t>
            </w:r>
          </w:p>
        </w:tc>
        <w:tc>
          <w:tcPr>
            <w:tcW w:w="1165" w:type="dxa"/>
            <w:tcBorders>
              <w:top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color w:val="auto"/>
                <w:sz w:val="21"/>
                <w:szCs w:val="21"/>
                <w:lang w:eastAsia="zh-CN"/>
              </w:rPr>
            </w:pPr>
            <w:r>
              <w:rPr>
                <w:rFonts w:hint="eastAsia" w:ascii="宋体" w:hAnsi="宋体" w:eastAsia="宋体" w:cs="宋体"/>
                <w:b w:val="0"/>
                <w:bCs/>
                <w:color w:val="auto"/>
                <w:sz w:val="21"/>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88" w:type="dxa"/>
            <w:gridSpan w:val="2"/>
            <w:tcBorders>
              <w:left w:val="single" w:color="auto" w:sz="4" w:space="0"/>
              <w:bottom w:val="single" w:color="auto" w:sz="4" w:space="0"/>
            </w:tcBorders>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color w:val="auto"/>
                <w:sz w:val="21"/>
                <w:szCs w:val="21"/>
              </w:rPr>
            </w:pPr>
            <w:r>
              <w:rPr>
                <w:rFonts w:hint="eastAsia" w:ascii="宋体" w:hAnsi="宋体" w:eastAsia="宋体" w:cs="宋体"/>
                <w:color w:val="auto"/>
                <w:sz w:val="21"/>
                <w:szCs w:val="21"/>
                <w:lang w:eastAsia="zh-CN"/>
              </w:rPr>
              <w:t>合计</w:t>
            </w:r>
          </w:p>
        </w:tc>
        <w:tc>
          <w:tcPr>
            <w:tcW w:w="1165" w:type="dxa"/>
            <w:tcBorders>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64</w:t>
            </w:r>
          </w:p>
        </w:tc>
      </w:tr>
    </w:tbl>
    <w:p>
      <w:pPr>
        <w:keepNext w:val="0"/>
        <w:keepLines w:val="0"/>
        <w:pageBreakBefore w:val="0"/>
        <w:widowControl w:val="0"/>
        <w:numPr>
          <w:ilvl w:val="0"/>
          <w:numId w:val="0"/>
        </w:numPr>
        <w:kinsoku/>
        <w:wordWrap/>
        <w:overflowPunct/>
        <w:topLinePunct w:val="0"/>
        <w:autoSpaceDE/>
        <w:bidi w:val="0"/>
        <w:adjustRightInd/>
        <w:spacing w:beforeAutospacing="0" w:afterAutospacing="0" w:line="360" w:lineRule="auto"/>
        <w:ind w:leftChars="200" w:right="0" w:rightChars="0"/>
        <w:textAlignment w:val="auto"/>
        <w:rPr>
          <w:rFonts w:hint="eastAsia" w:ascii="宋体" w:hAnsi="宋体" w:cs="宋体"/>
          <w:b w:val="0"/>
          <w:bCs/>
          <w:sz w:val="24"/>
          <w:szCs w:val="24"/>
          <w:lang w:eastAsia="zh-CN"/>
        </w:rPr>
      </w:pPr>
    </w:p>
    <w:p>
      <w:pPr>
        <w:keepNext w:val="0"/>
        <w:keepLines w:val="0"/>
        <w:pageBreakBefore w:val="0"/>
        <w:widowControl w:val="0"/>
        <w:numPr>
          <w:ilvl w:val="0"/>
          <w:numId w:val="0"/>
        </w:numPr>
        <w:kinsoku/>
        <w:wordWrap/>
        <w:overflowPunct/>
        <w:topLinePunct w:val="0"/>
        <w:autoSpaceDE/>
        <w:bidi w:val="0"/>
        <w:adjustRightInd/>
        <w:spacing w:beforeAutospacing="0" w:afterAutospacing="0" w:line="360" w:lineRule="auto"/>
        <w:ind w:right="0" w:rightChars="0"/>
        <w:textAlignment w:val="auto"/>
        <w:rPr>
          <w:rFonts w:hint="eastAsia" w:ascii="黑体" w:hAnsi="黑体" w:eastAsia="黑体" w:cs="黑体"/>
          <w:b w:val="0"/>
          <w:bCs/>
          <w:sz w:val="32"/>
          <w:szCs w:val="32"/>
          <w:lang w:eastAsia="zh-CN"/>
        </w:rPr>
      </w:pPr>
      <w:bookmarkStart w:id="85" w:name="_Toc20512_WPSOffice_Level2"/>
      <w:bookmarkStart w:id="86" w:name="_Toc17077_WPSOffice_Level2"/>
      <w:r>
        <w:rPr>
          <w:rFonts w:hint="eastAsia" w:ascii="黑体" w:hAnsi="黑体" w:eastAsia="黑体" w:cs="黑体"/>
          <w:b w:val="0"/>
          <w:bCs/>
          <w:sz w:val="32"/>
          <w:szCs w:val="32"/>
          <w:lang w:eastAsia="zh-CN"/>
        </w:rPr>
        <w:t>五、教学组织与教学方法</w:t>
      </w:r>
      <w:bookmarkEnd w:id="85"/>
      <w:bookmarkEnd w:id="86"/>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600" w:firstLineChars="200"/>
        <w:textAlignment w:val="auto"/>
        <w:rPr>
          <w:rFonts w:hint="eastAsia" w:ascii="仿宋_GB2312" w:hAnsi="仿宋_GB2312" w:eastAsia="仿宋_GB2312" w:cs="仿宋_GB2312"/>
          <w:b w:val="0"/>
          <w:bCs/>
          <w:sz w:val="30"/>
          <w:szCs w:val="30"/>
          <w:lang w:eastAsia="zh-CN"/>
        </w:rPr>
      </w:pPr>
      <w:r>
        <w:rPr>
          <w:rFonts w:hint="eastAsia" w:ascii="仿宋_GB2312" w:hAnsi="仿宋_GB2312" w:eastAsia="仿宋_GB2312" w:cs="仿宋_GB2312"/>
          <w:b w:val="0"/>
          <w:bCs/>
          <w:sz w:val="30"/>
          <w:szCs w:val="30"/>
        </w:rPr>
        <w:t>本课程理论与实践并重，教学中牢牢把握学生为主体的原则，强调互动，充分调动学生的积极性与主动性。在教师讲授的基础上，学生自己进行讨论、研究、探寻并寻求方法。</w:t>
      </w:r>
      <w:r>
        <w:rPr>
          <w:rFonts w:hint="eastAsia" w:ascii="仿宋_GB2312" w:hAnsi="仿宋_GB2312" w:eastAsia="仿宋_GB2312" w:cs="仿宋_GB2312"/>
          <w:b w:val="0"/>
          <w:bCs/>
          <w:sz w:val="30"/>
          <w:szCs w:val="30"/>
          <w:lang w:eastAsia="zh-CN"/>
        </w:rPr>
        <w:t>教学过程中积极</w:t>
      </w:r>
      <w:r>
        <w:rPr>
          <w:rFonts w:hint="eastAsia" w:ascii="仿宋_GB2312" w:hAnsi="仿宋_GB2312" w:eastAsia="仿宋_GB2312" w:cs="仿宋_GB2312"/>
          <w:b w:val="0"/>
          <w:bCs/>
          <w:sz w:val="30"/>
          <w:szCs w:val="30"/>
        </w:rPr>
        <w:t>应用多媒体及相关网站加以辅助教学。</w:t>
      </w:r>
    </w:p>
    <w:p>
      <w:pPr>
        <w:keepNext w:val="0"/>
        <w:keepLines w:val="0"/>
        <w:pageBreakBefore w:val="0"/>
        <w:widowControl w:val="0"/>
        <w:numPr>
          <w:ilvl w:val="0"/>
          <w:numId w:val="0"/>
        </w:numPr>
        <w:kinsoku/>
        <w:wordWrap/>
        <w:overflowPunct/>
        <w:topLinePunct w:val="0"/>
        <w:autoSpaceDE/>
        <w:bidi w:val="0"/>
        <w:adjustRightInd/>
        <w:spacing w:beforeAutospacing="0" w:afterAutospacing="0" w:line="360" w:lineRule="auto"/>
        <w:ind w:right="0" w:rightChars="0"/>
        <w:textAlignment w:val="auto"/>
        <w:rPr>
          <w:rFonts w:hint="eastAsia" w:ascii="黑体" w:hAnsi="黑体" w:eastAsia="黑体" w:cs="黑体"/>
          <w:b w:val="0"/>
          <w:bCs/>
          <w:sz w:val="32"/>
          <w:szCs w:val="32"/>
        </w:rPr>
      </w:pPr>
      <w:bookmarkStart w:id="87" w:name="_Toc9560_WPSOffice_Level2"/>
      <w:bookmarkStart w:id="88" w:name="_Toc22007_WPSOffice_Level2"/>
      <w:r>
        <w:rPr>
          <w:rFonts w:hint="eastAsia" w:ascii="黑体" w:hAnsi="黑体" w:eastAsia="黑体" w:cs="黑体"/>
          <w:b w:val="0"/>
          <w:bCs/>
          <w:sz w:val="32"/>
          <w:szCs w:val="32"/>
          <w:lang w:eastAsia="zh-CN"/>
        </w:rPr>
        <w:t>六、</w:t>
      </w:r>
      <w:r>
        <w:rPr>
          <w:rFonts w:hint="eastAsia" w:ascii="黑体" w:hAnsi="黑体" w:eastAsia="黑体" w:cs="黑体"/>
          <w:b w:val="0"/>
          <w:bCs/>
          <w:sz w:val="32"/>
          <w:szCs w:val="32"/>
        </w:rPr>
        <w:t>考核</w:t>
      </w:r>
      <w:r>
        <w:rPr>
          <w:rFonts w:hint="eastAsia" w:ascii="黑体" w:hAnsi="黑体" w:eastAsia="黑体" w:cs="黑体"/>
          <w:b w:val="0"/>
          <w:bCs/>
          <w:sz w:val="32"/>
          <w:szCs w:val="32"/>
          <w:lang w:eastAsia="zh-CN"/>
        </w:rPr>
        <w:t>标准与成绩</w:t>
      </w:r>
      <w:r>
        <w:rPr>
          <w:rFonts w:hint="eastAsia" w:ascii="黑体" w:hAnsi="黑体" w:eastAsia="黑体" w:cs="黑体"/>
          <w:b w:val="0"/>
          <w:bCs/>
          <w:sz w:val="32"/>
          <w:szCs w:val="32"/>
        </w:rPr>
        <w:t>评定</w:t>
      </w:r>
      <w:r>
        <w:rPr>
          <w:rFonts w:hint="eastAsia" w:ascii="黑体" w:hAnsi="黑体" w:eastAsia="黑体" w:cs="黑体"/>
          <w:b w:val="0"/>
          <w:bCs/>
          <w:sz w:val="32"/>
          <w:szCs w:val="32"/>
          <w:lang w:eastAsia="zh-CN"/>
        </w:rPr>
        <w:t>方</w:t>
      </w:r>
      <w:r>
        <w:rPr>
          <w:rFonts w:hint="eastAsia" w:ascii="黑体" w:hAnsi="黑体" w:eastAsia="黑体" w:cs="黑体"/>
          <w:b w:val="0"/>
          <w:bCs/>
          <w:sz w:val="32"/>
          <w:szCs w:val="32"/>
        </w:rPr>
        <w:t>法</w:t>
      </w:r>
      <w:bookmarkEnd w:id="87"/>
      <w:bookmarkEnd w:id="88"/>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600" w:firstLineChars="200"/>
        <w:textAlignment w:val="auto"/>
        <w:rPr>
          <w:rFonts w:hint="eastAsia" w:ascii="仿宋_GB2312" w:hAnsi="仿宋_GB2312" w:eastAsia="仿宋_GB2312" w:cs="仿宋_GB2312"/>
          <w:b w:val="0"/>
          <w:bCs/>
          <w:sz w:val="30"/>
          <w:szCs w:val="30"/>
          <w:lang w:eastAsia="zh-CN"/>
        </w:rPr>
      </w:pPr>
      <w:r>
        <w:rPr>
          <w:rFonts w:hint="eastAsia" w:ascii="仿宋_GB2312" w:hAnsi="仿宋_GB2312" w:eastAsia="仿宋_GB2312" w:cs="仿宋_GB2312"/>
          <w:b w:val="0"/>
          <w:bCs/>
          <w:sz w:val="30"/>
          <w:szCs w:val="30"/>
        </w:rPr>
        <w:t>1</w:t>
      </w:r>
      <w:r>
        <w:rPr>
          <w:rFonts w:hint="eastAsia" w:ascii="仿宋_GB2312" w:hAnsi="仿宋_GB2312" w:eastAsia="仿宋_GB2312" w:cs="仿宋_GB2312"/>
          <w:b w:val="0"/>
          <w:bCs/>
          <w:sz w:val="30"/>
          <w:szCs w:val="30"/>
          <w:lang w:val="en-US" w:eastAsia="zh-CN"/>
        </w:rPr>
        <w:t>.</w:t>
      </w:r>
      <w:r>
        <w:rPr>
          <w:rFonts w:hint="eastAsia" w:ascii="仿宋_GB2312" w:hAnsi="仿宋_GB2312" w:eastAsia="仿宋_GB2312" w:cs="仿宋_GB2312"/>
          <w:b w:val="0"/>
          <w:bCs/>
          <w:sz w:val="30"/>
          <w:szCs w:val="30"/>
        </w:rPr>
        <w:t>理论</w:t>
      </w:r>
      <w:r>
        <w:rPr>
          <w:rFonts w:hint="eastAsia" w:ascii="仿宋_GB2312" w:hAnsi="仿宋_GB2312" w:eastAsia="仿宋_GB2312" w:cs="仿宋_GB2312"/>
          <w:b w:val="0"/>
          <w:bCs/>
          <w:sz w:val="30"/>
          <w:szCs w:val="30"/>
          <w:lang w:eastAsia="zh-CN"/>
        </w:rPr>
        <w:t>考核</w:t>
      </w:r>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600" w:firstLineChars="200"/>
        <w:textAlignment w:val="auto"/>
        <w:rPr>
          <w:rFonts w:hint="eastAsia" w:ascii="仿宋_GB2312" w:hAnsi="仿宋_GB2312" w:eastAsia="仿宋_GB2312" w:cs="仿宋_GB2312"/>
          <w:b w:val="0"/>
          <w:bCs/>
          <w:sz w:val="30"/>
          <w:szCs w:val="30"/>
        </w:rPr>
      </w:pPr>
      <w:r>
        <w:rPr>
          <w:rFonts w:hint="eastAsia" w:ascii="仿宋_GB2312" w:hAnsi="仿宋_GB2312" w:eastAsia="仿宋_GB2312" w:cs="仿宋_GB2312"/>
          <w:b w:val="0"/>
          <w:bCs/>
          <w:sz w:val="30"/>
          <w:szCs w:val="30"/>
        </w:rPr>
        <w:t>学生按要求完成平时作业，缺、旷课节数未达到“学生手册”规定的，允许参加理论部分结业考核。考核成绩由出勤情况、平时各项作业、结业卷面考试成绩等部分组成。</w:t>
      </w:r>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600" w:firstLineChars="200"/>
        <w:textAlignment w:val="auto"/>
        <w:rPr>
          <w:rFonts w:hint="eastAsia" w:ascii="仿宋_GB2312" w:hAnsi="仿宋_GB2312" w:eastAsia="仿宋_GB2312" w:cs="仿宋_GB2312"/>
          <w:b w:val="0"/>
          <w:bCs/>
          <w:sz w:val="30"/>
          <w:szCs w:val="30"/>
        </w:rPr>
      </w:pPr>
      <w:r>
        <w:rPr>
          <w:rFonts w:hint="eastAsia" w:ascii="仿宋_GB2312" w:hAnsi="仿宋_GB2312" w:eastAsia="仿宋_GB2312" w:cs="仿宋_GB2312"/>
          <w:b w:val="0"/>
          <w:bCs/>
          <w:sz w:val="30"/>
          <w:szCs w:val="30"/>
        </w:rPr>
        <w:t>在总成绩中，平时各项作业大约占到总成绩的30%左右，期末占总成绩的70%左右。</w:t>
      </w:r>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600" w:firstLineChars="200"/>
        <w:textAlignment w:val="auto"/>
        <w:rPr>
          <w:rFonts w:hint="eastAsia" w:ascii="仿宋_GB2312" w:hAnsi="仿宋_GB2312" w:eastAsia="仿宋_GB2312" w:cs="仿宋_GB2312"/>
          <w:b w:val="0"/>
          <w:bCs/>
          <w:sz w:val="30"/>
          <w:szCs w:val="30"/>
        </w:rPr>
      </w:pPr>
      <w:r>
        <w:rPr>
          <w:rFonts w:hint="eastAsia" w:ascii="仿宋_GB2312" w:hAnsi="仿宋_GB2312" w:eastAsia="仿宋_GB2312" w:cs="仿宋_GB2312"/>
          <w:b w:val="0"/>
          <w:bCs/>
          <w:sz w:val="30"/>
          <w:szCs w:val="30"/>
        </w:rPr>
        <w:t>结业考试采取闭卷方式进行，实行百分制。考试的目的主要是考察学生对知识的掌握和运用知识的能力。大纲中要求掌握、熟悉的内容均为考试的主要内容。</w:t>
      </w:r>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600" w:firstLineChars="200"/>
        <w:textAlignment w:val="auto"/>
        <w:rPr>
          <w:rFonts w:hint="eastAsia" w:ascii="仿宋_GB2312" w:hAnsi="仿宋_GB2312" w:eastAsia="仿宋_GB2312" w:cs="仿宋_GB2312"/>
          <w:b w:val="0"/>
          <w:bCs/>
          <w:sz w:val="30"/>
          <w:szCs w:val="30"/>
        </w:rPr>
      </w:pPr>
      <w:r>
        <w:rPr>
          <w:rFonts w:hint="eastAsia" w:ascii="仿宋_GB2312" w:hAnsi="仿宋_GB2312" w:eastAsia="仿宋_GB2312" w:cs="仿宋_GB2312"/>
          <w:b w:val="0"/>
          <w:bCs/>
          <w:sz w:val="30"/>
          <w:szCs w:val="30"/>
        </w:rPr>
        <w:t>2</w:t>
      </w:r>
      <w:r>
        <w:rPr>
          <w:rFonts w:hint="eastAsia" w:ascii="仿宋_GB2312" w:hAnsi="仿宋_GB2312" w:eastAsia="仿宋_GB2312" w:cs="仿宋_GB2312"/>
          <w:b w:val="0"/>
          <w:bCs/>
          <w:sz w:val="30"/>
          <w:szCs w:val="30"/>
          <w:lang w:val="en-US" w:eastAsia="zh-CN"/>
        </w:rPr>
        <w:t>.</w:t>
      </w:r>
      <w:r>
        <w:rPr>
          <w:rFonts w:hint="eastAsia" w:ascii="仿宋_GB2312" w:hAnsi="仿宋_GB2312" w:eastAsia="仿宋_GB2312" w:cs="仿宋_GB2312"/>
          <w:b w:val="0"/>
          <w:bCs/>
          <w:sz w:val="30"/>
          <w:szCs w:val="30"/>
        </w:rPr>
        <w:t>实践考核</w:t>
      </w:r>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600" w:firstLineChars="200"/>
        <w:textAlignment w:val="auto"/>
        <w:rPr>
          <w:rFonts w:hint="eastAsia" w:ascii="仿宋_GB2312" w:hAnsi="仿宋_GB2312" w:eastAsia="仿宋_GB2312" w:cs="仿宋_GB2312"/>
          <w:b w:val="0"/>
          <w:bCs/>
          <w:sz w:val="30"/>
          <w:szCs w:val="30"/>
        </w:rPr>
      </w:pPr>
      <w:r>
        <w:rPr>
          <w:rFonts w:hint="eastAsia" w:ascii="仿宋_GB2312" w:hAnsi="仿宋_GB2312" w:eastAsia="仿宋_GB2312" w:cs="仿宋_GB2312"/>
          <w:b w:val="0"/>
          <w:bCs/>
          <w:sz w:val="30"/>
          <w:szCs w:val="30"/>
        </w:rPr>
        <w:t>实践课程考核分为设计和实验两部分，设计和实验分别占实践考核成绩的50％。学生应按要求在课堂完成当次课程的设计工作，并在实验室完成制作。</w:t>
      </w:r>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600" w:firstLineChars="200"/>
        <w:textAlignment w:val="auto"/>
        <w:rPr>
          <w:rFonts w:hint="eastAsia" w:ascii="仿宋_GB2312" w:hAnsi="仿宋_GB2312" w:eastAsia="仿宋_GB2312" w:cs="仿宋_GB2312"/>
          <w:b w:val="0"/>
          <w:bCs/>
          <w:sz w:val="30"/>
          <w:szCs w:val="30"/>
        </w:rPr>
      </w:pPr>
      <w:r>
        <w:rPr>
          <w:rFonts w:hint="eastAsia" w:ascii="仿宋_GB2312" w:hAnsi="仿宋_GB2312" w:eastAsia="仿宋_GB2312" w:cs="仿宋_GB2312"/>
          <w:b w:val="0"/>
          <w:bCs/>
          <w:sz w:val="30"/>
          <w:szCs w:val="30"/>
        </w:rPr>
        <w:t>本门课程的总成绩为理论部分和实践部分各占50%。</w:t>
      </w:r>
    </w:p>
    <w:p>
      <w:pPr>
        <w:keepNext w:val="0"/>
        <w:keepLines w:val="0"/>
        <w:pageBreakBefore w:val="0"/>
        <w:widowControl w:val="0"/>
        <w:numPr>
          <w:ilvl w:val="0"/>
          <w:numId w:val="0"/>
        </w:numPr>
        <w:kinsoku/>
        <w:wordWrap/>
        <w:overflowPunct/>
        <w:topLinePunct w:val="0"/>
        <w:autoSpaceDE/>
        <w:bidi w:val="0"/>
        <w:adjustRightInd/>
        <w:spacing w:beforeAutospacing="0" w:afterAutospacing="0" w:line="360" w:lineRule="auto"/>
        <w:ind w:right="0" w:rightChars="0"/>
        <w:textAlignment w:val="auto"/>
        <w:rPr>
          <w:rFonts w:hint="eastAsia" w:ascii="黑体" w:hAnsi="黑体" w:eastAsia="黑体" w:cs="黑体"/>
          <w:b w:val="0"/>
          <w:bCs/>
          <w:sz w:val="32"/>
          <w:szCs w:val="32"/>
        </w:rPr>
      </w:pPr>
      <w:bookmarkStart w:id="89" w:name="_Toc7981_WPSOffice_Level2"/>
      <w:bookmarkStart w:id="90" w:name="_Toc1887_WPSOffice_Level2"/>
      <w:r>
        <w:rPr>
          <w:rFonts w:hint="eastAsia" w:ascii="黑体" w:hAnsi="黑体" w:eastAsia="黑体" w:cs="黑体"/>
          <w:b w:val="0"/>
          <w:bCs/>
          <w:sz w:val="32"/>
          <w:szCs w:val="32"/>
          <w:lang w:eastAsia="zh-CN"/>
        </w:rPr>
        <w:t>七、</w:t>
      </w:r>
      <w:r>
        <w:rPr>
          <w:rFonts w:hint="eastAsia" w:ascii="黑体" w:hAnsi="黑体" w:eastAsia="黑体" w:cs="黑体"/>
          <w:b w:val="0"/>
          <w:bCs/>
          <w:sz w:val="32"/>
          <w:szCs w:val="32"/>
        </w:rPr>
        <w:t>教学建议</w:t>
      </w:r>
      <w:bookmarkEnd w:id="89"/>
      <w:bookmarkEnd w:id="90"/>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600" w:firstLineChars="200"/>
        <w:textAlignment w:val="auto"/>
        <w:rPr>
          <w:rFonts w:hint="eastAsia" w:ascii="仿宋_GB2312" w:hAnsi="仿宋_GB2312" w:eastAsia="仿宋_GB2312" w:cs="仿宋_GB2312"/>
          <w:b w:val="0"/>
          <w:bCs/>
          <w:sz w:val="30"/>
          <w:szCs w:val="30"/>
        </w:rPr>
      </w:pPr>
      <w:r>
        <w:rPr>
          <w:rFonts w:hint="eastAsia" w:ascii="仿宋_GB2312" w:hAnsi="仿宋_GB2312" w:eastAsia="仿宋_GB2312" w:cs="仿宋_GB2312"/>
          <w:b w:val="0"/>
          <w:bCs/>
          <w:sz w:val="30"/>
          <w:szCs w:val="30"/>
        </w:rPr>
        <w:t>1.教学条件</w:t>
      </w:r>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600" w:firstLineChars="200"/>
        <w:textAlignment w:val="auto"/>
        <w:rPr>
          <w:rFonts w:hint="eastAsia" w:ascii="仿宋_GB2312" w:hAnsi="仿宋_GB2312" w:eastAsia="仿宋_GB2312" w:cs="仿宋_GB2312"/>
          <w:b w:val="0"/>
          <w:bCs/>
          <w:sz w:val="30"/>
          <w:szCs w:val="30"/>
        </w:rPr>
      </w:pPr>
      <w:r>
        <w:rPr>
          <w:rFonts w:hint="eastAsia" w:ascii="仿宋_GB2312" w:hAnsi="仿宋_GB2312" w:eastAsia="仿宋_GB2312" w:cs="仿宋_GB2312"/>
          <w:b w:val="0"/>
          <w:bCs/>
          <w:sz w:val="30"/>
          <w:szCs w:val="30"/>
        </w:rPr>
        <w:t>需要实训室，更多时候用到多媒体教室，及相关的教学软件及网站。</w:t>
      </w:r>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600" w:firstLineChars="200"/>
        <w:textAlignment w:val="auto"/>
        <w:rPr>
          <w:rFonts w:hint="eastAsia" w:ascii="仿宋_GB2312" w:hAnsi="仿宋_GB2312" w:eastAsia="仿宋_GB2312" w:cs="仿宋_GB2312"/>
          <w:b w:val="0"/>
          <w:bCs/>
          <w:sz w:val="30"/>
          <w:szCs w:val="30"/>
        </w:rPr>
      </w:pPr>
      <w:r>
        <w:rPr>
          <w:rFonts w:hint="eastAsia" w:ascii="仿宋_GB2312" w:hAnsi="仿宋_GB2312" w:eastAsia="仿宋_GB2312" w:cs="仿宋_GB2312"/>
          <w:b w:val="0"/>
          <w:bCs/>
          <w:sz w:val="30"/>
          <w:szCs w:val="30"/>
        </w:rPr>
        <w:t>2. 师资要求</w:t>
      </w:r>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600" w:firstLineChars="200"/>
        <w:textAlignment w:val="auto"/>
        <w:rPr>
          <w:rFonts w:hint="eastAsia" w:ascii="仿宋_GB2312" w:hAnsi="仿宋_GB2312" w:eastAsia="仿宋_GB2312" w:cs="仿宋_GB2312"/>
          <w:b w:val="0"/>
          <w:bCs/>
          <w:sz w:val="30"/>
          <w:szCs w:val="30"/>
        </w:rPr>
      </w:pPr>
      <w:r>
        <w:rPr>
          <w:rFonts w:hint="eastAsia" w:ascii="仿宋_GB2312" w:hAnsi="仿宋_GB2312" w:eastAsia="仿宋_GB2312" w:cs="仿宋_GB2312"/>
          <w:b w:val="0"/>
          <w:bCs/>
          <w:sz w:val="30"/>
          <w:szCs w:val="30"/>
        </w:rPr>
        <w:t>本课程需要教师具有一定的医学、中医、营养学、食品学、生物、化学、传统文化等基础理论知识，以便解决教学、科研、实践工作中不断涌现出的新的问题；要求教师具备较高的教学能力，良好的知识传导能力和系统的教学设计能力。</w:t>
      </w:r>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600" w:firstLineChars="200"/>
        <w:textAlignment w:val="auto"/>
        <w:rPr>
          <w:rFonts w:hint="eastAsia" w:ascii="仿宋_GB2312" w:hAnsi="仿宋_GB2312" w:eastAsia="仿宋_GB2312" w:cs="仿宋_GB2312"/>
          <w:b w:val="0"/>
          <w:bCs/>
          <w:sz w:val="30"/>
          <w:szCs w:val="30"/>
        </w:rPr>
      </w:pPr>
      <w:r>
        <w:rPr>
          <w:rFonts w:hint="eastAsia" w:ascii="仿宋_GB2312" w:hAnsi="仿宋_GB2312" w:eastAsia="仿宋_GB2312" w:cs="仿宋_GB2312"/>
          <w:b w:val="0"/>
          <w:bCs/>
          <w:sz w:val="30"/>
          <w:szCs w:val="30"/>
        </w:rPr>
        <w:t>3. 教学资源的开发与利用</w:t>
      </w:r>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600" w:firstLineChars="200"/>
        <w:textAlignment w:val="auto"/>
        <w:rPr>
          <w:rFonts w:hint="eastAsia" w:ascii="仿宋_GB2312" w:hAnsi="仿宋_GB2312" w:eastAsia="仿宋_GB2312" w:cs="仿宋_GB2312"/>
          <w:b w:val="0"/>
          <w:bCs/>
          <w:sz w:val="30"/>
          <w:szCs w:val="30"/>
        </w:rPr>
      </w:pPr>
      <w:r>
        <w:rPr>
          <w:rFonts w:hint="eastAsia" w:ascii="仿宋_GB2312" w:hAnsi="仿宋_GB2312" w:eastAsia="仿宋_GB2312" w:cs="仿宋_GB2312"/>
          <w:b w:val="0"/>
          <w:bCs/>
          <w:sz w:val="30"/>
          <w:szCs w:val="30"/>
        </w:rPr>
        <w:t>结合幻灯、影碟、录像、投影仪、多媒体等辅助教学，需要相关网站、营养素查询软件与配餐软件等教学资源。</w:t>
      </w:r>
    </w:p>
    <w:p>
      <w:pPr>
        <w:keepNext w:val="0"/>
        <w:keepLines w:val="0"/>
        <w:pageBreakBefore w:val="0"/>
        <w:widowControl w:val="0"/>
        <w:numPr>
          <w:ilvl w:val="0"/>
          <w:numId w:val="0"/>
        </w:numPr>
        <w:kinsoku/>
        <w:wordWrap/>
        <w:overflowPunct/>
        <w:topLinePunct w:val="0"/>
        <w:autoSpaceDE/>
        <w:bidi w:val="0"/>
        <w:adjustRightInd/>
        <w:spacing w:beforeAutospacing="0" w:afterAutospacing="0" w:line="360" w:lineRule="auto"/>
        <w:ind w:right="0" w:rightChars="0"/>
        <w:textAlignment w:val="auto"/>
        <w:rPr>
          <w:rFonts w:hint="eastAsia" w:ascii="黑体" w:hAnsi="黑体" w:eastAsia="黑体" w:cs="黑体"/>
          <w:b w:val="0"/>
          <w:bCs/>
          <w:sz w:val="32"/>
          <w:szCs w:val="32"/>
        </w:rPr>
      </w:pPr>
      <w:bookmarkStart w:id="91" w:name="_Toc2374_WPSOffice_Level2"/>
      <w:bookmarkStart w:id="92" w:name="_Toc10920_WPSOffice_Level2"/>
      <w:r>
        <w:rPr>
          <w:rFonts w:hint="eastAsia" w:ascii="黑体" w:hAnsi="黑体" w:eastAsia="黑体" w:cs="黑体"/>
          <w:b w:val="0"/>
          <w:bCs/>
          <w:sz w:val="32"/>
          <w:szCs w:val="32"/>
          <w:lang w:eastAsia="zh-CN"/>
        </w:rPr>
        <w:t>八、</w:t>
      </w:r>
      <w:r>
        <w:rPr>
          <w:rFonts w:hint="eastAsia" w:ascii="黑体" w:hAnsi="宋体" w:eastAsia="黑体"/>
          <w:sz w:val="32"/>
          <w:szCs w:val="32"/>
        </w:rPr>
        <w:t>选用教材标</w:t>
      </w:r>
      <w:r>
        <w:rPr>
          <w:rFonts w:hint="eastAsia" w:ascii="黑体" w:hAnsi="宋体" w:eastAsia="黑体"/>
          <w:sz w:val="32"/>
          <w:szCs w:val="32"/>
          <w:lang w:eastAsia="zh-CN"/>
        </w:rPr>
        <w:t>准</w:t>
      </w:r>
      <w:r>
        <w:rPr>
          <w:rFonts w:hint="eastAsia" w:ascii="黑体" w:hAnsi="宋体" w:eastAsia="黑体"/>
          <w:sz w:val="32"/>
          <w:szCs w:val="32"/>
        </w:rPr>
        <w:t>及推荐教材和参考用书（或课程网站）</w:t>
      </w:r>
      <w:bookmarkEnd w:id="91"/>
      <w:bookmarkEnd w:id="92"/>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600" w:firstLineChars="200"/>
        <w:textAlignment w:val="auto"/>
        <w:rPr>
          <w:rFonts w:hint="eastAsia" w:ascii="仿宋_GB2312" w:hAnsi="仿宋_GB2312" w:eastAsia="仿宋_GB2312" w:cs="仿宋_GB2312"/>
          <w:b w:val="0"/>
          <w:bCs/>
          <w:sz w:val="30"/>
          <w:szCs w:val="30"/>
          <w:lang w:val="en-US" w:eastAsia="zh-CN"/>
        </w:rPr>
      </w:pPr>
      <w:r>
        <w:rPr>
          <w:rFonts w:hint="eastAsia" w:ascii="仿宋_GB2312" w:hAnsi="仿宋_GB2312" w:eastAsia="仿宋_GB2312" w:cs="仿宋_GB2312"/>
          <w:b w:val="0"/>
          <w:bCs/>
          <w:sz w:val="30"/>
          <w:szCs w:val="30"/>
          <w:lang w:val="en-US" w:eastAsia="zh-CN"/>
        </w:rPr>
        <w:t>1.推荐教材</w:t>
      </w:r>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600" w:firstLineChars="200"/>
        <w:textAlignment w:val="auto"/>
        <w:rPr>
          <w:rFonts w:hint="eastAsia" w:ascii="仿宋_GB2312" w:hAnsi="仿宋_GB2312" w:eastAsia="仿宋_GB2312" w:cs="仿宋_GB2312"/>
          <w:b w:val="0"/>
          <w:bCs/>
          <w:sz w:val="30"/>
          <w:szCs w:val="30"/>
        </w:rPr>
      </w:pPr>
      <w:r>
        <w:rPr>
          <w:rFonts w:hint="eastAsia" w:ascii="仿宋_GB2312" w:hAnsi="仿宋_GB2312" w:eastAsia="仿宋_GB2312" w:cs="仿宋_GB2312"/>
          <w:b w:val="0"/>
          <w:bCs/>
          <w:sz w:val="30"/>
          <w:szCs w:val="30"/>
        </w:rPr>
        <w:t>孙耀军</w:t>
      </w:r>
      <w:r>
        <w:rPr>
          <w:rFonts w:hint="eastAsia" w:ascii="仿宋_GB2312" w:hAnsi="仿宋_GB2312" w:eastAsia="仿宋_GB2312" w:cs="仿宋_GB2312"/>
          <w:b w:val="0"/>
          <w:bCs/>
          <w:sz w:val="30"/>
          <w:szCs w:val="30"/>
          <w:lang w:eastAsia="zh-CN"/>
        </w:rPr>
        <w:t>，</w:t>
      </w:r>
      <w:r>
        <w:rPr>
          <w:rFonts w:hint="eastAsia" w:ascii="仿宋_GB2312" w:hAnsi="仿宋_GB2312" w:eastAsia="仿宋_GB2312" w:cs="仿宋_GB2312"/>
          <w:b w:val="0"/>
          <w:bCs/>
          <w:sz w:val="30"/>
          <w:szCs w:val="30"/>
        </w:rPr>
        <w:t>邹建</w:t>
      </w:r>
      <w:r>
        <w:rPr>
          <w:rFonts w:hint="eastAsia" w:ascii="仿宋_GB2312" w:hAnsi="仿宋_GB2312" w:eastAsia="仿宋_GB2312" w:cs="仿宋_GB2312"/>
          <w:b w:val="0"/>
          <w:bCs/>
          <w:sz w:val="30"/>
          <w:szCs w:val="30"/>
          <w:lang w:val="en-US" w:eastAsia="zh-CN"/>
        </w:rPr>
        <w:t>.</w:t>
      </w:r>
      <w:r>
        <w:rPr>
          <w:rFonts w:hint="eastAsia" w:ascii="仿宋_GB2312" w:hAnsi="仿宋_GB2312" w:eastAsia="仿宋_GB2312" w:cs="仿宋_GB2312"/>
          <w:b w:val="0"/>
          <w:bCs/>
          <w:sz w:val="30"/>
          <w:szCs w:val="30"/>
        </w:rPr>
        <w:t xml:space="preserve"> 《营养与配餐》</w:t>
      </w:r>
      <w:r>
        <w:rPr>
          <w:rFonts w:hint="eastAsia" w:ascii="仿宋_GB2312" w:hAnsi="仿宋_GB2312" w:eastAsia="仿宋_GB2312" w:cs="仿宋_GB2312"/>
          <w:b w:val="0"/>
          <w:bCs/>
          <w:sz w:val="30"/>
          <w:szCs w:val="30"/>
          <w:lang w:val="en-US" w:eastAsia="zh-CN"/>
        </w:rPr>
        <w:t>.</w:t>
      </w:r>
      <w:r>
        <w:rPr>
          <w:rFonts w:hint="eastAsia" w:ascii="仿宋_GB2312" w:hAnsi="仿宋_GB2312" w:eastAsia="仿宋_GB2312" w:cs="仿宋_GB2312"/>
          <w:b w:val="0"/>
          <w:bCs/>
          <w:sz w:val="30"/>
          <w:szCs w:val="30"/>
        </w:rPr>
        <w:t xml:space="preserve">上海交通大学出版社，2011 </w:t>
      </w:r>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600" w:firstLineChars="200"/>
        <w:textAlignment w:val="auto"/>
        <w:rPr>
          <w:rFonts w:hint="eastAsia" w:ascii="仿宋_GB2312" w:hAnsi="仿宋_GB2312" w:eastAsia="仿宋_GB2312" w:cs="仿宋_GB2312"/>
          <w:b w:val="0"/>
          <w:bCs/>
          <w:sz w:val="30"/>
          <w:szCs w:val="30"/>
          <w:lang w:val="en-US" w:eastAsia="zh-CN"/>
        </w:rPr>
      </w:pPr>
      <w:r>
        <w:rPr>
          <w:rFonts w:hint="eastAsia" w:ascii="仿宋_GB2312" w:hAnsi="仿宋_GB2312" w:eastAsia="仿宋_GB2312" w:cs="仿宋_GB2312"/>
          <w:b w:val="0"/>
          <w:bCs/>
          <w:sz w:val="30"/>
          <w:szCs w:val="30"/>
          <w:lang w:val="en-US" w:eastAsia="zh-CN"/>
        </w:rPr>
        <w:t>2.参考用书</w:t>
      </w:r>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600" w:firstLineChars="200"/>
        <w:textAlignment w:val="auto"/>
        <w:rPr>
          <w:rFonts w:hint="eastAsia" w:ascii="仿宋_GB2312" w:hAnsi="仿宋_GB2312" w:eastAsia="仿宋_GB2312" w:cs="仿宋_GB2312"/>
          <w:b w:val="0"/>
          <w:bCs/>
          <w:sz w:val="30"/>
          <w:szCs w:val="30"/>
        </w:rPr>
      </w:pPr>
      <w:r>
        <w:rPr>
          <w:rFonts w:hint="eastAsia" w:ascii="仿宋_GB2312" w:hAnsi="仿宋_GB2312" w:eastAsia="仿宋_GB2312" w:cs="仿宋_GB2312"/>
          <w:b w:val="0"/>
          <w:bCs/>
          <w:sz w:val="30"/>
          <w:szCs w:val="30"/>
        </w:rPr>
        <w:t>[1]葛天佑.公共营养师（基础知识）[M].北京：中国劳动社会保障出版社，2007</w:t>
      </w:r>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600" w:firstLineChars="200"/>
        <w:textAlignment w:val="auto"/>
        <w:rPr>
          <w:rFonts w:hint="eastAsia" w:ascii="仿宋_GB2312" w:hAnsi="仿宋_GB2312" w:eastAsia="仿宋_GB2312" w:cs="仿宋_GB2312"/>
          <w:b w:val="0"/>
          <w:bCs/>
          <w:sz w:val="30"/>
          <w:szCs w:val="30"/>
        </w:rPr>
      </w:pPr>
      <w:r>
        <w:rPr>
          <w:rFonts w:hint="eastAsia" w:ascii="仿宋_GB2312" w:hAnsi="仿宋_GB2312" w:eastAsia="仿宋_GB2312" w:cs="仿宋_GB2312"/>
          <w:b w:val="0"/>
          <w:bCs/>
          <w:sz w:val="30"/>
          <w:szCs w:val="30"/>
        </w:rPr>
        <w:t>[2]黄刚平.烹饪营养卫生学[M].南京：东南大学出版社，2007</w:t>
      </w:r>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600" w:firstLineChars="200"/>
        <w:textAlignment w:val="auto"/>
        <w:rPr>
          <w:rFonts w:hint="eastAsia" w:ascii="黑体" w:hAnsi="宋体" w:eastAsia="黑体"/>
          <w:b w:val="0"/>
          <w:sz w:val="32"/>
          <w:szCs w:val="32"/>
          <w:lang w:eastAsia="zh-CN"/>
        </w:rPr>
      </w:pPr>
      <w:r>
        <w:rPr>
          <w:rFonts w:hint="eastAsia" w:ascii="仿宋_GB2312" w:hAnsi="仿宋_GB2312" w:eastAsia="仿宋_GB2312" w:cs="仿宋_GB2312"/>
          <w:b w:val="0"/>
          <w:bCs/>
          <w:sz w:val="30"/>
          <w:szCs w:val="30"/>
        </w:rPr>
        <w:t>[</w:t>
      </w:r>
      <w:r>
        <w:rPr>
          <w:rFonts w:hint="eastAsia" w:ascii="仿宋_GB2312" w:hAnsi="仿宋_GB2312" w:eastAsia="仿宋_GB2312" w:cs="仿宋_GB2312"/>
          <w:b w:val="0"/>
          <w:bCs/>
          <w:sz w:val="30"/>
          <w:szCs w:val="30"/>
          <w:lang w:val="en-US" w:eastAsia="zh-CN"/>
        </w:rPr>
        <w:t>3</w:t>
      </w:r>
      <w:r>
        <w:rPr>
          <w:rFonts w:hint="eastAsia" w:ascii="仿宋_GB2312" w:hAnsi="仿宋_GB2312" w:eastAsia="仿宋_GB2312" w:cs="仿宋_GB2312"/>
          <w:b w:val="0"/>
          <w:bCs/>
          <w:sz w:val="30"/>
          <w:szCs w:val="30"/>
        </w:rPr>
        <w:t>]中国营养协会.中国居民膳食指南（2007）[M].拉萨：西藏人民出版社，2008</w:t>
      </w:r>
      <w:bookmarkEnd w:id="51"/>
      <w:bookmarkEnd w:id="52"/>
      <w:bookmarkEnd w:id="53"/>
    </w:p>
    <w:p>
      <w:pPr>
        <w:pStyle w:val="2"/>
        <w:adjustRightInd w:val="0"/>
        <w:snapToGrid w:val="0"/>
        <w:spacing w:before="0" w:after="0" w:line="360" w:lineRule="auto"/>
        <w:jc w:val="center"/>
        <w:outlineLvl w:val="9"/>
        <w:rPr>
          <w:rFonts w:hint="eastAsia" w:ascii="黑体" w:hAnsi="宋体" w:eastAsia="黑体"/>
          <w:b w:val="0"/>
          <w:sz w:val="32"/>
          <w:szCs w:val="32"/>
          <w:lang w:eastAsia="zh-CN"/>
        </w:rPr>
      </w:pPr>
    </w:p>
    <w:p>
      <w:pPr>
        <w:pStyle w:val="2"/>
        <w:adjustRightInd w:val="0"/>
        <w:snapToGrid w:val="0"/>
        <w:spacing w:before="0" w:after="0" w:line="360" w:lineRule="auto"/>
        <w:jc w:val="both"/>
        <w:outlineLvl w:val="9"/>
        <w:rPr>
          <w:rFonts w:hint="eastAsia" w:ascii="黑体" w:hAnsi="宋体" w:eastAsia="黑体"/>
          <w:b w:val="0"/>
          <w:sz w:val="32"/>
          <w:szCs w:val="32"/>
          <w:lang w:eastAsia="zh-CN"/>
        </w:rPr>
      </w:pPr>
    </w:p>
    <w:p>
      <w:pPr>
        <w:pStyle w:val="2"/>
        <w:adjustRightInd w:val="0"/>
        <w:snapToGrid w:val="0"/>
        <w:spacing w:before="0" w:after="0" w:line="360" w:lineRule="auto"/>
        <w:jc w:val="center"/>
        <w:outlineLvl w:val="9"/>
        <w:rPr>
          <w:rFonts w:hint="eastAsia" w:ascii="黑体" w:hAnsi="宋体" w:eastAsia="黑体"/>
          <w:b w:val="0"/>
          <w:sz w:val="32"/>
          <w:szCs w:val="32"/>
          <w:lang w:eastAsia="zh-CN"/>
        </w:rPr>
      </w:pPr>
    </w:p>
    <w:p>
      <w:pPr>
        <w:pStyle w:val="2"/>
        <w:adjustRightInd w:val="0"/>
        <w:snapToGrid w:val="0"/>
        <w:spacing w:before="0" w:after="0" w:line="360" w:lineRule="auto"/>
        <w:jc w:val="center"/>
        <w:outlineLvl w:val="9"/>
        <w:rPr>
          <w:rFonts w:hint="eastAsia" w:ascii="黑体" w:hAnsi="宋体" w:eastAsia="黑体"/>
          <w:b w:val="0"/>
          <w:sz w:val="32"/>
          <w:szCs w:val="32"/>
          <w:lang w:eastAsia="zh-CN"/>
        </w:rPr>
      </w:pPr>
    </w:p>
    <w:p>
      <w:pPr>
        <w:pStyle w:val="2"/>
        <w:adjustRightInd w:val="0"/>
        <w:snapToGrid w:val="0"/>
        <w:spacing w:before="0" w:after="0" w:line="360" w:lineRule="auto"/>
        <w:jc w:val="center"/>
        <w:outlineLvl w:val="9"/>
        <w:rPr>
          <w:rFonts w:hint="eastAsia" w:ascii="黑体" w:hAnsi="宋体" w:eastAsia="黑体"/>
          <w:b w:val="0"/>
          <w:sz w:val="32"/>
          <w:szCs w:val="32"/>
          <w:lang w:eastAsia="zh-CN"/>
        </w:rPr>
      </w:pPr>
    </w:p>
    <w:p>
      <w:pPr>
        <w:pStyle w:val="2"/>
        <w:adjustRightInd w:val="0"/>
        <w:snapToGrid w:val="0"/>
        <w:spacing w:before="0" w:after="0" w:line="360" w:lineRule="auto"/>
        <w:jc w:val="center"/>
        <w:outlineLvl w:val="9"/>
        <w:rPr>
          <w:rFonts w:hint="eastAsia" w:ascii="黑体" w:hAnsi="宋体" w:eastAsia="黑体"/>
          <w:b w:val="0"/>
          <w:sz w:val="32"/>
          <w:szCs w:val="32"/>
          <w:lang w:eastAsia="zh-CN"/>
        </w:rPr>
      </w:pPr>
    </w:p>
    <w:p>
      <w:pPr>
        <w:pStyle w:val="2"/>
        <w:adjustRightInd w:val="0"/>
        <w:snapToGrid w:val="0"/>
        <w:spacing w:before="0" w:after="0" w:line="360" w:lineRule="auto"/>
        <w:jc w:val="center"/>
        <w:outlineLvl w:val="9"/>
        <w:rPr>
          <w:rFonts w:hint="eastAsia" w:ascii="黑体" w:hAnsi="宋体" w:eastAsia="黑体"/>
          <w:b w:val="0"/>
          <w:sz w:val="32"/>
          <w:szCs w:val="32"/>
          <w:lang w:eastAsia="zh-CN"/>
        </w:rPr>
      </w:pPr>
    </w:p>
    <w:p>
      <w:pPr>
        <w:pStyle w:val="2"/>
        <w:adjustRightInd w:val="0"/>
        <w:snapToGrid w:val="0"/>
        <w:spacing w:before="0" w:after="0" w:line="360" w:lineRule="auto"/>
        <w:jc w:val="center"/>
        <w:outlineLvl w:val="9"/>
        <w:rPr>
          <w:rFonts w:hint="eastAsia" w:ascii="黑体" w:hAnsi="宋体" w:eastAsia="黑体"/>
          <w:b w:val="0"/>
          <w:sz w:val="32"/>
          <w:szCs w:val="32"/>
          <w:lang w:eastAsia="zh-CN"/>
        </w:rPr>
      </w:pPr>
    </w:p>
    <w:p>
      <w:pPr>
        <w:pStyle w:val="2"/>
        <w:adjustRightInd w:val="0"/>
        <w:snapToGrid w:val="0"/>
        <w:spacing w:before="0" w:after="0" w:line="360" w:lineRule="auto"/>
        <w:jc w:val="center"/>
        <w:outlineLvl w:val="9"/>
        <w:rPr>
          <w:rFonts w:hint="eastAsia" w:ascii="黑体" w:hAnsi="宋体" w:eastAsia="黑体"/>
          <w:b w:val="0"/>
          <w:sz w:val="32"/>
          <w:szCs w:val="32"/>
          <w:lang w:eastAsia="zh-CN"/>
        </w:rPr>
      </w:pPr>
    </w:p>
    <w:p>
      <w:pPr>
        <w:pStyle w:val="2"/>
        <w:adjustRightInd w:val="0"/>
        <w:snapToGrid w:val="0"/>
        <w:spacing w:before="0" w:after="0" w:line="360" w:lineRule="auto"/>
        <w:jc w:val="center"/>
        <w:outlineLvl w:val="9"/>
        <w:rPr>
          <w:rFonts w:hint="eastAsia" w:ascii="黑体" w:hAnsi="宋体" w:eastAsia="黑体"/>
          <w:b w:val="0"/>
          <w:sz w:val="32"/>
          <w:szCs w:val="32"/>
          <w:lang w:eastAsia="zh-CN"/>
        </w:rPr>
      </w:pPr>
    </w:p>
    <w:p>
      <w:pPr>
        <w:pStyle w:val="2"/>
        <w:adjustRightInd w:val="0"/>
        <w:snapToGrid w:val="0"/>
        <w:spacing w:before="0" w:after="0" w:line="360" w:lineRule="auto"/>
        <w:jc w:val="center"/>
        <w:outlineLvl w:val="9"/>
        <w:rPr>
          <w:rFonts w:hint="eastAsia" w:ascii="黑体" w:hAnsi="宋体" w:eastAsia="黑体"/>
          <w:b w:val="0"/>
          <w:sz w:val="32"/>
          <w:szCs w:val="32"/>
          <w:lang w:eastAsia="zh-CN"/>
        </w:rPr>
      </w:pPr>
    </w:p>
    <w:p>
      <w:pPr>
        <w:pStyle w:val="2"/>
        <w:adjustRightInd w:val="0"/>
        <w:snapToGrid w:val="0"/>
        <w:spacing w:before="0" w:after="0" w:line="360" w:lineRule="auto"/>
        <w:jc w:val="both"/>
        <w:outlineLvl w:val="9"/>
        <w:rPr>
          <w:rFonts w:hint="eastAsia" w:ascii="黑体" w:hAnsi="宋体" w:eastAsia="黑体"/>
          <w:b w:val="0"/>
          <w:sz w:val="32"/>
          <w:szCs w:val="32"/>
          <w:lang w:eastAsia="zh-CN"/>
        </w:rPr>
      </w:pPr>
    </w:p>
    <w:p>
      <w:pPr>
        <w:rPr>
          <w:rFonts w:hint="eastAsia"/>
          <w:lang w:eastAsia="zh-CN"/>
        </w:rPr>
      </w:pPr>
    </w:p>
    <w:p>
      <w:pPr>
        <w:pStyle w:val="2"/>
        <w:adjustRightInd w:val="0"/>
        <w:snapToGrid w:val="0"/>
        <w:spacing w:before="0" w:after="0" w:line="360" w:lineRule="auto"/>
        <w:jc w:val="both"/>
        <w:outlineLvl w:val="9"/>
        <w:rPr>
          <w:rFonts w:hint="eastAsia" w:ascii="黑体" w:hAnsi="宋体" w:eastAsia="黑体"/>
          <w:b w:val="0"/>
          <w:sz w:val="32"/>
          <w:szCs w:val="32"/>
          <w:lang w:eastAsia="zh-CN"/>
        </w:rPr>
      </w:pPr>
    </w:p>
    <w:p>
      <w:pPr>
        <w:rPr>
          <w:rFonts w:hint="eastAsia"/>
          <w:lang w:eastAsia="zh-CN"/>
        </w:rPr>
      </w:pPr>
    </w:p>
    <w:p>
      <w:pPr>
        <w:pStyle w:val="2"/>
        <w:adjustRightInd w:val="0"/>
        <w:snapToGrid w:val="0"/>
        <w:spacing w:before="0" w:after="0" w:line="360" w:lineRule="auto"/>
        <w:jc w:val="center"/>
        <w:rPr>
          <w:rFonts w:hint="eastAsia"/>
        </w:rPr>
      </w:pPr>
      <w:bookmarkStart w:id="93" w:name="_Toc232"/>
      <w:r>
        <w:rPr>
          <w:rFonts w:hint="eastAsia" w:ascii="黑体" w:hAnsi="宋体" w:eastAsia="黑体"/>
          <w:b w:val="0"/>
          <w:sz w:val="32"/>
          <w:szCs w:val="32"/>
          <w:lang w:eastAsia="zh-CN"/>
        </w:rPr>
        <w:t>《食品雕刻》核心课程标准</w:t>
      </w:r>
      <w:bookmarkEnd w:id="93"/>
      <w:bookmarkStart w:id="94" w:name="_Toc27198_WPSOffice_Level2"/>
    </w:p>
    <w:tbl>
      <w:tblPr>
        <w:tblStyle w:val="10"/>
        <w:tblW w:w="84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4"/>
        <w:gridCol w:w="2777"/>
        <w:gridCol w:w="1267"/>
        <w:gridCol w:w="30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shd w:val="clear" w:color="auto" w:fill="auto"/>
            <w:noWrap w:val="0"/>
            <w:vAlign w:val="top"/>
          </w:tcPr>
          <w:p>
            <w:pPr>
              <w:spacing w:line="360" w:lineRule="auto"/>
              <w:rPr>
                <w:rFonts w:hint="eastAsia" w:ascii="宋体" w:hAnsi="宋体" w:eastAsia="宋体" w:cs="宋体"/>
                <w:szCs w:val="21"/>
              </w:rPr>
            </w:pPr>
            <w:r>
              <w:rPr>
                <w:rFonts w:hint="eastAsia" w:ascii="宋体" w:hAnsi="宋体" w:eastAsia="宋体" w:cs="宋体"/>
                <w:szCs w:val="21"/>
              </w:rPr>
              <w:t>课程编码</w:t>
            </w:r>
          </w:p>
        </w:tc>
        <w:tc>
          <w:tcPr>
            <w:tcW w:w="2777" w:type="dxa"/>
            <w:shd w:val="clear" w:color="auto" w:fill="auto"/>
            <w:noWrap w:val="0"/>
            <w:vAlign w:val="top"/>
          </w:tcPr>
          <w:p>
            <w:pPr>
              <w:spacing w:line="360" w:lineRule="auto"/>
              <w:rPr>
                <w:rFonts w:hint="default" w:ascii="宋体" w:hAnsi="宋体" w:eastAsia="宋体" w:cs="宋体"/>
                <w:szCs w:val="21"/>
                <w:lang w:val="en-US" w:eastAsia="zh-CN"/>
              </w:rPr>
            </w:pPr>
            <w:r>
              <w:rPr>
                <w:rFonts w:hint="eastAsia" w:ascii="宋体" w:hAnsi="宋体" w:eastAsia="宋体" w:cs="宋体"/>
                <w:szCs w:val="21"/>
                <w:lang w:val="en-US" w:eastAsia="zh-CN"/>
              </w:rPr>
              <w:t>1202035</w:t>
            </w:r>
          </w:p>
        </w:tc>
        <w:tc>
          <w:tcPr>
            <w:tcW w:w="1267" w:type="dxa"/>
            <w:shd w:val="clear" w:color="auto" w:fill="auto"/>
            <w:noWrap w:val="0"/>
            <w:vAlign w:val="top"/>
          </w:tcPr>
          <w:p>
            <w:pPr>
              <w:spacing w:line="360" w:lineRule="auto"/>
              <w:rPr>
                <w:rFonts w:hint="eastAsia" w:ascii="宋体" w:hAnsi="宋体" w:eastAsia="宋体" w:cs="宋体"/>
                <w:szCs w:val="21"/>
              </w:rPr>
            </w:pPr>
            <w:r>
              <w:rPr>
                <w:rFonts w:hint="eastAsia" w:ascii="宋体" w:hAnsi="宋体" w:eastAsia="宋体" w:cs="宋体"/>
                <w:szCs w:val="21"/>
              </w:rPr>
              <w:t>课程类别</w:t>
            </w:r>
          </w:p>
        </w:tc>
        <w:tc>
          <w:tcPr>
            <w:tcW w:w="3049" w:type="dxa"/>
            <w:shd w:val="clear" w:color="auto" w:fill="auto"/>
            <w:noWrap w:val="0"/>
            <w:vAlign w:val="top"/>
          </w:tcPr>
          <w:p>
            <w:pPr>
              <w:spacing w:line="360" w:lineRule="auto"/>
              <w:rPr>
                <w:rFonts w:hint="eastAsia" w:ascii="宋体" w:hAnsi="宋体" w:eastAsia="宋体" w:cs="宋体"/>
                <w:szCs w:val="21"/>
                <w:lang w:eastAsia="zh-CN"/>
              </w:rPr>
            </w:pPr>
            <w:r>
              <w:rPr>
                <w:rFonts w:hint="eastAsia" w:ascii="宋体" w:hAnsi="宋体" w:eastAsia="宋体" w:cs="宋体"/>
                <w:szCs w:val="21"/>
                <w:lang w:eastAsia="zh-CN"/>
              </w:rPr>
              <w:t>专业技能课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shd w:val="clear" w:color="auto" w:fill="auto"/>
            <w:noWrap w:val="0"/>
            <w:vAlign w:val="top"/>
          </w:tcPr>
          <w:p>
            <w:pPr>
              <w:spacing w:line="360" w:lineRule="auto"/>
              <w:rPr>
                <w:rFonts w:hint="eastAsia" w:ascii="宋体" w:hAnsi="宋体" w:eastAsia="宋体" w:cs="宋体"/>
                <w:szCs w:val="21"/>
              </w:rPr>
            </w:pPr>
            <w:r>
              <w:rPr>
                <w:rFonts w:hint="eastAsia" w:ascii="宋体" w:hAnsi="宋体" w:eastAsia="宋体" w:cs="宋体"/>
                <w:szCs w:val="21"/>
              </w:rPr>
              <w:t>计划学时</w:t>
            </w:r>
          </w:p>
        </w:tc>
        <w:tc>
          <w:tcPr>
            <w:tcW w:w="2777" w:type="dxa"/>
            <w:shd w:val="clear" w:color="auto" w:fill="auto"/>
            <w:noWrap w:val="0"/>
            <w:vAlign w:val="top"/>
          </w:tcPr>
          <w:p>
            <w:pPr>
              <w:spacing w:line="360" w:lineRule="auto"/>
              <w:rPr>
                <w:rFonts w:hint="eastAsia" w:ascii="宋体" w:hAnsi="宋体" w:eastAsia="宋体" w:cs="宋体"/>
                <w:szCs w:val="21"/>
                <w:lang w:val="en-US" w:eastAsia="zh-CN"/>
              </w:rPr>
            </w:pPr>
            <w:r>
              <w:rPr>
                <w:rFonts w:hint="eastAsia" w:ascii="宋体" w:hAnsi="宋体" w:eastAsia="宋体" w:cs="宋体"/>
                <w:szCs w:val="21"/>
                <w:lang w:val="en-US" w:eastAsia="zh-CN"/>
              </w:rPr>
              <w:t>72</w:t>
            </w:r>
          </w:p>
        </w:tc>
        <w:tc>
          <w:tcPr>
            <w:tcW w:w="1267" w:type="dxa"/>
            <w:shd w:val="clear" w:color="auto" w:fill="auto"/>
            <w:noWrap w:val="0"/>
            <w:vAlign w:val="top"/>
          </w:tcPr>
          <w:p>
            <w:pPr>
              <w:spacing w:line="360" w:lineRule="auto"/>
              <w:rPr>
                <w:rFonts w:hint="eastAsia" w:ascii="宋体" w:hAnsi="宋体" w:eastAsia="宋体" w:cs="宋体"/>
                <w:szCs w:val="21"/>
              </w:rPr>
            </w:pPr>
            <w:r>
              <w:rPr>
                <w:rFonts w:hint="eastAsia" w:ascii="宋体" w:hAnsi="宋体" w:eastAsia="宋体" w:cs="宋体"/>
                <w:szCs w:val="21"/>
              </w:rPr>
              <w:t>课程类型</w:t>
            </w:r>
          </w:p>
        </w:tc>
        <w:tc>
          <w:tcPr>
            <w:tcW w:w="3049" w:type="dxa"/>
            <w:shd w:val="clear" w:color="auto" w:fill="auto"/>
            <w:noWrap w:val="0"/>
            <w:vAlign w:val="top"/>
          </w:tcPr>
          <w:p>
            <w:pPr>
              <w:spacing w:line="360" w:lineRule="auto"/>
              <w:rPr>
                <w:rFonts w:hint="eastAsia" w:ascii="宋体" w:hAnsi="宋体" w:eastAsia="宋体" w:cs="宋体"/>
                <w:szCs w:val="21"/>
                <w:lang w:val="en-US" w:eastAsia="zh-CN"/>
              </w:rPr>
            </w:pPr>
            <w:r>
              <w:rPr>
                <w:rFonts w:hint="eastAsia" w:ascii="宋体" w:hAnsi="宋体" w:eastAsia="宋体" w:cs="宋体"/>
                <w:szCs w:val="21"/>
                <w:lang w:val="en-US" w:eastAsia="zh-CN"/>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shd w:val="clear" w:color="auto" w:fill="auto"/>
            <w:noWrap w:val="0"/>
            <w:vAlign w:val="top"/>
          </w:tcPr>
          <w:p>
            <w:pPr>
              <w:spacing w:line="360" w:lineRule="auto"/>
              <w:rPr>
                <w:rFonts w:hint="eastAsia" w:ascii="宋体" w:hAnsi="宋体" w:eastAsia="宋体" w:cs="宋体"/>
                <w:szCs w:val="21"/>
              </w:rPr>
            </w:pPr>
            <w:r>
              <w:rPr>
                <w:rFonts w:hint="eastAsia" w:ascii="宋体" w:hAnsi="宋体" w:eastAsia="宋体" w:cs="宋体"/>
                <w:szCs w:val="21"/>
              </w:rPr>
              <w:t>适用专业</w:t>
            </w:r>
          </w:p>
        </w:tc>
        <w:tc>
          <w:tcPr>
            <w:tcW w:w="2777" w:type="dxa"/>
            <w:shd w:val="clear" w:color="auto" w:fill="auto"/>
            <w:noWrap w:val="0"/>
            <w:vAlign w:val="top"/>
          </w:tcPr>
          <w:p>
            <w:pPr>
              <w:spacing w:line="360" w:lineRule="auto"/>
              <w:rPr>
                <w:rFonts w:hint="eastAsia" w:ascii="宋体" w:hAnsi="宋体" w:eastAsia="宋体" w:cs="宋体"/>
                <w:szCs w:val="21"/>
                <w:lang w:eastAsia="zh-CN"/>
              </w:rPr>
            </w:pPr>
            <w:r>
              <w:rPr>
                <w:rFonts w:hint="eastAsia" w:ascii="宋体" w:hAnsi="宋体" w:eastAsia="宋体" w:cs="宋体"/>
                <w:szCs w:val="21"/>
                <w:lang w:eastAsia="zh-CN"/>
              </w:rPr>
              <w:t>烹调工艺与营养</w:t>
            </w:r>
          </w:p>
        </w:tc>
        <w:tc>
          <w:tcPr>
            <w:tcW w:w="1267" w:type="dxa"/>
            <w:shd w:val="clear" w:color="auto" w:fill="auto"/>
            <w:noWrap w:val="0"/>
            <w:vAlign w:val="top"/>
          </w:tcPr>
          <w:p>
            <w:pPr>
              <w:spacing w:line="360" w:lineRule="auto"/>
              <w:rPr>
                <w:rFonts w:hint="eastAsia" w:ascii="宋体" w:hAnsi="宋体" w:eastAsia="宋体" w:cs="宋体"/>
                <w:szCs w:val="21"/>
              </w:rPr>
            </w:pPr>
            <w:r>
              <w:rPr>
                <w:rFonts w:hint="eastAsia" w:ascii="宋体" w:hAnsi="宋体" w:eastAsia="宋体" w:cs="宋体"/>
                <w:szCs w:val="21"/>
              </w:rPr>
              <w:t>课程性质</w:t>
            </w:r>
          </w:p>
        </w:tc>
        <w:tc>
          <w:tcPr>
            <w:tcW w:w="3049" w:type="dxa"/>
            <w:shd w:val="clear" w:color="auto" w:fill="auto"/>
            <w:noWrap w:val="0"/>
            <w:vAlign w:val="top"/>
          </w:tcPr>
          <w:p>
            <w:pPr>
              <w:spacing w:line="360" w:lineRule="auto"/>
              <w:rPr>
                <w:rFonts w:hint="eastAsia" w:ascii="宋体" w:hAnsi="宋体" w:eastAsia="宋体" w:cs="宋体"/>
                <w:szCs w:val="21"/>
                <w:lang w:eastAsia="zh-CN"/>
              </w:rPr>
            </w:pPr>
            <w:r>
              <w:rPr>
                <w:rFonts w:hint="eastAsia" w:ascii="宋体" w:hAnsi="宋体" w:eastAsia="宋体" w:cs="宋体"/>
                <w:szCs w:val="21"/>
                <w:lang w:eastAsia="zh-CN"/>
              </w:rPr>
              <w:t>专业核心课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334" w:type="dxa"/>
            <w:shd w:val="clear" w:color="auto" w:fill="auto"/>
            <w:noWrap w:val="0"/>
            <w:vAlign w:val="top"/>
          </w:tcPr>
          <w:p>
            <w:pPr>
              <w:spacing w:line="360" w:lineRule="auto"/>
              <w:rPr>
                <w:rFonts w:hint="eastAsia" w:ascii="宋体" w:hAnsi="宋体" w:eastAsia="宋体" w:cs="宋体"/>
                <w:szCs w:val="21"/>
              </w:rPr>
            </w:pPr>
            <w:r>
              <w:rPr>
                <w:rFonts w:hint="eastAsia" w:ascii="宋体" w:hAnsi="宋体" w:eastAsia="宋体" w:cs="宋体"/>
                <w:szCs w:val="21"/>
              </w:rPr>
              <w:t>开课学期</w:t>
            </w:r>
          </w:p>
        </w:tc>
        <w:tc>
          <w:tcPr>
            <w:tcW w:w="2777" w:type="dxa"/>
            <w:shd w:val="clear" w:color="auto" w:fill="auto"/>
            <w:noWrap w:val="0"/>
            <w:vAlign w:val="top"/>
          </w:tcPr>
          <w:p>
            <w:pPr>
              <w:spacing w:line="360" w:lineRule="auto"/>
              <w:rPr>
                <w:rFonts w:hint="eastAsia" w:ascii="宋体" w:hAnsi="宋体" w:eastAsia="宋体" w:cs="宋体"/>
                <w:szCs w:val="21"/>
                <w:lang w:eastAsia="zh-CN"/>
              </w:rPr>
            </w:pPr>
            <w:r>
              <w:rPr>
                <w:rFonts w:hint="eastAsia" w:ascii="宋体" w:hAnsi="宋体" w:eastAsia="宋体" w:cs="宋体"/>
                <w:szCs w:val="21"/>
                <w:lang w:eastAsia="zh-CN"/>
              </w:rPr>
              <w:t>第三学期</w:t>
            </w:r>
          </w:p>
        </w:tc>
        <w:tc>
          <w:tcPr>
            <w:tcW w:w="1267" w:type="dxa"/>
            <w:shd w:val="clear" w:color="auto" w:fill="auto"/>
            <w:noWrap w:val="0"/>
            <w:vAlign w:val="top"/>
          </w:tcPr>
          <w:p>
            <w:pPr>
              <w:spacing w:line="360" w:lineRule="auto"/>
              <w:rPr>
                <w:rFonts w:hint="eastAsia" w:ascii="宋体" w:hAnsi="宋体" w:eastAsia="宋体" w:cs="宋体"/>
                <w:szCs w:val="21"/>
              </w:rPr>
            </w:pPr>
            <w:r>
              <w:rPr>
                <w:rFonts w:hint="eastAsia" w:ascii="宋体" w:hAnsi="宋体" w:eastAsia="宋体" w:cs="宋体"/>
                <w:szCs w:val="21"/>
              </w:rPr>
              <w:t>学分</w:t>
            </w:r>
          </w:p>
        </w:tc>
        <w:tc>
          <w:tcPr>
            <w:tcW w:w="3049" w:type="dxa"/>
            <w:shd w:val="clear" w:color="auto" w:fill="auto"/>
            <w:noWrap w:val="0"/>
            <w:vAlign w:val="top"/>
          </w:tcPr>
          <w:p>
            <w:pPr>
              <w:spacing w:line="360" w:lineRule="auto"/>
              <w:rPr>
                <w:rFonts w:hint="eastAsia" w:ascii="宋体" w:hAnsi="宋体" w:eastAsia="宋体" w:cs="宋体"/>
                <w:szCs w:val="21"/>
                <w:lang w:val="en-US" w:eastAsia="zh-CN"/>
              </w:rPr>
            </w:pPr>
            <w:r>
              <w:rPr>
                <w:rFonts w:hint="eastAsia" w:ascii="宋体" w:hAnsi="宋体" w:eastAsia="宋体" w:cs="宋体"/>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shd w:val="clear" w:color="auto" w:fill="auto"/>
            <w:noWrap w:val="0"/>
            <w:vAlign w:val="top"/>
          </w:tcPr>
          <w:p>
            <w:pPr>
              <w:spacing w:line="360" w:lineRule="auto"/>
              <w:rPr>
                <w:rFonts w:hint="eastAsia" w:ascii="宋体" w:hAnsi="宋体" w:eastAsia="宋体" w:cs="宋体"/>
                <w:szCs w:val="21"/>
              </w:rPr>
            </w:pPr>
            <w:r>
              <w:rPr>
                <w:rFonts w:hint="eastAsia" w:ascii="宋体" w:hAnsi="宋体" w:eastAsia="宋体" w:cs="宋体"/>
                <w:szCs w:val="21"/>
              </w:rPr>
              <w:t>先行课程</w:t>
            </w:r>
          </w:p>
        </w:tc>
        <w:tc>
          <w:tcPr>
            <w:tcW w:w="2777" w:type="dxa"/>
            <w:shd w:val="clear" w:color="auto" w:fill="auto"/>
            <w:noWrap w:val="0"/>
            <w:vAlign w:val="top"/>
          </w:tcPr>
          <w:p>
            <w:pPr>
              <w:spacing w:line="360" w:lineRule="auto"/>
              <w:rPr>
                <w:rFonts w:hint="eastAsia" w:ascii="宋体" w:hAnsi="宋体" w:eastAsia="宋体" w:cs="宋体"/>
                <w:szCs w:val="21"/>
                <w:lang w:eastAsia="zh-CN"/>
              </w:rPr>
            </w:pPr>
            <w:r>
              <w:rPr>
                <w:rFonts w:hint="eastAsia" w:ascii="宋体" w:hAnsi="宋体" w:eastAsia="宋体" w:cs="宋体"/>
                <w:szCs w:val="21"/>
                <w:lang w:eastAsia="zh-CN"/>
              </w:rPr>
              <w:t>烹调基本功训练、烹调原料学、果酱画与盘饰设计</w:t>
            </w:r>
          </w:p>
        </w:tc>
        <w:tc>
          <w:tcPr>
            <w:tcW w:w="1267" w:type="dxa"/>
            <w:shd w:val="clear" w:color="auto" w:fill="auto"/>
            <w:noWrap w:val="0"/>
            <w:vAlign w:val="top"/>
          </w:tcPr>
          <w:p>
            <w:pPr>
              <w:spacing w:line="360" w:lineRule="auto"/>
              <w:rPr>
                <w:rFonts w:hint="eastAsia" w:ascii="宋体" w:hAnsi="宋体" w:eastAsia="宋体" w:cs="宋体"/>
                <w:szCs w:val="21"/>
              </w:rPr>
            </w:pPr>
            <w:r>
              <w:rPr>
                <w:rFonts w:hint="eastAsia" w:ascii="宋体" w:hAnsi="宋体" w:eastAsia="宋体" w:cs="宋体"/>
                <w:szCs w:val="21"/>
              </w:rPr>
              <w:t>开课单位</w:t>
            </w:r>
          </w:p>
        </w:tc>
        <w:tc>
          <w:tcPr>
            <w:tcW w:w="3049" w:type="dxa"/>
            <w:shd w:val="clear" w:color="auto" w:fill="auto"/>
            <w:noWrap w:val="0"/>
            <w:vAlign w:val="top"/>
          </w:tcPr>
          <w:p>
            <w:pPr>
              <w:spacing w:line="360" w:lineRule="auto"/>
              <w:rPr>
                <w:rFonts w:hint="eastAsia" w:ascii="宋体" w:hAnsi="宋体" w:eastAsia="宋体" w:cs="宋体"/>
                <w:szCs w:val="21"/>
                <w:lang w:eastAsia="zh-CN"/>
              </w:rPr>
            </w:pPr>
            <w:r>
              <w:rPr>
                <w:rFonts w:hint="eastAsia" w:ascii="宋体" w:hAnsi="宋体" w:eastAsia="宋体" w:cs="宋体"/>
                <w:szCs w:val="21"/>
                <w:lang w:eastAsia="zh-CN"/>
              </w:rPr>
              <w:t>旅游与酒店管理系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shd w:val="clear" w:color="auto" w:fill="auto"/>
            <w:noWrap w:val="0"/>
            <w:vAlign w:val="top"/>
          </w:tcPr>
          <w:p>
            <w:pPr>
              <w:spacing w:line="360" w:lineRule="auto"/>
              <w:rPr>
                <w:rFonts w:hint="eastAsia" w:ascii="宋体" w:hAnsi="宋体" w:eastAsia="宋体" w:cs="宋体"/>
                <w:szCs w:val="21"/>
              </w:rPr>
            </w:pPr>
            <w:r>
              <w:rPr>
                <w:rFonts w:hint="eastAsia" w:ascii="宋体" w:hAnsi="宋体" w:eastAsia="宋体" w:cs="宋体"/>
                <w:szCs w:val="21"/>
              </w:rPr>
              <w:t>平行课程</w:t>
            </w:r>
          </w:p>
        </w:tc>
        <w:tc>
          <w:tcPr>
            <w:tcW w:w="2777" w:type="dxa"/>
            <w:shd w:val="clear" w:color="auto" w:fill="auto"/>
            <w:noWrap w:val="0"/>
            <w:vAlign w:val="top"/>
          </w:tcPr>
          <w:p>
            <w:pPr>
              <w:spacing w:line="360" w:lineRule="auto"/>
              <w:rPr>
                <w:rFonts w:hint="eastAsia" w:ascii="宋体" w:hAnsi="宋体" w:eastAsia="宋体" w:cs="宋体"/>
                <w:szCs w:val="21"/>
                <w:lang w:eastAsia="zh-CN"/>
              </w:rPr>
            </w:pPr>
            <w:r>
              <w:rPr>
                <w:rFonts w:hint="eastAsia" w:ascii="宋体" w:hAnsi="宋体" w:eastAsia="宋体" w:cs="宋体"/>
                <w:szCs w:val="21"/>
                <w:lang w:eastAsia="zh-CN"/>
              </w:rPr>
              <w:t>中式热菜制作、中式面点制作、冷菜与拼盘制作</w:t>
            </w:r>
          </w:p>
        </w:tc>
        <w:tc>
          <w:tcPr>
            <w:tcW w:w="1267" w:type="dxa"/>
            <w:shd w:val="clear" w:color="auto" w:fill="auto"/>
            <w:noWrap w:val="0"/>
            <w:vAlign w:val="top"/>
          </w:tcPr>
          <w:p>
            <w:pPr>
              <w:spacing w:line="360" w:lineRule="auto"/>
              <w:rPr>
                <w:rFonts w:hint="eastAsia" w:ascii="宋体" w:hAnsi="宋体" w:eastAsia="宋体" w:cs="宋体"/>
                <w:szCs w:val="21"/>
              </w:rPr>
            </w:pPr>
            <w:r>
              <w:rPr>
                <w:rFonts w:hint="eastAsia" w:ascii="宋体" w:hAnsi="宋体" w:eastAsia="宋体" w:cs="宋体"/>
                <w:szCs w:val="21"/>
              </w:rPr>
              <w:t>考核类型</w:t>
            </w:r>
          </w:p>
        </w:tc>
        <w:tc>
          <w:tcPr>
            <w:tcW w:w="3049" w:type="dxa"/>
            <w:shd w:val="clear" w:color="auto" w:fill="auto"/>
            <w:noWrap w:val="0"/>
            <w:vAlign w:val="top"/>
          </w:tcPr>
          <w:p>
            <w:pPr>
              <w:spacing w:line="360" w:lineRule="auto"/>
              <w:rPr>
                <w:rFonts w:hint="eastAsia" w:ascii="宋体" w:hAnsi="宋体" w:eastAsia="宋体" w:cs="宋体"/>
                <w:szCs w:val="21"/>
                <w:lang w:eastAsia="zh-CN"/>
              </w:rPr>
            </w:pPr>
            <w:r>
              <w:rPr>
                <w:rFonts w:hint="eastAsia" w:ascii="宋体" w:hAnsi="宋体" w:eastAsia="宋体" w:cs="宋体"/>
                <w:szCs w:val="21"/>
                <w:lang w:eastAsia="zh-CN"/>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shd w:val="clear" w:color="auto" w:fill="auto"/>
            <w:noWrap w:val="0"/>
            <w:vAlign w:val="top"/>
          </w:tcPr>
          <w:p>
            <w:pPr>
              <w:spacing w:line="360" w:lineRule="auto"/>
              <w:rPr>
                <w:rFonts w:hint="eastAsia" w:ascii="宋体" w:hAnsi="宋体" w:eastAsia="宋体" w:cs="宋体"/>
                <w:szCs w:val="21"/>
              </w:rPr>
            </w:pPr>
            <w:r>
              <w:rPr>
                <w:rFonts w:hint="eastAsia" w:ascii="宋体" w:hAnsi="宋体" w:eastAsia="宋体" w:cs="宋体"/>
                <w:szCs w:val="21"/>
              </w:rPr>
              <w:t>后继课程</w:t>
            </w:r>
          </w:p>
        </w:tc>
        <w:tc>
          <w:tcPr>
            <w:tcW w:w="7093" w:type="dxa"/>
            <w:gridSpan w:val="3"/>
            <w:shd w:val="clear" w:color="auto" w:fill="auto"/>
            <w:noWrap w:val="0"/>
            <w:vAlign w:val="top"/>
          </w:tcPr>
          <w:p>
            <w:pPr>
              <w:spacing w:line="360" w:lineRule="auto"/>
              <w:rPr>
                <w:rFonts w:hint="eastAsia" w:ascii="宋体" w:hAnsi="宋体" w:eastAsia="宋体" w:cs="宋体"/>
                <w:szCs w:val="21"/>
                <w:lang w:eastAsia="zh-CN"/>
              </w:rPr>
            </w:pPr>
            <w:r>
              <w:rPr>
                <w:rFonts w:hint="eastAsia" w:ascii="宋体" w:hAnsi="宋体" w:eastAsia="宋体" w:cs="宋体"/>
                <w:szCs w:val="21"/>
                <w:lang w:eastAsia="zh-CN"/>
              </w:rPr>
              <w:t>创新菜品研发</w:t>
            </w:r>
          </w:p>
        </w:tc>
      </w:tr>
    </w:tbl>
    <w:p>
      <w:pPr>
        <w:pStyle w:val="3"/>
        <w:numPr>
          <w:ilvl w:val="0"/>
          <w:numId w:val="0"/>
        </w:numPr>
        <w:snapToGrid w:val="0"/>
        <w:spacing w:before="0" w:after="0" w:line="360" w:lineRule="auto"/>
        <w:outlineLvl w:val="9"/>
        <w:rPr>
          <w:rFonts w:hint="eastAsia" w:ascii="黑体" w:hAnsi="宋体"/>
          <w:b w:val="0"/>
          <w:szCs w:val="32"/>
          <w:lang w:eastAsia="zh-CN"/>
        </w:rPr>
      </w:pPr>
    </w:p>
    <w:p>
      <w:pPr>
        <w:pStyle w:val="3"/>
        <w:numPr>
          <w:ilvl w:val="0"/>
          <w:numId w:val="0"/>
        </w:numPr>
        <w:snapToGrid w:val="0"/>
        <w:spacing w:before="0" w:after="0" w:line="360" w:lineRule="auto"/>
        <w:rPr>
          <w:rFonts w:hint="eastAsia" w:ascii="黑体" w:hAnsi="宋体"/>
          <w:b w:val="0"/>
          <w:szCs w:val="32"/>
        </w:rPr>
      </w:pPr>
      <w:bookmarkStart w:id="95" w:name="_Toc18413"/>
      <w:bookmarkStart w:id="96" w:name="_Toc14202_WPSOffice_Level2"/>
      <w:r>
        <w:rPr>
          <w:rFonts w:hint="eastAsia" w:ascii="黑体" w:hAnsi="宋体"/>
          <w:b w:val="0"/>
          <w:szCs w:val="32"/>
          <w:lang w:eastAsia="zh-CN"/>
        </w:rPr>
        <w:t>一、</w:t>
      </w:r>
      <w:r>
        <w:rPr>
          <w:rFonts w:hint="eastAsia" w:ascii="黑体" w:hAnsi="宋体"/>
          <w:b w:val="0"/>
          <w:szCs w:val="32"/>
        </w:rPr>
        <w:t>课程性质与定位</w:t>
      </w:r>
      <w:bookmarkEnd w:id="95"/>
      <w:bookmarkEnd w:id="96"/>
    </w:p>
    <w:p>
      <w:pPr>
        <w:keepNext w:val="0"/>
        <w:keepLines w:val="0"/>
        <w:pageBreakBefore w:val="0"/>
        <w:widowControl w:val="0"/>
        <w:kinsoku/>
        <w:wordWrap/>
        <w:overflowPunct/>
        <w:topLinePunct w:val="0"/>
        <w:autoSpaceDE/>
        <w:autoSpaceDN/>
        <w:bidi w:val="0"/>
        <w:adjustRightInd/>
        <w:snapToGrid/>
        <w:spacing w:line="360" w:lineRule="auto"/>
        <w:ind w:firstLine="600" w:firstLineChars="200"/>
        <w:textAlignment w:val="auto"/>
        <w:rPr>
          <w:rFonts w:hint="eastAsia" w:ascii="仿宋_GB2312" w:hAnsi="仿宋_GB2312" w:eastAsia="仿宋_GB2312" w:cs="仿宋_GB2312"/>
          <w:b w:val="0"/>
          <w:sz w:val="30"/>
          <w:szCs w:val="30"/>
          <w:lang w:val="en-US" w:eastAsia="zh-CN"/>
        </w:rPr>
      </w:pPr>
      <w:r>
        <w:rPr>
          <w:rFonts w:hint="eastAsia" w:ascii="仿宋_GB2312" w:hAnsi="仿宋_GB2312" w:eastAsia="仿宋_GB2312" w:cs="仿宋_GB2312"/>
          <w:b w:val="0"/>
          <w:bCs/>
          <w:kern w:val="2"/>
          <w:sz w:val="30"/>
          <w:szCs w:val="30"/>
          <w:lang w:val="en-US" w:eastAsia="zh-CN" w:bidi="ar-SA"/>
        </w:rPr>
        <w:t>《食品雕刻》是烹调工艺与营养专业的专业核心课程，是通过雕刻观察手段，以结构感、色彩感等方面表现食品雕刻造型手法，训练雕刻观察、雕刻创造能力的一门课程。食品雕刻是饮食文化的重要组成部分，要求烹调工艺与营养专业的学生掌握一定的美学审美能力和食品雕刻技能。该课程将美学知识、造型艺术融入到食品雕刻当中，使之成为具有艺术性和可塑性的一门课程。学生通过对美学的认识、实物的造型、色彩的搭配、图案的设计等内容学习，提高学生的实际操作能力。我们结合了我院专业建设和学生素质的实际情况，制定了适合我院高职烹调专业学生的食品雕刻教程。</w:t>
      </w:r>
      <w:bookmarkEnd w:id="94"/>
      <w:r>
        <w:rPr>
          <w:rFonts w:hint="eastAsia" w:ascii="仿宋_GB2312" w:hAnsi="仿宋_GB2312" w:eastAsia="仿宋_GB2312" w:cs="仿宋_GB2312"/>
          <w:b w:val="0"/>
          <w:sz w:val="30"/>
          <w:szCs w:val="30"/>
          <w:lang w:val="en-US" w:eastAsia="zh-CN"/>
        </w:rPr>
        <w:t xml:space="preserve"> </w:t>
      </w:r>
    </w:p>
    <w:p>
      <w:pPr>
        <w:rPr>
          <w:rFonts w:hint="eastAsia" w:ascii="黑体" w:hAnsi="黑体" w:eastAsia="黑体" w:cs="黑体"/>
          <w:b w:val="0"/>
          <w:sz w:val="32"/>
          <w:szCs w:val="32"/>
        </w:rPr>
      </w:pPr>
      <w:r>
        <w:rPr>
          <w:rFonts w:hint="eastAsia" w:ascii="黑体" w:hAnsi="黑体" w:eastAsia="黑体" w:cs="黑体"/>
          <w:b w:val="0"/>
          <w:sz w:val="32"/>
          <w:szCs w:val="32"/>
          <w:lang w:val="en-US" w:eastAsia="zh-CN"/>
        </w:rPr>
        <w:t xml:space="preserve"> </w:t>
      </w:r>
      <w:bookmarkStart w:id="97" w:name="_Toc18423_WPSOffice_Level2"/>
      <w:bookmarkStart w:id="98" w:name="_Toc31516_WPSOffice_Level2"/>
      <w:r>
        <w:rPr>
          <w:rFonts w:hint="eastAsia" w:ascii="黑体" w:hAnsi="黑体" w:eastAsia="黑体" w:cs="黑体"/>
          <w:b w:val="0"/>
          <w:sz w:val="32"/>
          <w:szCs w:val="32"/>
          <w:lang w:val="en-US" w:eastAsia="zh-CN"/>
        </w:rPr>
        <w:t>二、</w:t>
      </w:r>
      <w:r>
        <w:rPr>
          <w:rFonts w:hint="eastAsia" w:ascii="黑体" w:hAnsi="黑体" w:eastAsia="黑体" w:cs="黑体"/>
          <w:b w:val="0"/>
          <w:sz w:val="32"/>
          <w:szCs w:val="32"/>
        </w:rPr>
        <w:t>课程设计理念</w:t>
      </w:r>
      <w:bookmarkEnd w:id="97"/>
      <w:bookmarkEnd w:id="98"/>
    </w:p>
    <w:p>
      <w:pPr>
        <w:pStyle w:val="3"/>
        <w:keepNext/>
        <w:keepLines/>
        <w:pageBreakBefore w:val="0"/>
        <w:widowControl w:val="0"/>
        <w:numPr>
          <w:ilvl w:val="0"/>
          <w:numId w:val="0"/>
        </w:numPr>
        <w:kinsoku/>
        <w:wordWrap/>
        <w:overflowPunct/>
        <w:topLinePunct w:val="0"/>
        <w:autoSpaceDE/>
        <w:autoSpaceDN/>
        <w:bidi w:val="0"/>
        <w:adjustRightInd w:val="0"/>
        <w:snapToGrid w:val="0"/>
        <w:spacing w:before="0" w:after="0" w:line="360" w:lineRule="auto"/>
        <w:ind w:firstLine="600" w:firstLineChars="200"/>
        <w:textAlignment w:val="auto"/>
        <w:rPr>
          <w:rFonts w:hint="eastAsia" w:ascii="仿宋_GB2312" w:hAnsi="仿宋_GB2312" w:eastAsia="仿宋_GB2312" w:cs="仿宋_GB2312"/>
          <w:b w:val="0"/>
          <w:bCs/>
          <w:kern w:val="2"/>
          <w:sz w:val="30"/>
          <w:szCs w:val="30"/>
          <w:lang w:val="en-US" w:eastAsia="zh-CN" w:bidi="ar-SA"/>
        </w:rPr>
      </w:pPr>
      <w:bookmarkStart w:id="99" w:name="_Toc11733"/>
      <w:r>
        <w:rPr>
          <w:rFonts w:hint="eastAsia" w:ascii="仿宋_GB2312" w:hAnsi="仿宋_GB2312" w:eastAsia="仿宋_GB2312" w:cs="仿宋_GB2312"/>
          <w:b w:val="0"/>
          <w:bCs/>
          <w:kern w:val="2"/>
          <w:sz w:val="30"/>
          <w:szCs w:val="30"/>
          <w:lang w:val="en-US" w:eastAsia="zh-CN" w:bidi="ar-SA"/>
        </w:rPr>
        <w:t>1.设计理念</w:t>
      </w:r>
      <w:bookmarkEnd w:id="99"/>
    </w:p>
    <w:p>
      <w:pPr>
        <w:pStyle w:val="3"/>
        <w:keepNext/>
        <w:keepLines/>
        <w:pageBreakBefore w:val="0"/>
        <w:widowControl w:val="0"/>
        <w:numPr>
          <w:ilvl w:val="0"/>
          <w:numId w:val="0"/>
        </w:numPr>
        <w:kinsoku/>
        <w:wordWrap/>
        <w:overflowPunct/>
        <w:topLinePunct w:val="0"/>
        <w:autoSpaceDE/>
        <w:autoSpaceDN/>
        <w:bidi w:val="0"/>
        <w:adjustRightInd w:val="0"/>
        <w:snapToGrid w:val="0"/>
        <w:spacing w:before="0" w:after="0" w:line="360" w:lineRule="auto"/>
        <w:ind w:firstLine="600" w:firstLineChars="200"/>
        <w:textAlignment w:val="auto"/>
        <w:rPr>
          <w:rFonts w:hint="eastAsia" w:ascii="仿宋_GB2312" w:hAnsi="仿宋_GB2312" w:eastAsia="仿宋_GB2312" w:cs="仿宋_GB2312"/>
          <w:b w:val="0"/>
          <w:bCs/>
          <w:kern w:val="2"/>
          <w:sz w:val="30"/>
          <w:szCs w:val="30"/>
          <w:lang w:val="en-US" w:eastAsia="zh-CN" w:bidi="ar-SA"/>
        </w:rPr>
      </w:pPr>
      <w:bookmarkStart w:id="100" w:name="_Toc7018"/>
      <w:r>
        <w:rPr>
          <w:rFonts w:hint="eastAsia" w:ascii="仿宋_GB2312" w:hAnsi="仿宋_GB2312" w:eastAsia="仿宋_GB2312" w:cs="仿宋_GB2312"/>
          <w:b w:val="0"/>
          <w:bCs/>
          <w:kern w:val="2"/>
          <w:sz w:val="30"/>
          <w:szCs w:val="30"/>
          <w:lang w:val="en-US" w:eastAsia="zh-CN" w:bidi="ar-SA"/>
        </w:rPr>
        <w:t>《食品雕刻》课程设计理念以市场需求为出发点，以服务餐饮行业为宗旨，以职业能力培养为目标，以校企合作为平台，以课题项目为载体，以课题项目任务为驱动，打破以知识传授为主要特征的传统学科课程模式，转变为以行动为导向、以工作任务为中心组织课程内容，让学生在完成具体项目的过程中学会完成相应工作任务，构建相关理论知识，发展职业能力，适应行业企业的发展需要。</w:t>
      </w:r>
      <w:bookmarkEnd w:id="100"/>
    </w:p>
    <w:p>
      <w:pPr>
        <w:pStyle w:val="3"/>
        <w:keepNext/>
        <w:keepLines/>
        <w:pageBreakBefore w:val="0"/>
        <w:widowControl w:val="0"/>
        <w:numPr>
          <w:ilvl w:val="0"/>
          <w:numId w:val="0"/>
        </w:numPr>
        <w:kinsoku/>
        <w:wordWrap/>
        <w:overflowPunct/>
        <w:topLinePunct w:val="0"/>
        <w:autoSpaceDE/>
        <w:autoSpaceDN/>
        <w:bidi w:val="0"/>
        <w:adjustRightInd w:val="0"/>
        <w:snapToGrid w:val="0"/>
        <w:spacing w:before="0" w:after="0" w:line="360" w:lineRule="auto"/>
        <w:ind w:firstLine="600" w:firstLineChars="200"/>
        <w:textAlignment w:val="auto"/>
        <w:rPr>
          <w:rFonts w:hint="eastAsia" w:ascii="仿宋_GB2312" w:hAnsi="仿宋_GB2312" w:eastAsia="仿宋_GB2312" w:cs="仿宋_GB2312"/>
          <w:b w:val="0"/>
          <w:bCs/>
          <w:kern w:val="2"/>
          <w:sz w:val="30"/>
          <w:szCs w:val="30"/>
          <w:lang w:val="en-US" w:eastAsia="zh-CN" w:bidi="ar-SA"/>
        </w:rPr>
      </w:pPr>
      <w:bookmarkStart w:id="101" w:name="_Toc17458"/>
      <w:r>
        <w:rPr>
          <w:rFonts w:hint="eastAsia" w:ascii="仿宋_GB2312" w:hAnsi="仿宋_GB2312" w:eastAsia="仿宋_GB2312" w:cs="仿宋_GB2312"/>
          <w:b w:val="0"/>
          <w:bCs/>
          <w:kern w:val="2"/>
          <w:sz w:val="30"/>
          <w:szCs w:val="30"/>
          <w:lang w:val="en-US" w:eastAsia="zh-CN" w:bidi="ar-SA"/>
        </w:rPr>
        <w:t>2.设计思路 </w:t>
      </w:r>
      <w:bookmarkEnd w:id="101"/>
    </w:p>
    <w:p>
      <w:pPr>
        <w:pStyle w:val="3"/>
        <w:keepNext/>
        <w:keepLines/>
        <w:pageBreakBefore w:val="0"/>
        <w:widowControl w:val="0"/>
        <w:numPr>
          <w:ilvl w:val="0"/>
          <w:numId w:val="0"/>
        </w:numPr>
        <w:kinsoku/>
        <w:wordWrap/>
        <w:overflowPunct/>
        <w:topLinePunct w:val="0"/>
        <w:autoSpaceDE/>
        <w:autoSpaceDN/>
        <w:bidi w:val="0"/>
        <w:adjustRightInd w:val="0"/>
        <w:snapToGrid w:val="0"/>
        <w:spacing w:before="0" w:after="0" w:line="360" w:lineRule="auto"/>
        <w:ind w:leftChars="0" w:firstLine="600" w:firstLineChars="200"/>
        <w:textAlignment w:val="auto"/>
        <w:rPr>
          <w:rFonts w:hint="eastAsia" w:ascii="黑体" w:hAnsi="宋体"/>
          <w:b w:val="0"/>
          <w:sz w:val="30"/>
          <w:szCs w:val="30"/>
        </w:rPr>
      </w:pPr>
      <w:bookmarkStart w:id="102" w:name="_Toc18160"/>
      <w:r>
        <w:rPr>
          <w:rFonts w:hint="eastAsia" w:ascii="仿宋_GB2312" w:hAnsi="仿宋_GB2312" w:eastAsia="仿宋_GB2312" w:cs="仿宋_GB2312"/>
          <w:b w:val="0"/>
          <w:bCs/>
          <w:kern w:val="2"/>
          <w:sz w:val="30"/>
          <w:szCs w:val="30"/>
          <w:lang w:val="en-US" w:eastAsia="zh-CN" w:bidi="ar-SA"/>
        </w:rPr>
        <w:t>为使学生能够胜任食品雕刻工作，通过课程教学，以能力分析带动知识学习思路，由浅入深分七个项目进行学习，以服务餐饮行业为宗旨，以岗位职业能力为依据，以讲授实践一体化为基本模式，倡导在“做中学”基础上培养学生具有食品雕刻造型能力、食品雕刻审美能力、食品雕刻创意想像能力以及一定的自学获取信息的能力，从根本上提高学生的职业技能素质。首先把所有被细化和分解的课程整合起来，进行有机组合，比如从刀法训练开始就进行一定程度的课程组合，每一个项目雕刻课程都包含了美学应用、主题制定、作品设计、原料选择、制作加工、整体调整甚至于创新能力培训，把分散的课程相对集中，加强了相关课程的联系性，使学生能够在培训的一开始就建立了整体性的思维方式。学生完成单一类型的雕刻作品训练后，要进入相应单一作品的组合雕刻，最后进入综合创新设计雕刻，由浅入深使学生严格按照教学基本规律来进行完整的阶段循环。</w:t>
      </w:r>
      <w:bookmarkEnd w:id="102"/>
    </w:p>
    <w:p>
      <w:pPr>
        <w:pStyle w:val="3"/>
        <w:numPr>
          <w:ilvl w:val="0"/>
          <w:numId w:val="0"/>
        </w:numPr>
        <w:snapToGrid w:val="0"/>
        <w:spacing w:before="0" w:after="0" w:line="360" w:lineRule="auto"/>
        <w:ind w:leftChars="0"/>
        <w:rPr>
          <w:rFonts w:hint="eastAsia" w:ascii="黑体" w:hAnsi="宋体"/>
          <w:b w:val="0"/>
          <w:szCs w:val="32"/>
        </w:rPr>
      </w:pPr>
      <w:bookmarkStart w:id="103" w:name="_Toc1487_WPSOffice_Level2"/>
      <w:bookmarkStart w:id="104" w:name="_Toc73_WPSOffice_Level2"/>
      <w:bookmarkStart w:id="105" w:name="_Toc4708"/>
      <w:r>
        <w:rPr>
          <w:rFonts w:hint="eastAsia" w:ascii="黑体" w:hAnsi="宋体"/>
          <w:b w:val="0"/>
          <w:szCs w:val="32"/>
          <w:lang w:eastAsia="zh-CN"/>
        </w:rPr>
        <w:t>三、</w:t>
      </w:r>
      <w:r>
        <w:rPr>
          <w:rFonts w:hint="eastAsia" w:ascii="黑体" w:hAnsi="宋体"/>
          <w:b w:val="0"/>
          <w:szCs w:val="32"/>
        </w:rPr>
        <w:t>课程目标</w:t>
      </w:r>
      <w:bookmarkEnd w:id="103"/>
      <w:bookmarkEnd w:id="104"/>
      <w:bookmarkEnd w:id="105"/>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00" w:firstLineChars="200"/>
        <w:textAlignment w:val="auto"/>
        <w:rPr>
          <w:rFonts w:hint="eastAsia" w:ascii="仿宋_GB2312" w:hAnsi="仿宋_GB2312" w:eastAsia="仿宋_GB2312" w:cs="仿宋_GB2312"/>
          <w:b w:val="0"/>
          <w:bCs/>
          <w:kern w:val="2"/>
          <w:sz w:val="30"/>
          <w:szCs w:val="30"/>
          <w:lang w:val="en-US" w:eastAsia="zh-CN" w:bidi="ar-SA"/>
        </w:rPr>
      </w:pPr>
      <w:r>
        <w:rPr>
          <w:rFonts w:hint="eastAsia" w:ascii="仿宋_GB2312" w:hAnsi="仿宋_GB2312" w:eastAsia="仿宋_GB2312" w:cs="仿宋_GB2312"/>
          <w:b w:val="0"/>
          <w:bCs/>
          <w:kern w:val="2"/>
          <w:sz w:val="30"/>
          <w:szCs w:val="30"/>
          <w:lang w:val="en-US" w:eastAsia="zh-CN" w:bidi="ar-SA"/>
        </w:rPr>
        <w:t>1.总体目标</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00" w:firstLineChars="200"/>
        <w:textAlignment w:val="auto"/>
        <w:rPr>
          <w:rFonts w:hint="eastAsia" w:ascii="仿宋_GB2312" w:hAnsi="仿宋_GB2312" w:eastAsia="仿宋_GB2312" w:cs="仿宋_GB2312"/>
          <w:b w:val="0"/>
          <w:bCs/>
          <w:kern w:val="2"/>
          <w:sz w:val="30"/>
          <w:szCs w:val="30"/>
          <w:lang w:val="en-US" w:eastAsia="zh-CN" w:bidi="ar-SA"/>
        </w:rPr>
      </w:pPr>
      <w:r>
        <w:rPr>
          <w:rFonts w:hint="eastAsia" w:ascii="仿宋_GB2312" w:hAnsi="仿宋_GB2312" w:eastAsia="仿宋_GB2312" w:cs="仿宋_GB2312"/>
          <w:b w:val="0"/>
          <w:bCs/>
          <w:kern w:val="2"/>
          <w:sz w:val="30"/>
          <w:szCs w:val="30"/>
          <w:lang w:val="en-US" w:eastAsia="zh-CN" w:bidi="ar-SA"/>
        </w:rPr>
        <w:t>通过本课程的学习，以任务驱动式课题项目为载体，培养学生食品雕刻文化品味和审美能力，培养科学的观察和理解能力，培养灵活的应用能力，培养丰富的创新能力，培养熟练的食品雕刻操作技艺能力，培养吃苦耐劳的职业素质和职业道德，培养学生形成精益求精的工匠精神。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textAlignment w:val="auto"/>
        <w:rPr>
          <w:rFonts w:hint="eastAsia" w:ascii="仿宋_GB2312" w:hAnsi="仿宋_GB2312" w:eastAsia="仿宋_GB2312" w:cs="仿宋_GB2312"/>
          <w:b w:val="0"/>
          <w:bCs/>
          <w:kern w:val="2"/>
          <w:sz w:val="30"/>
          <w:szCs w:val="30"/>
          <w:lang w:val="en-US" w:eastAsia="zh-CN" w:bidi="ar-SA"/>
        </w:rPr>
      </w:pPr>
      <w:r>
        <w:rPr>
          <w:rFonts w:hint="eastAsia" w:ascii="仿宋_GB2312" w:hAnsi="仿宋_GB2312" w:eastAsia="仿宋_GB2312" w:cs="仿宋_GB2312"/>
          <w:b w:val="0"/>
          <w:bCs/>
          <w:kern w:val="2"/>
          <w:sz w:val="30"/>
          <w:szCs w:val="30"/>
          <w:lang w:val="en-US" w:eastAsia="zh-CN" w:bidi="ar-SA"/>
        </w:rPr>
        <w:t>2.技能与知识目标</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b w:val="0"/>
          <w:bCs/>
          <w:kern w:val="2"/>
          <w:sz w:val="30"/>
          <w:szCs w:val="30"/>
          <w:lang w:val="en-US" w:eastAsia="zh-CN" w:bidi="ar-SA"/>
        </w:rPr>
      </w:pPr>
      <w:r>
        <w:rPr>
          <w:rFonts w:hint="eastAsia" w:ascii="仿宋_GB2312" w:hAnsi="仿宋_GB2312" w:eastAsia="仿宋_GB2312" w:cs="仿宋_GB2312"/>
          <w:b w:val="0"/>
          <w:bCs/>
          <w:kern w:val="2"/>
          <w:sz w:val="30"/>
          <w:szCs w:val="30"/>
          <w:lang w:val="en-US" w:eastAsia="zh-CN" w:bidi="ar-SA"/>
        </w:rPr>
        <w:t>   （1）能掌握食品雕刻的基本理论。</w:t>
      </w:r>
    </w:p>
    <w:p>
      <w:pPr>
        <w:keepNext w:val="0"/>
        <w:keepLines w:val="0"/>
        <w:pageBreakBefore w:val="0"/>
        <w:widowControl w:val="0"/>
        <w:numPr>
          <w:ilvl w:val="0"/>
          <w:numId w:val="7"/>
        </w:numPr>
        <w:kinsoku/>
        <w:wordWrap/>
        <w:overflowPunct/>
        <w:topLinePunct w:val="0"/>
        <w:autoSpaceDE/>
        <w:autoSpaceDN/>
        <w:bidi w:val="0"/>
        <w:adjustRightInd/>
        <w:snapToGrid/>
        <w:spacing w:line="360" w:lineRule="auto"/>
        <w:ind w:firstLine="600" w:firstLineChars="200"/>
        <w:textAlignment w:val="auto"/>
        <w:rPr>
          <w:rFonts w:hint="eastAsia" w:ascii="仿宋_GB2312" w:hAnsi="仿宋_GB2312" w:eastAsia="仿宋_GB2312" w:cs="仿宋_GB2312"/>
          <w:b w:val="0"/>
          <w:bCs/>
          <w:kern w:val="2"/>
          <w:sz w:val="30"/>
          <w:szCs w:val="30"/>
          <w:lang w:val="en-US" w:eastAsia="zh-CN" w:bidi="ar-SA"/>
        </w:rPr>
      </w:pPr>
      <w:r>
        <w:rPr>
          <w:rFonts w:hint="eastAsia" w:ascii="仿宋_GB2312" w:hAnsi="仿宋_GB2312" w:eastAsia="仿宋_GB2312" w:cs="仿宋_GB2312"/>
          <w:b w:val="0"/>
          <w:bCs/>
          <w:kern w:val="2"/>
          <w:sz w:val="30"/>
          <w:szCs w:val="30"/>
          <w:lang w:val="en-US" w:eastAsia="zh-CN" w:bidi="ar-SA"/>
        </w:rPr>
        <w:t>能掌握各种食品雕刻技巧。</w:t>
      </w:r>
    </w:p>
    <w:p>
      <w:pPr>
        <w:keepNext w:val="0"/>
        <w:keepLines w:val="0"/>
        <w:pageBreakBefore w:val="0"/>
        <w:widowControl w:val="0"/>
        <w:numPr>
          <w:ilvl w:val="0"/>
          <w:numId w:val="7"/>
        </w:numPr>
        <w:kinsoku/>
        <w:wordWrap/>
        <w:overflowPunct/>
        <w:topLinePunct w:val="0"/>
        <w:autoSpaceDE/>
        <w:autoSpaceDN/>
        <w:bidi w:val="0"/>
        <w:adjustRightInd/>
        <w:snapToGrid/>
        <w:spacing w:line="360" w:lineRule="auto"/>
        <w:ind w:left="0" w:leftChars="0" w:firstLine="600" w:firstLineChars="200"/>
        <w:textAlignment w:val="auto"/>
        <w:rPr>
          <w:rFonts w:hint="eastAsia" w:ascii="仿宋_GB2312" w:hAnsi="仿宋_GB2312" w:eastAsia="仿宋_GB2312" w:cs="仿宋_GB2312"/>
          <w:b w:val="0"/>
          <w:bCs/>
          <w:kern w:val="2"/>
          <w:sz w:val="30"/>
          <w:szCs w:val="30"/>
          <w:lang w:val="en-US" w:eastAsia="zh-CN" w:bidi="ar-SA"/>
        </w:rPr>
      </w:pPr>
      <w:r>
        <w:rPr>
          <w:rFonts w:hint="eastAsia" w:ascii="仿宋_GB2312" w:hAnsi="仿宋_GB2312" w:eastAsia="仿宋_GB2312" w:cs="仿宋_GB2312"/>
          <w:b w:val="0"/>
          <w:bCs/>
          <w:kern w:val="2"/>
          <w:sz w:val="30"/>
          <w:szCs w:val="30"/>
          <w:lang w:val="en-US" w:eastAsia="zh-CN" w:bidi="ar-SA"/>
        </w:rPr>
        <w:t>能掌握基本造型作品的制作步骤。</w:t>
      </w:r>
    </w:p>
    <w:p>
      <w:pPr>
        <w:keepNext w:val="0"/>
        <w:keepLines w:val="0"/>
        <w:pageBreakBefore w:val="0"/>
        <w:widowControl w:val="0"/>
        <w:numPr>
          <w:ilvl w:val="0"/>
          <w:numId w:val="7"/>
        </w:numPr>
        <w:kinsoku/>
        <w:wordWrap/>
        <w:overflowPunct/>
        <w:topLinePunct w:val="0"/>
        <w:autoSpaceDE/>
        <w:autoSpaceDN/>
        <w:bidi w:val="0"/>
        <w:adjustRightInd/>
        <w:snapToGrid/>
        <w:spacing w:line="360" w:lineRule="auto"/>
        <w:ind w:left="0" w:leftChars="0" w:firstLine="600" w:firstLineChars="200"/>
        <w:textAlignment w:val="auto"/>
        <w:rPr>
          <w:rFonts w:hint="eastAsia" w:ascii="仿宋_GB2312" w:hAnsi="仿宋_GB2312" w:eastAsia="仿宋_GB2312" w:cs="仿宋_GB2312"/>
          <w:b w:val="0"/>
          <w:bCs/>
          <w:kern w:val="2"/>
          <w:sz w:val="30"/>
          <w:szCs w:val="30"/>
          <w:lang w:val="en-US" w:eastAsia="zh-CN" w:bidi="ar-SA"/>
        </w:rPr>
      </w:pPr>
      <w:r>
        <w:rPr>
          <w:rFonts w:hint="eastAsia" w:ascii="仿宋_GB2312" w:hAnsi="仿宋_GB2312" w:eastAsia="仿宋_GB2312" w:cs="仿宋_GB2312"/>
          <w:b w:val="0"/>
          <w:bCs/>
          <w:kern w:val="2"/>
          <w:sz w:val="30"/>
          <w:szCs w:val="30"/>
          <w:lang w:val="en-US" w:eastAsia="zh-CN" w:bidi="ar-SA"/>
        </w:rPr>
        <w:t>能独立或合作完成雕刻作品。</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textAlignment w:val="auto"/>
        <w:rPr>
          <w:rFonts w:hint="eastAsia" w:ascii="仿宋_GB2312" w:hAnsi="仿宋_GB2312" w:eastAsia="仿宋_GB2312" w:cs="仿宋_GB2312"/>
          <w:b w:val="0"/>
          <w:bCs/>
          <w:kern w:val="2"/>
          <w:sz w:val="30"/>
          <w:szCs w:val="30"/>
          <w:lang w:val="en-US" w:eastAsia="zh-CN" w:bidi="ar-SA"/>
        </w:rPr>
      </w:pPr>
      <w:r>
        <w:rPr>
          <w:rFonts w:hint="eastAsia" w:ascii="仿宋_GB2312" w:hAnsi="仿宋_GB2312" w:eastAsia="仿宋_GB2312" w:cs="仿宋_GB2312"/>
          <w:b w:val="0"/>
          <w:bCs/>
          <w:kern w:val="2"/>
          <w:sz w:val="30"/>
          <w:szCs w:val="30"/>
          <w:lang w:val="en-US" w:eastAsia="zh-CN" w:bidi="ar-SA"/>
        </w:rPr>
        <w:t>3.能力与素质目标</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00" w:firstLineChars="200"/>
        <w:textAlignment w:val="auto"/>
        <w:rPr>
          <w:rFonts w:hint="eastAsia" w:ascii="仿宋_GB2312" w:hAnsi="仿宋_GB2312" w:eastAsia="仿宋_GB2312" w:cs="仿宋_GB2312"/>
          <w:b w:val="0"/>
          <w:bCs/>
          <w:kern w:val="2"/>
          <w:sz w:val="30"/>
          <w:szCs w:val="30"/>
          <w:lang w:val="en-US" w:eastAsia="zh-CN" w:bidi="ar-SA"/>
        </w:rPr>
      </w:pPr>
      <w:r>
        <w:rPr>
          <w:rFonts w:hint="eastAsia" w:ascii="仿宋_GB2312" w:hAnsi="仿宋_GB2312" w:eastAsia="仿宋_GB2312" w:cs="仿宋_GB2312"/>
          <w:b w:val="0"/>
          <w:bCs/>
          <w:kern w:val="2"/>
          <w:sz w:val="30"/>
          <w:szCs w:val="30"/>
          <w:lang w:val="en-US" w:eastAsia="zh-CN" w:bidi="ar-SA"/>
        </w:rPr>
        <w:t>（1）具有一定的色彩搭配能力。</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00" w:firstLineChars="200"/>
        <w:textAlignment w:val="auto"/>
        <w:rPr>
          <w:rFonts w:hint="eastAsia" w:ascii="仿宋_GB2312" w:hAnsi="仿宋_GB2312" w:eastAsia="仿宋_GB2312" w:cs="仿宋_GB2312"/>
          <w:b w:val="0"/>
          <w:bCs/>
          <w:kern w:val="2"/>
          <w:sz w:val="30"/>
          <w:szCs w:val="30"/>
          <w:lang w:val="en-US" w:eastAsia="zh-CN" w:bidi="ar-SA"/>
        </w:rPr>
      </w:pPr>
      <w:r>
        <w:rPr>
          <w:rFonts w:hint="eastAsia" w:ascii="仿宋_GB2312" w:hAnsi="仿宋_GB2312" w:eastAsia="仿宋_GB2312" w:cs="仿宋_GB2312"/>
          <w:b w:val="0"/>
          <w:bCs/>
          <w:kern w:val="2"/>
          <w:sz w:val="30"/>
          <w:szCs w:val="30"/>
          <w:lang w:val="en-US" w:eastAsia="zh-CN" w:bidi="ar-SA"/>
        </w:rPr>
        <w:t>（2）具有一定的造型想象能力。</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00" w:firstLineChars="200"/>
        <w:textAlignment w:val="auto"/>
        <w:rPr>
          <w:rFonts w:hint="eastAsia" w:ascii="仿宋_GB2312" w:hAnsi="仿宋_GB2312" w:eastAsia="仿宋_GB2312" w:cs="仿宋_GB2312"/>
          <w:b w:val="0"/>
          <w:bCs/>
          <w:kern w:val="2"/>
          <w:sz w:val="30"/>
          <w:szCs w:val="30"/>
          <w:lang w:val="en-US" w:eastAsia="zh-CN" w:bidi="ar-SA"/>
        </w:rPr>
      </w:pPr>
      <w:r>
        <w:rPr>
          <w:rFonts w:hint="eastAsia" w:ascii="仿宋_GB2312" w:hAnsi="仿宋_GB2312" w:eastAsia="仿宋_GB2312" w:cs="仿宋_GB2312"/>
          <w:b w:val="0"/>
          <w:bCs/>
          <w:kern w:val="2"/>
          <w:sz w:val="30"/>
          <w:szCs w:val="30"/>
          <w:lang w:val="en-US" w:eastAsia="zh-CN" w:bidi="ar-SA"/>
        </w:rPr>
        <w:t>（3）能主动与人合作、参与团队工作，具有较好的团队合作精神和协作能力，并在主动参与中完成合作意识的内化与能力的提高。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00" w:firstLineChars="200"/>
        <w:textAlignment w:val="auto"/>
        <w:rPr>
          <w:rFonts w:hint="eastAsia" w:ascii="仿宋_GB2312" w:hAnsi="仿宋_GB2312" w:eastAsia="仿宋_GB2312" w:cs="仿宋_GB2312"/>
          <w:b w:val="0"/>
          <w:bCs/>
          <w:kern w:val="2"/>
          <w:sz w:val="30"/>
          <w:szCs w:val="30"/>
          <w:lang w:val="en-US" w:eastAsia="zh-CN" w:bidi="ar-SA"/>
        </w:rPr>
      </w:pPr>
      <w:r>
        <w:rPr>
          <w:rFonts w:hint="eastAsia" w:ascii="仿宋_GB2312" w:hAnsi="仿宋_GB2312" w:eastAsia="仿宋_GB2312" w:cs="仿宋_GB2312"/>
          <w:b w:val="0"/>
          <w:bCs/>
          <w:kern w:val="2"/>
          <w:sz w:val="30"/>
          <w:szCs w:val="30"/>
          <w:lang w:val="en-US" w:eastAsia="zh-CN" w:bidi="ar-SA"/>
        </w:rPr>
        <w:t>（4）具有良好的语言表达能力，能有条理地表达自己雕刻作品的思想、观点，能表达设计理念，具有较好的沟通能力。</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00" w:firstLineChars="200"/>
        <w:textAlignment w:val="auto"/>
        <w:rPr>
          <w:rFonts w:hint="eastAsia" w:ascii="仿宋_GB2312" w:hAnsi="仿宋_GB2312" w:eastAsia="仿宋_GB2312" w:cs="仿宋_GB2312"/>
          <w:b w:val="0"/>
          <w:bCs/>
          <w:kern w:val="2"/>
          <w:sz w:val="30"/>
          <w:szCs w:val="30"/>
          <w:lang w:val="en-US" w:eastAsia="zh-CN" w:bidi="ar-SA"/>
        </w:rPr>
      </w:pPr>
      <w:r>
        <w:rPr>
          <w:rFonts w:hint="eastAsia" w:ascii="仿宋_GB2312" w:hAnsi="仿宋_GB2312" w:eastAsia="仿宋_GB2312" w:cs="仿宋_GB2312"/>
          <w:b w:val="0"/>
          <w:bCs/>
          <w:kern w:val="2"/>
          <w:sz w:val="30"/>
          <w:szCs w:val="30"/>
          <w:lang w:val="en-US" w:eastAsia="zh-CN" w:bidi="ar-SA"/>
        </w:rPr>
        <w:t>4.思想教育目标</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00" w:firstLineChars="200"/>
        <w:textAlignment w:val="auto"/>
        <w:rPr>
          <w:rFonts w:hint="eastAsia" w:ascii="仿宋_GB2312" w:hAnsi="仿宋_GB2312" w:eastAsia="仿宋_GB2312" w:cs="仿宋_GB2312"/>
          <w:b w:val="0"/>
          <w:bCs/>
          <w:kern w:val="2"/>
          <w:sz w:val="30"/>
          <w:szCs w:val="30"/>
          <w:lang w:val="en-US" w:eastAsia="zh-CN" w:bidi="ar-SA"/>
        </w:rPr>
      </w:pPr>
      <w:r>
        <w:rPr>
          <w:rFonts w:hint="eastAsia" w:ascii="仿宋_GB2312" w:hAnsi="仿宋_GB2312" w:eastAsia="仿宋_GB2312" w:cs="仿宋_GB2312"/>
          <w:b w:val="0"/>
          <w:bCs/>
          <w:kern w:val="2"/>
          <w:sz w:val="30"/>
          <w:szCs w:val="30"/>
          <w:lang w:val="en-US" w:eastAsia="zh-CN" w:bidi="ar-SA"/>
        </w:rPr>
        <w:t>（1）具有良好的职业道德和职业素养，尊重岗位、尊重他人、遵守行业规范的精神。</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00" w:firstLineChars="200"/>
        <w:textAlignment w:val="auto"/>
        <w:rPr>
          <w:rFonts w:hint="eastAsia" w:ascii="仿宋_GB2312" w:hAnsi="仿宋_GB2312" w:eastAsia="仿宋_GB2312" w:cs="仿宋_GB2312"/>
          <w:b w:val="0"/>
          <w:bCs/>
          <w:kern w:val="2"/>
          <w:sz w:val="30"/>
          <w:szCs w:val="30"/>
          <w:lang w:val="en-US" w:eastAsia="zh-CN" w:bidi="ar-SA"/>
        </w:rPr>
      </w:pPr>
      <w:r>
        <w:rPr>
          <w:rFonts w:hint="eastAsia" w:ascii="仿宋_GB2312" w:hAnsi="仿宋_GB2312" w:eastAsia="仿宋_GB2312" w:cs="仿宋_GB2312"/>
          <w:b w:val="0"/>
          <w:bCs/>
          <w:kern w:val="2"/>
          <w:sz w:val="30"/>
          <w:szCs w:val="30"/>
          <w:lang w:val="en-US" w:eastAsia="zh-CN" w:bidi="ar-SA"/>
        </w:rPr>
        <w:t>（2）具有良好的心理素质和吃苦耐劳的精神，能有较强的职业的适应能力。</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00" w:firstLineChars="200"/>
        <w:textAlignment w:val="auto"/>
        <w:rPr>
          <w:rFonts w:hint="eastAsia" w:ascii="仿宋_GB2312" w:hAnsi="仿宋_GB2312" w:eastAsia="仿宋_GB2312" w:cs="仿宋_GB2312"/>
          <w:b w:val="0"/>
          <w:bCs/>
          <w:kern w:val="2"/>
          <w:sz w:val="30"/>
          <w:szCs w:val="30"/>
          <w:lang w:val="en-US" w:eastAsia="zh-CN" w:bidi="ar-SA"/>
        </w:rPr>
      </w:pPr>
      <w:r>
        <w:rPr>
          <w:rFonts w:hint="eastAsia" w:ascii="仿宋_GB2312" w:hAnsi="仿宋_GB2312" w:eastAsia="仿宋_GB2312" w:cs="仿宋_GB2312"/>
          <w:b w:val="0"/>
          <w:bCs/>
          <w:kern w:val="2"/>
          <w:sz w:val="30"/>
          <w:szCs w:val="30"/>
          <w:lang w:val="en-US" w:eastAsia="zh-CN" w:bidi="ar-SA"/>
        </w:rPr>
        <w:t>（3）具有精益求精的工匠精神。</w:t>
      </w:r>
    </w:p>
    <w:p>
      <w:pPr>
        <w:pStyle w:val="3"/>
        <w:snapToGrid w:val="0"/>
        <w:spacing w:before="0" w:after="0" w:line="360" w:lineRule="auto"/>
        <w:rPr>
          <w:rFonts w:hint="eastAsia" w:ascii="黑体" w:hAnsi="宋体"/>
          <w:b w:val="0"/>
          <w:szCs w:val="32"/>
        </w:rPr>
      </w:pPr>
      <w:bookmarkStart w:id="106" w:name="_Toc19955_WPSOffice_Level2"/>
      <w:bookmarkStart w:id="107" w:name="_Toc7188_WPSOffice_Level2"/>
      <w:bookmarkStart w:id="108" w:name="_Toc5167"/>
      <w:r>
        <w:rPr>
          <w:rFonts w:hint="eastAsia" w:ascii="黑体" w:hAnsi="宋体"/>
          <w:b w:val="0"/>
          <w:szCs w:val="32"/>
        </w:rPr>
        <w:t>四、课程教学内容及学时分配</w:t>
      </w:r>
      <w:bookmarkEnd w:id="106"/>
      <w:bookmarkEnd w:id="107"/>
      <w:bookmarkEnd w:id="108"/>
    </w:p>
    <w:tbl>
      <w:tblPr>
        <w:tblStyle w:val="11"/>
        <w:tblW w:w="86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7"/>
        <w:gridCol w:w="1092"/>
        <w:gridCol w:w="3868"/>
        <w:gridCol w:w="1907"/>
        <w:gridCol w:w="6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7" w:type="dxa"/>
            <w:shd w:val="clear" w:color="auto" w:fill="BEBEBE" w:themeFill="background1" w:themeFillShade="BF"/>
            <w:vAlign w:val="center"/>
          </w:tcPr>
          <w:p>
            <w:pPr>
              <w:spacing w:line="360" w:lineRule="auto"/>
              <w:jc w:val="center"/>
              <w:rPr>
                <w:rFonts w:hint="eastAsia" w:ascii="黑体" w:hAnsi="黑体" w:eastAsia="黑体" w:cs="黑体"/>
                <w:b w:val="0"/>
                <w:bCs w:val="0"/>
                <w:sz w:val="21"/>
                <w:szCs w:val="21"/>
                <w:vertAlign w:val="baseline"/>
                <w:lang w:eastAsia="zh-CN"/>
              </w:rPr>
            </w:pPr>
            <w:r>
              <w:rPr>
                <w:rFonts w:hint="eastAsia" w:ascii="黑体" w:hAnsi="黑体" w:eastAsia="黑体" w:cs="黑体"/>
                <w:b w:val="0"/>
                <w:bCs w:val="0"/>
                <w:sz w:val="21"/>
                <w:szCs w:val="21"/>
                <w:vertAlign w:val="baseline"/>
                <w:lang w:eastAsia="zh-CN"/>
              </w:rPr>
              <w:t>项目名称</w:t>
            </w:r>
          </w:p>
        </w:tc>
        <w:tc>
          <w:tcPr>
            <w:tcW w:w="1092" w:type="dxa"/>
            <w:shd w:val="clear" w:color="auto" w:fill="BEBEBE" w:themeFill="background1" w:themeFillShade="BF"/>
            <w:vAlign w:val="center"/>
          </w:tcPr>
          <w:p>
            <w:pPr>
              <w:spacing w:line="360" w:lineRule="auto"/>
              <w:jc w:val="center"/>
              <w:rPr>
                <w:rFonts w:hint="eastAsia" w:ascii="黑体" w:hAnsi="黑体" w:eastAsia="黑体" w:cs="黑体"/>
                <w:b w:val="0"/>
                <w:bCs w:val="0"/>
                <w:sz w:val="21"/>
                <w:szCs w:val="21"/>
                <w:vertAlign w:val="baseline"/>
                <w:lang w:eastAsia="zh-CN"/>
              </w:rPr>
            </w:pPr>
            <w:r>
              <w:rPr>
                <w:rFonts w:hint="eastAsia" w:ascii="黑体" w:hAnsi="黑体" w:eastAsia="黑体" w:cs="黑体"/>
                <w:b w:val="0"/>
                <w:bCs w:val="0"/>
                <w:sz w:val="21"/>
                <w:szCs w:val="21"/>
                <w:vertAlign w:val="baseline"/>
                <w:lang w:eastAsia="zh-CN"/>
              </w:rPr>
              <w:t>学习任务</w:t>
            </w:r>
          </w:p>
        </w:tc>
        <w:tc>
          <w:tcPr>
            <w:tcW w:w="3868" w:type="dxa"/>
            <w:shd w:val="clear" w:color="auto" w:fill="BEBEBE" w:themeFill="background1" w:themeFillShade="BF"/>
            <w:vAlign w:val="center"/>
          </w:tcPr>
          <w:p>
            <w:pPr>
              <w:spacing w:line="360" w:lineRule="auto"/>
              <w:jc w:val="center"/>
              <w:rPr>
                <w:rFonts w:hint="eastAsia" w:ascii="黑体" w:hAnsi="黑体" w:eastAsia="黑体" w:cs="黑体"/>
                <w:b w:val="0"/>
                <w:bCs w:val="0"/>
                <w:sz w:val="21"/>
                <w:szCs w:val="21"/>
                <w:vertAlign w:val="baseline"/>
              </w:rPr>
            </w:pPr>
            <w:r>
              <w:rPr>
                <w:rFonts w:hint="eastAsia" w:ascii="黑体" w:hAnsi="黑体" w:eastAsia="黑体" w:cs="黑体"/>
                <w:b w:val="0"/>
                <w:bCs w:val="0"/>
                <w:color w:val="000000"/>
                <w:kern w:val="0"/>
                <w:sz w:val="21"/>
                <w:szCs w:val="21"/>
              </w:rPr>
              <w:t>学习目标</w:t>
            </w:r>
          </w:p>
        </w:tc>
        <w:tc>
          <w:tcPr>
            <w:tcW w:w="1907" w:type="dxa"/>
            <w:shd w:val="clear" w:color="auto" w:fill="BEBEBE" w:themeFill="background1" w:themeFillShade="BF"/>
            <w:vAlign w:val="center"/>
          </w:tcPr>
          <w:p>
            <w:pPr>
              <w:spacing w:line="360" w:lineRule="auto"/>
              <w:jc w:val="center"/>
              <w:rPr>
                <w:rFonts w:hint="eastAsia" w:ascii="黑体" w:hAnsi="黑体" w:eastAsia="黑体" w:cs="黑体"/>
                <w:b w:val="0"/>
                <w:bCs w:val="0"/>
                <w:sz w:val="21"/>
                <w:szCs w:val="21"/>
                <w:vertAlign w:val="baseline"/>
                <w:lang w:eastAsia="zh-CN"/>
              </w:rPr>
            </w:pPr>
            <w:r>
              <w:rPr>
                <w:rFonts w:hint="eastAsia" w:ascii="黑体" w:hAnsi="黑体" w:eastAsia="黑体" w:cs="黑体"/>
                <w:b w:val="0"/>
                <w:bCs w:val="0"/>
                <w:sz w:val="21"/>
                <w:szCs w:val="21"/>
                <w:vertAlign w:val="baseline"/>
                <w:lang w:eastAsia="zh-CN"/>
              </w:rPr>
              <w:t>学习内容</w:t>
            </w:r>
          </w:p>
        </w:tc>
        <w:tc>
          <w:tcPr>
            <w:tcW w:w="680" w:type="dxa"/>
            <w:shd w:val="clear" w:color="auto" w:fill="BEBEBE" w:themeFill="background1" w:themeFillShade="BF"/>
            <w:vAlign w:val="center"/>
          </w:tcPr>
          <w:p>
            <w:pPr>
              <w:spacing w:line="360" w:lineRule="auto"/>
              <w:jc w:val="center"/>
              <w:rPr>
                <w:rFonts w:hint="eastAsia" w:ascii="黑体" w:hAnsi="黑体" w:eastAsia="黑体" w:cs="黑体"/>
                <w:b w:val="0"/>
                <w:bCs w:val="0"/>
                <w:sz w:val="21"/>
                <w:szCs w:val="21"/>
                <w:vertAlign w:val="baseline"/>
                <w:lang w:eastAsia="zh-CN"/>
              </w:rPr>
            </w:pPr>
            <w:r>
              <w:rPr>
                <w:rFonts w:hint="eastAsia" w:ascii="黑体" w:hAnsi="黑体" w:eastAsia="黑体" w:cs="黑体"/>
                <w:b w:val="0"/>
                <w:bCs w:val="0"/>
                <w:sz w:val="21"/>
                <w:szCs w:val="21"/>
                <w:vertAlign w:val="baseline"/>
                <w:lang w:eastAsia="zh-CN"/>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7" w:type="dxa"/>
          </w:tcPr>
          <w:p>
            <w:pPr>
              <w:spacing w:line="360" w:lineRule="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项目一：食品雕刻基础知识</w:t>
            </w:r>
          </w:p>
        </w:tc>
        <w:tc>
          <w:tcPr>
            <w:tcW w:w="1092" w:type="dxa"/>
          </w:tcPr>
          <w:p>
            <w:pPr>
              <w:spacing w:line="360" w:lineRule="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任务：食品雕刻基础知识</w:t>
            </w:r>
          </w:p>
        </w:tc>
        <w:tc>
          <w:tcPr>
            <w:tcW w:w="3868" w:type="dxa"/>
          </w:tcPr>
          <w:p>
            <w:pPr>
              <w:spacing w:line="360" w:lineRule="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了解食品雕刻的由来及其作用；知道食品雕刻的分类；掌握食品雕刻工具、常用技法、作品保存。</w:t>
            </w:r>
          </w:p>
        </w:tc>
        <w:tc>
          <w:tcPr>
            <w:tcW w:w="1907" w:type="dxa"/>
          </w:tcPr>
          <w:p>
            <w:pPr>
              <w:spacing w:line="360" w:lineRule="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食品雕刻的由来及其作用；食品雕刻的分类；食品雕刻工具、常用技法、作品保存</w:t>
            </w:r>
          </w:p>
        </w:tc>
        <w:tc>
          <w:tcPr>
            <w:tcW w:w="680" w:type="dxa"/>
            <w:vAlign w:val="center"/>
          </w:tcPr>
          <w:p>
            <w:pPr>
              <w:spacing w:line="360" w:lineRule="auto"/>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7" w:type="dxa"/>
            <w:vMerge w:val="restart"/>
          </w:tcPr>
          <w:p>
            <w:pPr>
              <w:spacing w:line="360" w:lineRule="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项目二：花卉类食品雕刻</w:t>
            </w:r>
          </w:p>
        </w:tc>
        <w:tc>
          <w:tcPr>
            <w:tcW w:w="1092" w:type="dxa"/>
          </w:tcPr>
          <w:p>
            <w:pPr>
              <w:spacing w:line="360" w:lineRule="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任务一：</w:t>
            </w:r>
          </w:p>
          <w:p>
            <w:pPr>
              <w:spacing w:line="360" w:lineRule="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大丽花</w:t>
            </w:r>
          </w:p>
          <w:p>
            <w:pPr>
              <w:spacing w:line="360" w:lineRule="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雕刻</w:t>
            </w:r>
          </w:p>
        </w:tc>
        <w:tc>
          <w:tcPr>
            <w:tcW w:w="3868" w:type="dxa"/>
          </w:tcPr>
          <w:p>
            <w:pPr>
              <w:spacing w:line="360" w:lineRule="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了解大丽花的形态及结构；掌握戳刀雕刻技法；能熟练雕刻大丽花并在盘饰中恰当运用。</w:t>
            </w:r>
          </w:p>
        </w:tc>
        <w:tc>
          <w:tcPr>
            <w:tcW w:w="1907" w:type="dxa"/>
          </w:tcPr>
          <w:p>
            <w:pPr>
              <w:spacing w:line="360" w:lineRule="auto"/>
              <w:rPr>
                <w:rFonts w:hint="eastAsia" w:ascii="宋体" w:hAnsi="宋体" w:eastAsia="宋体" w:cs="宋体"/>
                <w:sz w:val="21"/>
                <w:szCs w:val="21"/>
                <w:vertAlign w:val="baseline"/>
              </w:rPr>
            </w:pPr>
            <w:r>
              <w:rPr>
                <w:rFonts w:hint="eastAsia" w:ascii="宋体" w:hAnsi="宋体" w:eastAsia="宋体" w:cs="宋体"/>
                <w:sz w:val="21"/>
                <w:szCs w:val="21"/>
                <w:vertAlign w:val="baseline"/>
                <w:lang w:eastAsia="zh-CN"/>
              </w:rPr>
              <w:t>大丽花的形态及结构；戳刀雕刻技法</w:t>
            </w:r>
          </w:p>
        </w:tc>
        <w:tc>
          <w:tcPr>
            <w:tcW w:w="680" w:type="dxa"/>
            <w:vAlign w:val="center"/>
          </w:tcPr>
          <w:p>
            <w:pPr>
              <w:spacing w:line="360" w:lineRule="auto"/>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77" w:type="dxa"/>
            <w:vMerge w:val="continue"/>
          </w:tcPr>
          <w:p>
            <w:pPr>
              <w:spacing w:line="360" w:lineRule="auto"/>
              <w:rPr>
                <w:rFonts w:hint="eastAsia" w:ascii="宋体" w:hAnsi="宋体" w:eastAsia="宋体" w:cs="宋体"/>
                <w:sz w:val="21"/>
                <w:szCs w:val="21"/>
                <w:vertAlign w:val="baseline"/>
              </w:rPr>
            </w:pPr>
          </w:p>
        </w:tc>
        <w:tc>
          <w:tcPr>
            <w:tcW w:w="1092" w:type="dxa"/>
          </w:tcPr>
          <w:p>
            <w:pPr>
              <w:spacing w:line="360" w:lineRule="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任务二：荷花雕刻</w:t>
            </w:r>
          </w:p>
        </w:tc>
        <w:tc>
          <w:tcPr>
            <w:tcW w:w="3868" w:type="dxa"/>
          </w:tcPr>
          <w:p>
            <w:pPr>
              <w:spacing w:line="360" w:lineRule="auto"/>
              <w:rPr>
                <w:rFonts w:hint="eastAsia" w:ascii="宋体" w:hAnsi="宋体" w:eastAsia="宋体" w:cs="宋体"/>
                <w:sz w:val="21"/>
                <w:szCs w:val="21"/>
                <w:vertAlign w:val="baseline"/>
              </w:rPr>
            </w:pPr>
            <w:r>
              <w:rPr>
                <w:rFonts w:hint="eastAsia" w:ascii="宋体" w:hAnsi="宋体" w:eastAsia="宋体" w:cs="宋体"/>
                <w:sz w:val="21"/>
                <w:szCs w:val="21"/>
                <w:vertAlign w:val="baseline"/>
                <w:lang w:eastAsia="zh-CN"/>
              </w:rPr>
              <w:t>了解荷花的形态及结构；掌握直刀雕刻技法；能熟练雕刻荷花并在盘饰中恰当运用。</w:t>
            </w:r>
          </w:p>
        </w:tc>
        <w:tc>
          <w:tcPr>
            <w:tcW w:w="1907" w:type="dxa"/>
          </w:tcPr>
          <w:p>
            <w:pPr>
              <w:spacing w:line="360" w:lineRule="auto"/>
              <w:rPr>
                <w:rFonts w:hint="eastAsia" w:ascii="宋体" w:hAnsi="宋体" w:eastAsia="宋体" w:cs="宋体"/>
                <w:sz w:val="21"/>
                <w:szCs w:val="21"/>
                <w:vertAlign w:val="baseline"/>
              </w:rPr>
            </w:pPr>
            <w:r>
              <w:rPr>
                <w:rFonts w:hint="eastAsia" w:ascii="宋体" w:hAnsi="宋体" w:eastAsia="宋体" w:cs="宋体"/>
                <w:sz w:val="21"/>
                <w:szCs w:val="21"/>
                <w:vertAlign w:val="baseline"/>
                <w:lang w:eastAsia="zh-CN"/>
              </w:rPr>
              <w:t>荷花的形态及结构；直刀雕刻技法</w:t>
            </w:r>
          </w:p>
        </w:tc>
        <w:tc>
          <w:tcPr>
            <w:tcW w:w="680" w:type="dxa"/>
            <w:vAlign w:val="center"/>
          </w:tcPr>
          <w:p>
            <w:pPr>
              <w:spacing w:line="360" w:lineRule="auto"/>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7" w:type="dxa"/>
            <w:vMerge w:val="continue"/>
          </w:tcPr>
          <w:p>
            <w:pPr>
              <w:spacing w:line="360" w:lineRule="auto"/>
              <w:rPr>
                <w:rFonts w:hint="eastAsia" w:ascii="宋体" w:hAnsi="宋体" w:eastAsia="宋体" w:cs="宋体"/>
                <w:sz w:val="21"/>
                <w:szCs w:val="21"/>
                <w:vertAlign w:val="baseline"/>
              </w:rPr>
            </w:pPr>
          </w:p>
        </w:tc>
        <w:tc>
          <w:tcPr>
            <w:tcW w:w="1092" w:type="dxa"/>
          </w:tcPr>
          <w:p>
            <w:pPr>
              <w:spacing w:line="360" w:lineRule="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任务三：直刀月季雕刻</w:t>
            </w:r>
          </w:p>
        </w:tc>
        <w:tc>
          <w:tcPr>
            <w:tcW w:w="3868" w:type="dxa"/>
          </w:tcPr>
          <w:p>
            <w:pPr>
              <w:spacing w:line="360" w:lineRule="auto"/>
              <w:rPr>
                <w:rFonts w:hint="eastAsia" w:ascii="宋体" w:hAnsi="宋体" w:eastAsia="宋体" w:cs="宋体"/>
                <w:sz w:val="21"/>
                <w:szCs w:val="21"/>
                <w:vertAlign w:val="baseline"/>
              </w:rPr>
            </w:pPr>
            <w:r>
              <w:rPr>
                <w:rFonts w:hint="eastAsia" w:ascii="宋体" w:hAnsi="宋体" w:eastAsia="宋体" w:cs="宋体"/>
                <w:sz w:val="21"/>
                <w:szCs w:val="21"/>
                <w:vertAlign w:val="baseline"/>
                <w:lang w:eastAsia="zh-CN"/>
              </w:rPr>
              <w:t>了解月季花的形态及结构；掌握直刀雕刻技法；能熟练雕刻直刀月季花并在盘饰中恰当运用。</w:t>
            </w:r>
          </w:p>
        </w:tc>
        <w:tc>
          <w:tcPr>
            <w:tcW w:w="1907" w:type="dxa"/>
          </w:tcPr>
          <w:p>
            <w:pPr>
              <w:spacing w:line="360" w:lineRule="auto"/>
              <w:rPr>
                <w:rFonts w:hint="eastAsia" w:ascii="宋体" w:hAnsi="宋体" w:eastAsia="宋体" w:cs="宋体"/>
                <w:sz w:val="21"/>
                <w:szCs w:val="21"/>
                <w:vertAlign w:val="baseline"/>
              </w:rPr>
            </w:pPr>
            <w:r>
              <w:rPr>
                <w:rFonts w:hint="eastAsia" w:ascii="宋体" w:hAnsi="宋体" w:eastAsia="宋体" w:cs="宋体"/>
                <w:sz w:val="21"/>
                <w:szCs w:val="21"/>
                <w:vertAlign w:val="baseline"/>
                <w:lang w:eastAsia="zh-CN"/>
              </w:rPr>
              <w:t>月季花的形态及结构；直刀雕刻技法</w:t>
            </w:r>
          </w:p>
        </w:tc>
        <w:tc>
          <w:tcPr>
            <w:tcW w:w="680" w:type="dxa"/>
            <w:vAlign w:val="center"/>
          </w:tcPr>
          <w:p>
            <w:pPr>
              <w:spacing w:line="360" w:lineRule="auto"/>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7" w:type="dxa"/>
            <w:vMerge w:val="continue"/>
          </w:tcPr>
          <w:p>
            <w:pPr>
              <w:spacing w:line="360" w:lineRule="auto"/>
              <w:rPr>
                <w:rFonts w:hint="eastAsia" w:ascii="宋体" w:hAnsi="宋体" w:eastAsia="宋体" w:cs="宋体"/>
                <w:sz w:val="21"/>
                <w:szCs w:val="21"/>
                <w:vertAlign w:val="baseline"/>
              </w:rPr>
            </w:pPr>
          </w:p>
        </w:tc>
        <w:tc>
          <w:tcPr>
            <w:tcW w:w="1092" w:type="dxa"/>
          </w:tcPr>
          <w:p>
            <w:pPr>
              <w:spacing w:line="360" w:lineRule="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任务四：牡丹花</w:t>
            </w:r>
          </w:p>
          <w:p>
            <w:pPr>
              <w:spacing w:line="360" w:lineRule="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雕刻</w:t>
            </w:r>
          </w:p>
        </w:tc>
        <w:tc>
          <w:tcPr>
            <w:tcW w:w="3868" w:type="dxa"/>
          </w:tcPr>
          <w:p>
            <w:pPr>
              <w:spacing w:line="360" w:lineRule="auto"/>
              <w:rPr>
                <w:rFonts w:hint="eastAsia" w:ascii="宋体" w:hAnsi="宋体" w:eastAsia="宋体" w:cs="宋体"/>
                <w:sz w:val="21"/>
                <w:szCs w:val="21"/>
                <w:vertAlign w:val="baseline"/>
              </w:rPr>
            </w:pPr>
            <w:r>
              <w:rPr>
                <w:rFonts w:hint="eastAsia" w:ascii="宋体" w:hAnsi="宋体" w:eastAsia="宋体" w:cs="宋体"/>
                <w:sz w:val="21"/>
                <w:szCs w:val="21"/>
                <w:vertAlign w:val="baseline"/>
                <w:lang w:eastAsia="zh-CN"/>
              </w:rPr>
              <w:t>了解牡丹花的形态及结构；掌握直刀雕刻、戳刀雕刻、旋刀雕刻技法；能熟练运用不同的雕刻技法雕刻月季花并在盘饰中恰当运用。</w:t>
            </w:r>
          </w:p>
        </w:tc>
        <w:tc>
          <w:tcPr>
            <w:tcW w:w="1907" w:type="dxa"/>
          </w:tcPr>
          <w:p>
            <w:pPr>
              <w:spacing w:line="360" w:lineRule="auto"/>
              <w:rPr>
                <w:rFonts w:hint="eastAsia" w:ascii="宋体" w:hAnsi="宋体" w:eastAsia="宋体" w:cs="宋体"/>
                <w:sz w:val="21"/>
                <w:szCs w:val="21"/>
                <w:vertAlign w:val="baseline"/>
              </w:rPr>
            </w:pPr>
            <w:r>
              <w:rPr>
                <w:rFonts w:hint="eastAsia" w:ascii="宋体" w:hAnsi="宋体" w:eastAsia="宋体" w:cs="宋体"/>
                <w:sz w:val="21"/>
                <w:szCs w:val="21"/>
                <w:vertAlign w:val="baseline"/>
                <w:lang w:eastAsia="zh-CN"/>
              </w:rPr>
              <w:t>牡丹花的形态及结构；直刀雕刻、戳刀雕刻、旋刀雕刻技法</w:t>
            </w:r>
          </w:p>
        </w:tc>
        <w:tc>
          <w:tcPr>
            <w:tcW w:w="680" w:type="dxa"/>
            <w:vAlign w:val="center"/>
          </w:tcPr>
          <w:p>
            <w:pPr>
              <w:spacing w:line="360" w:lineRule="auto"/>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7" w:type="dxa"/>
            <w:vMerge w:val="continue"/>
          </w:tcPr>
          <w:p>
            <w:pPr>
              <w:spacing w:line="360" w:lineRule="auto"/>
              <w:rPr>
                <w:rFonts w:hint="eastAsia" w:ascii="宋体" w:hAnsi="宋体" w:eastAsia="宋体" w:cs="宋体"/>
                <w:sz w:val="21"/>
                <w:szCs w:val="21"/>
                <w:vertAlign w:val="baseline"/>
              </w:rPr>
            </w:pPr>
          </w:p>
        </w:tc>
        <w:tc>
          <w:tcPr>
            <w:tcW w:w="1092" w:type="dxa"/>
          </w:tcPr>
          <w:p>
            <w:pPr>
              <w:spacing w:line="360" w:lineRule="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任务五：旋刀月季雕刻</w:t>
            </w:r>
          </w:p>
        </w:tc>
        <w:tc>
          <w:tcPr>
            <w:tcW w:w="3868" w:type="dxa"/>
          </w:tcPr>
          <w:p>
            <w:pPr>
              <w:spacing w:line="360" w:lineRule="auto"/>
              <w:rPr>
                <w:rFonts w:hint="eastAsia" w:ascii="宋体" w:hAnsi="宋体" w:eastAsia="宋体" w:cs="宋体"/>
                <w:sz w:val="21"/>
                <w:szCs w:val="21"/>
                <w:vertAlign w:val="baseline"/>
              </w:rPr>
            </w:pPr>
            <w:r>
              <w:rPr>
                <w:rFonts w:hint="eastAsia" w:ascii="宋体" w:hAnsi="宋体" w:eastAsia="宋体" w:cs="宋体"/>
                <w:sz w:val="21"/>
                <w:szCs w:val="21"/>
                <w:vertAlign w:val="baseline"/>
                <w:lang w:eastAsia="zh-CN"/>
              </w:rPr>
              <w:t>掌握旋刀雕刻技法；能熟练运用旋刀技法雕刻月季花并在盘饰中恰当运用。</w:t>
            </w:r>
          </w:p>
        </w:tc>
        <w:tc>
          <w:tcPr>
            <w:tcW w:w="1907" w:type="dxa"/>
          </w:tcPr>
          <w:p>
            <w:pPr>
              <w:spacing w:line="360" w:lineRule="auto"/>
              <w:rPr>
                <w:rFonts w:hint="eastAsia" w:ascii="宋体" w:hAnsi="宋体" w:eastAsia="宋体" w:cs="宋体"/>
                <w:sz w:val="21"/>
                <w:szCs w:val="21"/>
                <w:vertAlign w:val="baseline"/>
              </w:rPr>
            </w:pPr>
            <w:r>
              <w:rPr>
                <w:rFonts w:hint="eastAsia" w:ascii="宋体" w:hAnsi="宋体" w:eastAsia="宋体" w:cs="宋体"/>
                <w:sz w:val="21"/>
                <w:szCs w:val="21"/>
                <w:vertAlign w:val="baseline"/>
                <w:lang w:eastAsia="zh-CN"/>
              </w:rPr>
              <w:t>旋刀雕刻技法</w:t>
            </w:r>
          </w:p>
        </w:tc>
        <w:tc>
          <w:tcPr>
            <w:tcW w:w="680" w:type="dxa"/>
            <w:vAlign w:val="center"/>
          </w:tcPr>
          <w:p>
            <w:pPr>
              <w:spacing w:line="360" w:lineRule="auto"/>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77" w:type="dxa"/>
            <w:vMerge w:val="continue"/>
          </w:tcPr>
          <w:p>
            <w:pPr>
              <w:spacing w:line="360" w:lineRule="auto"/>
              <w:rPr>
                <w:rFonts w:hint="eastAsia" w:ascii="宋体" w:hAnsi="宋体" w:eastAsia="宋体" w:cs="宋体"/>
                <w:sz w:val="21"/>
                <w:szCs w:val="21"/>
                <w:vertAlign w:val="baseline"/>
              </w:rPr>
            </w:pPr>
          </w:p>
        </w:tc>
        <w:tc>
          <w:tcPr>
            <w:tcW w:w="1092" w:type="dxa"/>
          </w:tcPr>
          <w:p>
            <w:pPr>
              <w:spacing w:line="360" w:lineRule="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任务六：玫瑰雕刻</w:t>
            </w:r>
          </w:p>
        </w:tc>
        <w:tc>
          <w:tcPr>
            <w:tcW w:w="3868" w:type="dxa"/>
          </w:tcPr>
          <w:p>
            <w:pPr>
              <w:spacing w:line="360" w:lineRule="auto"/>
              <w:rPr>
                <w:rFonts w:hint="eastAsia" w:ascii="宋体" w:hAnsi="宋体" w:eastAsia="宋体" w:cs="宋体"/>
                <w:sz w:val="21"/>
                <w:szCs w:val="21"/>
                <w:vertAlign w:val="baseline"/>
              </w:rPr>
            </w:pPr>
            <w:r>
              <w:rPr>
                <w:rFonts w:hint="eastAsia" w:ascii="宋体" w:hAnsi="宋体" w:eastAsia="宋体" w:cs="宋体"/>
                <w:sz w:val="21"/>
                <w:szCs w:val="21"/>
                <w:vertAlign w:val="baseline"/>
                <w:lang w:eastAsia="zh-CN"/>
              </w:rPr>
              <w:t>掌握旋刀雕刻技法；能熟练雕刻玫瑰花并在盘饰中恰当运用。</w:t>
            </w:r>
          </w:p>
        </w:tc>
        <w:tc>
          <w:tcPr>
            <w:tcW w:w="1907" w:type="dxa"/>
          </w:tcPr>
          <w:p>
            <w:pPr>
              <w:spacing w:line="360" w:lineRule="auto"/>
              <w:rPr>
                <w:rFonts w:hint="eastAsia" w:ascii="宋体" w:hAnsi="宋体" w:eastAsia="宋体" w:cs="宋体"/>
                <w:sz w:val="21"/>
                <w:szCs w:val="21"/>
                <w:vertAlign w:val="baseline"/>
              </w:rPr>
            </w:pPr>
            <w:r>
              <w:rPr>
                <w:rFonts w:hint="eastAsia" w:ascii="宋体" w:hAnsi="宋体" w:eastAsia="宋体" w:cs="宋体"/>
                <w:sz w:val="21"/>
                <w:szCs w:val="21"/>
                <w:vertAlign w:val="baseline"/>
                <w:lang w:eastAsia="zh-CN"/>
              </w:rPr>
              <w:t>旋刀雕刻技法</w:t>
            </w:r>
          </w:p>
        </w:tc>
        <w:tc>
          <w:tcPr>
            <w:tcW w:w="680" w:type="dxa"/>
            <w:vAlign w:val="center"/>
          </w:tcPr>
          <w:p>
            <w:pPr>
              <w:spacing w:line="360" w:lineRule="auto"/>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7" w:type="dxa"/>
            <w:vMerge w:val="continue"/>
          </w:tcPr>
          <w:p>
            <w:pPr>
              <w:spacing w:line="360" w:lineRule="auto"/>
              <w:rPr>
                <w:rFonts w:hint="eastAsia" w:ascii="宋体" w:hAnsi="宋体" w:eastAsia="宋体" w:cs="宋体"/>
                <w:sz w:val="21"/>
                <w:szCs w:val="21"/>
                <w:vertAlign w:val="baseline"/>
              </w:rPr>
            </w:pPr>
          </w:p>
        </w:tc>
        <w:tc>
          <w:tcPr>
            <w:tcW w:w="1092" w:type="dxa"/>
          </w:tcPr>
          <w:p>
            <w:pPr>
              <w:spacing w:line="360" w:lineRule="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任务七：花卉类</w:t>
            </w:r>
          </w:p>
          <w:p>
            <w:pPr>
              <w:spacing w:line="360" w:lineRule="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组合雕刻</w:t>
            </w:r>
          </w:p>
        </w:tc>
        <w:tc>
          <w:tcPr>
            <w:tcW w:w="3868" w:type="dxa"/>
          </w:tcPr>
          <w:p>
            <w:pPr>
              <w:spacing w:line="360" w:lineRule="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能设计简单的花卉类组合作品，能综合运用各种雕刻技法恰当地组合作品并运用。</w:t>
            </w:r>
          </w:p>
        </w:tc>
        <w:tc>
          <w:tcPr>
            <w:tcW w:w="1907" w:type="dxa"/>
          </w:tcPr>
          <w:p>
            <w:pPr>
              <w:spacing w:line="360" w:lineRule="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花卉类组合作品设计；各种雕刻技法的综合运用</w:t>
            </w:r>
          </w:p>
        </w:tc>
        <w:tc>
          <w:tcPr>
            <w:tcW w:w="680" w:type="dxa"/>
            <w:vAlign w:val="center"/>
          </w:tcPr>
          <w:p>
            <w:pPr>
              <w:spacing w:line="360" w:lineRule="auto"/>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7" w:type="dxa"/>
            <w:vMerge w:val="restart"/>
          </w:tcPr>
          <w:p>
            <w:pPr>
              <w:spacing w:line="360" w:lineRule="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项目三：建筑类雕刻</w:t>
            </w:r>
          </w:p>
        </w:tc>
        <w:tc>
          <w:tcPr>
            <w:tcW w:w="1092" w:type="dxa"/>
          </w:tcPr>
          <w:p>
            <w:pPr>
              <w:spacing w:line="360" w:lineRule="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任务一：拱桥雕刻</w:t>
            </w:r>
          </w:p>
        </w:tc>
        <w:tc>
          <w:tcPr>
            <w:tcW w:w="3868" w:type="dxa"/>
          </w:tcPr>
          <w:p>
            <w:pPr>
              <w:spacing w:line="360" w:lineRule="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了解拱桥的基本结构；能熟练雕刻拱桥并在盘饰中恰当运用。</w:t>
            </w:r>
          </w:p>
        </w:tc>
        <w:tc>
          <w:tcPr>
            <w:tcW w:w="1907" w:type="dxa"/>
          </w:tcPr>
          <w:p>
            <w:pPr>
              <w:spacing w:line="360" w:lineRule="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拱桥的基本结构；拱桥的雕刻技法</w:t>
            </w:r>
          </w:p>
        </w:tc>
        <w:tc>
          <w:tcPr>
            <w:tcW w:w="680" w:type="dxa"/>
            <w:vAlign w:val="center"/>
          </w:tcPr>
          <w:p>
            <w:pPr>
              <w:spacing w:line="360" w:lineRule="auto"/>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7" w:type="dxa"/>
            <w:vMerge w:val="continue"/>
          </w:tcPr>
          <w:p>
            <w:pPr>
              <w:spacing w:line="360" w:lineRule="auto"/>
              <w:rPr>
                <w:rFonts w:hint="eastAsia" w:ascii="宋体" w:hAnsi="宋体" w:eastAsia="宋体" w:cs="宋体"/>
                <w:sz w:val="21"/>
                <w:szCs w:val="21"/>
                <w:vertAlign w:val="baseline"/>
              </w:rPr>
            </w:pPr>
          </w:p>
        </w:tc>
        <w:tc>
          <w:tcPr>
            <w:tcW w:w="1092" w:type="dxa"/>
          </w:tcPr>
          <w:p>
            <w:pPr>
              <w:spacing w:line="360" w:lineRule="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任务二：宝塔雕刻</w:t>
            </w:r>
          </w:p>
        </w:tc>
        <w:tc>
          <w:tcPr>
            <w:tcW w:w="3868" w:type="dxa"/>
            <w:vAlign w:val="top"/>
          </w:tcPr>
          <w:p>
            <w:pPr>
              <w:spacing w:line="360" w:lineRule="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了解宝塔的基本结构；能熟练雕刻宝塔并在盘饰中恰当运用。</w:t>
            </w:r>
          </w:p>
        </w:tc>
        <w:tc>
          <w:tcPr>
            <w:tcW w:w="1907" w:type="dxa"/>
          </w:tcPr>
          <w:p>
            <w:pPr>
              <w:spacing w:line="360" w:lineRule="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宝塔的基本结构；宝塔的雕刻技法</w:t>
            </w:r>
          </w:p>
        </w:tc>
        <w:tc>
          <w:tcPr>
            <w:tcW w:w="680" w:type="dxa"/>
            <w:vAlign w:val="center"/>
          </w:tcPr>
          <w:p>
            <w:pPr>
              <w:spacing w:line="360" w:lineRule="auto"/>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77" w:type="dxa"/>
            <w:vMerge w:val="continue"/>
          </w:tcPr>
          <w:p>
            <w:pPr>
              <w:spacing w:line="360" w:lineRule="auto"/>
              <w:rPr>
                <w:rFonts w:hint="eastAsia" w:ascii="宋体" w:hAnsi="宋体" w:eastAsia="宋体" w:cs="宋体"/>
                <w:sz w:val="21"/>
                <w:szCs w:val="21"/>
                <w:vertAlign w:val="baseline"/>
              </w:rPr>
            </w:pPr>
          </w:p>
        </w:tc>
        <w:tc>
          <w:tcPr>
            <w:tcW w:w="1092" w:type="dxa"/>
          </w:tcPr>
          <w:p>
            <w:pPr>
              <w:spacing w:line="360" w:lineRule="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任务三：建筑类</w:t>
            </w:r>
          </w:p>
          <w:p>
            <w:pPr>
              <w:spacing w:line="360" w:lineRule="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组合雕刻</w:t>
            </w:r>
          </w:p>
        </w:tc>
        <w:tc>
          <w:tcPr>
            <w:tcW w:w="3868" w:type="dxa"/>
          </w:tcPr>
          <w:p>
            <w:pPr>
              <w:spacing w:line="360" w:lineRule="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能设计简单的建筑类组合作品，能综合运用各种雕刻技法恰当地组合作品并运用。</w:t>
            </w:r>
          </w:p>
        </w:tc>
        <w:tc>
          <w:tcPr>
            <w:tcW w:w="1907" w:type="dxa"/>
          </w:tcPr>
          <w:p>
            <w:pPr>
              <w:spacing w:line="360" w:lineRule="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建筑类组合作品设计；各种雕刻技法的综合运用</w:t>
            </w:r>
          </w:p>
        </w:tc>
        <w:tc>
          <w:tcPr>
            <w:tcW w:w="680" w:type="dxa"/>
            <w:vAlign w:val="center"/>
          </w:tcPr>
          <w:p>
            <w:pPr>
              <w:spacing w:line="360" w:lineRule="auto"/>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7" w:type="dxa"/>
            <w:vMerge w:val="restart"/>
          </w:tcPr>
          <w:p>
            <w:pPr>
              <w:spacing w:line="360" w:lineRule="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项目四：鱼虾类雕刻</w:t>
            </w:r>
          </w:p>
        </w:tc>
        <w:tc>
          <w:tcPr>
            <w:tcW w:w="1092" w:type="dxa"/>
          </w:tcPr>
          <w:p>
            <w:pPr>
              <w:spacing w:line="360" w:lineRule="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任务一：虾的雕刻</w:t>
            </w:r>
          </w:p>
        </w:tc>
        <w:tc>
          <w:tcPr>
            <w:tcW w:w="3868" w:type="dxa"/>
          </w:tcPr>
          <w:p>
            <w:pPr>
              <w:spacing w:line="360" w:lineRule="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了解虾的基本形态和结构；能熟练雕刻虾并在盘饰中恰当运用。</w:t>
            </w:r>
          </w:p>
        </w:tc>
        <w:tc>
          <w:tcPr>
            <w:tcW w:w="1907" w:type="dxa"/>
          </w:tcPr>
          <w:p>
            <w:pPr>
              <w:spacing w:line="360" w:lineRule="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虾的基本形态和结构；虾的雕刻技法</w:t>
            </w:r>
          </w:p>
        </w:tc>
        <w:tc>
          <w:tcPr>
            <w:tcW w:w="680" w:type="dxa"/>
            <w:vAlign w:val="center"/>
          </w:tcPr>
          <w:p>
            <w:pPr>
              <w:spacing w:line="360" w:lineRule="auto"/>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7" w:type="dxa"/>
            <w:vMerge w:val="continue"/>
          </w:tcPr>
          <w:p>
            <w:pPr>
              <w:spacing w:line="360" w:lineRule="auto"/>
              <w:rPr>
                <w:rFonts w:hint="eastAsia" w:ascii="宋体" w:hAnsi="宋体" w:eastAsia="宋体" w:cs="宋体"/>
                <w:sz w:val="21"/>
                <w:szCs w:val="21"/>
                <w:vertAlign w:val="baseline"/>
              </w:rPr>
            </w:pPr>
          </w:p>
        </w:tc>
        <w:tc>
          <w:tcPr>
            <w:tcW w:w="1092" w:type="dxa"/>
          </w:tcPr>
          <w:p>
            <w:pPr>
              <w:spacing w:line="360" w:lineRule="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任务二：神仙鱼</w:t>
            </w:r>
          </w:p>
          <w:p>
            <w:pPr>
              <w:spacing w:line="360" w:lineRule="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雕刻</w:t>
            </w:r>
          </w:p>
        </w:tc>
        <w:tc>
          <w:tcPr>
            <w:tcW w:w="3868" w:type="dxa"/>
          </w:tcPr>
          <w:p>
            <w:pPr>
              <w:spacing w:line="360" w:lineRule="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了解神仙鱼的基本形态和结构；能熟练雕刻神仙鱼并在盘饰中恰当运用。</w:t>
            </w:r>
          </w:p>
        </w:tc>
        <w:tc>
          <w:tcPr>
            <w:tcW w:w="1907" w:type="dxa"/>
          </w:tcPr>
          <w:p>
            <w:pPr>
              <w:spacing w:line="360" w:lineRule="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神仙鱼的基本形态和结构；神仙鱼的雕刻技法</w:t>
            </w:r>
          </w:p>
        </w:tc>
        <w:tc>
          <w:tcPr>
            <w:tcW w:w="680" w:type="dxa"/>
            <w:vAlign w:val="center"/>
          </w:tcPr>
          <w:p>
            <w:pPr>
              <w:spacing w:line="360" w:lineRule="auto"/>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7" w:type="dxa"/>
            <w:vMerge w:val="continue"/>
          </w:tcPr>
          <w:p>
            <w:pPr>
              <w:spacing w:line="360" w:lineRule="auto"/>
              <w:rPr>
                <w:rFonts w:hint="eastAsia" w:ascii="宋体" w:hAnsi="宋体" w:eastAsia="宋体" w:cs="宋体"/>
                <w:sz w:val="21"/>
                <w:szCs w:val="21"/>
                <w:vertAlign w:val="baseline"/>
              </w:rPr>
            </w:pPr>
          </w:p>
        </w:tc>
        <w:tc>
          <w:tcPr>
            <w:tcW w:w="1092" w:type="dxa"/>
          </w:tcPr>
          <w:p>
            <w:pPr>
              <w:spacing w:line="360" w:lineRule="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任务三：鱼虾类</w:t>
            </w:r>
          </w:p>
          <w:p>
            <w:pPr>
              <w:spacing w:line="360" w:lineRule="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组合雕刻</w:t>
            </w:r>
          </w:p>
        </w:tc>
        <w:tc>
          <w:tcPr>
            <w:tcW w:w="3868" w:type="dxa"/>
          </w:tcPr>
          <w:p>
            <w:pPr>
              <w:spacing w:line="360" w:lineRule="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能设计简单的鱼虾类组合作品，能综合运用各种雕刻技法恰当地组合作品并运用。</w:t>
            </w:r>
          </w:p>
        </w:tc>
        <w:tc>
          <w:tcPr>
            <w:tcW w:w="1907" w:type="dxa"/>
          </w:tcPr>
          <w:p>
            <w:pPr>
              <w:spacing w:line="360" w:lineRule="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鱼虾类组合作品设计；各种雕刻技法的综合运用</w:t>
            </w:r>
          </w:p>
        </w:tc>
        <w:tc>
          <w:tcPr>
            <w:tcW w:w="680" w:type="dxa"/>
            <w:vAlign w:val="center"/>
          </w:tcPr>
          <w:p>
            <w:pPr>
              <w:spacing w:line="360" w:lineRule="auto"/>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77" w:type="dxa"/>
          </w:tcPr>
          <w:p>
            <w:pPr>
              <w:spacing w:line="360" w:lineRule="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项目五：西瓜灯雕刻</w:t>
            </w:r>
          </w:p>
        </w:tc>
        <w:tc>
          <w:tcPr>
            <w:tcW w:w="1092" w:type="dxa"/>
          </w:tcPr>
          <w:p>
            <w:pPr>
              <w:spacing w:line="360" w:lineRule="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西瓜灯</w:t>
            </w:r>
          </w:p>
          <w:p>
            <w:pPr>
              <w:spacing w:line="360" w:lineRule="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雕刻</w:t>
            </w:r>
          </w:p>
        </w:tc>
        <w:tc>
          <w:tcPr>
            <w:tcW w:w="3868" w:type="dxa"/>
          </w:tcPr>
          <w:p>
            <w:pPr>
              <w:spacing w:line="360" w:lineRule="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了解西瓜灯常用图案；熟练掌握挑环刀的使用；能刻出西瓜灯常用图案。</w:t>
            </w:r>
          </w:p>
        </w:tc>
        <w:tc>
          <w:tcPr>
            <w:tcW w:w="1907" w:type="dxa"/>
          </w:tcPr>
          <w:p>
            <w:pPr>
              <w:spacing w:line="360" w:lineRule="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西瓜灯常用图案；挑环刀的使用</w:t>
            </w:r>
          </w:p>
        </w:tc>
        <w:tc>
          <w:tcPr>
            <w:tcW w:w="680" w:type="dxa"/>
            <w:vAlign w:val="center"/>
          </w:tcPr>
          <w:p>
            <w:pPr>
              <w:spacing w:line="360" w:lineRule="auto"/>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7" w:type="dxa"/>
            <w:vMerge w:val="restart"/>
          </w:tcPr>
          <w:p>
            <w:pPr>
              <w:spacing w:line="360" w:lineRule="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项目六：西瓜花</w:t>
            </w:r>
          </w:p>
          <w:p>
            <w:pPr>
              <w:spacing w:line="360" w:lineRule="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雕刻</w:t>
            </w:r>
          </w:p>
        </w:tc>
        <w:tc>
          <w:tcPr>
            <w:tcW w:w="1092" w:type="dxa"/>
          </w:tcPr>
          <w:p>
            <w:pPr>
              <w:spacing w:line="360" w:lineRule="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任务一：西瓜基础花型雕刻</w:t>
            </w:r>
          </w:p>
        </w:tc>
        <w:tc>
          <w:tcPr>
            <w:tcW w:w="3868" w:type="dxa"/>
          </w:tcPr>
          <w:p>
            <w:pPr>
              <w:spacing w:line="360" w:lineRule="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掌握西瓜浮雕技法；能熟练进行西瓜基础花型雕刻。</w:t>
            </w:r>
          </w:p>
        </w:tc>
        <w:tc>
          <w:tcPr>
            <w:tcW w:w="1907" w:type="dxa"/>
          </w:tcPr>
          <w:p>
            <w:pPr>
              <w:spacing w:line="360" w:lineRule="auto"/>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eastAsia="zh-CN"/>
              </w:rPr>
              <w:t>西瓜浮雕技法</w:t>
            </w:r>
          </w:p>
        </w:tc>
        <w:tc>
          <w:tcPr>
            <w:tcW w:w="680" w:type="dxa"/>
            <w:vAlign w:val="center"/>
          </w:tcPr>
          <w:p>
            <w:pPr>
              <w:spacing w:line="360" w:lineRule="auto"/>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7" w:type="dxa"/>
            <w:vMerge w:val="continue"/>
          </w:tcPr>
          <w:p>
            <w:pPr>
              <w:spacing w:line="360" w:lineRule="auto"/>
              <w:rPr>
                <w:rFonts w:hint="eastAsia" w:ascii="宋体" w:hAnsi="宋体" w:eastAsia="宋体" w:cs="宋体"/>
                <w:sz w:val="21"/>
                <w:szCs w:val="21"/>
                <w:vertAlign w:val="baseline"/>
              </w:rPr>
            </w:pPr>
          </w:p>
        </w:tc>
        <w:tc>
          <w:tcPr>
            <w:tcW w:w="1092" w:type="dxa"/>
          </w:tcPr>
          <w:p>
            <w:pPr>
              <w:spacing w:line="360" w:lineRule="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任务二：西瓜花组合作品雕刻</w:t>
            </w:r>
          </w:p>
        </w:tc>
        <w:tc>
          <w:tcPr>
            <w:tcW w:w="3868" w:type="dxa"/>
          </w:tcPr>
          <w:p>
            <w:pPr>
              <w:spacing w:line="360" w:lineRule="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能设计简单的西瓜花组合作品，并能熟练雕刻。</w:t>
            </w:r>
          </w:p>
        </w:tc>
        <w:tc>
          <w:tcPr>
            <w:tcW w:w="1907" w:type="dxa"/>
          </w:tcPr>
          <w:p>
            <w:pPr>
              <w:spacing w:line="360" w:lineRule="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西瓜花组合作品设计；西瓜花组合作品雕刻</w:t>
            </w:r>
          </w:p>
        </w:tc>
        <w:tc>
          <w:tcPr>
            <w:tcW w:w="680" w:type="dxa"/>
            <w:vAlign w:val="center"/>
          </w:tcPr>
          <w:p>
            <w:pPr>
              <w:spacing w:line="360" w:lineRule="auto"/>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7" w:type="dxa"/>
          </w:tcPr>
          <w:p>
            <w:pPr>
              <w:spacing w:line="360" w:lineRule="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项目七：综合雕刻实训</w:t>
            </w:r>
          </w:p>
        </w:tc>
        <w:tc>
          <w:tcPr>
            <w:tcW w:w="1092" w:type="dxa"/>
          </w:tcPr>
          <w:p>
            <w:pPr>
              <w:spacing w:line="360" w:lineRule="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任务：综合雕刻实训</w:t>
            </w:r>
          </w:p>
        </w:tc>
        <w:tc>
          <w:tcPr>
            <w:tcW w:w="3868" w:type="dxa"/>
          </w:tcPr>
          <w:p>
            <w:pPr>
              <w:spacing w:line="360" w:lineRule="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能综合运用本学期所学内容设计一款雕刻组合作品；灵活运用各种雕刻技法进行组合雕刻，并能将作品恰当应用到烹饪实践中。</w:t>
            </w:r>
          </w:p>
        </w:tc>
        <w:tc>
          <w:tcPr>
            <w:tcW w:w="1907" w:type="dxa"/>
          </w:tcPr>
          <w:p>
            <w:pPr>
              <w:spacing w:line="360" w:lineRule="auto"/>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雕刻组合作品设计；复习各种雕刻技法</w:t>
            </w:r>
          </w:p>
        </w:tc>
        <w:tc>
          <w:tcPr>
            <w:tcW w:w="680" w:type="dxa"/>
            <w:vAlign w:val="center"/>
          </w:tcPr>
          <w:p>
            <w:pPr>
              <w:spacing w:line="360" w:lineRule="auto"/>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944" w:type="dxa"/>
            <w:gridSpan w:val="4"/>
            <w:vAlign w:val="center"/>
          </w:tcPr>
          <w:p>
            <w:pPr>
              <w:spacing w:line="360" w:lineRule="auto"/>
              <w:jc w:val="center"/>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合计</w:t>
            </w:r>
          </w:p>
        </w:tc>
        <w:tc>
          <w:tcPr>
            <w:tcW w:w="680" w:type="dxa"/>
            <w:vAlign w:val="center"/>
          </w:tcPr>
          <w:p>
            <w:pPr>
              <w:spacing w:line="360" w:lineRule="auto"/>
              <w:jc w:val="center"/>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72</w:t>
            </w:r>
          </w:p>
        </w:tc>
      </w:tr>
    </w:tbl>
    <w:p>
      <w:pPr>
        <w:spacing w:line="360" w:lineRule="auto"/>
        <w:rPr>
          <w:rFonts w:hint="eastAsia" w:ascii="黑体" w:hAnsi="宋体" w:eastAsia="黑体"/>
          <w:sz w:val="32"/>
          <w:szCs w:val="32"/>
        </w:rPr>
      </w:pPr>
      <w:bookmarkStart w:id="109" w:name="_Toc9487_WPSOffice_Level2"/>
      <w:bookmarkStart w:id="110" w:name="_Toc3540_WPSOffice_Level2"/>
      <w:r>
        <w:rPr>
          <w:rFonts w:hint="eastAsia" w:ascii="黑体" w:hAnsi="宋体" w:eastAsia="黑体"/>
          <w:sz w:val="32"/>
          <w:szCs w:val="32"/>
        </w:rPr>
        <w:t>五、教学组织与教学方法</w:t>
      </w:r>
      <w:bookmarkEnd w:id="109"/>
      <w:bookmarkEnd w:id="110"/>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00" w:firstLineChars="200"/>
        <w:textAlignment w:val="auto"/>
        <w:rPr>
          <w:rFonts w:hint="eastAsia" w:ascii="仿宋_GB2312" w:hAnsi="仿宋_GB2312" w:eastAsia="仿宋_GB2312" w:cs="仿宋_GB2312"/>
          <w:b w:val="0"/>
          <w:bCs/>
          <w:kern w:val="2"/>
          <w:sz w:val="30"/>
          <w:szCs w:val="30"/>
          <w:lang w:val="en-US" w:eastAsia="zh-CN" w:bidi="ar-SA"/>
        </w:rPr>
      </w:pPr>
      <w:r>
        <w:rPr>
          <w:rFonts w:hint="eastAsia" w:ascii="仿宋_GB2312" w:hAnsi="仿宋_GB2312" w:eastAsia="仿宋_GB2312" w:cs="仿宋_GB2312"/>
          <w:b w:val="0"/>
          <w:bCs/>
          <w:kern w:val="2"/>
          <w:sz w:val="30"/>
          <w:szCs w:val="30"/>
          <w:lang w:val="en-US" w:eastAsia="zh-CN" w:bidi="ar-SA"/>
        </w:rPr>
        <w:t>1.教学组织</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00" w:firstLineChars="200"/>
        <w:textAlignment w:val="auto"/>
        <w:rPr>
          <w:rFonts w:hint="eastAsia" w:ascii="仿宋_GB2312" w:hAnsi="仿宋_GB2312" w:eastAsia="仿宋_GB2312" w:cs="仿宋_GB2312"/>
          <w:b w:val="0"/>
          <w:bCs/>
          <w:kern w:val="2"/>
          <w:sz w:val="30"/>
          <w:szCs w:val="30"/>
          <w:lang w:val="en-US" w:eastAsia="zh-CN" w:bidi="ar-SA"/>
        </w:rPr>
      </w:pPr>
      <w:r>
        <w:rPr>
          <w:rFonts w:hint="eastAsia" w:ascii="仿宋_GB2312" w:hAnsi="仿宋_GB2312" w:eastAsia="仿宋_GB2312" w:cs="仿宋_GB2312"/>
          <w:b w:val="0"/>
          <w:bCs/>
          <w:kern w:val="2"/>
          <w:sz w:val="30"/>
          <w:szCs w:val="30"/>
          <w:lang w:val="en-US" w:eastAsia="zh-CN" w:bidi="ar-SA"/>
        </w:rPr>
        <w:t>（1）根据食品雕刻岗位技能要求，创新教学组织形式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00" w:firstLineChars="200"/>
        <w:textAlignment w:val="auto"/>
        <w:rPr>
          <w:rFonts w:hint="eastAsia" w:ascii="仿宋_GB2312" w:hAnsi="仿宋_GB2312" w:eastAsia="仿宋_GB2312" w:cs="仿宋_GB2312"/>
          <w:b w:val="0"/>
          <w:bCs/>
          <w:kern w:val="2"/>
          <w:sz w:val="30"/>
          <w:szCs w:val="30"/>
          <w:lang w:val="en-US" w:eastAsia="zh-CN" w:bidi="ar-SA"/>
        </w:rPr>
      </w:pPr>
      <w:r>
        <w:rPr>
          <w:rFonts w:hint="eastAsia" w:ascii="仿宋_GB2312" w:hAnsi="仿宋_GB2312" w:eastAsia="仿宋_GB2312" w:cs="仿宋_GB2312"/>
          <w:b w:val="0"/>
          <w:bCs/>
          <w:kern w:val="2"/>
          <w:sz w:val="30"/>
          <w:szCs w:val="30"/>
          <w:lang w:val="en-US" w:eastAsia="zh-CN" w:bidi="ar-SA"/>
        </w:rPr>
        <w:t>根据食品雕刻岗位技能要求，按照“制定主题—设计作品—原料选择—加工制作—整体调整—完成作品”这一食品雕刻工作流程 架构模式，来实现基于工作任务过程的教学过程设计。</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00" w:firstLineChars="200"/>
        <w:textAlignment w:val="auto"/>
        <w:rPr>
          <w:rFonts w:hint="eastAsia" w:ascii="仿宋_GB2312" w:hAnsi="仿宋_GB2312" w:eastAsia="仿宋_GB2312" w:cs="仿宋_GB2312"/>
          <w:b w:val="0"/>
          <w:bCs/>
          <w:kern w:val="2"/>
          <w:sz w:val="30"/>
          <w:szCs w:val="30"/>
          <w:lang w:val="en-US" w:eastAsia="zh-CN" w:bidi="ar-SA"/>
        </w:rPr>
      </w:pPr>
      <w:r>
        <w:rPr>
          <w:rFonts w:hint="eastAsia" w:ascii="仿宋_GB2312" w:hAnsi="仿宋_GB2312" w:eastAsia="仿宋_GB2312" w:cs="仿宋_GB2312"/>
          <w:b w:val="0"/>
          <w:bCs/>
          <w:kern w:val="2"/>
          <w:sz w:val="30"/>
          <w:szCs w:val="30"/>
          <w:lang w:val="en-US" w:eastAsia="zh-CN" w:bidi="ar-SA"/>
        </w:rPr>
        <w:t>（2）根据主题以小组形式展开设计，共同完成作品</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00" w:firstLineChars="200"/>
        <w:textAlignment w:val="auto"/>
        <w:rPr>
          <w:rFonts w:hint="eastAsia" w:ascii="仿宋_GB2312" w:hAnsi="仿宋_GB2312" w:eastAsia="仿宋_GB2312" w:cs="仿宋_GB2312"/>
          <w:b w:val="0"/>
          <w:bCs/>
          <w:kern w:val="2"/>
          <w:sz w:val="30"/>
          <w:szCs w:val="30"/>
          <w:lang w:val="en-US" w:eastAsia="zh-CN" w:bidi="ar-SA"/>
        </w:rPr>
      </w:pPr>
      <w:r>
        <w:rPr>
          <w:rFonts w:hint="eastAsia" w:ascii="仿宋_GB2312" w:hAnsi="仿宋_GB2312" w:eastAsia="仿宋_GB2312" w:cs="仿宋_GB2312"/>
          <w:b w:val="0"/>
          <w:bCs/>
          <w:kern w:val="2"/>
          <w:sz w:val="30"/>
          <w:szCs w:val="30"/>
          <w:lang w:val="en-US" w:eastAsia="zh-CN" w:bidi="ar-SA"/>
        </w:rPr>
        <w:t>《食品雕刻》包括多种类型的食品雕刻作品，其中一部分小型作品可以个人进行单独设计制作，另一部分雕刻组合作品，需要几人共同参与制作，每4人一个小组，小组成员共同进行作品设计，然后分工完成，最后进行整体组合。作品完成后小组之间进行评价与讨论，为下次作品做好铺垫。</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00" w:firstLineChars="200"/>
        <w:textAlignment w:val="auto"/>
        <w:rPr>
          <w:rFonts w:hint="eastAsia" w:ascii="仿宋_GB2312" w:hAnsi="仿宋_GB2312" w:eastAsia="仿宋_GB2312" w:cs="仿宋_GB2312"/>
          <w:b w:val="0"/>
          <w:bCs/>
          <w:kern w:val="2"/>
          <w:sz w:val="30"/>
          <w:szCs w:val="30"/>
          <w:lang w:val="en-US" w:eastAsia="zh-CN" w:bidi="ar-SA"/>
        </w:rPr>
      </w:pPr>
      <w:r>
        <w:rPr>
          <w:rFonts w:hint="eastAsia" w:ascii="仿宋_GB2312" w:hAnsi="仿宋_GB2312" w:eastAsia="仿宋_GB2312" w:cs="仿宋_GB2312"/>
          <w:b w:val="0"/>
          <w:bCs/>
          <w:kern w:val="2"/>
          <w:sz w:val="30"/>
          <w:szCs w:val="30"/>
          <w:lang w:val="en-US" w:eastAsia="zh-CN" w:bidi="ar-SA"/>
        </w:rPr>
        <w:t>（3）“讲—演—练—评”相结合，理论与实践一体化</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00" w:firstLineChars="200"/>
        <w:textAlignment w:val="auto"/>
        <w:rPr>
          <w:rFonts w:hint="eastAsia" w:ascii="仿宋_GB2312" w:hAnsi="仿宋_GB2312" w:eastAsia="仿宋_GB2312" w:cs="仿宋_GB2312"/>
          <w:b w:val="0"/>
          <w:bCs/>
          <w:kern w:val="2"/>
          <w:sz w:val="30"/>
          <w:szCs w:val="30"/>
          <w:lang w:val="en-US" w:eastAsia="zh-CN" w:bidi="ar-SA"/>
        </w:rPr>
      </w:pPr>
      <w:r>
        <w:rPr>
          <w:rFonts w:hint="eastAsia" w:ascii="仿宋_GB2312" w:hAnsi="仿宋_GB2312" w:eastAsia="仿宋_GB2312" w:cs="仿宋_GB2312"/>
          <w:b w:val="0"/>
          <w:bCs/>
          <w:kern w:val="2"/>
          <w:sz w:val="30"/>
          <w:szCs w:val="30"/>
          <w:lang w:val="en-US" w:eastAsia="zh-CN" w:bidi="ar-SA"/>
        </w:rPr>
        <w:t>本课程对于学习项目中的雕刻技法采用“讲—演—练—评”相结合，理论与实践一体化，使学生在“学中做、做中学”。课程设计中针对学习性工作任务，讲解雕刻步骤，指导学生进行基本功训练，之后进行总结性评价，不断提高学生实践操作能力。</w:t>
      </w:r>
    </w:p>
    <w:p>
      <w:pPr>
        <w:keepNext w:val="0"/>
        <w:keepLines w:val="0"/>
        <w:pageBreakBefore w:val="0"/>
        <w:widowControl w:val="0"/>
        <w:numPr>
          <w:ilvl w:val="0"/>
          <w:numId w:val="8"/>
        </w:numPr>
        <w:kinsoku/>
        <w:wordWrap/>
        <w:overflowPunct/>
        <w:topLinePunct w:val="0"/>
        <w:autoSpaceDE/>
        <w:autoSpaceDN/>
        <w:bidi w:val="0"/>
        <w:adjustRightInd/>
        <w:snapToGrid/>
        <w:spacing w:line="360" w:lineRule="auto"/>
        <w:ind w:left="0" w:leftChars="0" w:firstLine="600" w:firstLineChars="200"/>
        <w:textAlignment w:val="auto"/>
        <w:rPr>
          <w:rFonts w:hint="eastAsia" w:ascii="仿宋_GB2312" w:hAnsi="仿宋_GB2312" w:eastAsia="仿宋_GB2312" w:cs="仿宋_GB2312"/>
          <w:b w:val="0"/>
          <w:bCs/>
          <w:kern w:val="2"/>
          <w:sz w:val="30"/>
          <w:szCs w:val="30"/>
          <w:lang w:val="en-US" w:eastAsia="zh-CN" w:bidi="ar-SA"/>
        </w:rPr>
      </w:pPr>
      <w:r>
        <w:rPr>
          <w:rFonts w:hint="eastAsia" w:ascii="仿宋_GB2312" w:hAnsi="仿宋_GB2312" w:eastAsia="仿宋_GB2312" w:cs="仿宋_GB2312"/>
          <w:b w:val="0"/>
          <w:bCs/>
          <w:kern w:val="2"/>
          <w:sz w:val="30"/>
          <w:szCs w:val="30"/>
          <w:lang w:val="en-US" w:eastAsia="zh-CN" w:bidi="ar-SA"/>
        </w:rPr>
        <w:t>教学方法和手段</w:t>
      </w:r>
    </w:p>
    <w:p>
      <w:pPr>
        <w:keepNext w:val="0"/>
        <w:keepLines w:val="0"/>
        <w:pageBreakBefore w:val="0"/>
        <w:widowControl w:val="0"/>
        <w:numPr>
          <w:ilvl w:val="0"/>
          <w:numId w:val="9"/>
        </w:numPr>
        <w:kinsoku/>
        <w:wordWrap/>
        <w:overflowPunct/>
        <w:topLinePunct w:val="0"/>
        <w:autoSpaceDE/>
        <w:autoSpaceDN/>
        <w:bidi w:val="0"/>
        <w:adjustRightInd/>
        <w:snapToGrid/>
        <w:spacing w:line="360" w:lineRule="auto"/>
        <w:ind w:leftChars="200"/>
        <w:textAlignment w:val="auto"/>
        <w:rPr>
          <w:rFonts w:hint="eastAsia" w:ascii="仿宋_GB2312" w:hAnsi="仿宋_GB2312" w:eastAsia="仿宋_GB2312" w:cs="仿宋_GB2312"/>
          <w:b w:val="0"/>
          <w:bCs/>
          <w:kern w:val="2"/>
          <w:sz w:val="30"/>
          <w:szCs w:val="30"/>
          <w:lang w:val="en-US" w:eastAsia="zh-CN" w:bidi="ar-SA"/>
        </w:rPr>
      </w:pPr>
      <w:r>
        <w:rPr>
          <w:rFonts w:hint="eastAsia" w:ascii="仿宋_GB2312" w:hAnsi="仿宋_GB2312" w:eastAsia="仿宋_GB2312" w:cs="仿宋_GB2312"/>
          <w:b w:val="0"/>
          <w:bCs/>
          <w:kern w:val="2"/>
          <w:sz w:val="30"/>
          <w:szCs w:val="30"/>
          <w:lang w:val="en-US" w:eastAsia="zh-CN" w:bidi="ar-SA"/>
        </w:rPr>
        <w:t>基于工作过程的任务导向教学方法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textAlignment w:val="auto"/>
        <w:rPr>
          <w:rFonts w:hint="eastAsia" w:ascii="仿宋_GB2312" w:hAnsi="仿宋_GB2312" w:eastAsia="仿宋_GB2312" w:cs="仿宋_GB2312"/>
          <w:b w:val="0"/>
          <w:bCs/>
          <w:kern w:val="2"/>
          <w:sz w:val="30"/>
          <w:szCs w:val="30"/>
          <w:lang w:val="en-US" w:eastAsia="zh-CN" w:bidi="ar-SA"/>
        </w:rPr>
      </w:pPr>
      <w:r>
        <w:rPr>
          <w:rFonts w:hint="eastAsia" w:ascii="仿宋_GB2312" w:hAnsi="仿宋_GB2312" w:eastAsia="仿宋_GB2312" w:cs="仿宋_GB2312"/>
          <w:b w:val="0"/>
          <w:bCs/>
          <w:kern w:val="2"/>
          <w:sz w:val="30"/>
          <w:szCs w:val="30"/>
          <w:lang w:val="en-US" w:eastAsia="zh-CN" w:bidi="ar-SA"/>
        </w:rPr>
        <w:t>改变传统的理论教学和实践操作分离的方法，以真实的工作任务为载体设计教学过程，让学生完成作品设计、加工制作、组合调整、讨论评价等整个工作过程；让学生以主题制作的形式，明确岗位分工和工作职责。让学生在“做中学、学中做”，实现了“讲—演—练—评”一体化，理论与实践一体化。</w:t>
      </w:r>
    </w:p>
    <w:p>
      <w:pPr>
        <w:keepNext w:val="0"/>
        <w:keepLines w:val="0"/>
        <w:pageBreakBefore w:val="0"/>
        <w:widowControl w:val="0"/>
        <w:numPr>
          <w:ilvl w:val="0"/>
          <w:numId w:val="9"/>
        </w:numPr>
        <w:kinsoku/>
        <w:wordWrap/>
        <w:overflowPunct/>
        <w:topLinePunct w:val="0"/>
        <w:autoSpaceDE/>
        <w:autoSpaceDN/>
        <w:bidi w:val="0"/>
        <w:adjustRightInd/>
        <w:snapToGrid/>
        <w:spacing w:line="360" w:lineRule="auto"/>
        <w:ind w:left="420" w:leftChars="200" w:firstLine="0" w:firstLineChars="0"/>
        <w:textAlignment w:val="auto"/>
        <w:rPr>
          <w:rFonts w:hint="eastAsia" w:ascii="仿宋_GB2312" w:hAnsi="仿宋_GB2312" w:eastAsia="仿宋_GB2312" w:cs="仿宋_GB2312"/>
          <w:b w:val="0"/>
          <w:bCs/>
          <w:kern w:val="2"/>
          <w:sz w:val="30"/>
          <w:szCs w:val="30"/>
          <w:lang w:val="en-US" w:eastAsia="zh-CN" w:bidi="ar-SA"/>
        </w:rPr>
      </w:pPr>
      <w:r>
        <w:rPr>
          <w:rFonts w:hint="eastAsia" w:ascii="仿宋_GB2312" w:hAnsi="仿宋_GB2312" w:eastAsia="仿宋_GB2312" w:cs="仿宋_GB2312"/>
          <w:b w:val="0"/>
          <w:bCs/>
          <w:kern w:val="2"/>
          <w:sz w:val="30"/>
          <w:szCs w:val="30"/>
          <w:lang w:val="en-US" w:eastAsia="zh-CN" w:bidi="ar-SA"/>
        </w:rPr>
        <w:t>演示引导教学方法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00" w:firstLineChars="200"/>
        <w:textAlignment w:val="auto"/>
        <w:rPr>
          <w:rFonts w:hint="eastAsia" w:ascii="仿宋_GB2312" w:hAnsi="仿宋_GB2312" w:eastAsia="仿宋_GB2312" w:cs="仿宋_GB2312"/>
          <w:b w:val="0"/>
          <w:bCs/>
          <w:kern w:val="2"/>
          <w:sz w:val="30"/>
          <w:szCs w:val="30"/>
          <w:lang w:val="en-US" w:eastAsia="zh-CN" w:bidi="ar-SA"/>
        </w:rPr>
      </w:pPr>
      <w:r>
        <w:rPr>
          <w:rFonts w:hint="eastAsia" w:ascii="仿宋_GB2312" w:hAnsi="仿宋_GB2312" w:eastAsia="仿宋_GB2312" w:cs="仿宋_GB2312"/>
          <w:b w:val="0"/>
          <w:bCs/>
          <w:kern w:val="2"/>
          <w:sz w:val="30"/>
          <w:szCs w:val="30"/>
          <w:lang w:val="en-US" w:eastAsia="zh-CN" w:bidi="ar-SA"/>
        </w:rPr>
        <w:t>根据学习项目，教师根据食品雕刻作品的特点，详细讲解雕刻对象的特征和技术要领，通过逐步的雕刻手法演示和图片对比，让学生清楚地看到作品制作的具体步骤，从而形成一种感性认识，在自己的制作中起到指导作用，教师将作品制作的每一个步骤通过幻灯片的形式在课堂上进行播放，学生在练习时遇到不懂的步骤可以根据参考图片进行标准练习，在课堂学习和练习中积累技术经验，在完成作品的同时总结在制作过程中的不足，使其作品精益求精。</w:t>
      </w:r>
    </w:p>
    <w:p>
      <w:pPr>
        <w:keepNext w:val="0"/>
        <w:keepLines w:val="0"/>
        <w:pageBreakBefore w:val="0"/>
        <w:widowControl w:val="0"/>
        <w:numPr>
          <w:ilvl w:val="0"/>
          <w:numId w:val="9"/>
        </w:numPr>
        <w:kinsoku/>
        <w:wordWrap/>
        <w:overflowPunct/>
        <w:topLinePunct w:val="0"/>
        <w:autoSpaceDE/>
        <w:autoSpaceDN/>
        <w:bidi w:val="0"/>
        <w:adjustRightInd/>
        <w:snapToGrid/>
        <w:spacing w:line="360" w:lineRule="auto"/>
        <w:ind w:left="420" w:leftChars="200" w:firstLine="0" w:firstLineChars="0"/>
        <w:textAlignment w:val="auto"/>
        <w:rPr>
          <w:rFonts w:hint="eastAsia" w:ascii="仿宋_GB2312" w:hAnsi="仿宋_GB2312" w:eastAsia="仿宋_GB2312" w:cs="仿宋_GB2312"/>
          <w:b w:val="0"/>
          <w:bCs/>
          <w:kern w:val="2"/>
          <w:sz w:val="30"/>
          <w:szCs w:val="30"/>
          <w:lang w:val="en-US" w:eastAsia="zh-CN" w:bidi="ar-SA"/>
        </w:rPr>
      </w:pPr>
      <w:r>
        <w:rPr>
          <w:rFonts w:hint="eastAsia" w:ascii="仿宋_GB2312" w:hAnsi="仿宋_GB2312" w:eastAsia="仿宋_GB2312" w:cs="仿宋_GB2312"/>
          <w:b w:val="0"/>
          <w:bCs/>
          <w:kern w:val="2"/>
          <w:sz w:val="30"/>
          <w:szCs w:val="30"/>
          <w:lang w:val="en-US" w:eastAsia="zh-CN" w:bidi="ar-SA"/>
        </w:rPr>
        <w:t>现代技术教学手段</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00" w:firstLineChars="200"/>
        <w:textAlignment w:val="auto"/>
        <w:rPr>
          <w:rFonts w:hint="eastAsia" w:ascii="仿宋_GB2312" w:hAnsi="仿宋_GB2312" w:eastAsia="仿宋_GB2312" w:cs="仿宋_GB2312"/>
          <w:b w:val="0"/>
          <w:bCs/>
          <w:kern w:val="2"/>
          <w:sz w:val="30"/>
          <w:szCs w:val="30"/>
          <w:lang w:val="en-US" w:eastAsia="zh-CN" w:bidi="ar-SA"/>
        </w:rPr>
      </w:pPr>
      <w:r>
        <w:rPr>
          <w:rFonts w:hint="eastAsia" w:ascii="仿宋_GB2312" w:hAnsi="仿宋_GB2312" w:eastAsia="仿宋_GB2312" w:cs="仿宋_GB2312"/>
          <w:b w:val="0"/>
          <w:bCs/>
          <w:kern w:val="2"/>
          <w:sz w:val="30"/>
          <w:szCs w:val="30"/>
          <w:lang w:val="en-US" w:eastAsia="zh-CN" w:bidi="ar-SA"/>
        </w:rPr>
        <w:t>根据本课程的特点，研究和应用现代教育技术，积极运用信息化教学手段辅助课程教学，拓展教学时间与空间，加强课前、课后对学生的指导，及时解决学生在学习过程中遇到的问题，确保学生能以各种方式和途径进行学习。</w:t>
      </w:r>
    </w:p>
    <w:p>
      <w:pPr>
        <w:spacing w:line="360" w:lineRule="auto"/>
        <w:rPr>
          <w:rFonts w:hint="eastAsia" w:ascii="黑体" w:hAnsi="宋体" w:eastAsia="黑体"/>
          <w:sz w:val="32"/>
          <w:szCs w:val="32"/>
        </w:rPr>
      </w:pPr>
      <w:bookmarkStart w:id="111" w:name="_Toc5851_WPSOffice_Level2"/>
      <w:bookmarkStart w:id="112" w:name="_Toc6239_WPSOffice_Level2"/>
      <w:r>
        <w:rPr>
          <w:rFonts w:hint="eastAsia" w:ascii="黑体" w:hAnsi="宋体" w:eastAsia="黑体"/>
          <w:sz w:val="32"/>
          <w:szCs w:val="32"/>
        </w:rPr>
        <w:t>六、考核标准与成绩评定方法</w:t>
      </w:r>
      <w:bookmarkEnd w:id="111"/>
      <w:bookmarkEnd w:id="112"/>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00" w:firstLineChars="200"/>
        <w:textAlignment w:val="auto"/>
        <w:rPr>
          <w:rFonts w:hint="eastAsia" w:ascii="仿宋_GB2312" w:hAnsi="仿宋_GB2312" w:eastAsia="仿宋_GB2312" w:cs="仿宋_GB2312"/>
          <w:b w:val="0"/>
          <w:bCs/>
          <w:kern w:val="2"/>
          <w:sz w:val="30"/>
          <w:szCs w:val="30"/>
          <w:lang w:val="en-US" w:eastAsia="zh-CN" w:bidi="ar-SA"/>
        </w:rPr>
      </w:pPr>
      <w:r>
        <w:rPr>
          <w:rFonts w:hint="eastAsia" w:ascii="仿宋_GB2312" w:hAnsi="仿宋_GB2312" w:eastAsia="仿宋_GB2312" w:cs="仿宋_GB2312"/>
          <w:b w:val="0"/>
          <w:bCs/>
          <w:kern w:val="2"/>
          <w:sz w:val="30"/>
          <w:szCs w:val="30"/>
          <w:lang w:val="en-US" w:eastAsia="zh-CN" w:bidi="ar-SA"/>
        </w:rPr>
        <w:t>制定考核标准，考核方式多样化、过程化、全面化。考核内容涉及面广，不仅体现对知识和技能的掌握程度，同时体现在参与工作的主动性、创造性、工作态度、团队意识、职业素养和创新能力等方面，对学生的知识体系、工作能力、团队意识即职业素养等进行综合评价。</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00" w:firstLineChars="200"/>
        <w:textAlignment w:val="auto"/>
        <w:rPr>
          <w:rFonts w:hint="eastAsia" w:ascii="仿宋_GB2312" w:hAnsi="仿宋_GB2312" w:eastAsia="仿宋_GB2312" w:cs="仿宋_GB2312"/>
          <w:b w:val="0"/>
          <w:bCs/>
          <w:kern w:val="2"/>
          <w:sz w:val="30"/>
          <w:szCs w:val="30"/>
          <w:lang w:val="en-US" w:eastAsia="zh-CN" w:bidi="ar-SA"/>
        </w:rPr>
      </w:pPr>
      <w:r>
        <w:rPr>
          <w:rFonts w:hint="eastAsia" w:ascii="仿宋_GB2312" w:hAnsi="仿宋_GB2312" w:eastAsia="仿宋_GB2312" w:cs="仿宋_GB2312"/>
          <w:b w:val="0"/>
          <w:bCs/>
          <w:kern w:val="2"/>
          <w:sz w:val="30"/>
          <w:szCs w:val="30"/>
          <w:lang w:val="en-US" w:eastAsia="zh-CN" w:bidi="ar-SA"/>
        </w:rPr>
        <w:t>1.阶段性考核：满分100分，占总成绩60%</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00" w:firstLineChars="200"/>
        <w:textAlignment w:val="auto"/>
        <w:rPr>
          <w:rFonts w:hint="eastAsia" w:ascii="仿宋_GB2312" w:hAnsi="仿宋_GB2312" w:eastAsia="仿宋_GB2312" w:cs="仿宋_GB2312"/>
          <w:b w:val="0"/>
          <w:bCs/>
          <w:kern w:val="2"/>
          <w:sz w:val="30"/>
          <w:szCs w:val="30"/>
          <w:lang w:val="en-US" w:eastAsia="zh-CN" w:bidi="ar-SA"/>
        </w:rPr>
      </w:pPr>
      <w:r>
        <w:rPr>
          <w:rFonts w:hint="eastAsia" w:ascii="仿宋_GB2312" w:hAnsi="仿宋_GB2312" w:eastAsia="仿宋_GB2312" w:cs="仿宋_GB2312"/>
          <w:b w:val="0"/>
          <w:bCs/>
          <w:kern w:val="2"/>
          <w:sz w:val="30"/>
          <w:szCs w:val="30"/>
          <w:lang w:val="en-US" w:eastAsia="zh-CN" w:bidi="ar-SA"/>
        </w:rPr>
        <w:t>（1）任务考核（90%）：每个任务的考核评价，课程共有18个任务，每个任务分值5分，共90分。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00" w:firstLineChars="200"/>
        <w:textAlignment w:val="auto"/>
        <w:rPr>
          <w:rFonts w:hint="eastAsia" w:ascii="仿宋_GB2312" w:hAnsi="仿宋_GB2312" w:eastAsia="仿宋_GB2312" w:cs="仿宋_GB2312"/>
          <w:b w:val="0"/>
          <w:bCs/>
          <w:kern w:val="2"/>
          <w:sz w:val="30"/>
          <w:szCs w:val="30"/>
          <w:lang w:val="en-US" w:eastAsia="zh-CN" w:bidi="ar-SA"/>
        </w:rPr>
      </w:pPr>
      <w:r>
        <w:rPr>
          <w:rFonts w:hint="eastAsia" w:ascii="仿宋_GB2312" w:hAnsi="仿宋_GB2312" w:eastAsia="仿宋_GB2312" w:cs="仿宋_GB2312"/>
          <w:b w:val="0"/>
          <w:bCs/>
          <w:kern w:val="2"/>
          <w:sz w:val="30"/>
          <w:szCs w:val="30"/>
          <w:lang w:val="en-US" w:eastAsia="zh-CN" w:bidi="ar-SA"/>
        </w:rPr>
        <w:t>（2）平时考核（10%）：包括出勤和课堂表现，每缺勤2课时扣1分，缺勤8课时即平时考核为0分。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00" w:firstLineChars="200"/>
        <w:textAlignment w:val="auto"/>
        <w:rPr>
          <w:rFonts w:hint="eastAsia" w:ascii="仿宋_GB2312" w:hAnsi="仿宋_GB2312" w:eastAsia="仿宋_GB2312" w:cs="仿宋_GB2312"/>
          <w:b w:val="0"/>
          <w:bCs/>
          <w:kern w:val="2"/>
          <w:sz w:val="30"/>
          <w:szCs w:val="30"/>
          <w:lang w:val="en-US" w:eastAsia="zh-CN" w:bidi="ar-SA"/>
        </w:rPr>
      </w:pPr>
      <w:r>
        <w:rPr>
          <w:rFonts w:hint="eastAsia" w:ascii="仿宋_GB2312" w:hAnsi="仿宋_GB2312" w:eastAsia="仿宋_GB2312" w:cs="仿宋_GB2312"/>
          <w:b w:val="0"/>
          <w:bCs/>
          <w:kern w:val="2"/>
          <w:sz w:val="30"/>
          <w:szCs w:val="30"/>
          <w:lang w:val="en-US" w:eastAsia="zh-CN" w:bidi="ar-SA"/>
        </w:rPr>
        <w:t>2.期末考核：满分100分，占总成绩40%</w:t>
      </w:r>
    </w:p>
    <w:p>
      <w:pPr>
        <w:spacing w:line="360" w:lineRule="auto"/>
        <w:rPr>
          <w:rFonts w:hint="eastAsia" w:ascii="仿宋_GB2312" w:hAnsi="仿宋_GB2312" w:eastAsia="仿宋_GB2312" w:cs="仿宋_GB2312"/>
          <w:sz w:val="30"/>
          <w:szCs w:val="30"/>
        </w:rPr>
      </w:pPr>
      <w:bookmarkStart w:id="113" w:name="_Toc27061_WPSOffice_Level2"/>
      <w:bookmarkStart w:id="114" w:name="_Toc11557_WPSOffice_Level2"/>
      <w:r>
        <w:rPr>
          <w:rFonts w:hint="eastAsia" w:ascii="仿宋_GB2312" w:hAnsi="仿宋_GB2312" w:eastAsia="仿宋_GB2312" w:cs="仿宋_GB2312"/>
          <w:sz w:val="30"/>
          <w:szCs w:val="30"/>
        </w:rPr>
        <w:t>七、教学建议</w:t>
      </w:r>
      <w:bookmarkEnd w:id="113"/>
      <w:bookmarkEnd w:id="114"/>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00" w:firstLineChars="200"/>
        <w:textAlignment w:val="auto"/>
        <w:rPr>
          <w:rFonts w:hint="eastAsia" w:ascii="仿宋_GB2312" w:hAnsi="仿宋_GB2312" w:eastAsia="仿宋_GB2312" w:cs="仿宋_GB2312"/>
          <w:b w:val="0"/>
          <w:bCs/>
          <w:kern w:val="2"/>
          <w:sz w:val="30"/>
          <w:szCs w:val="30"/>
          <w:lang w:val="en-US" w:eastAsia="zh-CN" w:bidi="ar-SA"/>
        </w:rPr>
      </w:pPr>
      <w:bookmarkStart w:id="115" w:name="_Toc339912541"/>
      <w:r>
        <w:rPr>
          <w:rFonts w:hint="eastAsia" w:ascii="仿宋_GB2312" w:hAnsi="仿宋_GB2312" w:eastAsia="仿宋_GB2312" w:cs="仿宋_GB2312"/>
          <w:b w:val="0"/>
          <w:bCs/>
          <w:kern w:val="2"/>
          <w:sz w:val="30"/>
          <w:szCs w:val="30"/>
          <w:lang w:val="en-US" w:eastAsia="zh-CN" w:bidi="ar-SA"/>
        </w:rPr>
        <w:t>1.实践教学条件</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00" w:firstLineChars="200"/>
        <w:textAlignment w:val="auto"/>
        <w:rPr>
          <w:rFonts w:hint="eastAsia" w:ascii="仿宋_GB2312" w:hAnsi="仿宋_GB2312" w:eastAsia="仿宋_GB2312" w:cs="仿宋_GB2312"/>
          <w:b w:val="0"/>
          <w:bCs/>
          <w:kern w:val="2"/>
          <w:sz w:val="30"/>
          <w:szCs w:val="30"/>
          <w:lang w:val="en-US" w:eastAsia="zh-CN" w:bidi="ar-SA"/>
        </w:rPr>
      </w:pPr>
      <w:r>
        <w:rPr>
          <w:rFonts w:hint="eastAsia" w:ascii="仿宋_GB2312" w:hAnsi="仿宋_GB2312" w:eastAsia="仿宋_GB2312" w:cs="仿宋_GB2312"/>
          <w:b w:val="0"/>
          <w:bCs/>
          <w:kern w:val="2"/>
          <w:sz w:val="30"/>
          <w:szCs w:val="30"/>
          <w:lang w:val="en-US" w:eastAsia="zh-CN" w:bidi="ar-SA"/>
        </w:rPr>
        <w:t>本课程开展课题项目教学，采用教学做一体化的教学方式，应建立融多媒体设备、网络教学设备、雕刻刀、砧板、教具等设备于一体的具有企业的工作环境与文化氛围、教学做一体化的实训室。并以校外实训基地为实践平台，以课题项目为载体，全面提高学生的职业能力。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textAlignment w:val="auto"/>
        <w:rPr>
          <w:rFonts w:hint="eastAsia" w:ascii="仿宋_GB2312" w:hAnsi="仿宋_GB2312" w:eastAsia="仿宋_GB2312" w:cs="仿宋_GB2312"/>
          <w:b w:val="0"/>
          <w:bCs/>
          <w:kern w:val="2"/>
          <w:sz w:val="30"/>
          <w:szCs w:val="30"/>
          <w:lang w:val="en-US" w:eastAsia="zh-CN" w:bidi="ar-SA"/>
        </w:rPr>
      </w:pPr>
      <w:r>
        <w:rPr>
          <w:rFonts w:hint="eastAsia" w:ascii="仿宋_GB2312" w:hAnsi="仿宋_GB2312" w:eastAsia="仿宋_GB2312" w:cs="仿宋_GB2312"/>
          <w:b w:val="0"/>
          <w:bCs/>
          <w:kern w:val="2"/>
          <w:sz w:val="30"/>
          <w:szCs w:val="30"/>
          <w:lang w:val="en-US" w:eastAsia="zh-CN" w:bidi="ar-SA"/>
        </w:rPr>
        <w:t>2.师资要求</w:t>
      </w:r>
    </w:p>
    <w:p>
      <w:pPr>
        <w:keepNext w:val="0"/>
        <w:keepLines w:val="0"/>
        <w:pageBreakBefore w:val="0"/>
        <w:widowControl w:val="0"/>
        <w:numPr>
          <w:ilvl w:val="0"/>
          <w:numId w:val="10"/>
        </w:numPr>
        <w:kinsoku/>
        <w:wordWrap/>
        <w:overflowPunct/>
        <w:topLinePunct w:val="0"/>
        <w:autoSpaceDE/>
        <w:autoSpaceDN/>
        <w:bidi w:val="0"/>
        <w:adjustRightInd/>
        <w:snapToGrid/>
        <w:spacing w:line="360" w:lineRule="auto"/>
        <w:ind w:firstLine="600" w:firstLineChars="200"/>
        <w:textAlignment w:val="auto"/>
        <w:rPr>
          <w:rFonts w:hint="eastAsia" w:ascii="仿宋_GB2312" w:hAnsi="仿宋_GB2312" w:eastAsia="仿宋_GB2312" w:cs="仿宋_GB2312"/>
          <w:b w:val="0"/>
          <w:bCs/>
          <w:kern w:val="2"/>
          <w:sz w:val="30"/>
          <w:szCs w:val="30"/>
          <w:lang w:val="en-US" w:eastAsia="zh-CN" w:bidi="ar-SA"/>
        </w:rPr>
      </w:pPr>
      <w:r>
        <w:rPr>
          <w:rFonts w:hint="eastAsia" w:ascii="仿宋_GB2312" w:hAnsi="仿宋_GB2312" w:eastAsia="仿宋_GB2312" w:cs="仿宋_GB2312"/>
          <w:b w:val="0"/>
          <w:bCs/>
          <w:kern w:val="2"/>
          <w:sz w:val="30"/>
          <w:szCs w:val="30"/>
          <w:lang w:val="en-US" w:eastAsia="zh-CN" w:bidi="ar-SA"/>
        </w:rPr>
        <w:t>具有丰富的教学经验和教师资格证书；</w:t>
      </w:r>
    </w:p>
    <w:p>
      <w:pPr>
        <w:keepNext w:val="0"/>
        <w:keepLines w:val="0"/>
        <w:pageBreakBefore w:val="0"/>
        <w:widowControl w:val="0"/>
        <w:numPr>
          <w:ilvl w:val="0"/>
          <w:numId w:val="10"/>
        </w:numPr>
        <w:kinsoku/>
        <w:wordWrap/>
        <w:overflowPunct/>
        <w:topLinePunct w:val="0"/>
        <w:autoSpaceDE/>
        <w:autoSpaceDN/>
        <w:bidi w:val="0"/>
        <w:adjustRightInd/>
        <w:snapToGrid/>
        <w:spacing w:line="360" w:lineRule="auto"/>
        <w:ind w:firstLine="600" w:firstLineChars="200"/>
        <w:textAlignment w:val="auto"/>
        <w:rPr>
          <w:rFonts w:hint="eastAsia" w:ascii="仿宋_GB2312" w:hAnsi="仿宋_GB2312" w:eastAsia="仿宋_GB2312" w:cs="仿宋_GB2312"/>
          <w:b w:val="0"/>
          <w:bCs/>
          <w:kern w:val="2"/>
          <w:sz w:val="30"/>
          <w:szCs w:val="30"/>
          <w:lang w:val="en-US" w:eastAsia="zh-CN" w:bidi="ar-SA"/>
        </w:rPr>
      </w:pPr>
      <w:r>
        <w:rPr>
          <w:rFonts w:hint="eastAsia" w:ascii="仿宋_GB2312" w:hAnsi="仿宋_GB2312" w:eastAsia="仿宋_GB2312" w:cs="仿宋_GB2312"/>
          <w:b w:val="0"/>
          <w:bCs/>
          <w:kern w:val="2"/>
          <w:sz w:val="30"/>
          <w:szCs w:val="30"/>
          <w:lang w:val="en-US" w:eastAsia="zh-CN" w:bidi="ar-SA"/>
        </w:rPr>
        <w:t>具有丰富的食品雕刻理论知识；</w:t>
      </w:r>
    </w:p>
    <w:p>
      <w:pPr>
        <w:keepNext w:val="0"/>
        <w:keepLines w:val="0"/>
        <w:pageBreakBefore w:val="0"/>
        <w:widowControl w:val="0"/>
        <w:numPr>
          <w:ilvl w:val="0"/>
          <w:numId w:val="10"/>
        </w:numPr>
        <w:kinsoku/>
        <w:wordWrap/>
        <w:overflowPunct/>
        <w:topLinePunct w:val="0"/>
        <w:autoSpaceDE/>
        <w:autoSpaceDN/>
        <w:bidi w:val="0"/>
        <w:adjustRightInd/>
        <w:snapToGrid/>
        <w:spacing w:line="360" w:lineRule="auto"/>
        <w:ind w:firstLine="600" w:firstLineChars="200"/>
        <w:textAlignment w:val="auto"/>
        <w:rPr>
          <w:rFonts w:hint="eastAsia" w:ascii="仿宋_GB2312" w:hAnsi="仿宋_GB2312" w:eastAsia="仿宋_GB2312" w:cs="仿宋_GB2312"/>
          <w:b w:val="0"/>
          <w:bCs/>
          <w:kern w:val="2"/>
          <w:sz w:val="30"/>
          <w:szCs w:val="30"/>
          <w:lang w:val="en-US" w:eastAsia="zh-CN" w:bidi="ar-SA"/>
        </w:rPr>
      </w:pPr>
      <w:r>
        <w:rPr>
          <w:rFonts w:hint="eastAsia" w:ascii="仿宋_GB2312" w:hAnsi="仿宋_GB2312" w:eastAsia="仿宋_GB2312" w:cs="仿宋_GB2312"/>
          <w:b w:val="0"/>
          <w:bCs/>
          <w:kern w:val="2"/>
          <w:sz w:val="30"/>
          <w:szCs w:val="30"/>
          <w:lang w:val="en-US" w:eastAsia="zh-CN" w:bidi="ar-SA"/>
        </w:rPr>
        <w:t>具有较强的食品雕刻能力；</w:t>
      </w:r>
    </w:p>
    <w:p>
      <w:pPr>
        <w:keepNext w:val="0"/>
        <w:keepLines w:val="0"/>
        <w:pageBreakBefore w:val="0"/>
        <w:widowControl w:val="0"/>
        <w:numPr>
          <w:ilvl w:val="0"/>
          <w:numId w:val="10"/>
        </w:numPr>
        <w:kinsoku/>
        <w:wordWrap/>
        <w:overflowPunct/>
        <w:topLinePunct w:val="0"/>
        <w:autoSpaceDE/>
        <w:autoSpaceDN/>
        <w:bidi w:val="0"/>
        <w:adjustRightInd/>
        <w:snapToGrid/>
        <w:spacing w:line="360" w:lineRule="auto"/>
        <w:ind w:firstLine="600" w:firstLineChars="200"/>
        <w:textAlignment w:val="auto"/>
        <w:rPr>
          <w:rFonts w:hint="eastAsia" w:ascii="仿宋_GB2312" w:hAnsi="仿宋_GB2312" w:eastAsia="仿宋_GB2312" w:cs="仿宋_GB2312"/>
          <w:b w:val="0"/>
          <w:bCs/>
          <w:kern w:val="2"/>
          <w:sz w:val="30"/>
          <w:szCs w:val="30"/>
          <w:lang w:val="en-US" w:eastAsia="zh-CN" w:bidi="ar-SA"/>
        </w:rPr>
      </w:pPr>
      <w:r>
        <w:rPr>
          <w:rFonts w:hint="eastAsia" w:ascii="仿宋_GB2312" w:hAnsi="仿宋_GB2312" w:eastAsia="仿宋_GB2312" w:cs="仿宋_GB2312"/>
          <w:b w:val="0"/>
          <w:bCs/>
          <w:kern w:val="2"/>
          <w:sz w:val="30"/>
          <w:szCs w:val="30"/>
          <w:lang w:val="en-US" w:eastAsia="zh-CN" w:bidi="ar-SA"/>
        </w:rPr>
        <w:t>能按教学组织进程控制和指导整个课题项目实施；</w:t>
      </w:r>
    </w:p>
    <w:p>
      <w:pPr>
        <w:keepNext w:val="0"/>
        <w:keepLines w:val="0"/>
        <w:pageBreakBefore w:val="0"/>
        <w:widowControl w:val="0"/>
        <w:numPr>
          <w:ilvl w:val="0"/>
          <w:numId w:val="10"/>
        </w:numPr>
        <w:kinsoku/>
        <w:wordWrap/>
        <w:overflowPunct/>
        <w:topLinePunct w:val="0"/>
        <w:autoSpaceDE/>
        <w:autoSpaceDN/>
        <w:bidi w:val="0"/>
        <w:adjustRightInd/>
        <w:snapToGrid/>
        <w:spacing w:line="360" w:lineRule="auto"/>
        <w:ind w:firstLine="600" w:firstLineChars="200"/>
        <w:textAlignment w:val="auto"/>
        <w:rPr>
          <w:rFonts w:hint="eastAsia" w:ascii="仿宋_GB2312" w:hAnsi="仿宋_GB2312" w:eastAsia="仿宋_GB2312" w:cs="仿宋_GB2312"/>
          <w:b w:val="0"/>
          <w:bCs/>
          <w:kern w:val="2"/>
          <w:sz w:val="30"/>
          <w:szCs w:val="30"/>
          <w:lang w:val="en-US" w:eastAsia="zh-CN" w:bidi="ar-SA"/>
        </w:rPr>
      </w:pPr>
      <w:r>
        <w:rPr>
          <w:rFonts w:hint="eastAsia" w:ascii="仿宋_GB2312" w:hAnsi="仿宋_GB2312" w:eastAsia="仿宋_GB2312" w:cs="仿宋_GB2312"/>
          <w:b w:val="0"/>
          <w:bCs/>
          <w:kern w:val="2"/>
          <w:sz w:val="30"/>
          <w:szCs w:val="30"/>
          <w:lang w:val="en-US" w:eastAsia="zh-CN" w:bidi="ar-SA"/>
        </w:rPr>
        <w:t>能正确处理学生课题项目实施过程中的出现的问题和不足。 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textAlignment w:val="auto"/>
        <w:rPr>
          <w:rFonts w:hint="eastAsia" w:ascii="仿宋_GB2312" w:hAnsi="仿宋_GB2312" w:eastAsia="仿宋_GB2312" w:cs="仿宋_GB2312"/>
          <w:b w:val="0"/>
          <w:bCs/>
          <w:kern w:val="2"/>
          <w:sz w:val="30"/>
          <w:szCs w:val="30"/>
          <w:lang w:val="en-US" w:eastAsia="zh-CN" w:bidi="ar-SA"/>
        </w:rPr>
      </w:pPr>
      <w:r>
        <w:rPr>
          <w:rFonts w:hint="eastAsia" w:ascii="仿宋_GB2312" w:hAnsi="仿宋_GB2312" w:eastAsia="仿宋_GB2312" w:cs="仿宋_GB2312"/>
          <w:b w:val="0"/>
          <w:bCs/>
          <w:kern w:val="2"/>
          <w:sz w:val="30"/>
          <w:szCs w:val="30"/>
          <w:lang w:val="en-US" w:eastAsia="zh-CN" w:bidi="ar-SA"/>
        </w:rPr>
        <w:t xml:space="preserve">3.教学实施建议 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00" w:firstLineChars="200"/>
        <w:textAlignment w:val="auto"/>
        <w:rPr>
          <w:rFonts w:hint="eastAsia" w:ascii="仿宋_GB2312" w:hAnsi="仿宋_GB2312" w:eastAsia="仿宋_GB2312" w:cs="仿宋_GB2312"/>
          <w:b w:val="0"/>
          <w:bCs/>
          <w:kern w:val="2"/>
          <w:sz w:val="30"/>
          <w:szCs w:val="30"/>
          <w:lang w:val="en-US" w:eastAsia="zh-CN" w:bidi="ar-SA"/>
        </w:rPr>
      </w:pPr>
      <w:r>
        <w:rPr>
          <w:rFonts w:hint="eastAsia" w:ascii="仿宋_GB2312" w:hAnsi="仿宋_GB2312" w:eastAsia="仿宋_GB2312" w:cs="仿宋_GB2312"/>
          <w:b w:val="0"/>
          <w:bCs/>
          <w:kern w:val="2"/>
          <w:sz w:val="30"/>
          <w:szCs w:val="30"/>
          <w:lang w:val="en-US" w:eastAsia="zh-CN" w:bidi="ar-SA"/>
        </w:rPr>
        <w:t>本课程以课题项目类型为载体，顺应市场，按照职业岗位的任职能力要求，遵循从简单到复杂的工作过程，以学生的操作能力为基础，以完成项目任务全过程为目标，以学生的创新能力为中心，将知识点整合到各个项目中，拓展、优化、整合教学内容，使学生做到教、学、做相结合，理论与实践一体化，切实提高学生的职业技能和职业素养。为了实现课程的教学目标，增强课程的灵活性和适应性，教学方法强调多元化、多样化，主要采用任务导向、演示引导、多媒体教学、小组讨论等多种教学方法。</w:t>
      </w:r>
    </w:p>
    <w:p>
      <w:pPr>
        <w:spacing w:line="360" w:lineRule="auto"/>
        <w:rPr>
          <w:rFonts w:hint="eastAsia" w:ascii="黑体" w:hAnsi="宋体" w:eastAsia="黑体"/>
          <w:sz w:val="32"/>
          <w:szCs w:val="32"/>
        </w:rPr>
      </w:pPr>
      <w:bookmarkStart w:id="116" w:name="_Toc29780_WPSOffice_Level2"/>
      <w:bookmarkStart w:id="117" w:name="_Toc12694_WPSOffice_Level2"/>
      <w:r>
        <w:rPr>
          <w:rFonts w:hint="eastAsia" w:ascii="黑体" w:hAnsi="宋体" w:eastAsia="黑体"/>
          <w:sz w:val="32"/>
          <w:szCs w:val="32"/>
        </w:rPr>
        <w:t>八、选用教材标及推荐教材和参考用书（或课程网站）</w:t>
      </w:r>
      <w:bookmarkEnd w:id="115"/>
      <w:bookmarkEnd w:id="116"/>
      <w:bookmarkEnd w:id="117"/>
    </w:p>
    <w:p>
      <w:pPr>
        <w:spacing w:line="360" w:lineRule="auto"/>
        <w:ind w:firstLine="600" w:firstLineChars="200"/>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1.推荐教材</w:t>
      </w:r>
    </w:p>
    <w:p>
      <w:pPr>
        <w:spacing w:line="360" w:lineRule="auto"/>
        <w:ind w:firstLine="600" w:firstLineChars="200"/>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吴忠春.食品雕刻与围边工艺.浙江大学出版社，2017.10.1</w:t>
      </w:r>
    </w:p>
    <w:p>
      <w:pPr>
        <w:spacing w:line="360" w:lineRule="auto"/>
        <w:ind w:firstLine="600" w:firstLineChars="200"/>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2.参考用书</w:t>
      </w:r>
    </w:p>
    <w:p>
      <w:pPr>
        <w:spacing w:line="360" w:lineRule="auto"/>
        <w:ind w:firstLine="600" w:firstLineChars="200"/>
        <w:rPr>
          <w:rFonts w:hint="eastAsia" w:ascii="仿宋_GB2312" w:hAnsi="仿宋_GB2312" w:eastAsia="仿宋_GB2312" w:cs="仿宋_GB2312"/>
          <w:sz w:val="30"/>
          <w:szCs w:val="30"/>
          <w:lang w:val="en-US" w:eastAsia="zh-CN"/>
        </w:rPr>
      </w:pPr>
      <w:bookmarkStart w:id="118" w:name="_Toc5958_WPSOffice_Level2"/>
      <w:r>
        <w:rPr>
          <w:rFonts w:hint="eastAsia" w:ascii="仿宋_GB2312" w:hAnsi="仿宋_GB2312" w:eastAsia="仿宋_GB2312" w:cs="仿宋_GB2312"/>
          <w:sz w:val="30"/>
          <w:szCs w:val="30"/>
          <w:lang w:val="en-US" w:eastAsia="zh-CN"/>
        </w:rPr>
        <w:t>[1]罗家良.实用食品雕刻技法大全.化学工业出版社，2019.7.1</w:t>
      </w:r>
      <w:bookmarkEnd w:id="118"/>
    </w:p>
    <w:p>
      <w:pPr>
        <w:spacing w:line="360" w:lineRule="auto"/>
        <w:ind w:firstLine="600" w:firstLineChars="200"/>
        <w:rPr>
          <w:rFonts w:hint="eastAsia" w:ascii="仿宋_GB2312" w:hAnsi="仿宋_GB2312" w:eastAsia="仿宋_GB2312" w:cs="仿宋_GB2312"/>
          <w:sz w:val="30"/>
          <w:szCs w:val="30"/>
          <w:lang w:val="en-US" w:eastAsia="zh-CN"/>
        </w:rPr>
      </w:pPr>
      <w:bookmarkStart w:id="119" w:name="_Toc27121_WPSOffice_Level2"/>
      <w:r>
        <w:rPr>
          <w:rFonts w:hint="eastAsia" w:ascii="仿宋_GB2312" w:hAnsi="仿宋_GB2312" w:eastAsia="仿宋_GB2312" w:cs="仿宋_GB2312"/>
          <w:sz w:val="30"/>
          <w:szCs w:val="30"/>
          <w:lang w:val="en-US" w:eastAsia="zh-CN"/>
        </w:rPr>
        <w:t>[2]李凯.食品雕刻基础教程.四川科学技术出版社，2012.8</w:t>
      </w:r>
      <w:bookmarkEnd w:id="119"/>
    </w:p>
    <w:p>
      <w:pPr>
        <w:spacing w:line="360" w:lineRule="auto"/>
        <w:ind w:firstLine="600" w:firstLineChars="200"/>
        <w:rPr>
          <w:rFonts w:hint="eastAsia" w:ascii="仿宋_GB2312" w:hAnsi="仿宋_GB2312" w:eastAsia="仿宋_GB2312" w:cs="仿宋_GB2312"/>
          <w:sz w:val="30"/>
          <w:szCs w:val="30"/>
          <w:lang w:val="en-US" w:eastAsia="zh-CN"/>
        </w:rPr>
      </w:pPr>
      <w:bookmarkStart w:id="120" w:name="_Toc29601_WPSOffice_Level2"/>
      <w:r>
        <w:rPr>
          <w:rFonts w:hint="eastAsia" w:ascii="仿宋_GB2312" w:hAnsi="仿宋_GB2312" w:eastAsia="仿宋_GB2312" w:cs="仿宋_GB2312"/>
          <w:sz w:val="30"/>
          <w:szCs w:val="30"/>
          <w:lang w:val="en-US" w:eastAsia="zh-CN"/>
        </w:rPr>
        <w:t>[3]罗家良、张程.西瓜雕花详解教程.化学工业出版社，2018.3</w:t>
      </w:r>
      <w:bookmarkEnd w:id="120"/>
    </w:p>
    <w:p>
      <w:pPr>
        <w:spacing w:line="360" w:lineRule="auto"/>
        <w:ind w:firstLine="600" w:firstLineChars="200"/>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3.课程网站及微信公众号</w:t>
      </w:r>
    </w:p>
    <w:p>
      <w:pPr>
        <w:spacing w:line="360" w:lineRule="auto"/>
        <w:ind w:firstLine="600" w:firstLineChars="200"/>
        <w:rPr>
          <w:rFonts w:hint="eastAsia" w:ascii="仿宋_GB2312" w:hAnsi="仿宋_GB2312" w:eastAsia="仿宋_GB2312" w:cs="仿宋_GB2312"/>
          <w:sz w:val="30"/>
          <w:szCs w:val="30"/>
          <w:lang w:val="en-US" w:eastAsia="zh-CN"/>
        </w:rPr>
      </w:pPr>
      <w:bookmarkStart w:id="121" w:name="_Toc29929_WPSOffice_Level2"/>
      <w:r>
        <w:rPr>
          <w:rFonts w:hint="eastAsia" w:ascii="仿宋_GB2312" w:hAnsi="仿宋_GB2312" w:eastAsia="仿宋_GB2312" w:cs="仿宋_GB2312"/>
          <w:sz w:val="30"/>
          <w:szCs w:val="30"/>
          <w:lang w:val="en-US" w:eastAsia="zh-CN"/>
        </w:rPr>
        <w:t>[1]SK周毅</w:t>
      </w:r>
      <w:bookmarkEnd w:id="121"/>
    </w:p>
    <w:p>
      <w:pPr>
        <w:spacing w:line="360" w:lineRule="auto"/>
        <w:ind w:firstLine="600" w:firstLineChars="200"/>
        <w:rPr>
          <w:rFonts w:hint="eastAsia" w:ascii="仿宋_GB2312" w:hAnsi="仿宋_GB2312" w:eastAsia="仿宋_GB2312" w:cs="仿宋_GB2312"/>
          <w:sz w:val="30"/>
          <w:szCs w:val="30"/>
          <w:lang w:val="en-US" w:eastAsia="zh-CN"/>
        </w:rPr>
      </w:pPr>
      <w:bookmarkStart w:id="122" w:name="_Toc27572_WPSOffice_Level2"/>
      <w:r>
        <w:rPr>
          <w:rFonts w:hint="eastAsia" w:ascii="仿宋_GB2312" w:hAnsi="仿宋_GB2312" w:eastAsia="仿宋_GB2312" w:cs="仿宋_GB2312"/>
          <w:sz w:val="30"/>
          <w:szCs w:val="30"/>
          <w:lang w:val="en-US" w:eastAsia="zh-CN"/>
        </w:rPr>
        <w:t>[2]袁强华水果艺术</w:t>
      </w:r>
      <w:bookmarkEnd w:id="122"/>
    </w:p>
    <w:p>
      <w:pPr>
        <w:pStyle w:val="2"/>
        <w:adjustRightInd w:val="0"/>
        <w:snapToGrid w:val="0"/>
        <w:spacing w:before="0" w:after="0" w:line="360" w:lineRule="auto"/>
        <w:jc w:val="center"/>
        <w:rPr>
          <w:rFonts w:hint="eastAsia" w:ascii="黑体" w:eastAsia="黑体"/>
          <w:b w:val="0"/>
          <w:sz w:val="32"/>
          <w:szCs w:val="32"/>
        </w:rPr>
      </w:pPr>
      <w:bookmarkStart w:id="123" w:name="_Toc1229"/>
      <w:r>
        <w:rPr>
          <w:rFonts w:hint="eastAsia" w:ascii="黑体" w:hAnsi="宋体" w:eastAsia="黑体"/>
          <w:b w:val="0"/>
          <w:sz w:val="32"/>
          <w:szCs w:val="32"/>
          <w:lang w:eastAsia="zh-CN"/>
        </w:rPr>
        <w:t>《中式面点制作》</w:t>
      </w:r>
      <w:r>
        <w:rPr>
          <w:rFonts w:hint="eastAsia" w:ascii="黑体" w:eastAsia="黑体"/>
          <w:b w:val="0"/>
          <w:sz w:val="32"/>
          <w:szCs w:val="32"/>
        </w:rPr>
        <w:t>课程标准</w:t>
      </w:r>
      <w:bookmarkEnd w:id="123"/>
    </w:p>
    <w:tbl>
      <w:tblPr>
        <w:tblStyle w:val="10"/>
        <w:tblW w:w="82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4"/>
        <w:gridCol w:w="2777"/>
        <w:gridCol w:w="1267"/>
        <w:gridCol w:w="28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noWrap w:val="0"/>
            <w:vAlign w:val="top"/>
          </w:tcPr>
          <w:p>
            <w:pPr>
              <w:spacing w:line="360" w:lineRule="auto"/>
              <w:rPr>
                <w:rFonts w:hint="eastAsia" w:ascii="宋体" w:hAnsi="宋体" w:eastAsia="宋体" w:cs="宋体"/>
                <w:sz w:val="21"/>
                <w:szCs w:val="21"/>
              </w:rPr>
            </w:pPr>
            <w:r>
              <w:rPr>
                <w:rFonts w:hint="eastAsia" w:ascii="宋体" w:hAnsi="宋体" w:eastAsia="宋体" w:cs="宋体"/>
                <w:sz w:val="21"/>
                <w:szCs w:val="21"/>
              </w:rPr>
              <w:t>课程编码</w:t>
            </w:r>
          </w:p>
        </w:tc>
        <w:tc>
          <w:tcPr>
            <w:tcW w:w="2777" w:type="dxa"/>
            <w:noWrap w:val="0"/>
            <w:vAlign w:val="top"/>
          </w:tcPr>
          <w:p>
            <w:pPr>
              <w:spacing w:line="360" w:lineRule="auto"/>
              <w:jc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1203011、1203012</w:t>
            </w:r>
          </w:p>
        </w:tc>
        <w:tc>
          <w:tcPr>
            <w:tcW w:w="1267" w:type="dxa"/>
            <w:noWrap w:val="0"/>
            <w:vAlign w:val="top"/>
          </w:tcPr>
          <w:p>
            <w:pPr>
              <w:spacing w:line="360" w:lineRule="auto"/>
              <w:rPr>
                <w:rFonts w:hint="eastAsia" w:ascii="宋体" w:hAnsi="宋体" w:eastAsia="宋体" w:cs="宋体"/>
                <w:sz w:val="21"/>
                <w:szCs w:val="21"/>
              </w:rPr>
            </w:pPr>
            <w:r>
              <w:rPr>
                <w:rFonts w:hint="eastAsia" w:ascii="宋体" w:hAnsi="宋体" w:eastAsia="宋体" w:cs="宋体"/>
                <w:sz w:val="21"/>
                <w:szCs w:val="21"/>
              </w:rPr>
              <w:t>课程类别</w:t>
            </w:r>
          </w:p>
        </w:tc>
        <w:tc>
          <w:tcPr>
            <w:tcW w:w="2844" w:type="dxa"/>
            <w:noWrap w:val="0"/>
            <w:vAlign w:val="center"/>
          </w:tcPr>
          <w:p>
            <w:pPr>
              <w:spacing w:line="360" w:lineRule="auto"/>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专业技能课程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noWrap w:val="0"/>
            <w:vAlign w:val="top"/>
          </w:tcPr>
          <w:p>
            <w:pPr>
              <w:spacing w:line="360" w:lineRule="auto"/>
              <w:rPr>
                <w:rFonts w:hint="eastAsia" w:ascii="宋体" w:hAnsi="宋体" w:eastAsia="宋体" w:cs="宋体"/>
                <w:sz w:val="21"/>
                <w:szCs w:val="21"/>
              </w:rPr>
            </w:pPr>
            <w:r>
              <w:rPr>
                <w:rFonts w:hint="eastAsia" w:ascii="宋体" w:hAnsi="宋体" w:eastAsia="宋体" w:cs="宋体"/>
                <w:sz w:val="21"/>
                <w:szCs w:val="21"/>
              </w:rPr>
              <w:t>计划学时</w:t>
            </w:r>
          </w:p>
        </w:tc>
        <w:tc>
          <w:tcPr>
            <w:tcW w:w="2777" w:type="dxa"/>
            <w:noWrap w:val="0"/>
            <w:vAlign w:val="top"/>
          </w:tcPr>
          <w:p>
            <w:pPr>
              <w:spacing w:line="360"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144</w:t>
            </w:r>
          </w:p>
        </w:tc>
        <w:tc>
          <w:tcPr>
            <w:tcW w:w="1267" w:type="dxa"/>
            <w:noWrap w:val="0"/>
            <w:vAlign w:val="top"/>
          </w:tcPr>
          <w:p>
            <w:pPr>
              <w:spacing w:line="360" w:lineRule="auto"/>
              <w:rPr>
                <w:rFonts w:hint="eastAsia" w:ascii="宋体" w:hAnsi="宋体" w:eastAsia="宋体" w:cs="宋体"/>
                <w:sz w:val="21"/>
                <w:szCs w:val="21"/>
              </w:rPr>
            </w:pPr>
            <w:r>
              <w:rPr>
                <w:rFonts w:hint="eastAsia" w:ascii="宋体" w:hAnsi="宋体" w:eastAsia="宋体" w:cs="宋体"/>
                <w:sz w:val="21"/>
                <w:szCs w:val="21"/>
              </w:rPr>
              <w:t>课程类型</w:t>
            </w:r>
          </w:p>
        </w:tc>
        <w:tc>
          <w:tcPr>
            <w:tcW w:w="2844" w:type="dxa"/>
            <w:noWrap w:val="0"/>
            <w:vAlign w:val="center"/>
          </w:tcPr>
          <w:p>
            <w:pPr>
              <w:spacing w:line="360" w:lineRule="auto"/>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noWrap w:val="0"/>
            <w:vAlign w:val="top"/>
          </w:tcPr>
          <w:p>
            <w:pPr>
              <w:spacing w:line="360" w:lineRule="auto"/>
              <w:rPr>
                <w:rFonts w:hint="eastAsia" w:ascii="宋体" w:hAnsi="宋体" w:eastAsia="宋体" w:cs="宋体"/>
                <w:sz w:val="21"/>
                <w:szCs w:val="21"/>
              </w:rPr>
            </w:pPr>
            <w:r>
              <w:rPr>
                <w:rFonts w:hint="eastAsia" w:ascii="宋体" w:hAnsi="宋体" w:eastAsia="宋体" w:cs="宋体"/>
                <w:sz w:val="21"/>
                <w:szCs w:val="21"/>
              </w:rPr>
              <w:t>适用专业</w:t>
            </w:r>
          </w:p>
        </w:tc>
        <w:tc>
          <w:tcPr>
            <w:tcW w:w="2777" w:type="dxa"/>
            <w:noWrap w:val="0"/>
            <w:vAlign w:val="top"/>
          </w:tcPr>
          <w:p>
            <w:pPr>
              <w:spacing w:line="360" w:lineRule="auto"/>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烹调工艺与营养专业</w:t>
            </w:r>
          </w:p>
        </w:tc>
        <w:tc>
          <w:tcPr>
            <w:tcW w:w="1267" w:type="dxa"/>
            <w:noWrap w:val="0"/>
            <w:vAlign w:val="top"/>
          </w:tcPr>
          <w:p>
            <w:pPr>
              <w:spacing w:line="360" w:lineRule="auto"/>
              <w:rPr>
                <w:rFonts w:hint="eastAsia" w:ascii="宋体" w:hAnsi="宋体" w:eastAsia="宋体" w:cs="宋体"/>
                <w:sz w:val="21"/>
                <w:szCs w:val="21"/>
              </w:rPr>
            </w:pPr>
            <w:r>
              <w:rPr>
                <w:rFonts w:hint="eastAsia" w:ascii="宋体" w:hAnsi="宋体" w:eastAsia="宋体" w:cs="宋体"/>
                <w:sz w:val="21"/>
                <w:szCs w:val="21"/>
              </w:rPr>
              <w:t>课程性质</w:t>
            </w:r>
          </w:p>
        </w:tc>
        <w:tc>
          <w:tcPr>
            <w:tcW w:w="2844" w:type="dxa"/>
            <w:noWrap w:val="0"/>
            <w:vAlign w:val="center"/>
          </w:tcPr>
          <w:p>
            <w:pPr>
              <w:spacing w:line="360" w:lineRule="auto"/>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专业核心课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334" w:type="dxa"/>
            <w:noWrap w:val="0"/>
            <w:vAlign w:val="top"/>
          </w:tcPr>
          <w:p>
            <w:pPr>
              <w:spacing w:line="360" w:lineRule="auto"/>
              <w:rPr>
                <w:rFonts w:hint="eastAsia" w:ascii="宋体" w:hAnsi="宋体" w:eastAsia="宋体" w:cs="宋体"/>
                <w:sz w:val="21"/>
                <w:szCs w:val="21"/>
              </w:rPr>
            </w:pPr>
            <w:r>
              <w:rPr>
                <w:rFonts w:hint="eastAsia" w:ascii="宋体" w:hAnsi="宋体" w:eastAsia="宋体" w:cs="宋体"/>
                <w:sz w:val="21"/>
                <w:szCs w:val="21"/>
              </w:rPr>
              <w:t>开课学期</w:t>
            </w:r>
          </w:p>
        </w:tc>
        <w:tc>
          <w:tcPr>
            <w:tcW w:w="2777" w:type="dxa"/>
            <w:noWrap w:val="0"/>
            <w:vAlign w:val="top"/>
          </w:tcPr>
          <w:p>
            <w:pPr>
              <w:spacing w:line="360"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第二、三学期</w:t>
            </w:r>
          </w:p>
        </w:tc>
        <w:tc>
          <w:tcPr>
            <w:tcW w:w="1267" w:type="dxa"/>
            <w:noWrap w:val="0"/>
            <w:vAlign w:val="top"/>
          </w:tcPr>
          <w:p>
            <w:pPr>
              <w:spacing w:line="360" w:lineRule="auto"/>
              <w:rPr>
                <w:rFonts w:hint="eastAsia" w:ascii="宋体" w:hAnsi="宋体" w:eastAsia="宋体" w:cs="宋体"/>
                <w:sz w:val="21"/>
                <w:szCs w:val="21"/>
              </w:rPr>
            </w:pPr>
            <w:r>
              <w:rPr>
                <w:rFonts w:hint="eastAsia" w:ascii="宋体" w:hAnsi="宋体" w:eastAsia="宋体" w:cs="宋体"/>
                <w:sz w:val="21"/>
                <w:szCs w:val="21"/>
              </w:rPr>
              <w:t>学分</w:t>
            </w:r>
          </w:p>
        </w:tc>
        <w:tc>
          <w:tcPr>
            <w:tcW w:w="2844" w:type="dxa"/>
            <w:noWrap w:val="0"/>
            <w:vAlign w:val="center"/>
          </w:tcPr>
          <w:p>
            <w:pPr>
              <w:spacing w:line="360" w:lineRule="auto"/>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noWrap w:val="0"/>
            <w:vAlign w:val="top"/>
          </w:tcPr>
          <w:p>
            <w:pPr>
              <w:spacing w:line="360" w:lineRule="auto"/>
              <w:rPr>
                <w:rFonts w:hint="eastAsia" w:ascii="宋体" w:hAnsi="宋体" w:eastAsia="宋体" w:cs="宋体"/>
                <w:sz w:val="21"/>
                <w:szCs w:val="21"/>
              </w:rPr>
            </w:pPr>
            <w:r>
              <w:rPr>
                <w:rFonts w:hint="eastAsia" w:ascii="宋体" w:hAnsi="宋体" w:eastAsia="宋体" w:cs="宋体"/>
                <w:sz w:val="21"/>
                <w:szCs w:val="21"/>
              </w:rPr>
              <w:t>先行课程</w:t>
            </w:r>
          </w:p>
        </w:tc>
        <w:tc>
          <w:tcPr>
            <w:tcW w:w="2777" w:type="dxa"/>
            <w:noWrap w:val="0"/>
            <w:vAlign w:val="top"/>
          </w:tcPr>
          <w:p>
            <w:pPr>
              <w:spacing w:line="360" w:lineRule="auto"/>
              <w:rPr>
                <w:rFonts w:hint="eastAsia" w:ascii="宋体" w:hAnsi="宋体" w:eastAsia="宋体" w:cs="宋体"/>
                <w:sz w:val="21"/>
                <w:szCs w:val="21"/>
                <w:lang w:eastAsia="zh-CN"/>
              </w:rPr>
            </w:pPr>
            <w:r>
              <w:rPr>
                <w:rFonts w:hint="eastAsia" w:ascii="宋体" w:hAnsi="宋体" w:eastAsia="宋体" w:cs="宋体"/>
                <w:sz w:val="21"/>
                <w:szCs w:val="21"/>
                <w:lang w:eastAsia="zh-CN"/>
              </w:rPr>
              <w:t>烹饪学概论、烹饪基本功训练、食品营养与配餐</w:t>
            </w:r>
          </w:p>
        </w:tc>
        <w:tc>
          <w:tcPr>
            <w:tcW w:w="1267" w:type="dxa"/>
            <w:noWrap w:val="0"/>
            <w:vAlign w:val="top"/>
          </w:tcPr>
          <w:p>
            <w:pPr>
              <w:spacing w:line="360" w:lineRule="auto"/>
              <w:rPr>
                <w:rFonts w:hint="eastAsia" w:ascii="宋体" w:hAnsi="宋体" w:eastAsia="宋体" w:cs="宋体"/>
                <w:sz w:val="21"/>
                <w:szCs w:val="21"/>
              </w:rPr>
            </w:pPr>
            <w:r>
              <w:rPr>
                <w:rFonts w:hint="eastAsia" w:ascii="宋体" w:hAnsi="宋体" w:eastAsia="宋体" w:cs="宋体"/>
                <w:sz w:val="21"/>
                <w:szCs w:val="21"/>
              </w:rPr>
              <w:t>开课单位</w:t>
            </w:r>
          </w:p>
        </w:tc>
        <w:tc>
          <w:tcPr>
            <w:tcW w:w="2844" w:type="dxa"/>
            <w:noWrap w:val="0"/>
            <w:vAlign w:val="center"/>
          </w:tcPr>
          <w:p>
            <w:pPr>
              <w:spacing w:line="360" w:lineRule="auto"/>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旅游与酒店管理系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noWrap w:val="0"/>
            <w:vAlign w:val="top"/>
          </w:tcPr>
          <w:p>
            <w:pPr>
              <w:spacing w:line="360" w:lineRule="auto"/>
              <w:rPr>
                <w:rFonts w:hint="eastAsia" w:ascii="宋体" w:hAnsi="宋体" w:eastAsia="宋体" w:cs="宋体"/>
                <w:sz w:val="21"/>
                <w:szCs w:val="21"/>
              </w:rPr>
            </w:pPr>
            <w:r>
              <w:rPr>
                <w:rFonts w:hint="eastAsia" w:ascii="宋体" w:hAnsi="宋体" w:eastAsia="宋体" w:cs="宋体"/>
                <w:sz w:val="21"/>
                <w:szCs w:val="21"/>
              </w:rPr>
              <w:t>平行课程</w:t>
            </w:r>
          </w:p>
        </w:tc>
        <w:tc>
          <w:tcPr>
            <w:tcW w:w="2777" w:type="dxa"/>
            <w:noWrap w:val="0"/>
            <w:vAlign w:val="top"/>
          </w:tcPr>
          <w:p>
            <w:pPr>
              <w:spacing w:line="360" w:lineRule="auto"/>
              <w:rPr>
                <w:rFonts w:hint="eastAsia" w:ascii="宋体" w:hAnsi="宋体" w:eastAsia="宋体" w:cs="宋体"/>
                <w:sz w:val="21"/>
                <w:szCs w:val="21"/>
                <w:lang w:eastAsia="zh-CN"/>
              </w:rPr>
            </w:pPr>
            <w:r>
              <w:rPr>
                <w:rFonts w:hint="eastAsia" w:ascii="宋体" w:hAnsi="宋体" w:eastAsia="宋体" w:cs="宋体"/>
                <w:sz w:val="21"/>
                <w:szCs w:val="21"/>
                <w:lang w:eastAsia="zh-CN"/>
              </w:rPr>
              <w:t>果酱画与盘饰设计、烹调原料学、食品雕刻</w:t>
            </w:r>
          </w:p>
        </w:tc>
        <w:tc>
          <w:tcPr>
            <w:tcW w:w="1267" w:type="dxa"/>
            <w:noWrap w:val="0"/>
            <w:vAlign w:val="top"/>
          </w:tcPr>
          <w:p>
            <w:pPr>
              <w:spacing w:line="360" w:lineRule="auto"/>
              <w:rPr>
                <w:rFonts w:hint="eastAsia" w:ascii="宋体" w:hAnsi="宋体" w:eastAsia="宋体" w:cs="宋体"/>
                <w:sz w:val="21"/>
                <w:szCs w:val="21"/>
              </w:rPr>
            </w:pPr>
            <w:r>
              <w:rPr>
                <w:rFonts w:hint="eastAsia" w:ascii="宋体" w:hAnsi="宋体" w:eastAsia="宋体" w:cs="宋体"/>
                <w:sz w:val="21"/>
                <w:szCs w:val="21"/>
              </w:rPr>
              <w:t>考核类型</w:t>
            </w:r>
          </w:p>
        </w:tc>
        <w:tc>
          <w:tcPr>
            <w:tcW w:w="2844" w:type="dxa"/>
            <w:noWrap w:val="0"/>
            <w:vAlign w:val="center"/>
          </w:tcPr>
          <w:p>
            <w:pPr>
              <w:spacing w:line="360" w:lineRule="auto"/>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noWrap w:val="0"/>
            <w:vAlign w:val="top"/>
          </w:tcPr>
          <w:p>
            <w:pPr>
              <w:spacing w:line="360" w:lineRule="auto"/>
              <w:rPr>
                <w:rFonts w:hint="eastAsia" w:ascii="宋体" w:hAnsi="宋体" w:eastAsia="宋体" w:cs="宋体"/>
                <w:sz w:val="21"/>
                <w:szCs w:val="21"/>
              </w:rPr>
            </w:pPr>
            <w:r>
              <w:rPr>
                <w:rFonts w:hint="eastAsia" w:ascii="宋体" w:hAnsi="宋体" w:eastAsia="宋体" w:cs="宋体"/>
                <w:sz w:val="21"/>
                <w:szCs w:val="21"/>
              </w:rPr>
              <w:t>后继课程</w:t>
            </w:r>
          </w:p>
        </w:tc>
        <w:tc>
          <w:tcPr>
            <w:tcW w:w="6888" w:type="dxa"/>
            <w:gridSpan w:val="3"/>
            <w:noWrap w:val="0"/>
            <w:vAlign w:val="top"/>
          </w:tcPr>
          <w:p>
            <w:pPr>
              <w:spacing w:line="360" w:lineRule="auto"/>
              <w:rPr>
                <w:rFonts w:hint="eastAsia" w:ascii="宋体" w:hAnsi="宋体" w:eastAsia="宋体" w:cs="宋体"/>
                <w:sz w:val="21"/>
                <w:szCs w:val="21"/>
                <w:lang w:eastAsia="zh-CN"/>
              </w:rPr>
            </w:pPr>
            <w:r>
              <w:rPr>
                <w:rFonts w:hint="eastAsia" w:ascii="宋体" w:hAnsi="宋体" w:eastAsia="宋体" w:cs="宋体"/>
                <w:sz w:val="21"/>
                <w:szCs w:val="21"/>
                <w:lang w:eastAsia="zh-CN"/>
              </w:rPr>
              <w:t>西式面点制作</w:t>
            </w:r>
          </w:p>
        </w:tc>
      </w:tr>
    </w:tbl>
    <w:p>
      <w:pPr>
        <w:pStyle w:val="3"/>
        <w:snapToGrid w:val="0"/>
        <w:spacing w:before="0" w:after="0" w:line="360" w:lineRule="auto"/>
        <w:outlineLvl w:val="9"/>
        <w:rPr>
          <w:rFonts w:hint="eastAsia" w:ascii="宋体" w:hAnsi="宋体" w:eastAsia="宋体" w:cs="宋体"/>
          <w:b w:val="0"/>
          <w:sz w:val="21"/>
          <w:szCs w:val="21"/>
        </w:rPr>
      </w:pPr>
    </w:p>
    <w:p>
      <w:pPr>
        <w:pStyle w:val="3"/>
        <w:snapToGrid w:val="0"/>
        <w:spacing w:before="0" w:after="0" w:line="360" w:lineRule="auto"/>
        <w:rPr>
          <w:rFonts w:hint="eastAsia" w:ascii="黑体" w:hAnsi="宋体"/>
          <w:b w:val="0"/>
          <w:szCs w:val="32"/>
        </w:rPr>
      </w:pPr>
      <w:bookmarkStart w:id="124" w:name="_Toc7718_WPSOffice_Level2"/>
      <w:bookmarkStart w:id="125" w:name="_Toc19557_WPSOffice_Level2"/>
      <w:bookmarkStart w:id="126" w:name="_Toc10663"/>
      <w:r>
        <w:rPr>
          <w:rFonts w:hint="eastAsia" w:ascii="黑体" w:hAnsi="宋体"/>
          <w:b w:val="0"/>
          <w:szCs w:val="32"/>
        </w:rPr>
        <w:t>一、课程性质与定位</w:t>
      </w:r>
      <w:bookmarkEnd w:id="124"/>
      <w:bookmarkEnd w:id="125"/>
      <w:bookmarkEnd w:id="126"/>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600" w:firstLineChars="200"/>
        <w:textAlignment w:val="auto"/>
        <w:rPr>
          <w:rFonts w:hint="eastAsia" w:ascii="仿宋_GB2312" w:hAnsi="仿宋_GB2312" w:eastAsia="仿宋_GB2312" w:cs="仿宋_GB2312"/>
          <w:b w:val="0"/>
          <w:sz w:val="30"/>
          <w:szCs w:val="30"/>
        </w:rPr>
      </w:pPr>
      <w:r>
        <w:rPr>
          <w:rFonts w:hint="eastAsia" w:ascii="仿宋_GB2312" w:hAnsi="仿宋_GB2312" w:eastAsia="仿宋_GB2312" w:cs="仿宋_GB2312"/>
          <w:b w:val="0"/>
          <w:bCs/>
          <w:sz w:val="30"/>
          <w:szCs w:val="30"/>
        </w:rPr>
        <w:t>本课程是</w:t>
      </w:r>
      <w:r>
        <w:rPr>
          <w:rFonts w:hint="eastAsia" w:ascii="仿宋_GB2312" w:hAnsi="仿宋_GB2312" w:eastAsia="仿宋_GB2312" w:cs="仿宋_GB2312"/>
          <w:b w:val="0"/>
          <w:bCs/>
          <w:sz w:val="30"/>
          <w:szCs w:val="30"/>
          <w:lang w:eastAsia="zh-CN"/>
        </w:rPr>
        <w:t>烹调</w:t>
      </w:r>
      <w:r>
        <w:rPr>
          <w:rFonts w:hint="eastAsia" w:ascii="仿宋_GB2312" w:hAnsi="仿宋_GB2312" w:eastAsia="仿宋_GB2312" w:cs="仿宋_GB2312"/>
          <w:b w:val="0"/>
          <w:bCs/>
          <w:sz w:val="30"/>
          <w:szCs w:val="30"/>
        </w:rPr>
        <w:t>工艺与营养专业的一门专业</w:t>
      </w:r>
      <w:r>
        <w:rPr>
          <w:rFonts w:hint="eastAsia" w:ascii="仿宋_GB2312" w:hAnsi="仿宋_GB2312" w:eastAsia="仿宋_GB2312" w:cs="仿宋_GB2312"/>
          <w:b w:val="0"/>
          <w:bCs/>
          <w:sz w:val="30"/>
          <w:szCs w:val="30"/>
          <w:lang w:eastAsia="zh-CN"/>
        </w:rPr>
        <w:t>核心</w:t>
      </w:r>
      <w:r>
        <w:rPr>
          <w:rFonts w:hint="eastAsia" w:ascii="仿宋_GB2312" w:hAnsi="仿宋_GB2312" w:eastAsia="仿宋_GB2312" w:cs="仿宋_GB2312"/>
          <w:b w:val="0"/>
          <w:bCs/>
          <w:sz w:val="30"/>
          <w:szCs w:val="30"/>
        </w:rPr>
        <w:t>课程，是从事中式面点师岗位工作的必修课程。本课程的作用在于使学生从整体上对中式面点制作的工艺流程有初步的认识，了解中式面点制作的专业理论，掌握中式面点制作操作技能，培养学生具备中</w:t>
      </w:r>
      <w:r>
        <w:rPr>
          <w:rFonts w:hint="eastAsia" w:ascii="仿宋_GB2312" w:hAnsi="仿宋_GB2312" w:eastAsia="仿宋_GB2312" w:cs="仿宋_GB2312"/>
          <w:b w:val="0"/>
          <w:bCs/>
          <w:sz w:val="30"/>
          <w:szCs w:val="30"/>
          <w:lang w:eastAsia="zh-CN"/>
        </w:rPr>
        <w:t>式面</w:t>
      </w:r>
      <w:r>
        <w:rPr>
          <w:rFonts w:hint="eastAsia" w:ascii="仿宋_GB2312" w:hAnsi="仿宋_GB2312" w:eastAsia="仿宋_GB2312" w:cs="仿宋_GB2312"/>
          <w:b w:val="0"/>
          <w:bCs/>
          <w:sz w:val="30"/>
          <w:szCs w:val="30"/>
        </w:rPr>
        <w:t>点制作的基本职业能力。</w:t>
      </w:r>
    </w:p>
    <w:p>
      <w:pPr>
        <w:pStyle w:val="3"/>
        <w:snapToGrid w:val="0"/>
        <w:spacing w:before="0" w:after="0" w:line="360" w:lineRule="auto"/>
        <w:rPr>
          <w:rFonts w:hint="eastAsia" w:ascii="黑体" w:hAnsi="宋体"/>
          <w:b w:val="0"/>
          <w:szCs w:val="32"/>
        </w:rPr>
      </w:pPr>
      <w:bookmarkStart w:id="127" w:name="_Toc2449_WPSOffice_Level2"/>
      <w:bookmarkStart w:id="128" w:name="_Toc26478_WPSOffice_Level2"/>
      <w:bookmarkStart w:id="129" w:name="_Toc3307"/>
      <w:r>
        <w:rPr>
          <w:rFonts w:hint="eastAsia" w:ascii="黑体" w:hAnsi="宋体"/>
          <w:b w:val="0"/>
          <w:szCs w:val="32"/>
        </w:rPr>
        <w:t>二、课程设计理念</w:t>
      </w:r>
      <w:bookmarkEnd w:id="127"/>
      <w:bookmarkEnd w:id="128"/>
      <w:bookmarkEnd w:id="129"/>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600" w:firstLineChars="200"/>
        <w:textAlignment w:val="auto"/>
        <w:rPr>
          <w:rFonts w:hint="eastAsia" w:ascii="仿宋_GB2312" w:hAnsi="仿宋_GB2312" w:eastAsia="仿宋_GB2312" w:cs="仿宋_GB2312"/>
          <w:b w:val="0"/>
          <w:bCs/>
          <w:sz w:val="30"/>
          <w:szCs w:val="30"/>
        </w:rPr>
      </w:pPr>
      <w:r>
        <w:rPr>
          <w:rFonts w:hint="eastAsia" w:ascii="仿宋_GB2312" w:hAnsi="仿宋_GB2312" w:eastAsia="仿宋_GB2312" w:cs="仿宋_GB2312"/>
          <w:b w:val="0"/>
          <w:bCs/>
          <w:sz w:val="30"/>
          <w:szCs w:val="30"/>
        </w:rPr>
        <w:t>1．以“工种技能标准”设计课程</w:t>
      </w:r>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600" w:firstLineChars="200"/>
        <w:textAlignment w:val="auto"/>
        <w:rPr>
          <w:rFonts w:hint="eastAsia" w:ascii="仿宋_GB2312" w:hAnsi="仿宋_GB2312" w:eastAsia="仿宋_GB2312" w:cs="仿宋_GB2312"/>
          <w:b w:val="0"/>
          <w:bCs/>
          <w:sz w:val="30"/>
          <w:szCs w:val="30"/>
        </w:rPr>
      </w:pPr>
      <w:r>
        <w:rPr>
          <w:rFonts w:hint="eastAsia" w:ascii="仿宋_GB2312" w:hAnsi="仿宋_GB2312" w:eastAsia="仿宋_GB2312" w:cs="仿宋_GB2312"/>
          <w:b w:val="0"/>
          <w:bCs/>
          <w:sz w:val="30"/>
          <w:szCs w:val="30"/>
        </w:rPr>
        <w:t>本课程设计的理念是改革以“学科”为标准的课程体系，建立以“工种技能要求”为标准的课程体系，把中式面点制作的所有知识整合梳理，按项目要求，分解成各项工作任务，与生产过程组织起来，体现了职业教育的规律，有利于培养理论与实操一体化技能型复合人才。</w:t>
      </w:r>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600" w:firstLineChars="200"/>
        <w:textAlignment w:val="auto"/>
        <w:rPr>
          <w:rFonts w:hint="eastAsia" w:ascii="仿宋_GB2312" w:hAnsi="仿宋_GB2312" w:eastAsia="仿宋_GB2312" w:cs="仿宋_GB2312"/>
          <w:b w:val="0"/>
          <w:bCs/>
          <w:sz w:val="30"/>
          <w:szCs w:val="30"/>
        </w:rPr>
      </w:pPr>
      <w:r>
        <w:rPr>
          <w:rFonts w:hint="eastAsia" w:ascii="仿宋_GB2312" w:hAnsi="仿宋_GB2312" w:eastAsia="仿宋_GB2312" w:cs="仿宋_GB2312"/>
          <w:b w:val="0"/>
          <w:bCs/>
          <w:sz w:val="30"/>
          <w:szCs w:val="30"/>
        </w:rPr>
        <w:t>2．以就业为导向，以工作任务与职业能力分析结果为依据设计教学项目</w:t>
      </w:r>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600" w:firstLineChars="200"/>
        <w:textAlignment w:val="auto"/>
        <w:rPr>
          <w:rFonts w:hint="eastAsia" w:ascii="仿宋_GB2312" w:hAnsi="仿宋_GB2312" w:eastAsia="仿宋_GB2312" w:cs="仿宋_GB2312"/>
          <w:b w:val="0"/>
          <w:bCs/>
          <w:sz w:val="30"/>
          <w:szCs w:val="30"/>
        </w:rPr>
      </w:pPr>
      <w:r>
        <w:rPr>
          <w:rFonts w:hint="eastAsia" w:ascii="仿宋_GB2312" w:hAnsi="仿宋_GB2312" w:eastAsia="仿宋_GB2312" w:cs="仿宋_GB2312"/>
          <w:b w:val="0"/>
          <w:bCs/>
          <w:sz w:val="30"/>
          <w:szCs w:val="30"/>
        </w:rPr>
        <w:t>课程内容的选取紧紧围绕完成工作任务的需要循序渐进，以满足职业能力的培养要求，同时又充分考虑高等职业教育对理论知识学习的需要，</w:t>
      </w:r>
      <w:r>
        <w:rPr>
          <w:rFonts w:hint="eastAsia" w:ascii="仿宋_GB2312" w:hAnsi="仿宋_GB2312" w:eastAsia="仿宋_GB2312" w:cs="仿宋_GB2312"/>
          <w:b w:val="0"/>
          <w:bCs/>
          <w:sz w:val="30"/>
          <w:szCs w:val="30"/>
          <w:lang w:eastAsia="zh-CN"/>
        </w:rPr>
        <w:t>结合</w:t>
      </w:r>
      <w:r>
        <w:rPr>
          <w:rFonts w:hint="eastAsia" w:ascii="仿宋_GB2312" w:hAnsi="仿宋_GB2312" w:eastAsia="仿宋_GB2312" w:cs="仿宋_GB2312"/>
          <w:b w:val="0"/>
          <w:bCs/>
          <w:sz w:val="30"/>
          <w:szCs w:val="30"/>
        </w:rPr>
        <w:t>中式面点师的职业标准对知识、技能和态度的要求。</w:t>
      </w:r>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600" w:firstLineChars="200"/>
        <w:textAlignment w:val="auto"/>
        <w:rPr>
          <w:rFonts w:hint="eastAsia" w:ascii="仿宋_GB2312" w:hAnsi="仿宋_GB2312" w:eastAsia="仿宋_GB2312" w:cs="仿宋_GB2312"/>
          <w:b w:val="0"/>
          <w:bCs/>
          <w:sz w:val="30"/>
          <w:szCs w:val="30"/>
        </w:rPr>
      </w:pPr>
      <w:r>
        <w:rPr>
          <w:rFonts w:hint="eastAsia" w:ascii="仿宋_GB2312" w:hAnsi="仿宋_GB2312" w:eastAsia="仿宋_GB2312" w:cs="仿宋_GB2312"/>
          <w:b w:val="0"/>
          <w:bCs/>
          <w:sz w:val="30"/>
          <w:szCs w:val="30"/>
        </w:rPr>
        <w:t>3．以工作任务为中心整合理论与实践，实现学做一体化</w:t>
      </w:r>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600" w:firstLineChars="200"/>
        <w:textAlignment w:val="auto"/>
        <w:rPr>
          <w:rFonts w:hint="eastAsia" w:ascii="仿宋_GB2312" w:hAnsi="仿宋_GB2312" w:eastAsia="仿宋_GB2312" w:cs="仿宋_GB2312"/>
          <w:b w:val="0"/>
          <w:bCs/>
          <w:sz w:val="30"/>
          <w:szCs w:val="30"/>
        </w:rPr>
      </w:pPr>
      <w:r>
        <w:rPr>
          <w:rFonts w:hint="eastAsia" w:ascii="仿宋_GB2312" w:hAnsi="仿宋_GB2312" w:eastAsia="仿宋_GB2312" w:cs="仿宋_GB2312"/>
          <w:b w:val="0"/>
          <w:bCs/>
          <w:sz w:val="30"/>
          <w:szCs w:val="30"/>
        </w:rPr>
        <w:t>教学过程中，按学生的认知特点，采用理论与实践相结合的形式来展示教学内容，通过示范、实操、分析、评定等来组织教学，建立工作任务与知识、技能的联系，增强学生的直观体验，激发学生的学习兴趣，倡导学生在项目活动中学会对产品的理解和制作能力，培养学生具备该岗位的基本职业能力。</w:t>
      </w:r>
    </w:p>
    <w:p>
      <w:pPr>
        <w:pStyle w:val="3"/>
        <w:numPr>
          <w:ilvl w:val="0"/>
          <w:numId w:val="11"/>
        </w:numPr>
        <w:snapToGrid w:val="0"/>
        <w:spacing w:before="0" w:after="0" w:line="360" w:lineRule="auto"/>
        <w:rPr>
          <w:rFonts w:hint="eastAsia" w:ascii="黑体" w:hAnsi="宋体"/>
          <w:b w:val="0"/>
          <w:szCs w:val="32"/>
        </w:rPr>
      </w:pPr>
      <w:bookmarkStart w:id="130" w:name="_Toc28746_WPSOffice_Level2"/>
      <w:bookmarkStart w:id="131" w:name="_Toc24648_WPSOffice_Level2"/>
      <w:bookmarkStart w:id="132" w:name="_Toc3033"/>
      <w:r>
        <w:rPr>
          <w:rFonts w:hint="eastAsia" w:ascii="黑体" w:hAnsi="宋体"/>
          <w:b w:val="0"/>
          <w:szCs w:val="32"/>
        </w:rPr>
        <w:t>课程目标</w:t>
      </w:r>
      <w:bookmarkEnd w:id="130"/>
      <w:bookmarkEnd w:id="131"/>
      <w:bookmarkEnd w:id="132"/>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600" w:firstLineChars="200"/>
        <w:textAlignment w:val="auto"/>
        <w:rPr>
          <w:rFonts w:hint="eastAsia" w:ascii="仿宋_GB2312" w:hAnsi="仿宋_GB2312" w:eastAsia="仿宋_GB2312" w:cs="仿宋_GB2312"/>
          <w:b w:val="0"/>
          <w:bCs/>
          <w:sz w:val="30"/>
          <w:szCs w:val="30"/>
        </w:rPr>
      </w:pPr>
      <w:r>
        <w:rPr>
          <w:rFonts w:hint="eastAsia" w:ascii="仿宋_GB2312" w:hAnsi="仿宋_GB2312" w:eastAsia="仿宋_GB2312" w:cs="仿宋_GB2312"/>
          <w:b w:val="0"/>
          <w:bCs/>
          <w:sz w:val="30"/>
          <w:szCs w:val="30"/>
        </w:rPr>
        <w:t>1．总体目标</w:t>
      </w:r>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600" w:firstLineChars="200"/>
        <w:textAlignment w:val="auto"/>
        <w:rPr>
          <w:rFonts w:hint="eastAsia" w:ascii="仿宋_GB2312" w:hAnsi="仿宋_GB2312" w:eastAsia="仿宋_GB2312" w:cs="仿宋_GB2312"/>
          <w:b w:val="0"/>
          <w:bCs/>
          <w:sz w:val="30"/>
          <w:szCs w:val="30"/>
        </w:rPr>
      </w:pPr>
      <w:r>
        <w:rPr>
          <w:rFonts w:hint="eastAsia" w:ascii="仿宋_GB2312" w:hAnsi="仿宋_GB2312" w:eastAsia="仿宋_GB2312" w:cs="仿宋_GB2312"/>
          <w:b w:val="0"/>
          <w:bCs/>
          <w:sz w:val="30"/>
          <w:szCs w:val="30"/>
        </w:rPr>
        <w:t>通过本课程的学习，使学生了解中式面点制作的整个工艺流程，具备理论、实践相结合的综合素养，具备诚实守信、善于沟通和共同合作的职业品质，为职业能力的发展奠定基础。</w:t>
      </w:r>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600" w:firstLineChars="200"/>
        <w:textAlignment w:val="auto"/>
        <w:rPr>
          <w:rFonts w:hint="eastAsia" w:ascii="仿宋_GB2312" w:hAnsi="仿宋_GB2312" w:eastAsia="仿宋_GB2312" w:cs="仿宋_GB2312"/>
          <w:b w:val="0"/>
          <w:bCs/>
          <w:sz w:val="30"/>
          <w:szCs w:val="30"/>
        </w:rPr>
      </w:pPr>
      <w:r>
        <w:rPr>
          <w:rFonts w:hint="eastAsia" w:ascii="仿宋_GB2312" w:hAnsi="仿宋_GB2312" w:eastAsia="仿宋_GB2312" w:cs="仿宋_GB2312"/>
          <w:b w:val="0"/>
          <w:bCs/>
          <w:sz w:val="30"/>
          <w:szCs w:val="30"/>
        </w:rPr>
        <w:t>2．技能目标</w:t>
      </w:r>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600" w:firstLineChars="200"/>
        <w:textAlignment w:val="auto"/>
        <w:rPr>
          <w:rFonts w:hint="eastAsia" w:ascii="仿宋_GB2312" w:hAnsi="仿宋_GB2312" w:eastAsia="仿宋_GB2312" w:cs="仿宋_GB2312"/>
          <w:b w:val="0"/>
          <w:bCs/>
          <w:sz w:val="30"/>
          <w:szCs w:val="30"/>
        </w:rPr>
      </w:pPr>
      <w:r>
        <w:rPr>
          <w:rFonts w:hint="eastAsia" w:ascii="仿宋_GB2312" w:hAnsi="仿宋_GB2312" w:eastAsia="仿宋_GB2312" w:cs="仿宋_GB2312"/>
          <w:b w:val="0"/>
          <w:bCs/>
          <w:sz w:val="30"/>
          <w:szCs w:val="30"/>
          <w:lang w:eastAsia="zh-CN"/>
        </w:rPr>
        <w:t>（</w:t>
      </w:r>
      <w:r>
        <w:rPr>
          <w:rFonts w:hint="eastAsia" w:ascii="仿宋_GB2312" w:hAnsi="仿宋_GB2312" w:eastAsia="仿宋_GB2312" w:cs="仿宋_GB2312"/>
          <w:b w:val="0"/>
          <w:bCs/>
          <w:sz w:val="30"/>
          <w:szCs w:val="30"/>
          <w:lang w:val="en-US" w:eastAsia="zh-CN"/>
        </w:rPr>
        <w:t>1</w:t>
      </w:r>
      <w:r>
        <w:rPr>
          <w:rFonts w:hint="eastAsia" w:ascii="仿宋_GB2312" w:hAnsi="仿宋_GB2312" w:eastAsia="仿宋_GB2312" w:cs="仿宋_GB2312"/>
          <w:b w:val="0"/>
          <w:bCs/>
          <w:sz w:val="30"/>
          <w:szCs w:val="30"/>
          <w:lang w:eastAsia="zh-CN"/>
        </w:rPr>
        <w:t>）</w:t>
      </w:r>
      <w:r>
        <w:rPr>
          <w:rFonts w:hint="eastAsia" w:ascii="仿宋_GB2312" w:hAnsi="仿宋_GB2312" w:eastAsia="仿宋_GB2312" w:cs="仿宋_GB2312"/>
          <w:b w:val="0"/>
          <w:bCs/>
          <w:sz w:val="30"/>
          <w:szCs w:val="30"/>
        </w:rPr>
        <w:t>会选用与保养工具、设备</w:t>
      </w:r>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600" w:firstLineChars="200"/>
        <w:textAlignment w:val="auto"/>
        <w:rPr>
          <w:rFonts w:hint="eastAsia" w:ascii="仿宋_GB2312" w:hAnsi="仿宋_GB2312" w:eastAsia="仿宋_GB2312" w:cs="仿宋_GB2312"/>
          <w:b w:val="0"/>
          <w:bCs/>
          <w:sz w:val="30"/>
          <w:szCs w:val="30"/>
        </w:rPr>
      </w:pPr>
      <w:r>
        <w:rPr>
          <w:rFonts w:hint="eastAsia" w:ascii="仿宋_GB2312" w:hAnsi="仿宋_GB2312" w:eastAsia="仿宋_GB2312" w:cs="仿宋_GB2312"/>
          <w:b w:val="0"/>
          <w:bCs/>
          <w:sz w:val="30"/>
          <w:szCs w:val="30"/>
          <w:lang w:eastAsia="zh-CN"/>
        </w:rPr>
        <w:t>（</w:t>
      </w:r>
      <w:r>
        <w:rPr>
          <w:rFonts w:hint="eastAsia" w:ascii="仿宋_GB2312" w:hAnsi="仿宋_GB2312" w:eastAsia="仿宋_GB2312" w:cs="仿宋_GB2312"/>
          <w:b w:val="0"/>
          <w:bCs/>
          <w:sz w:val="30"/>
          <w:szCs w:val="30"/>
          <w:lang w:val="en-US" w:eastAsia="zh-CN"/>
        </w:rPr>
        <w:t>2</w:t>
      </w:r>
      <w:r>
        <w:rPr>
          <w:rFonts w:hint="eastAsia" w:ascii="仿宋_GB2312" w:hAnsi="仿宋_GB2312" w:eastAsia="仿宋_GB2312" w:cs="仿宋_GB2312"/>
          <w:b w:val="0"/>
          <w:bCs/>
          <w:sz w:val="30"/>
          <w:szCs w:val="30"/>
          <w:lang w:eastAsia="zh-CN"/>
        </w:rPr>
        <w:t>）</w:t>
      </w:r>
      <w:r>
        <w:rPr>
          <w:rFonts w:hint="eastAsia" w:ascii="仿宋_GB2312" w:hAnsi="仿宋_GB2312" w:eastAsia="仿宋_GB2312" w:cs="仿宋_GB2312"/>
          <w:b w:val="0"/>
          <w:bCs/>
          <w:sz w:val="30"/>
          <w:szCs w:val="30"/>
        </w:rPr>
        <w:t>会对馅心原料初步加工</w:t>
      </w:r>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600" w:firstLineChars="200"/>
        <w:textAlignment w:val="auto"/>
        <w:rPr>
          <w:rFonts w:hint="eastAsia" w:ascii="仿宋_GB2312" w:hAnsi="仿宋_GB2312" w:eastAsia="仿宋_GB2312" w:cs="仿宋_GB2312"/>
          <w:b w:val="0"/>
          <w:bCs/>
          <w:sz w:val="30"/>
          <w:szCs w:val="30"/>
        </w:rPr>
      </w:pPr>
      <w:r>
        <w:rPr>
          <w:rFonts w:hint="eastAsia" w:ascii="仿宋_GB2312" w:hAnsi="仿宋_GB2312" w:eastAsia="仿宋_GB2312" w:cs="仿宋_GB2312"/>
          <w:b w:val="0"/>
          <w:bCs/>
          <w:sz w:val="30"/>
          <w:szCs w:val="30"/>
          <w:lang w:eastAsia="zh-CN"/>
        </w:rPr>
        <w:t>（</w:t>
      </w:r>
      <w:r>
        <w:rPr>
          <w:rFonts w:hint="eastAsia" w:ascii="仿宋_GB2312" w:hAnsi="仿宋_GB2312" w:eastAsia="仿宋_GB2312" w:cs="仿宋_GB2312"/>
          <w:b w:val="0"/>
          <w:bCs/>
          <w:sz w:val="30"/>
          <w:szCs w:val="30"/>
          <w:lang w:val="en-US" w:eastAsia="zh-CN"/>
        </w:rPr>
        <w:t>3</w:t>
      </w:r>
      <w:r>
        <w:rPr>
          <w:rFonts w:hint="eastAsia" w:ascii="仿宋_GB2312" w:hAnsi="仿宋_GB2312" w:eastAsia="仿宋_GB2312" w:cs="仿宋_GB2312"/>
          <w:b w:val="0"/>
          <w:bCs/>
          <w:sz w:val="30"/>
          <w:szCs w:val="30"/>
          <w:lang w:eastAsia="zh-CN"/>
        </w:rPr>
        <w:t>）</w:t>
      </w:r>
      <w:r>
        <w:rPr>
          <w:rFonts w:hint="eastAsia" w:ascii="仿宋_GB2312" w:hAnsi="仿宋_GB2312" w:eastAsia="仿宋_GB2312" w:cs="仿宋_GB2312"/>
          <w:b w:val="0"/>
          <w:bCs/>
          <w:sz w:val="30"/>
          <w:szCs w:val="30"/>
        </w:rPr>
        <w:t>会制作生馅、熟馅</w:t>
      </w:r>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600" w:firstLineChars="200"/>
        <w:textAlignment w:val="auto"/>
        <w:rPr>
          <w:rFonts w:hint="eastAsia" w:ascii="仿宋_GB2312" w:hAnsi="仿宋_GB2312" w:eastAsia="仿宋_GB2312" w:cs="仿宋_GB2312"/>
          <w:b w:val="0"/>
          <w:bCs/>
          <w:sz w:val="30"/>
          <w:szCs w:val="30"/>
        </w:rPr>
      </w:pPr>
      <w:r>
        <w:rPr>
          <w:rFonts w:hint="eastAsia" w:ascii="仿宋_GB2312" w:hAnsi="仿宋_GB2312" w:eastAsia="仿宋_GB2312" w:cs="仿宋_GB2312"/>
          <w:b w:val="0"/>
          <w:bCs/>
          <w:sz w:val="30"/>
          <w:szCs w:val="30"/>
          <w:lang w:eastAsia="zh-CN"/>
        </w:rPr>
        <w:t>（</w:t>
      </w:r>
      <w:r>
        <w:rPr>
          <w:rFonts w:hint="eastAsia" w:ascii="仿宋_GB2312" w:hAnsi="仿宋_GB2312" w:eastAsia="仿宋_GB2312" w:cs="仿宋_GB2312"/>
          <w:b w:val="0"/>
          <w:bCs/>
          <w:sz w:val="30"/>
          <w:szCs w:val="30"/>
          <w:lang w:val="en-US" w:eastAsia="zh-CN"/>
        </w:rPr>
        <w:t>4</w:t>
      </w:r>
      <w:r>
        <w:rPr>
          <w:rFonts w:hint="eastAsia" w:ascii="仿宋_GB2312" w:hAnsi="仿宋_GB2312" w:eastAsia="仿宋_GB2312" w:cs="仿宋_GB2312"/>
          <w:b w:val="0"/>
          <w:bCs/>
          <w:sz w:val="30"/>
          <w:szCs w:val="30"/>
          <w:lang w:eastAsia="zh-CN"/>
        </w:rPr>
        <w:t>）</w:t>
      </w:r>
      <w:r>
        <w:rPr>
          <w:rFonts w:hint="eastAsia" w:ascii="仿宋_GB2312" w:hAnsi="仿宋_GB2312" w:eastAsia="仿宋_GB2312" w:cs="仿宋_GB2312"/>
          <w:b w:val="0"/>
          <w:bCs/>
          <w:sz w:val="30"/>
          <w:szCs w:val="30"/>
        </w:rPr>
        <w:t>会调制各种面团</w:t>
      </w:r>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600" w:firstLineChars="200"/>
        <w:textAlignment w:val="auto"/>
        <w:rPr>
          <w:rFonts w:hint="eastAsia" w:ascii="仿宋_GB2312" w:hAnsi="仿宋_GB2312" w:eastAsia="仿宋_GB2312" w:cs="仿宋_GB2312"/>
          <w:b w:val="0"/>
          <w:bCs/>
          <w:sz w:val="30"/>
          <w:szCs w:val="30"/>
        </w:rPr>
      </w:pPr>
      <w:r>
        <w:rPr>
          <w:rFonts w:hint="eastAsia" w:ascii="仿宋_GB2312" w:hAnsi="仿宋_GB2312" w:eastAsia="仿宋_GB2312" w:cs="仿宋_GB2312"/>
          <w:b w:val="0"/>
          <w:bCs/>
          <w:sz w:val="30"/>
          <w:szCs w:val="30"/>
          <w:lang w:eastAsia="zh-CN"/>
        </w:rPr>
        <w:t>（</w:t>
      </w:r>
      <w:r>
        <w:rPr>
          <w:rFonts w:hint="eastAsia" w:ascii="仿宋_GB2312" w:hAnsi="仿宋_GB2312" w:eastAsia="仿宋_GB2312" w:cs="仿宋_GB2312"/>
          <w:b w:val="0"/>
          <w:bCs/>
          <w:sz w:val="30"/>
          <w:szCs w:val="30"/>
          <w:lang w:val="en-US" w:eastAsia="zh-CN"/>
        </w:rPr>
        <w:t>5</w:t>
      </w:r>
      <w:r>
        <w:rPr>
          <w:rFonts w:hint="eastAsia" w:ascii="仿宋_GB2312" w:hAnsi="仿宋_GB2312" w:eastAsia="仿宋_GB2312" w:cs="仿宋_GB2312"/>
          <w:b w:val="0"/>
          <w:bCs/>
          <w:sz w:val="30"/>
          <w:szCs w:val="30"/>
          <w:lang w:eastAsia="zh-CN"/>
        </w:rPr>
        <w:t>）</w:t>
      </w:r>
      <w:r>
        <w:rPr>
          <w:rFonts w:hint="eastAsia" w:ascii="仿宋_GB2312" w:hAnsi="仿宋_GB2312" w:eastAsia="仿宋_GB2312" w:cs="仿宋_GB2312"/>
          <w:b w:val="0"/>
          <w:bCs/>
          <w:sz w:val="30"/>
          <w:szCs w:val="30"/>
        </w:rPr>
        <w:t>会制作多种面点</w:t>
      </w:r>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600" w:firstLineChars="200"/>
        <w:textAlignment w:val="auto"/>
        <w:rPr>
          <w:rFonts w:hint="eastAsia" w:ascii="仿宋_GB2312" w:hAnsi="仿宋_GB2312" w:eastAsia="仿宋_GB2312" w:cs="仿宋_GB2312"/>
          <w:b w:val="0"/>
          <w:bCs/>
          <w:sz w:val="30"/>
          <w:szCs w:val="30"/>
        </w:rPr>
      </w:pPr>
      <w:r>
        <w:rPr>
          <w:rFonts w:hint="eastAsia" w:ascii="仿宋_GB2312" w:hAnsi="仿宋_GB2312" w:eastAsia="仿宋_GB2312" w:cs="仿宋_GB2312"/>
          <w:b w:val="0"/>
          <w:bCs/>
          <w:sz w:val="30"/>
          <w:szCs w:val="30"/>
          <w:lang w:eastAsia="zh-CN"/>
        </w:rPr>
        <w:t>（</w:t>
      </w:r>
      <w:r>
        <w:rPr>
          <w:rFonts w:hint="eastAsia" w:ascii="仿宋_GB2312" w:hAnsi="仿宋_GB2312" w:eastAsia="仿宋_GB2312" w:cs="仿宋_GB2312"/>
          <w:b w:val="0"/>
          <w:bCs/>
          <w:sz w:val="30"/>
          <w:szCs w:val="30"/>
          <w:lang w:val="en-US" w:eastAsia="zh-CN"/>
        </w:rPr>
        <w:t>6</w:t>
      </w:r>
      <w:r>
        <w:rPr>
          <w:rFonts w:hint="eastAsia" w:ascii="仿宋_GB2312" w:hAnsi="仿宋_GB2312" w:eastAsia="仿宋_GB2312" w:cs="仿宋_GB2312"/>
          <w:b w:val="0"/>
          <w:bCs/>
          <w:sz w:val="30"/>
          <w:szCs w:val="30"/>
          <w:lang w:eastAsia="zh-CN"/>
        </w:rPr>
        <w:t>）</w:t>
      </w:r>
      <w:r>
        <w:rPr>
          <w:rFonts w:hint="eastAsia" w:ascii="仿宋_GB2312" w:hAnsi="仿宋_GB2312" w:eastAsia="仿宋_GB2312" w:cs="仿宋_GB2312"/>
          <w:b w:val="0"/>
          <w:bCs/>
          <w:sz w:val="30"/>
          <w:szCs w:val="30"/>
        </w:rPr>
        <w:t>会制作各种皮坯、上馅、包捏、成形</w:t>
      </w:r>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600" w:firstLineChars="200"/>
        <w:textAlignment w:val="auto"/>
        <w:rPr>
          <w:rFonts w:hint="eastAsia" w:ascii="仿宋_GB2312" w:hAnsi="仿宋_GB2312" w:eastAsia="仿宋_GB2312" w:cs="仿宋_GB2312"/>
          <w:b w:val="0"/>
          <w:bCs/>
          <w:sz w:val="30"/>
          <w:szCs w:val="30"/>
        </w:rPr>
      </w:pPr>
      <w:r>
        <w:rPr>
          <w:rFonts w:hint="eastAsia" w:ascii="仿宋_GB2312" w:hAnsi="仿宋_GB2312" w:eastAsia="仿宋_GB2312" w:cs="仿宋_GB2312"/>
          <w:b w:val="0"/>
          <w:bCs/>
          <w:sz w:val="30"/>
          <w:szCs w:val="30"/>
          <w:lang w:eastAsia="zh-CN"/>
        </w:rPr>
        <w:t>（</w:t>
      </w:r>
      <w:r>
        <w:rPr>
          <w:rFonts w:hint="eastAsia" w:ascii="仿宋_GB2312" w:hAnsi="仿宋_GB2312" w:eastAsia="仿宋_GB2312" w:cs="仿宋_GB2312"/>
          <w:b w:val="0"/>
          <w:bCs/>
          <w:sz w:val="30"/>
          <w:szCs w:val="30"/>
          <w:lang w:val="en-US" w:eastAsia="zh-CN"/>
        </w:rPr>
        <w:t>7</w:t>
      </w:r>
      <w:r>
        <w:rPr>
          <w:rFonts w:hint="eastAsia" w:ascii="仿宋_GB2312" w:hAnsi="仿宋_GB2312" w:eastAsia="仿宋_GB2312" w:cs="仿宋_GB2312"/>
          <w:b w:val="0"/>
          <w:bCs/>
          <w:sz w:val="30"/>
          <w:szCs w:val="30"/>
          <w:lang w:eastAsia="zh-CN"/>
        </w:rPr>
        <w:t>）</w:t>
      </w:r>
      <w:r>
        <w:rPr>
          <w:rFonts w:hint="eastAsia" w:ascii="仿宋_GB2312" w:hAnsi="仿宋_GB2312" w:eastAsia="仿宋_GB2312" w:cs="仿宋_GB2312"/>
          <w:b w:val="0"/>
          <w:bCs/>
          <w:sz w:val="30"/>
          <w:szCs w:val="30"/>
        </w:rPr>
        <w:t>掌握蒸、煮、炸、煎、烤等单一成熟方法</w:t>
      </w:r>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600" w:firstLineChars="200"/>
        <w:textAlignment w:val="auto"/>
        <w:rPr>
          <w:rFonts w:hint="eastAsia" w:ascii="仿宋_GB2312" w:hAnsi="仿宋_GB2312" w:eastAsia="仿宋_GB2312" w:cs="仿宋_GB2312"/>
          <w:b w:val="0"/>
          <w:bCs/>
          <w:sz w:val="30"/>
          <w:szCs w:val="30"/>
        </w:rPr>
      </w:pPr>
      <w:r>
        <w:rPr>
          <w:rFonts w:hint="eastAsia" w:ascii="仿宋_GB2312" w:hAnsi="仿宋_GB2312" w:eastAsia="仿宋_GB2312" w:cs="仿宋_GB2312"/>
          <w:b w:val="0"/>
          <w:bCs/>
          <w:sz w:val="30"/>
          <w:szCs w:val="30"/>
          <w:lang w:eastAsia="zh-CN"/>
        </w:rPr>
        <w:t>（</w:t>
      </w:r>
      <w:r>
        <w:rPr>
          <w:rFonts w:hint="eastAsia" w:ascii="仿宋_GB2312" w:hAnsi="仿宋_GB2312" w:eastAsia="仿宋_GB2312" w:cs="仿宋_GB2312"/>
          <w:b w:val="0"/>
          <w:bCs/>
          <w:sz w:val="30"/>
          <w:szCs w:val="30"/>
          <w:lang w:val="en-US" w:eastAsia="zh-CN"/>
        </w:rPr>
        <w:t>8</w:t>
      </w:r>
      <w:r>
        <w:rPr>
          <w:rFonts w:hint="eastAsia" w:ascii="仿宋_GB2312" w:hAnsi="仿宋_GB2312" w:eastAsia="仿宋_GB2312" w:cs="仿宋_GB2312"/>
          <w:b w:val="0"/>
          <w:bCs/>
          <w:sz w:val="30"/>
          <w:szCs w:val="30"/>
          <w:lang w:eastAsia="zh-CN"/>
        </w:rPr>
        <w:t>）</w:t>
      </w:r>
      <w:r>
        <w:rPr>
          <w:rFonts w:hint="eastAsia" w:ascii="仿宋_GB2312" w:hAnsi="仿宋_GB2312" w:eastAsia="仿宋_GB2312" w:cs="仿宋_GB2312"/>
          <w:b w:val="0"/>
          <w:bCs/>
          <w:sz w:val="30"/>
          <w:szCs w:val="30"/>
        </w:rPr>
        <w:t>能运用审美知识装饰成品</w:t>
      </w:r>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600" w:firstLineChars="200"/>
        <w:textAlignment w:val="auto"/>
        <w:rPr>
          <w:rFonts w:hint="eastAsia" w:ascii="仿宋_GB2312" w:hAnsi="仿宋_GB2312" w:eastAsia="仿宋_GB2312" w:cs="仿宋_GB2312"/>
          <w:b w:val="0"/>
          <w:bCs/>
          <w:sz w:val="30"/>
          <w:szCs w:val="30"/>
        </w:rPr>
      </w:pPr>
      <w:r>
        <w:rPr>
          <w:rFonts w:hint="eastAsia" w:ascii="仿宋_GB2312" w:hAnsi="仿宋_GB2312" w:eastAsia="仿宋_GB2312" w:cs="仿宋_GB2312"/>
          <w:b w:val="0"/>
          <w:bCs/>
          <w:sz w:val="30"/>
          <w:szCs w:val="30"/>
        </w:rPr>
        <w:t>3．能力与素质目标</w:t>
      </w:r>
      <w:r>
        <w:rPr>
          <w:rFonts w:hint="eastAsia" w:ascii="仿宋_GB2312" w:hAnsi="仿宋_GB2312" w:eastAsia="仿宋_GB2312" w:cs="仿宋_GB2312"/>
          <w:b w:val="0"/>
          <w:bCs/>
          <w:sz w:val="30"/>
          <w:szCs w:val="30"/>
        </w:rPr>
        <w:tab/>
      </w:r>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600" w:firstLineChars="200"/>
        <w:textAlignment w:val="auto"/>
        <w:rPr>
          <w:rFonts w:hint="eastAsia" w:ascii="仿宋_GB2312" w:hAnsi="仿宋_GB2312" w:eastAsia="仿宋_GB2312" w:cs="仿宋_GB2312"/>
          <w:b w:val="0"/>
          <w:bCs/>
          <w:sz w:val="30"/>
          <w:szCs w:val="30"/>
        </w:rPr>
      </w:pPr>
      <w:r>
        <w:rPr>
          <w:rFonts w:hint="eastAsia" w:ascii="仿宋_GB2312" w:hAnsi="仿宋_GB2312" w:eastAsia="仿宋_GB2312" w:cs="仿宋_GB2312"/>
          <w:b w:val="0"/>
          <w:bCs/>
          <w:sz w:val="30"/>
          <w:szCs w:val="30"/>
        </w:rPr>
        <w:t>学生能够掌握中式面点制作前的准备、调制馅心、调制面团、制皮上馅、成型、成熟、装盘等操作技能，储备从事中式面点的工作</w:t>
      </w:r>
      <w:r>
        <w:rPr>
          <w:rFonts w:hint="eastAsia" w:ascii="仿宋_GB2312" w:hAnsi="仿宋_GB2312" w:eastAsia="仿宋_GB2312" w:cs="仿宋_GB2312"/>
          <w:b w:val="0"/>
          <w:bCs/>
          <w:sz w:val="30"/>
          <w:szCs w:val="30"/>
          <w:lang w:eastAsia="zh-CN"/>
        </w:rPr>
        <w:t>技</w:t>
      </w:r>
      <w:r>
        <w:rPr>
          <w:rFonts w:hint="eastAsia" w:ascii="仿宋_GB2312" w:hAnsi="仿宋_GB2312" w:eastAsia="仿宋_GB2312" w:cs="仿宋_GB2312"/>
          <w:b w:val="0"/>
          <w:bCs/>
          <w:sz w:val="30"/>
          <w:szCs w:val="30"/>
        </w:rPr>
        <w:t>能。</w:t>
      </w:r>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600" w:firstLineChars="200"/>
        <w:textAlignment w:val="auto"/>
        <w:rPr>
          <w:rFonts w:hint="eastAsia" w:ascii="仿宋_GB2312" w:hAnsi="仿宋_GB2312" w:eastAsia="仿宋_GB2312" w:cs="仿宋_GB2312"/>
          <w:b w:val="0"/>
          <w:bCs/>
          <w:sz w:val="30"/>
          <w:szCs w:val="30"/>
        </w:rPr>
      </w:pPr>
      <w:r>
        <w:rPr>
          <w:rFonts w:hint="eastAsia" w:ascii="仿宋_GB2312" w:hAnsi="仿宋_GB2312" w:eastAsia="仿宋_GB2312" w:cs="仿宋_GB2312"/>
          <w:b w:val="0"/>
          <w:bCs/>
          <w:sz w:val="30"/>
          <w:szCs w:val="30"/>
        </w:rPr>
        <w:t>培养学生学会观察、勤于思考的学习作风；培养学生严谨、细致的工作作风；培养学生理论联系实际，综合应用能力；培养学生</w:t>
      </w:r>
      <w:r>
        <w:rPr>
          <w:rFonts w:hint="eastAsia" w:ascii="仿宋_GB2312" w:hAnsi="仿宋_GB2312" w:eastAsia="仿宋_GB2312" w:cs="仿宋_GB2312"/>
          <w:b w:val="0"/>
          <w:bCs/>
          <w:sz w:val="30"/>
          <w:szCs w:val="30"/>
          <w:lang w:eastAsia="zh-CN"/>
        </w:rPr>
        <w:t>的</w:t>
      </w:r>
      <w:r>
        <w:rPr>
          <w:rFonts w:hint="eastAsia" w:ascii="仿宋_GB2312" w:hAnsi="仿宋_GB2312" w:eastAsia="仿宋_GB2312" w:cs="仿宋_GB2312"/>
          <w:b w:val="0"/>
          <w:bCs/>
          <w:sz w:val="30"/>
          <w:szCs w:val="30"/>
        </w:rPr>
        <w:t>创新和审美意识。</w:t>
      </w:r>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600" w:firstLineChars="200"/>
        <w:textAlignment w:val="auto"/>
        <w:rPr>
          <w:rFonts w:hint="eastAsia" w:ascii="仿宋_GB2312" w:hAnsi="仿宋_GB2312" w:eastAsia="仿宋_GB2312" w:cs="仿宋_GB2312"/>
          <w:b w:val="0"/>
          <w:bCs/>
          <w:sz w:val="30"/>
          <w:szCs w:val="30"/>
          <w:lang w:val="en-US" w:eastAsia="zh-CN"/>
        </w:rPr>
      </w:pPr>
      <w:r>
        <w:rPr>
          <w:rFonts w:hint="eastAsia" w:ascii="仿宋_GB2312" w:hAnsi="仿宋_GB2312" w:eastAsia="仿宋_GB2312" w:cs="仿宋_GB2312"/>
          <w:b w:val="0"/>
          <w:bCs/>
          <w:sz w:val="30"/>
          <w:szCs w:val="30"/>
          <w:lang w:val="en-US" w:eastAsia="zh-CN"/>
        </w:rPr>
        <w:t>4.思想教育目标</w:t>
      </w:r>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600" w:firstLineChars="200"/>
        <w:textAlignment w:val="auto"/>
        <w:rPr>
          <w:rFonts w:hint="eastAsia" w:ascii="仿宋_GB2312" w:hAnsi="仿宋_GB2312" w:eastAsia="仿宋_GB2312" w:cs="仿宋_GB2312"/>
          <w:b w:val="0"/>
          <w:bCs/>
          <w:sz w:val="30"/>
          <w:szCs w:val="30"/>
          <w:lang w:val="en-US" w:eastAsia="zh-CN"/>
        </w:rPr>
      </w:pPr>
      <w:r>
        <w:rPr>
          <w:rFonts w:hint="eastAsia" w:ascii="仿宋_GB2312" w:hAnsi="仿宋_GB2312" w:eastAsia="仿宋_GB2312" w:cs="仿宋_GB2312"/>
          <w:b w:val="0"/>
          <w:bCs/>
          <w:sz w:val="30"/>
          <w:szCs w:val="30"/>
          <w:lang w:val="en-US" w:eastAsia="zh-CN"/>
        </w:rPr>
        <w:t>（1）热爱科学，努力学习和应用专业技术。</w:t>
      </w:r>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600" w:firstLineChars="200"/>
        <w:textAlignment w:val="auto"/>
        <w:rPr>
          <w:rFonts w:hint="eastAsia" w:ascii="仿宋_GB2312" w:hAnsi="仿宋_GB2312" w:eastAsia="仿宋_GB2312" w:cs="仿宋_GB2312"/>
          <w:b w:val="0"/>
          <w:bCs/>
          <w:sz w:val="30"/>
          <w:szCs w:val="30"/>
          <w:lang w:val="en-US" w:eastAsia="zh-CN"/>
        </w:rPr>
      </w:pPr>
      <w:r>
        <w:rPr>
          <w:rFonts w:hint="eastAsia" w:ascii="仿宋_GB2312" w:hAnsi="仿宋_GB2312" w:eastAsia="仿宋_GB2312" w:cs="仿宋_GB2312"/>
          <w:b w:val="0"/>
          <w:bCs/>
          <w:sz w:val="30"/>
          <w:szCs w:val="30"/>
          <w:lang w:val="en-US" w:eastAsia="zh-CN"/>
        </w:rPr>
        <w:t>（2）具有根据菜品需求变化，更新和发展菜品的能力。</w:t>
      </w:r>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600" w:firstLineChars="200"/>
        <w:textAlignment w:val="auto"/>
        <w:rPr>
          <w:rFonts w:hint="eastAsia" w:ascii="仿宋_GB2312" w:hAnsi="仿宋_GB2312" w:eastAsia="仿宋_GB2312" w:cs="仿宋_GB2312"/>
          <w:b w:val="0"/>
          <w:bCs/>
          <w:sz w:val="30"/>
          <w:szCs w:val="30"/>
        </w:rPr>
      </w:pPr>
      <w:r>
        <w:rPr>
          <w:rFonts w:hint="eastAsia" w:ascii="仿宋_GB2312" w:hAnsi="仿宋_GB2312" w:eastAsia="仿宋_GB2312" w:cs="仿宋_GB2312"/>
          <w:b w:val="0"/>
          <w:bCs/>
          <w:sz w:val="30"/>
          <w:szCs w:val="30"/>
          <w:lang w:val="en-US" w:eastAsia="zh-CN"/>
        </w:rPr>
        <w:t>（3）具有勤学苦练、爱岗敬业的意识。</w:t>
      </w:r>
    </w:p>
    <w:p>
      <w:pPr>
        <w:numPr>
          <w:ilvl w:val="0"/>
          <w:numId w:val="0"/>
        </w:numPr>
        <w:rPr>
          <w:rFonts w:hint="eastAsia"/>
        </w:rPr>
      </w:pPr>
    </w:p>
    <w:p>
      <w:pPr>
        <w:pStyle w:val="3"/>
        <w:snapToGrid w:val="0"/>
        <w:spacing w:before="0" w:after="0" w:line="360" w:lineRule="auto"/>
        <w:rPr>
          <w:rFonts w:hint="eastAsia" w:ascii="黑体" w:hAnsi="宋体"/>
          <w:b w:val="0"/>
          <w:szCs w:val="32"/>
        </w:rPr>
      </w:pPr>
      <w:bookmarkStart w:id="133" w:name="_Toc3211_WPSOffice_Level2"/>
      <w:bookmarkStart w:id="134" w:name="_Toc31312"/>
      <w:bookmarkStart w:id="135" w:name="_Toc17249_WPSOffice_Level2"/>
      <w:r>
        <w:rPr>
          <w:rFonts w:hint="eastAsia" w:ascii="黑体" w:hAnsi="宋体"/>
          <w:b w:val="0"/>
          <w:szCs w:val="32"/>
        </w:rPr>
        <w:t>四、课程教学内容及学时分配</w:t>
      </w:r>
      <w:bookmarkEnd w:id="133"/>
      <w:bookmarkEnd w:id="134"/>
      <w:bookmarkEnd w:id="135"/>
    </w:p>
    <w:tbl>
      <w:tblPr>
        <w:tblStyle w:val="10"/>
        <w:tblW w:w="7938"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
      <w:tblGrid>
        <w:gridCol w:w="1134"/>
        <w:gridCol w:w="1701"/>
        <w:gridCol w:w="2268"/>
        <w:gridCol w:w="2126"/>
        <w:gridCol w:w="709"/>
      </w:tblGrid>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68" w:hRule="atLeast"/>
          <w:jc w:val="center"/>
        </w:trPr>
        <w:tc>
          <w:tcPr>
            <w:tcW w:w="1134" w:type="dxa"/>
            <w:tcBorders>
              <w:top w:val="single" w:color="auto" w:sz="12" w:space="0"/>
            </w:tcBorders>
            <w:shd w:val="clear" w:color="auto" w:fill="D9D9D9"/>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黑体" w:hAnsi="黑体" w:eastAsia="黑体" w:cs="黑体"/>
                <w:b w:val="0"/>
                <w:bCs/>
                <w:color w:val="000000"/>
                <w:kern w:val="0"/>
                <w:sz w:val="21"/>
                <w:szCs w:val="21"/>
              </w:rPr>
            </w:pPr>
            <w:r>
              <w:rPr>
                <w:rFonts w:hint="eastAsia" w:ascii="黑体" w:hAnsi="黑体" w:eastAsia="黑体" w:cs="黑体"/>
                <w:b w:val="0"/>
                <w:bCs/>
                <w:color w:val="000000"/>
                <w:kern w:val="0"/>
                <w:sz w:val="21"/>
                <w:szCs w:val="21"/>
              </w:rPr>
              <w:t>项目名称</w:t>
            </w:r>
          </w:p>
        </w:tc>
        <w:tc>
          <w:tcPr>
            <w:tcW w:w="1701" w:type="dxa"/>
            <w:tcBorders>
              <w:top w:val="single" w:color="auto" w:sz="12" w:space="0"/>
            </w:tcBorders>
            <w:shd w:val="clear" w:color="auto" w:fill="D9D9D9"/>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黑体" w:hAnsi="黑体" w:eastAsia="黑体" w:cs="黑体"/>
                <w:b w:val="0"/>
                <w:bCs/>
                <w:color w:val="000000"/>
                <w:kern w:val="0"/>
                <w:sz w:val="21"/>
                <w:szCs w:val="21"/>
              </w:rPr>
            </w:pPr>
            <w:r>
              <w:rPr>
                <w:rFonts w:hint="eastAsia" w:ascii="黑体" w:hAnsi="黑体" w:eastAsia="黑体" w:cs="黑体"/>
                <w:b w:val="0"/>
                <w:bCs/>
                <w:color w:val="000000"/>
                <w:kern w:val="0"/>
                <w:sz w:val="21"/>
                <w:szCs w:val="21"/>
              </w:rPr>
              <w:t>学习任务</w:t>
            </w:r>
          </w:p>
        </w:tc>
        <w:tc>
          <w:tcPr>
            <w:tcW w:w="2268" w:type="dxa"/>
            <w:tcBorders>
              <w:top w:val="single" w:color="auto" w:sz="12" w:space="0"/>
            </w:tcBorders>
            <w:shd w:val="clear" w:color="auto" w:fill="D9D9D9"/>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黑体" w:hAnsi="黑体" w:eastAsia="黑体" w:cs="黑体"/>
                <w:b w:val="0"/>
                <w:bCs/>
                <w:color w:val="000000"/>
                <w:kern w:val="0"/>
                <w:sz w:val="21"/>
                <w:szCs w:val="21"/>
              </w:rPr>
            </w:pPr>
            <w:r>
              <w:rPr>
                <w:rFonts w:hint="eastAsia" w:ascii="黑体" w:hAnsi="黑体" w:eastAsia="黑体" w:cs="黑体"/>
                <w:b w:val="0"/>
                <w:bCs/>
                <w:color w:val="000000"/>
                <w:kern w:val="0"/>
                <w:sz w:val="21"/>
                <w:szCs w:val="21"/>
              </w:rPr>
              <w:t>学习目标</w:t>
            </w:r>
          </w:p>
        </w:tc>
        <w:tc>
          <w:tcPr>
            <w:tcW w:w="2126" w:type="dxa"/>
            <w:tcBorders>
              <w:top w:val="single" w:color="auto" w:sz="12" w:space="0"/>
            </w:tcBorders>
            <w:shd w:val="clear" w:color="auto" w:fill="D9D9D9"/>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黑体" w:hAnsi="黑体" w:eastAsia="黑体" w:cs="黑体"/>
                <w:b w:val="0"/>
                <w:bCs/>
                <w:color w:val="000000"/>
                <w:kern w:val="0"/>
                <w:sz w:val="21"/>
                <w:szCs w:val="21"/>
              </w:rPr>
            </w:pPr>
            <w:r>
              <w:rPr>
                <w:rFonts w:hint="eastAsia" w:ascii="黑体" w:hAnsi="黑体" w:eastAsia="黑体" w:cs="黑体"/>
                <w:b w:val="0"/>
                <w:bCs/>
                <w:color w:val="000000"/>
                <w:kern w:val="0"/>
                <w:sz w:val="21"/>
                <w:szCs w:val="21"/>
              </w:rPr>
              <w:t>学习内容</w:t>
            </w:r>
          </w:p>
        </w:tc>
        <w:tc>
          <w:tcPr>
            <w:tcW w:w="709" w:type="dxa"/>
            <w:tcBorders>
              <w:top w:val="single" w:color="auto" w:sz="12" w:space="0"/>
            </w:tcBorders>
            <w:shd w:val="clear" w:color="auto" w:fill="D9D9D9"/>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黑体" w:hAnsi="黑体" w:eastAsia="黑体" w:cs="黑体"/>
                <w:b w:val="0"/>
                <w:bCs/>
                <w:color w:val="000000"/>
                <w:kern w:val="0"/>
                <w:sz w:val="21"/>
                <w:szCs w:val="21"/>
              </w:rPr>
            </w:pPr>
            <w:r>
              <w:rPr>
                <w:rFonts w:hint="eastAsia" w:ascii="黑体" w:hAnsi="黑体" w:eastAsia="黑体" w:cs="黑体"/>
                <w:b w:val="0"/>
                <w:bCs/>
                <w:color w:val="000000"/>
                <w:kern w:val="0"/>
                <w:sz w:val="21"/>
                <w:szCs w:val="21"/>
              </w:rPr>
              <w:t>学时</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jc w:val="center"/>
        </w:trPr>
        <w:tc>
          <w:tcPr>
            <w:tcW w:w="1134" w:type="dxa"/>
            <w:vMerge w:val="restart"/>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both"/>
              <w:textAlignment w:val="auto"/>
              <w:rPr>
                <w:rFonts w:hint="eastAsia" w:ascii="宋体" w:hAnsi="宋体" w:eastAsia="宋体" w:cs="宋体"/>
                <w:b w:val="0"/>
                <w:bCs/>
                <w:kern w:val="0"/>
                <w:sz w:val="21"/>
                <w:szCs w:val="21"/>
                <w:lang w:val="en-US" w:eastAsia="zh-CN"/>
              </w:rPr>
            </w:pPr>
            <w:r>
              <w:rPr>
                <w:rFonts w:hint="eastAsia" w:ascii="宋体" w:hAnsi="宋体" w:cs="宋体"/>
                <w:b w:val="0"/>
                <w:bCs/>
                <w:kern w:val="0"/>
                <w:sz w:val="21"/>
                <w:szCs w:val="21"/>
                <w:lang w:val="en-US" w:eastAsia="zh-CN"/>
              </w:rPr>
              <w:t>项目一：调制水调面团</w:t>
            </w:r>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rPr>
            </w:pPr>
          </w:p>
        </w:tc>
        <w:tc>
          <w:tcPr>
            <w:tcW w:w="1701"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lang w:eastAsia="zh-CN"/>
              </w:rPr>
            </w:pPr>
            <w:r>
              <w:rPr>
                <w:rFonts w:hint="eastAsia" w:ascii="宋体" w:hAnsi="宋体" w:eastAsia="宋体" w:cs="宋体"/>
                <w:b w:val="0"/>
                <w:bCs/>
                <w:kern w:val="0"/>
                <w:sz w:val="21"/>
                <w:szCs w:val="21"/>
              </w:rPr>
              <w:t>任务一：</w:t>
            </w:r>
            <w:r>
              <w:rPr>
                <w:rFonts w:hint="eastAsia" w:ascii="宋体" w:hAnsi="宋体" w:cs="宋体"/>
                <w:b w:val="0"/>
                <w:bCs/>
                <w:color w:val="000000"/>
                <w:kern w:val="0"/>
                <w:sz w:val="21"/>
                <w:szCs w:val="21"/>
                <w:lang w:eastAsia="zh-CN"/>
              </w:rPr>
              <w:t>基本功练习</w:t>
            </w:r>
          </w:p>
        </w:tc>
        <w:tc>
          <w:tcPr>
            <w:tcW w:w="2268"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cs="宋体"/>
                <w:b w:val="0"/>
                <w:bCs/>
                <w:color w:val="000000"/>
                <w:kern w:val="0"/>
                <w:sz w:val="21"/>
                <w:szCs w:val="21"/>
                <w:lang w:eastAsia="zh-CN"/>
              </w:rPr>
              <w:t>认识、了解制作面点的各种食材，制作工具，进行面团揉制的基本功练习</w:t>
            </w:r>
          </w:p>
        </w:tc>
        <w:tc>
          <w:tcPr>
            <w:tcW w:w="2126"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rPr>
              <w:t>通过教师</w:t>
            </w:r>
            <w:r>
              <w:rPr>
                <w:rFonts w:hint="eastAsia" w:ascii="宋体" w:hAnsi="宋体" w:cs="宋体"/>
                <w:b w:val="0"/>
                <w:bCs/>
                <w:kern w:val="0"/>
                <w:sz w:val="21"/>
                <w:szCs w:val="21"/>
                <w:lang w:eastAsia="zh-CN"/>
              </w:rPr>
              <w:t>讲解</w:t>
            </w:r>
            <w:r>
              <w:rPr>
                <w:rFonts w:hint="eastAsia" w:ascii="宋体" w:hAnsi="宋体" w:eastAsia="宋体" w:cs="宋体"/>
                <w:b w:val="0"/>
                <w:bCs/>
                <w:kern w:val="0"/>
                <w:sz w:val="21"/>
                <w:szCs w:val="21"/>
              </w:rPr>
              <w:t>，</w:t>
            </w:r>
            <w:r>
              <w:rPr>
                <w:rFonts w:hint="eastAsia" w:ascii="宋体" w:hAnsi="宋体" w:cs="宋体"/>
                <w:b w:val="0"/>
                <w:bCs/>
                <w:color w:val="000000"/>
                <w:kern w:val="0"/>
                <w:sz w:val="21"/>
                <w:szCs w:val="21"/>
                <w:lang w:eastAsia="zh-CN"/>
              </w:rPr>
              <w:t>认识、了解制作面点的各种食材，工具用途，并在教师的演示指导下进行面团揉制的基本功练习</w:t>
            </w:r>
          </w:p>
        </w:tc>
        <w:tc>
          <w:tcPr>
            <w:tcW w:w="709"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default" w:ascii="宋体" w:hAnsi="宋体" w:eastAsia="宋体" w:cs="宋体"/>
                <w:b w:val="0"/>
                <w:bCs/>
                <w:kern w:val="0"/>
                <w:sz w:val="21"/>
                <w:szCs w:val="21"/>
                <w:lang w:val="en-US" w:eastAsia="zh-CN"/>
              </w:rPr>
            </w:pPr>
            <w:r>
              <w:rPr>
                <w:rFonts w:hint="eastAsia" w:ascii="宋体" w:hAnsi="宋体" w:cs="宋体"/>
                <w:b w:val="0"/>
                <w:bCs/>
                <w:kern w:val="0"/>
                <w:sz w:val="21"/>
                <w:szCs w:val="21"/>
                <w:lang w:val="en-US" w:eastAsia="zh-CN"/>
              </w:rPr>
              <w:t>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jc w:val="center"/>
        </w:trPr>
        <w:tc>
          <w:tcPr>
            <w:tcW w:w="1134"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rPr>
            </w:pPr>
          </w:p>
        </w:tc>
        <w:tc>
          <w:tcPr>
            <w:tcW w:w="1701"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rPr>
              <w:t>任务</w:t>
            </w:r>
            <w:r>
              <w:rPr>
                <w:rFonts w:hint="eastAsia" w:ascii="宋体" w:hAnsi="宋体" w:cs="宋体"/>
                <w:b w:val="0"/>
                <w:bCs/>
                <w:kern w:val="0"/>
                <w:sz w:val="21"/>
                <w:szCs w:val="21"/>
                <w:lang w:eastAsia="zh-CN"/>
              </w:rPr>
              <w:t>二</w:t>
            </w:r>
            <w:r>
              <w:rPr>
                <w:rFonts w:hint="eastAsia" w:ascii="宋体" w:hAnsi="宋体" w:eastAsia="宋体" w:cs="宋体"/>
                <w:b w:val="0"/>
                <w:bCs/>
                <w:kern w:val="0"/>
                <w:sz w:val="21"/>
                <w:szCs w:val="21"/>
              </w:rPr>
              <w:t>：制作</w:t>
            </w:r>
            <w:r>
              <w:rPr>
                <w:rFonts w:hint="eastAsia" w:ascii="宋体" w:hAnsi="宋体" w:cs="宋体"/>
                <w:b w:val="0"/>
                <w:bCs/>
                <w:kern w:val="0"/>
                <w:sz w:val="21"/>
                <w:szCs w:val="21"/>
                <w:lang w:eastAsia="zh-CN"/>
              </w:rPr>
              <w:t>馒头、花卷类</w:t>
            </w:r>
          </w:p>
        </w:tc>
        <w:tc>
          <w:tcPr>
            <w:tcW w:w="2268"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rPr>
              <w:t>了解</w:t>
            </w:r>
            <w:r>
              <w:rPr>
                <w:rFonts w:hint="eastAsia" w:ascii="宋体" w:hAnsi="宋体" w:cs="宋体"/>
                <w:b w:val="0"/>
                <w:bCs/>
                <w:kern w:val="0"/>
                <w:sz w:val="21"/>
                <w:szCs w:val="21"/>
                <w:lang w:eastAsia="zh-CN"/>
              </w:rPr>
              <w:t>馒头、花卷</w:t>
            </w:r>
            <w:r>
              <w:rPr>
                <w:rFonts w:hint="eastAsia" w:ascii="宋体" w:hAnsi="宋体" w:eastAsia="宋体" w:cs="宋体"/>
                <w:b w:val="0"/>
                <w:bCs/>
                <w:kern w:val="0"/>
                <w:sz w:val="21"/>
                <w:szCs w:val="21"/>
              </w:rPr>
              <w:t>制作的一般流程，掌握制作</w:t>
            </w:r>
            <w:r>
              <w:rPr>
                <w:rFonts w:hint="eastAsia" w:ascii="宋体" w:hAnsi="宋体" w:cs="宋体"/>
                <w:b w:val="0"/>
                <w:bCs/>
                <w:kern w:val="0"/>
                <w:sz w:val="21"/>
                <w:szCs w:val="21"/>
                <w:lang w:eastAsia="zh-CN"/>
              </w:rPr>
              <w:t>馒头、花卷</w:t>
            </w:r>
            <w:r>
              <w:rPr>
                <w:rFonts w:hint="eastAsia" w:ascii="宋体" w:hAnsi="宋体" w:eastAsia="宋体" w:cs="宋体"/>
                <w:b w:val="0"/>
                <w:bCs/>
                <w:kern w:val="0"/>
                <w:sz w:val="21"/>
                <w:szCs w:val="21"/>
              </w:rPr>
              <w:t>的方法</w:t>
            </w:r>
          </w:p>
        </w:tc>
        <w:tc>
          <w:tcPr>
            <w:tcW w:w="2126"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rPr>
              <w:t>通过教师演示，了解</w:t>
            </w:r>
            <w:r>
              <w:rPr>
                <w:rFonts w:hint="eastAsia" w:ascii="宋体" w:hAnsi="宋体" w:cs="宋体"/>
                <w:b w:val="0"/>
                <w:bCs/>
                <w:kern w:val="0"/>
                <w:sz w:val="21"/>
                <w:szCs w:val="21"/>
                <w:lang w:eastAsia="zh-CN"/>
              </w:rPr>
              <w:t>馒头、花卷</w:t>
            </w:r>
            <w:r>
              <w:rPr>
                <w:rFonts w:hint="eastAsia" w:ascii="宋体" w:hAnsi="宋体" w:eastAsia="宋体" w:cs="宋体"/>
                <w:b w:val="0"/>
                <w:bCs/>
                <w:kern w:val="0"/>
                <w:sz w:val="21"/>
                <w:szCs w:val="21"/>
              </w:rPr>
              <w:t>制作的一般流程，学习调制水调面团、擀制水调面团皮坯、“蒸”</w:t>
            </w:r>
            <w:r>
              <w:rPr>
                <w:rFonts w:hint="eastAsia" w:ascii="宋体" w:hAnsi="宋体" w:cs="宋体"/>
                <w:b w:val="0"/>
                <w:bCs/>
                <w:kern w:val="0"/>
                <w:sz w:val="21"/>
                <w:szCs w:val="21"/>
                <w:lang w:eastAsia="zh-CN"/>
              </w:rPr>
              <w:t>馒头、花卷</w:t>
            </w:r>
            <w:r>
              <w:rPr>
                <w:rFonts w:hint="eastAsia" w:ascii="宋体" w:hAnsi="宋体" w:eastAsia="宋体" w:cs="宋体"/>
                <w:b w:val="0"/>
                <w:bCs/>
                <w:kern w:val="0"/>
                <w:sz w:val="21"/>
                <w:szCs w:val="21"/>
              </w:rPr>
              <w:t>的方法</w:t>
            </w:r>
          </w:p>
        </w:tc>
        <w:tc>
          <w:tcPr>
            <w:tcW w:w="709"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rPr>
              <w:t>1</w:t>
            </w:r>
            <w:r>
              <w:rPr>
                <w:rFonts w:hint="eastAsia" w:ascii="宋体" w:hAnsi="宋体" w:cs="宋体"/>
                <w:b w:val="0"/>
                <w:bCs/>
                <w:kern w:val="0"/>
                <w:sz w:val="21"/>
                <w:szCs w:val="21"/>
                <w:lang w:val="en-US" w:eastAsia="zh-CN"/>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jc w:val="center"/>
        </w:trPr>
        <w:tc>
          <w:tcPr>
            <w:tcW w:w="1134"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rPr>
            </w:pPr>
          </w:p>
        </w:tc>
        <w:tc>
          <w:tcPr>
            <w:tcW w:w="1701"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lang w:eastAsia="zh-CN"/>
              </w:rPr>
            </w:pPr>
            <w:r>
              <w:rPr>
                <w:rFonts w:hint="eastAsia" w:ascii="宋体" w:hAnsi="宋体" w:eastAsia="宋体" w:cs="宋体"/>
                <w:b w:val="0"/>
                <w:bCs/>
                <w:kern w:val="0"/>
                <w:sz w:val="21"/>
                <w:szCs w:val="21"/>
              </w:rPr>
              <w:t>任务</w:t>
            </w:r>
            <w:r>
              <w:rPr>
                <w:rFonts w:hint="eastAsia" w:ascii="宋体" w:hAnsi="宋体" w:cs="宋体"/>
                <w:b w:val="0"/>
                <w:bCs/>
                <w:kern w:val="0"/>
                <w:sz w:val="21"/>
                <w:szCs w:val="21"/>
                <w:lang w:eastAsia="zh-CN"/>
              </w:rPr>
              <w:t>三</w:t>
            </w:r>
            <w:r>
              <w:rPr>
                <w:rFonts w:hint="eastAsia" w:ascii="宋体" w:hAnsi="宋体" w:eastAsia="宋体" w:cs="宋体"/>
                <w:b w:val="0"/>
                <w:bCs/>
                <w:kern w:val="0"/>
                <w:sz w:val="21"/>
                <w:szCs w:val="21"/>
              </w:rPr>
              <w:t>：制作</w:t>
            </w:r>
            <w:r>
              <w:rPr>
                <w:rFonts w:hint="eastAsia" w:ascii="宋体" w:hAnsi="宋体" w:cs="宋体"/>
                <w:b w:val="0"/>
                <w:bCs/>
                <w:kern w:val="0"/>
                <w:sz w:val="21"/>
                <w:szCs w:val="21"/>
                <w:lang w:eastAsia="zh-CN"/>
              </w:rPr>
              <w:t>包子、饺子类</w:t>
            </w:r>
          </w:p>
        </w:tc>
        <w:tc>
          <w:tcPr>
            <w:tcW w:w="2268"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rPr>
              <w:t>掌握调制膨松面团、烹制熟肉馅心、花式包子</w:t>
            </w:r>
            <w:r>
              <w:rPr>
                <w:rFonts w:hint="eastAsia" w:ascii="宋体" w:hAnsi="宋体" w:cs="宋体"/>
                <w:b w:val="0"/>
                <w:bCs/>
                <w:kern w:val="0"/>
                <w:sz w:val="21"/>
                <w:szCs w:val="21"/>
                <w:lang w:eastAsia="zh-CN"/>
              </w:rPr>
              <w:t>、饺子</w:t>
            </w:r>
            <w:r>
              <w:rPr>
                <w:rFonts w:hint="eastAsia" w:ascii="宋体" w:hAnsi="宋体" w:eastAsia="宋体" w:cs="宋体"/>
                <w:b w:val="0"/>
                <w:bCs/>
                <w:kern w:val="0"/>
                <w:sz w:val="21"/>
                <w:szCs w:val="21"/>
              </w:rPr>
              <w:t>成形和成熟方法</w:t>
            </w:r>
          </w:p>
        </w:tc>
        <w:tc>
          <w:tcPr>
            <w:tcW w:w="2126"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rPr>
              <w:t>通过教师演示，学习调制膨松面团、烹制熟肉馅心、花式包子</w:t>
            </w:r>
            <w:r>
              <w:rPr>
                <w:rFonts w:hint="eastAsia" w:ascii="宋体" w:hAnsi="宋体" w:cs="宋体"/>
                <w:b w:val="0"/>
                <w:bCs/>
                <w:kern w:val="0"/>
                <w:sz w:val="21"/>
                <w:szCs w:val="21"/>
                <w:lang w:eastAsia="zh-CN"/>
              </w:rPr>
              <w:t>饺子</w:t>
            </w:r>
            <w:r>
              <w:rPr>
                <w:rFonts w:hint="eastAsia" w:ascii="宋体" w:hAnsi="宋体" w:eastAsia="宋体" w:cs="宋体"/>
                <w:b w:val="0"/>
                <w:bCs/>
                <w:kern w:val="0"/>
                <w:sz w:val="21"/>
                <w:szCs w:val="21"/>
              </w:rPr>
              <w:t>成形和成熟方法，并加以练习</w:t>
            </w:r>
          </w:p>
        </w:tc>
        <w:tc>
          <w:tcPr>
            <w:tcW w:w="709"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eastAsia="zh-CN"/>
              </w:rPr>
            </w:pPr>
            <w:r>
              <w:rPr>
                <w:rFonts w:hint="eastAsia" w:ascii="宋体" w:hAnsi="宋体" w:eastAsia="宋体" w:cs="宋体"/>
                <w:b w:val="0"/>
                <w:bCs/>
                <w:kern w:val="0"/>
                <w:sz w:val="21"/>
                <w:szCs w:val="21"/>
              </w:rPr>
              <w:t>1</w:t>
            </w:r>
            <w:r>
              <w:rPr>
                <w:rFonts w:hint="eastAsia" w:ascii="宋体" w:hAnsi="宋体" w:cs="宋体"/>
                <w:b w:val="0"/>
                <w:bCs/>
                <w:kern w:val="0"/>
                <w:sz w:val="21"/>
                <w:szCs w:val="21"/>
                <w:lang w:val="en-US" w:eastAsia="zh-CN"/>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jc w:val="center"/>
        </w:trPr>
        <w:tc>
          <w:tcPr>
            <w:tcW w:w="1134"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rPr>
            </w:pPr>
          </w:p>
        </w:tc>
        <w:tc>
          <w:tcPr>
            <w:tcW w:w="1701"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lang w:eastAsia="zh-CN"/>
              </w:rPr>
            </w:pPr>
            <w:r>
              <w:rPr>
                <w:rFonts w:hint="eastAsia" w:ascii="宋体" w:hAnsi="宋体" w:cs="宋体"/>
                <w:b w:val="0"/>
                <w:bCs/>
                <w:kern w:val="0"/>
                <w:sz w:val="21"/>
                <w:szCs w:val="21"/>
                <w:lang w:eastAsia="zh-CN"/>
              </w:rPr>
              <w:t>阶段测试一</w:t>
            </w:r>
          </w:p>
        </w:tc>
        <w:tc>
          <w:tcPr>
            <w:tcW w:w="2268"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lang w:eastAsia="zh-CN"/>
              </w:rPr>
            </w:pPr>
            <w:r>
              <w:rPr>
                <w:rFonts w:hint="eastAsia" w:ascii="宋体" w:hAnsi="宋体" w:cs="宋体"/>
                <w:b w:val="0"/>
                <w:bCs/>
                <w:kern w:val="0"/>
                <w:sz w:val="21"/>
                <w:szCs w:val="21"/>
                <w:lang w:eastAsia="zh-CN"/>
              </w:rPr>
              <w:t>任务独立完成情况</w:t>
            </w:r>
          </w:p>
        </w:tc>
        <w:tc>
          <w:tcPr>
            <w:tcW w:w="2126"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lang w:eastAsia="zh-CN"/>
              </w:rPr>
            </w:pPr>
            <w:r>
              <w:rPr>
                <w:rFonts w:hint="eastAsia" w:ascii="宋体" w:hAnsi="宋体" w:cs="宋体"/>
                <w:b w:val="0"/>
                <w:bCs/>
                <w:kern w:val="0"/>
                <w:sz w:val="21"/>
                <w:szCs w:val="21"/>
                <w:lang w:eastAsia="zh-CN"/>
              </w:rPr>
              <w:t>测馒头、花卷、包子、饺子任务熟练掌握程度</w:t>
            </w:r>
          </w:p>
        </w:tc>
        <w:tc>
          <w:tcPr>
            <w:tcW w:w="709"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val="en-US" w:eastAsia="zh-CN"/>
              </w:rPr>
            </w:pPr>
            <w:r>
              <w:rPr>
                <w:rFonts w:hint="eastAsia" w:ascii="宋体" w:hAnsi="宋体" w:cs="宋体"/>
                <w:b w:val="0"/>
                <w:bCs/>
                <w:kern w:val="0"/>
                <w:sz w:val="21"/>
                <w:szCs w:val="21"/>
                <w:lang w:val="en-US" w:eastAsia="zh-CN"/>
              </w:rPr>
              <w:t>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222" w:hRule="atLeast"/>
          <w:jc w:val="center"/>
        </w:trPr>
        <w:tc>
          <w:tcPr>
            <w:tcW w:w="1134" w:type="dxa"/>
            <w:vMerge w:val="restart"/>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eastAsia="zh-CN"/>
              </w:rPr>
            </w:pPr>
            <w:r>
              <w:rPr>
                <w:rFonts w:hint="eastAsia" w:ascii="宋体" w:hAnsi="宋体" w:cs="宋体"/>
                <w:b w:val="0"/>
                <w:bCs/>
                <w:kern w:val="0"/>
                <w:sz w:val="21"/>
                <w:szCs w:val="21"/>
                <w:lang w:eastAsia="zh-CN"/>
              </w:rPr>
              <w:t>项目二：调制蓬松面团</w:t>
            </w:r>
          </w:p>
        </w:tc>
        <w:tc>
          <w:tcPr>
            <w:tcW w:w="1701"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lang w:eastAsia="zh-CN"/>
              </w:rPr>
            </w:pPr>
            <w:r>
              <w:rPr>
                <w:rFonts w:hint="eastAsia" w:ascii="宋体" w:hAnsi="宋体" w:eastAsia="宋体" w:cs="宋体"/>
                <w:b w:val="0"/>
                <w:bCs/>
                <w:kern w:val="0"/>
                <w:sz w:val="21"/>
                <w:szCs w:val="21"/>
              </w:rPr>
              <w:t>任务</w:t>
            </w:r>
            <w:r>
              <w:rPr>
                <w:rFonts w:hint="eastAsia" w:ascii="宋体" w:hAnsi="宋体" w:cs="宋体"/>
                <w:b w:val="0"/>
                <w:bCs/>
                <w:kern w:val="0"/>
                <w:sz w:val="21"/>
                <w:szCs w:val="21"/>
                <w:lang w:val="en-US" w:eastAsia="zh-CN"/>
              </w:rPr>
              <w:t>四</w:t>
            </w:r>
            <w:r>
              <w:rPr>
                <w:rFonts w:hint="eastAsia" w:ascii="宋体" w:hAnsi="宋体" w:eastAsia="宋体" w:cs="宋体"/>
                <w:b w:val="0"/>
                <w:bCs/>
                <w:kern w:val="0"/>
                <w:sz w:val="21"/>
                <w:szCs w:val="21"/>
              </w:rPr>
              <w:t>：制作</w:t>
            </w:r>
            <w:r>
              <w:rPr>
                <w:rFonts w:hint="eastAsia" w:ascii="宋体" w:hAnsi="宋体" w:cs="宋体"/>
                <w:b w:val="0"/>
                <w:bCs/>
                <w:kern w:val="0"/>
                <w:sz w:val="21"/>
                <w:szCs w:val="21"/>
                <w:lang w:eastAsia="zh-CN"/>
              </w:rPr>
              <w:t>烧麦、叉烧类</w:t>
            </w:r>
          </w:p>
        </w:tc>
        <w:tc>
          <w:tcPr>
            <w:tcW w:w="2268"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rPr>
              <w:t>掌握制作</w:t>
            </w:r>
            <w:r>
              <w:rPr>
                <w:rFonts w:hint="eastAsia" w:ascii="宋体" w:hAnsi="宋体" w:cs="宋体"/>
                <w:b w:val="0"/>
                <w:bCs/>
                <w:kern w:val="0"/>
                <w:sz w:val="21"/>
                <w:szCs w:val="21"/>
                <w:lang w:eastAsia="zh-CN"/>
              </w:rPr>
              <w:t>烧麦、叉烧</w:t>
            </w:r>
            <w:r>
              <w:rPr>
                <w:rFonts w:hint="eastAsia" w:ascii="宋体" w:hAnsi="宋体" w:eastAsia="宋体" w:cs="宋体"/>
                <w:b w:val="0"/>
                <w:bCs/>
                <w:kern w:val="0"/>
                <w:sz w:val="21"/>
                <w:szCs w:val="21"/>
              </w:rPr>
              <w:t>的方法，会制作馅心</w:t>
            </w:r>
          </w:p>
        </w:tc>
        <w:tc>
          <w:tcPr>
            <w:tcW w:w="2126"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rPr>
              <w:t>在教师的指导下，学习制作</w:t>
            </w:r>
            <w:r>
              <w:rPr>
                <w:rFonts w:hint="eastAsia" w:ascii="宋体" w:hAnsi="宋体" w:cs="宋体"/>
                <w:b w:val="0"/>
                <w:bCs/>
                <w:kern w:val="0"/>
                <w:sz w:val="21"/>
                <w:szCs w:val="21"/>
                <w:lang w:eastAsia="zh-CN"/>
              </w:rPr>
              <w:t>烧麦、叉烧包</w:t>
            </w:r>
            <w:r>
              <w:rPr>
                <w:rFonts w:hint="eastAsia" w:ascii="宋体" w:hAnsi="宋体" w:eastAsia="宋体" w:cs="宋体"/>
                <w:b w:val="0"/>
                <w:bCs/>
                <w:kern w:val="0"/>
                <w:sz w:val="21"/>
                <w:szCs w:val="21"/>
              </w:rPr>
              <w:t>、制作馅心</w:t>
            </w:r>
            <w:r>
              <w:rPr>
                <w:rFonts w:hint="eastAsia" w:ascii="宋体" w:hAnsi="宋体" w:cs="宋体"/>
                <w:b w:val="0"/>
                <w:bCs/>
                <w:kern w:val="0"/>
                <w:sz w:val="21"/>
                <w:szCs w:val="21"/>
                <w:lang w:eastAsia="zh-CN"/>
              </w:rPr>
              <w:t>的方法</w:t>
            </w:r>
            <w:r>
              <w:rPr>
                <w:rFonts w:hint="eastAsia" w:ascii="宋体" w:hAnsi="宋体" w:eastAsia="宋体" w:cs="宋体"/>
                <w:b w:val="0"/>
                <w:bCs/>
                <w:kern w:val="0"/>
                <w:sz w:val="21"/>
                <w:szCs w:val="21"/>
              </w:rPr>
              <w:t>，并加以练习</w:t>
            </w:r>
          </w:p>
        </w:tc>
        <w:tc>
          <w:tcPr>
            <w:tcW w:w="709"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eastAsia="zh-CN"/>
              </w:rPr>
            </w:pPr>
            <w:r>
              <w:rPr>
                <w:rFonts w:hint="eastAsia" w:ascii="宋体" w:hAnsi="宋体" w:eastAsia="宋体" w:cs="宋体"/>
                <w:b w:val="0"/>
                <w:bCs/>
                <w:kern w:val="0"/>
                <w:sz w:val="21"/>
                <w:szCs w:val="21"/>
              </w:rPr>
              <w:t>1</w:t>
            </w:r>
            <w:r>
              <w:rPr>
                <w:rFonts w:hint="eastAsia" w:ascii="宋体" w:hAnsi="宋体" w:cs="宋体"/>
                <w:b w:val="0"/>
                <w:bCs/>
                <w:kern w:val="0"/>
                <w:sz w:val="21"/>
                <w:szCs w:val="21"/>
                <w:lang w:val="en-US" w:eastAsia="zh-CN"/>
              </w:rPr>
              <w:t>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700" w:hRule="atLeast"/>
          <w:jc w:val="center"/>
        </w:trPr>
        <w:tc>
          <w:tcPr>
            <w:tcW w:w="1134"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cs="宋体"/>
                <w:b w:val="0"/>
                <w:bCs/>
                <w:kern w:val="0"/>
                <w:sz w:val="21"/>
                <w:szCs w:val="21"/>
                <w:lang w:eastAsia="zh-CN"/>
              </w:rPr>
            </w:pPr>
          </w:p>
        </w:tc>
        <w:tc>
          <w:tcPr>
            <w:tcW w:w="1701"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cs="宋体"/>
                <w:b w:val="0"/>
                <w:bCs/>
                <w:kern w:val="0"/>
                <w:sz w:val="21"/>
                <w:szCs w:val="21"/>
                <w:lang w:eastAsia="zh-CN"/>
              </w:rPr>
              <w:t>阶段测试二</w:t>
            </w:r>
          </w:p>
        </w:tc>
        <w:tc>
          <w:tcPr>
            <w:tcW w:w="2268"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cs="宋体"/>
                <w:b w:val="0"/>
                <w:bCs/>
                <w:kern w:val="0"/>
                <w:sz w:val="21"/>
                <w:szCs w:val="21"/>
                <w:lang w:eastAsia="zh-CN"/>
              </w:rPr>
              <w:t>任务独立完成情况</w:t>
            </w:r>
          </w:p>
        </w:tc>
        <w:tc>
          <w:tcPr>
            <w:tcW w:w="2126"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cs="宋体"/>
                <w:b w:val="0"/>
                <w:bCs/>
                <w:kern w:val="0"/>
                <w:sz w:val="21"/>
                <w:szCs w:val="21"/>
                <w:lang w:eastAsia="zh-CN"/>
              </w:rPr>
              <w:t>测试烧麦、叉烧任务熟练掌握程度</w:t>
            </w:r>
          </w:p>
        </w:tc>
        <w:tc>
          <w:tcPr>
            <w:tcW w:w="709"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val="en-US" w:eastAsia="zh-CN"/>
              </w:rPr>
            </w:pPr>
            <w:r>
              <w:rPr>
                <w:rFonts w:hint="eastAsia" w:ascii="宋体" w:hAnsi="宋体" w:cs="宋体"/>
                <w:b w:val="0"/>
                <w:bCs/>
                <w:kern w:val="0"/>
                <w:sz w:val="21"/>
                <w:szCs w:val="21"/>
                <w:lang w:val="en-US" w:eastAsia="zh-CN"/>
              </w:rPr>
              <w:t>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jc w:val="center"/>
        </w:trPr>
        <w:tc>
          <w:tcPr>
            <w:tcW w:w="1134" w:type="dxa"/>
            <w:vMerge w:val="restart"/>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eastAsia="zh-CN"/>
              </w:rPr>
            </w:pPr>
            <w:r>
              <w:rPr>
                <w:rFonts w:hint="eastAsia" w:ascii="宋体" w:hAnsi="宋体" w:cs="宋体"/>
                <w:b w:val="0"/>
                <w:bCs/>
                <w:kern w:val="0"/>
                <w:sz w:val="21"/>
                <w:szCs w:val="21"/>
                <w:lang w:eastAsia="zh-CN"/>
              </w:rPr>
              <w:t>项目三：调制油饼面团</w:t>
            </w:r>
          </w:p>
        </w:tc>
        <w:tc>
          <w:tcPr>
            <w:tcW w:w="1701"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lang w:eastAsia="zh-CN"/>
              </w:rPr>
            </w:pPr>
            <w:r>
              <w:rPr>
                <w:rFonts w:hint="eastAsia" w:ascii="宋体" w:hAnsi="宋体" w:eastAsia="宋体" w:cs="宋体"/>
                <w:b w:val="0"/>
                <w:bCs/>
                <w:kern w:val="0"/>
                <w:sz w:val="21"/>
                <w:szCs w:val="21"/>
              </w:rPr>
              <w:t>任务</w:t>
            </w:r>
            <w:r>
              <w:rPr>
                <w:rFonts w:hint="eastAsia" w:ascii="宋体" w:hAnsi="宋体" w:cs="宋体"/>
                <w:b w:val="0"/>
                <w:bCs/>
                <w:kern w:val="0"/>
                <w:sz w:val="21"/>
                <w:szCs w:val="21"/>
                <w:lang w:eastAsia="zh-CN"/>
              </w:rPr>
              <w:t>五</w:t>
            </w:r>
            <w:r>
              <w:rPr>
                <w:rFonts w:hint="eastAsia" w:ascii="宋体" w:hAnsi="宋体" w:eastAsia="宋体" w:cs="宋体"/>
                <w:b w:val="0"/>
                <w:bCs/>
                <w:kern w:val="0"/>
                <w:sz w:val="21"/>
                <w:szCs w:val="21"/>
              </w:rPr>
              <w:t>：制作</w:t>
            </w:r>
            <w:r>
              <w:rPr>
                <w:rFonts w:hint="eastAsia" w:ascii="宋体" w:hAnsi="宋体" w:cs="宋体"/>
                <w:b w:val="0"/>
                <w:bCs/>
                <w:kern w:val="0"/>
                <w:sz w:val="21"/>
                <w:szCs w:val="21"/>
                <w:lang w:eastAsia="zh-CN"/>
              </w:rPr>
              <w:t>油饼、卷饼类</w:t>
            </w:r>
          </w:p>
        </w:tc>
        <w:tc>
          <w:tcPr>
            <w:tcW w:w="2268"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rPr>
              <w:t>了解用面团制作</w:t>
            </w:r>
            <w:r>
              <w:rPr>
                <w:rFonts w:hint="eastAsia" w:ascii="宋体" w:hAnsi="宋体" w:cs="宋体"/>
                <w:b w:val="0"/>
                <w:bCs/>
                <w:kern w:val="0"/>
                <w:sz w:val="21"/>
                <w:szCs w:val="21"/>
                <w:lang w:eastAsia="zh-CN"/>
              </w:rPr>
              <w:t>油饼、卷饼</w:t>
            </w:r>
            <w:r>
              <w:rPr>
                <w:rFonts w:hint="eastAsia" w:ascii="宋体" w:hAnsi="宋体" w:eastAsia="宋体" w:cs="宋体"/>
                <w:b w:val="0"/>
                <w:bCs/>
                <w:kern w:val="0"/>
                <w:sz w:val="21"/>
                <w:szCs w:val="21"/>
              </w:rPr>
              <w:t>的方法，掌握</w:t>
            </w:r>
            <w:r>
              <w:rPr>
                <w:rFonts w:hint="eastAsia" w:ascii="宋体" w:hAnsi="宋体" w:cs="宋体"/>
                <w:b w:val="0"/>
                <w:bCs/>
                <w:kern w:val="0"/>
                <w:sz w:val="21"/>
                <w:szCs w:val="21"/>
                <w:lang w:eastAsia="zh-CN"/>
              </w:rPr>
              <w:t>“煎”、“炸”、“烤”、“烙”等制作</w:t>
            </w:r>
            <w:r>
              <w:rPr>
                <w:rFonts w:hint="eastAsia" w:ascii="宋体" w:hAnsi="宋体" w:eastAsia="宋体" w:cs="宋体"/>
                <w:b w:val="0"/>
                <w:bCs/>
                <w:kern w:val="0"/>
                <w:sz w:val="21"/>
                <w:szCs w:val="21"/>
              </w:rPr>
              <w:t>技巧</w:t>
            </w:r>
          </w:p>
        </w:tc>
        <w:tc>
          <w:tcPr>
            <w:tcW w:w="2126"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rPr>
              <w:t>通过教师的演示，了解用面团制作</w:t>
            </w:r>
            <w:r>
              <w:rPr>
                <w:rFonts w:hint="eastAsia" w:ascii="宋体" w:hAnsi="宋体" w:cs="宋体"/>
                <w:b w:val="0"/>
                <w:bCs/>
                <w:kern w:val="0"/>
                <w:sz w:val="21"/>
                <w:szCs w:val="21"/>
                <w:lang w:eastAsia="zh-CN"/>
              </w:rPr>
              <w:t>油饼、卷饼</w:t>
            </w:r>
            <w:r>
              <w:rPr>
                <w:rFonts w:hint="eastAsia" w:ascii="宋体" w:hAnsi="宋体" w:eastAsia="宋体" w:cs="宋体"/>
                <w:b w:val="0"/>
                <w:bCs/>
                <w:kern w:val="0"/>
                <w:sz w:val="21"/>
                <w:szCs w:val="21"/>
              </w:rPr>
              <w:t>的方法，掌握</w:t>
            </w:r>
            <w:r>
              <w:rPr>
                <w:rFonts w:hint="eastAsia" w:ascii="宋体" w:hAnsi="宋体" w:cs="宋体"/>
                <w:b w:val="0"/>
                <w:bCs/>
                <w:kern w:val="0"/>
                <w:sz w:val="21"/>
                <w:szCs w:val="21"/>
                <w:lang w:eastAsia="zh-CN"/>
              </w:rPr>
              <w:t>“煎”、“炸”、“烤”、“烙”等制作</w:t>
            </w:r>
            <w:r>
              <w:rPr>
                <w:rFonts w:hint="eastAsia" w:ascii="宋体" w:hAnsi="宋体" w:eastAsia="宋体" w:cs="宋体"/>
                <w:b w:val="0"/>
                <w:bCs/>
                <w:kern w:val="0"/>
                <w:sz w:val="21"/>
                <w:szCs w:val="21"/>
              </w:rPr>
              <w:t>技巧</w:t>
            </w:r>
          </w:p>
        </w:tc>
        <w:tc>
          <w:tcPr>
            <w:tcW w:w="709"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eastAsia="zh-CN"/>
              </w:rPr>
            </w:pPr>
            <w:r>
              <w:rPr>
                <w:rFonts w:hint="eastAsia" w:ascii="宋体" w:hAnsi="宋体" w:eastAsia="宋体" w:cs="宋体"/>
                <w:b w:val="0"/>
                <w:bCs/>
                <w:kern w:val="0"/>
                <w:sz w:val="21"/>
                <w:szCs w:val="21"/>
              </w:rPr>
              <w:t>1</w:t>
            </w:r>
            <w:r>
              <w:rPr>
                <w:rFonts w:hint="eastAsia" w:ascii="宋体" w:hAnsi="宋体" w:cs="宋体"/>
                <w:b w:val="0"/>
                <w:bCs/>
                <w:kern w:val="0"/>
                <w:sz w:val="21"/>
                <w:szCs w:val="21"/>
                <w:lang w:val="en-US" w:eastAsia="zh-CN"/>
              </w:rPr>
              <w:t>0</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jc w:val="center"/>
        </w:trPr>
        <w:tc>
          <w:tcPr>
            <w:tcW w:w="1134"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cs="宋体"/>
                <w:b w:val="0"/>
                <w:bCs/>
                <w:kern w:val="0"/>
                <w:sz w:val="21"/>
                <w:szCs w:val="21"/>
                <w:lang w:eastAsia="zh-CN"/>
              </w:rPr>
            </w:pPr>
          </w:p>
        </w:tc>
        <w:tc>
          <w:tcPr>
            <w:tcW w:w="1701"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cs="宋体"/>
                <w:b w:val="0"/>
                <w:bCs/>
                <w:kern w:val="0"/>
                <w:sz w:val="21"/>
                <w:szCs w:val="21"/>
                <w:lang w:eastAsia="zh-CN"/>
              </w:rPr>
              <w:t>阶段测试三</w:t>
            </w:r>
          </w:p>
        </w:tc>
        <w:tc>
          <w:tcPr>
            <w:tcW w:w="2268"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cs="宋体"/>
                <w:b w:val="0"/>
                <w:bCs/>
                <w:kern w:val="0"/>
                <w:sz w:val="21"/>
                <w:szCs w:val="21"/>
                <w:lang w:eastAsia="zh-CN"/>
              </w:rPr>
              <w:t>任务独立完成情况</w:t>
            </w:r>
          </w:p>
        </w:tc>
        <w:tc>
          <w:tcPr>
            <w:tcW w:w="2126"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cs="宋体"/>
                <w:b w:val="0"/>
                <w:bCs/>
                <w:kern w:val="0"/>
                <w:sz w:val="21"/>
                <w:szCs w:val="21"/>
                <w:lang w:eastAsia="zh-CN"/>
              </w:rPr>
              <w:t>测试油饼、卷饼任务熟练掌握程度</w:t>
            </w:r>
          </w:p>
        </w:tc>
        <w:tc>
          <w:tcPr>
            <w:tcW w:w="709"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val="en-US" w:eastAsia="zh-CN"/>
              </w:rPr>
            </w:pPr>
            <w:r>
              <w:rPr>
                <w:rFonts w:hint="eastAsia" w:ascii="宋体" w:hAnsi="宋体" w:cs="宋体"/>
                <w:b w:val="0"/>
                <w:bCs/>
                <w:kern w:val="0"/>
                <w:sz w:val="21"/>
                <w:szCs w:val="21"/>
                <w:lang w:val="en-US" w:eastAsia="zh-CN"/>
              </w:rPr>
              <w:t>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jc w:val="center"/>
        </w:trPr>
        <w:tc>
          <w:tcPr>
            <w:tcW w:w="1134" w:type="dxa"/>
            <w:vMerge w:val="restart"/>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rPr>
            </w:pPr>
            <w:r>
              <w:rPr>
                <w:rFonts w:hint="eastAsia" w:ascii="宋体" w:hAnsi="宋体" w:cs="宋体"/>
                <w:b w:val="0"/>
                <w:bCs/>
                <w:kern w:val="0"/>
                <w:sz w:val="21"/>
                <w:szCs w:val="21"/>
                <w:lang w:eastAsia="zh-CN"/>
              </w:rPr>
              <w:t>项目四：制作糕类</w:t>
            </w:r>
          </w:p>
        </w:tc>
        <w:tc>
          <w:tcPr>
            <w:tcW w:w="1701"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lang w:eastAsia="zh-CN"/>
              </w:rPr>
            </w:pPr>
            <w:r>
              <w:rPr>
                <w:rFonts w:hint="eastAsia" w:ascii="宋体" w:hAnsi="宋体" w:cs="宋体"/>
                <w:b w:val="0"/>
                <w:bCs/>
                <w:kern w:val="0"/>
                <w:sz w:val="21"/>
                <w:szCs w:val="21"/>
                <w:lang w:eastAsia="zh-CN"/>
              </w:rPr>
              <w:t>任务六：制作芋头糕、玉米发糕类</w:t>
            </w:r>
          </w:p>
        </w:tc>
        <w:tc>
          <w:tcPr>
            <w:tcW w:w="2268"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lang w:eastAsia="zh-CN"/>
              </w:rPr>
            </w:pPr>
            <w:r>
              <w:rPr>
                <w:rFonts w:hint="eastAsia" w:ascii="宋体" w:hAnsi="宋体" w:cs="宋体"/>
                <w:b w:val="0"/>
                <w:bCs/>
                <w:kern w:val="0"/>
                <w:sz w:val="21"/>
                <w:szCs w:val="21"/>
                <w:lang w:eastAsia="zh-CN"/>
              </w:rPr>
              <w:t>掌握各种糕类的制作方法</w:t>
            </w:r>
          </w:p>
        </w:tc>
        <w:tc>
          <w:tcPr>
            <w:tcW w:w="2126"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rPr>
              <w:t>在教师的指导下，学习</w:t>
            </w:r>
            <w:r>
              <w:rPr>
                <w:rFonts w:hint="eastAsia" w:ascii="宋体" w:hAnsi="宋体" w:cs="宋体"/>
                <w:b w:val="0"/>
                <w:bCs/>
                <w:color w:val="000000"/>
                <w:kern w:val="0"/>
                <w:sz w:val="21"/>
                <w:szCs w:val="21"/>
                <w:lang w:eastAsia="zh-CN"/>
              </w:rPr>
              <w:t>用芋头、面团</w:t>
            </w:r>
            <w:r>
              <w:rPr>
                <w:rFonts w:hint="eastAsia" w:ascii="宋体" w:hAnsi="宋体" w:eastAsia="宋体" w:cs="宋体"/>
                <w:b w:val="0"/>
                <w:bCs/>
                <w:color w:val="000000"/>
                <w:kern w:val="0"/>
                <w:sz w:val="21"/>
                <w:szCs w:val="21"/>
              </w:rPr>
              <w:t>制作</w:t>
            </w:r>
            <w:r>
              <w:rPr>
                <w:rFonts w:hint="eastAsia" w:ascii="宋体" w:hAnsi="宋体" w:cs="宋体"/>
                <w:b w:val="0"/>
                <w:bCs/>
                <w:color w:val="000000"/>
                <w:kern w:val="0"/>
                <w:sz w:val="21"/>
                <w:szCs w:val="21"/>
                <w:lang w:eastAsia="zh-CN"/>
              </w:rPr>
              <w:t>糕类的</w:t>
            </w:r>
            <w:r>
              <w:rPr>
                <w:rFonts w:hint="eastAsia" w:ascii="宋体" w:hAnsi="宋体" w:eastAsia="宋体" w:cs="宋体"/>
                <w:b w:val="0"/>
                <w:bCs/>
                <w:color w:val="000000"/>
                <w:kern w:val="0"/>
                <w:sz w:val="21"/>
                <w:szCs w:val="21"/>
              </w:rPr>
              <w:t>方法</w:t>
            </w:r>
            <w:r>
              <w:rPr>
                <w:rFonts w:hint="eastAsia" w:ascii="宋体" w:hAnsi="宋体" w:eastAsia="宋体" w:cs="宋体"/>
                <w:b w:val="0"/>
                <w:bCs/>
                <w:kern w:val="0"/>
                <w:sz w:val="21"/>
                <w:szCs w:val="21"/>
              </w:rPr>
              <w:t>，并加以练习</w:t>
            </w:r>
          </w:p>
        </w:tc>
        <w:tc>
          <w:tcPr>
            <w:tcW w:w="709"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val="en-US" w:eastAsia="zh-CN"/>
              </w:rPr>
            </w:pPr>
            <w:r>
              <w:rPr>
                <w:rFonts w:hint="eastAsia" w:ascii="宋体" w:hAnsi="宋体" w:cs="宋体"/>
                <w:b w:val="0"/>
                <w:bCs/>
                <w:kern w:val="0"/>
                <w:sz w:val="21"/>
                <w:szCs w:val="21"/>
                <w:lang w:val="en-US" w:eastAsia="zh-CN"/>
              </w:rPr>
              <w:t>6</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jc w:val="center"/>
        </w:trPr>
        <w:tc>
          <w:tcPr>
            <w:tcW w:w="1134"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cs="宋体"/>
                <w:b w:val="0"/>
                <w:bCs/>
                <w:kern w:val="0"/>
                <w:sz w:val="21"/>
                <w:szCs w:val="21"/>
                <w:lang w:eastAsia="zh-CN"/>
              </w:rPr>
            </w:pPr>
          </w:p>
        </w:tc>
        <w:tc>
          <w:tcPr>
            <w:tcW w:w="1701"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cs="宋体"/>
                <w:b w:val="0"/>
                <w:bCs/>
                <w:kern w:val="0"/>
                <w:sz w:val="21"/>
                <w:szCs w:val="21"/>
                <w:lang w:eastAsia="zh-CN"/>
              </w:rPr>
            </w:pPr>
            <w:r>
              <w:rPr>
                <w:rFonts w:hint="eastAsia" w:ascii="宋体" w:hAnsi="宋体" w:eastAsia="宋体" w:cs="宋体"/>
                <w:b w:val="0"/>
                <w:bCs/>
                <w:kern w:val="0"/>
                <w:sz w:val="21"/>
                <w:szCs w:val="21"/>
              </w:rPr>
              <w:t>任务</w:t>
            </w:r>
            <w:r>
              <w:rPr>
                <w:rFonts w:hint="eastAsia" w:ascii="宋体" w:hAnsi="宋体" w:cs="宋体"/>
                <w:b w:val="0"/>
                <w:bCs/>
                <w:kern w:val="0"/>
                <w:sz w:val="21"/>
                <w:szCs w:val="21"/>
                <w:lang w:eastAsia="zh-CN"/>
              </w:rPr>
              <w:t>七</w:t>
            </w:r>
            <w:r>
              <w:rPr>
                <w:rFonts w:hint="eastAsia" w:ascii="宋体" w:hAnsi="宋体" w:eastAsia="宋体" w:cs="宋体"/>
                <w:b w:val="0"/>
                <w:bCs/>
                <w:kern w:val="0"/>
                <w:sz w:val="21"/>
                <w:szCs w:val="21"/>
              </w:rPr>
              <w:t>：制作</w:t>
            </w:r>
            <w:r>
              <w:rPr>
                <w:rFonts w:hint="eastAsia" w:ascii="宋体" w:hAnsi="宋体" w:cs="宋体"/>
                <w:b w:val="0"/>
                <w:bCs/>
                <w:kern w:val="0"/>
                <w:sz w:val="21"/>
                <w:szCs w:val="21"/>
                <w:lang w:eastAsia="zh-CN"/>
              </w:rPr>
              <w:t>汤圆</w:t>
            </w:r>
          </w:p>
        </w:tc>
        <w:tc>
          <w:tcPr>
            <w:tcW w:w="2268"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cs="宋体"/>
                <w:b w:val="0"/>
                <w:bCs/>
                <w:kern w:val="0"/>
                <w:sz w:val="21"/>
                <w:szCs w:val="21"/>
                <w:lang w:eastAsia="zh-CN"/>
              </w:rPr>
            </w:pPr>
            <w:r>
              <w:rPr>
                <w:rFonts w:hint="eastAsia" w:ascii="宋体" w:hAnsi="宋体" w:eastAsia="宋体" w:cs="宋体"/>
                <w:b w:val="0"/>
                <w:bCs/>
                <w:kern w:val="0"/>
                <w:sz w:val="21"/>
                <w:szCs w:val="21"/>
              </w:rPr>
              <w:t>掌握用</w:t>
            </w:r>
            <w:r>
              <w:rPr>
                <w:rFonts w:hint="eastAsia" w:ascii="宋体" w:hAnsi="宋体" w:cs="宋体"/>
                <w:b w:val="0"/>
                <w:bCs/>
                <w:kern w:val="0"/>
                <w:sz w:val="21"/>
                <w:szCs w:val="21"/>
                <w:lang w:eastAsia="zh-CN"/>
              </w:rPr>
              <w:t>糯</w:t>
            </w:r>
            <w:r>
              <w:rPr>
                <w:rFonts w:hint="eastAsia" w:ascii="宋体" w:hAnsi="宋体" w:eastAsia="宋体" w:cs="宋体"/>
                <w:b w:val="0"/>
                <w:bCs/>
                <w:kern w:val="0"/>
                <w:sz w:val="21"/>
                <w:szCs w:val="21"/>
              </w:rPr>
              <w:t>米粉面团制作</w:t>
            </w:r>
            <w:r>
              <w:rPr>
                <w:rFonts w:hint="eastAsia" w:ascii="宋体" w:hAnsi="宋体" w:cs="宋体"/>
                <w:b w:val="0"/>
                <w:bCs/>
                <w:kern w:val="0"/>
                <w:sz w:val="21"/>
                <w:szCs w:val="21"/>
                <w:lang w:eastAsia="zh-CN"/>
              </w:rPr>
              <w:t>汤圆</w:t>
            </w:r>
            <w:r>
              <w:rPr>
                <w:rFonts w:hint="eastAsia" w:ascii="宋体" w:hAnsi="宋体" w:eastAsia="宋体" w:cs="宋体"/>
                <w:b w:val="0"/>
                <w:bCs/>
                <w:kern w:val="0"/>
                <w:sz w:val="21"/>
                <w:szCs w:val="21"/>
              </w:rPr>
              <w:t>的方法，并会使用</w:t>
            </w:r>
            <w:r>
              <w:rPr>
                <w:rFonts w:hint="eastAsia" w:ascii="宋体" w:hAnsi="宋体" w:cs="宋体"/>
                <w:b w:val="0"/>
                <w:bCs/>
                <w:kern w:val="0"/>
                <w:sz w:val="21"/>
                <w:szCs w:val="21"/>
                <w:lang w:eastAsia="zh-CN"/>
              </w:rPr>
              <w:t>“滚”、</w:t>
            </w:r>
            <w:r>
              <w:rPr>
                <w:rFonts w:hint="eastAsia" w:ascii="宋体" w:hAnsi="宋体" w:eastAsia="宋体" w:cs="宋体"/>
                <w:b w:val="0"/>
                <w:bCs/>
                <w:kern w:val="0"/>
                <w:sz w:val="21"/>
                <w:szCs w:val="21"/>
              </w:rPr>
              <w:t>“炸”的方法进行烹制</w:t>
            </w:r>
          </w:p>
        </w:tc>
        <w:tc>
          <w:tcPr>
            <w:tcW w:w="2126"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rPr>
              <w:t>在教师的指导下，学习用</w:t>
            </w:r>
            <w:r>
              <w:rPr>
                <w:rFonts w:hint="eastAsia" w:ascii="宋体" w:hAnsi="宋体" w:cs="宋体"/>
                <w:b w:val="0"/>
                <w:bCs/>
                <w:kern w:val="0"/>
                <w:sz w:val="21"/>
                <w:szCs w:val="21"/>
                <w:lang w:eastAsia="zh-CN"/>
              </w:rPr>
              <w:t>糯</w:t>
            </w:r>
            <w:r>
              <w:rPr>
                <w:rFonts w:hint="eastAsia" w:ascii="宋体" w:hAnsi="宋体" w:eastAsia="宋体" w:cs="宋体"/>
                <w:b w:val="0"/>
                <w:bCs/>
                <w:kern w:val="0"/>
                <w:sz w:val="21"/>
                <w:szCs w:val="21"/>
              </w:rPr>
              <w:t>米粉面团制作</w:t>
            </w:r>
            <w:r>
              <w:rPr>
                <w:rFonts w:hint="eastAsia" w:ascii="宋体" w:hAnsi="宋体" w:cs="宋体"/>
                <w:b w:val="0"/>
                <w:bCs/>
                <w:kern w:val="0"/>
                <w:sz w:val="21"/>
                <w:szCs w:val="21"/>
                <w:lang w:eastAsia="zh-CN"/>
              </w:rPr>
              <w:t>汤圆</w:t>
            </w:r>
            <w:r>
              <w:rPr>
                <w:rFonts w:hint="eastAsia" w:ascii="宋体" w:hAnsi="宋体" w:eastAsia="宋体" w:cs="宋体"/>
                <w:b w:val="0"/>
                <w:bCs/>
                <w:kern w:val="0"/>
                <w:sz w:val="21"/>
                <w:szCs w:val="21"/>
              </w:rPr>
              <w:t>，用</w:t>
            </w:r>
            <w:r>
              <w:rPr>
                <w:rFonts w:hint="eastAsia" w:ascii="宋体" w:hAnsi="宋体" w:cs="宋体"/>
                <w:b w:val="0"/>
                <w:bCs/>
                <w:kern w:val="0"/>
                <w:sz w:val="21"/>
                <w:szCs w:val="21"/>
                <w:lang w:eastAsia="zh-CN"/>
              </w:rPr>
              <w:t>“滚”、</w:t>
            </w:r>
            <w:r>
              <w:rPr>
                <w:rFonts w:hint="eastAsia" w:ascii="宋体" w:hAnsi="宋体" w:eastAsia="宋体" w:cs="宋体"/>
                <w:b w:val="0"/>
                <w:bCs/>
                <w:kern w:val="0"/>
                <w:sz w:val="21"/>
                <w:szCs w:val="21"/>
              </w:rPr>
              <w:t>“炸”的方法进行烹制</w:t>
            </w:r>
          </w:p>
        </w:tc>
        <w:tc>
          <w:tcPr>
            <w:tcW w:w="709"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default" w:ascii="宋体" w:hAnsi="宋体" w:cs="宋体"/>
                <w:b w:val="0"/>
                <w:bCs/>
                <w:kern w:val="0"/>
                <w:sz w:val="21"/>
                <w:szCs w:val="21"/>
                <w:lang w:val="en-US" w:eastAsia="zh-CN"/>
              </w:rPr>
            </w:pPr>
            <w:r>
              <w:rPr>
                <w:rFonts w:hint="eastAsia" w:ascii="宋体" w:hAnsi="宋体" w:cs="宋体"/>
                <w:b w:val="0"/>
                <w:bCs/>
                <w:kern w:val="0"/>
                <w:sz w:val="21"/>
                <w:szCs w:val="21"/>
                <w:lang w:val="en-US" w:eastAsia="zh-CN"/>
              </w:rPr>
              <w:t>8</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jc w:val="center"/>
        </w:trPr>
        <w:tc>
          <w:tcPr>
            <w:tcW w:w="1134"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cs="宋体"/>
                <w:b w:val="0"/>
                <w:bCs/>
                <w:kern w:val="0"/>
                <w:sz w:val="21"/>
                <w:szCs w:val="21"/>
                <w:lang w:eastAsia="zh-CN"/>
              </w:rPr>
            </w:pPr>
          </w:p>
        </w:tc>
        <w:tc>
          <w:tcPr>
            <w:tcW w:w="1701"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cs="宋体"/>
                <w:b w:val="0"/>
                <w:bCs/>
                <w:kern w:val="0"/>
                <w:sz w:val="21"/>
                <w:szCs w:val="21"/>
                <w:lang w:eastAsia="zh-CN"/>
              </w:rPr>
            </w:pPr>
            <w:r>
              <w:rPr>
                <w:rFonts w:hint="eastAsia" w:ascii="宋体" w:hAnsi="宋体" w:cs="宋体"/>
                <w:b w:val="0"/>
                <w:bCs/>
                <w:kern w:val="0"/>
                <w:sz w:val="21"/>
                <w:szCs w:val="21"/>
                <w:lang w:eastAsia="zh-CN"/>
              </w:rPr>
              <w:t>阶段测试四</w:t>
            </w:r>
          </w:p>
        </w:tc>
        <w:tc>
          <w:tcPr>
            <w:tcW w:w="2268"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cs="宋体"/>
                <w:b w:val="0"/>
                <w:bCs/>
                <w:kern w:val="0"/>
                <w:sz w:val="21"/>
                <w:szCs w:val="21"/>
                <w:lang w:eastAsia="zh-CN"/>
              </w:rPr>
            </w:pPr>
            <w:r>
              <w:rPr>
                <w:rFonts w:hint="eastAsia" w:ascii="宋体" w:hAnsi="宋体" w:cs="宋体"/>
                <w:b w:val="0"/>
                <w:bCs/>
                <w:kern w:val="0"/>
                <w:sz w:val="21"/>
                <w:szCs w:val="21"/>
                <w:lang w:eastAsia="zh-CN"/>
              </w:rPr>
              <w:t>任务独立完成情况</w:t>
            </w:r>
          </w:p>
        </w:tc>
        <w:tc>
          <w:tcPr>
            <w:tcW w:w="2126"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cs="宋体"/>
                <w:b w:val="0"/>
                <w:bCs/>
                <w:kern w:val="0"/>
                <w:sz w:val="21"/>
                <w:szCs w:val="21"/>
                <w:lang w:eastAsia="zh-CN"/>
              </w:rPr>
              <w:t>测试芋头糕、玉米发糕、汤圆任务熟练掌握程度</w:t>
            </w:r>
          </w:p>
        </w:tc>
        <w:tc>
          <w:tcPr>
            <w:tcW w:w="709"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default" w:ascii="宋体" w:hAnsi="宋体" w:cs="宋体"/>
                <w:b w:val="0"/>
                <w:bCs/>
                <w:kern w:val="0"/>
                <w:sz w:val="21"/>
                <w:szCs w:val="21"/>
                <w:lang w:val="en-US" w:eastAsia="zh-CN"/>
              </w:rPr>
            </w:pPr>
            <w:r>
              <w:rPr>
                <w:rFonts w:hint="eastAsia" w:ascii="宋体" w:hAnsi="宋体" w:cs="宋体"/>
                <w:b w:val="0"/>
                <w:bCs/>
                <w:kern w:val="0"/>
                <w:sz w:val="21"/>
                <w:szCs w:val="21"/>
                <w:lang w:val="en-US" w:eastAsia="zh-CN"/>
              </w:rPr>
              <w:t>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jc w:val="center"/>
        </w:trPr>
        <w:tc>
          <w:tcPr>
            <w:tcW w:w="1134" w:type="dxa"/>
            <w:vMerge w:val="restart"/>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rPr>
            </w:pPr>
            <w:r>
              <w:rPr>
                <w:rFonts w:hint="eastAsia" w:ascii="宋体" w:hAnsi="宋体" w:cs="宋体"/>
                <w:b w:val="0"/>
                <w:bCs/>
                <w:kern w:val="0"/>
                <w:sz w:val="21"/>
                <w:szCs w:val="21"/>
                <w:lang w:eastAsia="zh-CN"/>
              </w:rPr>
              <w:t>项目五：制作曲奇类</w:t>
            </w:r>
          </w:p>
        </w:tc>
        <w:tc>
          <w:tcPr>
            <w:tcW w:w="1701"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rPr>
              <w:t>任务</w:t>
            </w:r>
            <w:r>
              <w:rPr>
                <w:rFonts w:hint="eastAsia" w:ascii="宋体" w:hAnsi="宋体" w:cs="宋体"/>
                <w:b w:val="0"/>
                <w:bCs/>
                <w:kern w:val="0"/>
                <w:sz w:val="21"/>
                <w:szCs w:val="21"/>
                <w:lang w:eastAsia="zh-CN"/>
              </w:rPr>
              <w:t>八</w:t>
            </w:r>
            <w:r>
              <w:rPr>
                <w:rFonts w:hint="eastAsia" w:ascii="宋体" w:hAnsi="宋体" w:eastAsia="宋体" w:cs="宋体"/>
                <w:b w:val="0"/>
                <w:bCs/>
                <w:kern w:val="0"/>
                <w:sz w:val="21"/>
                <w:szCs w:val="21"/>
              </w:rPr>
              <w:t>：制作</w:t>
            </w:r>
            <w:r>
              <w:rPr>
                <w:rFonts w:hint="eastAsia" w:ascii="宋体" w:hAnsi="宋体" w:cs="宋体"/>
                <w:b w:val="0"/>
                <w:bCs/>
                <w:kern w:val="0"/>
                <w:sz w:val="21"/>
                <w:szCs w:val="21"/>
                <w:lang w:eastAsia="zh-CN"/>
              </w:rPr>
              <w:t>牛油曲奇、抹茶曲奇</w:t>
            </w:r>
          </w:p>
        </w:tc>
        <w:tc>
          <w:tcPr>
            <w:tcW w:w="2268"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rPr>
              <w:t>掌握</w:t>
            </w:r>
            <w:r>
              <w:rPr>
                <w:rFonts w:hint="eastAsia" w:ascii="宋体" w:hAnsi="宋体" w:cs="宋体"/>
                <w:b w:val="0"/>
                <w:bCs/>
                <w:kern w:val="0"/>
                <w:sz w:val="21"/>
                <w:szCs w:val="21"/>
                <w:lang w:eastAsia="zh-CN"/>
              </w:rPr>
              <w:t>牛油曲奇、抹茶曲奇</w:t>
            </w:r>
            <w:r>
              <w:rPr>
                <w:rFonts w:hint="eastAsia" w:ascii="宋体" w:hAnsi="宋体" w:eastAsia="宋体" w:cs="宋体"/>
                <w:b w:val="0"/>
                <w:bCs/>
                <w:kern w:val="0"/>
                <w:sz w:val="21"/>
                <w:szCs w:val="21"/>
              </w:rPr>
              <w:t>的制作方法</w:t>
            </w:r>
          </w:p>
        </w:tc>
        <w:tc>
          <w:tcPr>
            <w:tcW w:w="2126"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rPr>
              <w:t>在教师的指导下，学习制作</w:t>
            </w:r>
            <w:r>
              <w:rPr>
                <w:rFonts w:hint="eastAsia" w:ascii="宋体" w:hAnsi="宋体" w:cs="宋体"/>
                <w:b w:val="0"/>
                <w:bCs/>
                <w:kern w:val="0"/>
                <w:sz w:val="21"/>
                <w:szCs w:val="21"/>
                <w:lang w:eastAsia="zh-CN"/>
              </w:rPr>
              <w:t>牛油曲奇、抹茶曲奇</w:t>
            </w:r>
            <w:r>
              <w:rPr>
                <w:rFonts w:hint="eastAsia" w:ascii="宋体" w:hAnsi="宋体" w:eastAsia="宋体" w:cs="宋体"/>
                <w:b w:val="0"/>
                <w:bCs/>
                <w:kern w:val="0"/>
                <w:sz w:val="21"/>
                <w:szCs w:val="21"/>
              </w:rPr>
              <w:t>，并反复练习</w:t>
            </w:r>
          </w:p>
        </w:tc>
        <w:tc>
          <w:tcPr>
            <w:tcW w:w="709"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default" w:ascii="宋体" w:hAnsi="宋体" w:eastAsia="宋体" w:cs="宋体"/>
                <w:b w:val="0"/>
                <w:bCs/>
                <w:kern w:val="0"/>
                <w:sz w:val="21"/>
                <w:szCs w:val="21"/>
                <w:lang w:val="en-US" w:eastAsia="zh-CN"/>
              </w:rPr>
            </w:pPr>
            <w:r>
              <w:rPr>
                <w:rFonts w:hint="eastAsia" w:ascii="宋体" w:hAnsi="宋体" w:cs="宋体"/>
                <w:b w:val="0"/>
                <w:bCs/>
                <w:kern w:val="0"/>
                <w:sz w:val="21"/>
                <w:szCs w:val="21"/>
                <w:lang w:val="en-US" w:eastAsia="zh-CN"/>
              </w:rPr>
              <w:t>6</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jc w:val="center"/>
        </w:trPr>
        <w:tc>
          <w:tcPr>
            <w:tcW w:w="1134"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cs="宋体"/>
                <w:b w:val="0"/>
                <w:bCs/>
                <w:kern w:val="0"/>
                <w:sz w:val="21"/>
                <w:szCs w:val="21"/>
                <w:lang w:eastAsia="zh-CN"/>
              </w:rPr>
            </w:pPr>
          </w:p>
        </w:tc>
        <w:tc>
          <w:tcPr>
            <w:tcW w:w="1701"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cs="宋体"/>
                <w:b w:val="0"/>
                <w:bCs/>
                <w:kern w:val="0"/>
                <w:sz w:val="21"/>
                <w:szCs w:val="21"/>
                <w:lang w:eastAsia="zh-CN"/>
              </w:rPr>
              <w:t>阶段测试五</w:t>
            </w:r>
          </w:p>
        </w:tc>
        <w:tc>
          <w:tcPr>
            <w:tcW w:w="2268"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color w:val="000000"/>
                <w:kern w:val="0"/>
                <w:sz w:val="21"/>
                <w:szCs w:val="21"/>
              </w:rPr>
            </w:pPr>
            <w:r>
              <w:rPr>
                <w:rFonts w:hint="eastAsia" w:ascii="宋体" w:hAnsi="宋体" w:cs="宋体"/>
                <w:b w:val="0"/>
                <w:bCs/>
                <w:kern w:val="0"/>
                <w:sz w:val="21"/>
                <w:szCs w:val="21"/>
                <w:lang w:eastAsia="zh-CN"/>
              </w:rPr>
              <w:t>任务独立完成情况</w:t>
            </w:r>
          </w:p>
        </w:tc>
        <w:tc>
          <w:tcPr>
            <w:tcW w:w="2126"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cs="宋体"/>
                <w:b w:val="0"/>
                <w:bCs/>
                <w:kern w:val="0"/>
                <w:sz w:val="21"/>
                <w:szCs w:val="21"/>
                <w:lang w:eastAsia="zh-CN"/>
              </w:rPr>
              <w:t>测试制作曲奇任务熟练掌握程度</w:t>
            </w:r>
          </w:p>
        </w:tc>
        <w:tc>
          <w:tcPr>
            <w:tcW w:w="709"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default" w:ascii="宋体" w:hAnsi="宋体" w:cs="宋体"/>
                <w:b w:val="0"/>
                <w:bCs/>
                <w:kern w:val="0"/>
                <w:sz w:val="21"/>
                <w:szCs w:val="21"/>
                <w:lang w:val="en-US" w:eastAsia="zh-CN"/>
              </w:rPr>
            </w:pPr>
            <w:r>
              <w:rPr>
                <w:rFonts w:hint="eastAsia" w:ascii="宋体" w:hAnsi="宋体" w:cs="宋体"/>
                <w:b w:val="0"/>
                <w:bCs/>
                <w:kern w:val="0"/>
                <w:sz w:val="21"/>
                <w:szCs w:val="21"/>
                <w:lang w:val="en-US" w:eastAsia="zh-CN"/>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jc w:val="center"/>
        </w:trPr>
        <w:tc>
          <w:tcPr>
            <w:tcW w:w="1134" w:type="dxa"/>
            <w:vMerge w:val="restart"/>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rPr>
            </w:pPr>
            <w:r>
              <w:rPr>
                <w:rFonts w:hint="eastAsia" w:ascii="宋体" w:hAnsi="宋体" w:cs="宋体"/>
                <w:b w:val="0"/>
                <w:bCs/>
                <w:kern w:val="0"/>
                <w:sz w:val="21"/>
                <w:szCs w:val="21"/>
                <w:lang w:eastAsia="zh-CN"/>
              </w:rPr>
              <w:t>项目六：制作面包类</w:t>
            </w:r>
          </w:p>
        </w:tc>
        <w:tc>
          <w:tcPr>
            <w:tcW w:w="1701"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rPr>
              <w:t>任务</w:t>
            </w:r>
            <w:r>
              <w:rPr>
                <w:rFonts w:hint="eastAsia" w:ascii="宋体" w:hAnsi="宋体" w:cs="宋体"/>
                <w:b w:val="0"/>
                <w:bCs/>
                <w:kern w:val="0"/>
                <w:sz w:val="21"/>
                <w:szCs w:val="21"/>
                <w:lang w:eastAsia="zh-CN"/>
              </w:rPr>
              <w:t>九</w:t>
            </w:r>
            <w:r>
              <w:rPr>
                <w:rFonts w:hint="eastAsia" w:ascii="宋体" w:hAnsi="宋体" w:eastAsia="宋体" w:cs="宋体"/>
                <w:b w:val="0"/>
                <w:bCs/>
                <w:kern w:val="0"/>
                <w:sz w:val="21"/>
                <w:szCs w:val="21"/>
              </w:rPr>
              <w:t>：制作面包类</w:t>
            </w:r>
          </w:p>
        </w:tc>
        <w:tc>
          <w:tcPr>
            <w:tcW w:w="2268"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rPr>
              <w:t>了解软质面包、硬质面包的区别，并掌握软质面包、硬质面包、起酥面包和风味面包的制作方法</w:t>
            </w:r>
          </w:p>
        </w:tc>
        <w:tc>
          <w:tcPr>
            <w:tcW w:w="2126"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rPr>
              <w:t>通过教师演示，了解软质面包、硬质面包、起酥面包和风味面包的区别，并学习它们的制作方法</w:t>
            </w:r>
          </w:p>
        </w:tc>
        <w:tc>
          <w:tcPr>
            <w:tcW w:w="709"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default" w:ascii="宋体" w:hAnsi="宋体" w:eastAsia="宋体" w:cs="宋体"/>
                <w:b w:val="0"/>
                <w:bCs/>
                <w:kern w:val="0"/>
                <w:sz w:val="21"/>
                <w:szCs w:val="21"/>
                <w:lang w:val="en-US" w:eastAsia="zh-CN"/>
              </w:rPr>
            </w:pPr>
            <w:r>
              <w:rPr>
                <w:rFonts w:hint="eastAsia" w:ascii="宋体" w:hAnsi="宋体" w:cs="宋体"/>
                <w:b w:val="0"/>
                <w:bCs/>
                <w:kern w:val="0"/>
                <w:sz w:val="21"/>
                <w:szCs w:val="21"/>
                <w:lang w:val="en-US" w:eastAsia="zh-CN"/>
              </w:rPr>
              <w:t>8</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jc w:val="center"/>
        </w:trPr>
        <w:tc>
          <w:tcPr>
            <w:tcW w:w="1134"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cs="宋体"/>
                <w:b w:val="0"/>
                <w:bCs/>
                <w:kern w:val="0"/>
                <w:sz w:val="21"/>
                <w:szCs w:val="21"/>
                <w:lang w:eastAsia="zh-CN"/>
              </w:rPr>
            </w:pPr>
          </w:p>
        </w:tc>
        <w:tc>
          <w:tcPr>
            <w:tcW w:w="1701"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cs="宋体"/>
                <w:b w:val="0"/>
                <w:bCs/>
                <w:kern w:val="0"/>
                <w:sz w:val="21"/>
                <w:szCs w:val="21"/>
                <w:lang w:eastAsia="zh-CN"/>
              </w:rPr>
              <w:t>阶段测试六</w:t>
            </w:r>
          </w:p>
        </w:tc>
        <w:tc>
          <w:tcPr>
            <w:tcW w:w="2268"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cs="宋体"/>
                <w:b w:val="0"/>
                <w:bCs/>
                <w:kern w:val="0"/>
                <w:sz w:val="21"/>
                <w:szCs w:val="21"/>
                <w:lang w:eastAsia="zh-CN"/>
              </w:rPr>
              <w:t>任务独立完成情况</w:t>
            </w:r>
          </w:p>
        </w:tc>
        <w:tc>
          <w:tcPr>
            <w:tcW w:w="2126"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cs="宋体"/>
                <w:b w:val="0"/>
                <w:bCs/>
                <w:kern w:val="0"/>
                <w:sz w:val="21"/>
                <w:szCs w:val="21"/>
                <w:lang w:eastAsia="zh-CN"/>
              </w:rPr>
              <w:t>测试制作面包任务熟练掌握程度</w:t>
            </w:r>
          </w:p>
        </w:tc>
        <w:tc>
          <w:tcPr>
            <w:tcW w:w="709"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val="en-US" w:eastAsia="zh-CN"/>
              </w:rPr>
            </w:pPr>
            <w:r>
              <w:rPr>
                <w:rFonts w:hint="eastAsia" w:ascii="宋体" w:hAnsi="宋体" w:cs="宋体"/>
                <w:b w:val="0"/>
                <w:bCs/>
                <w:kern w:val="0"/>
                <w:sz w:val="21"/>
                <w:szCs w:val="21"/>
                <w:lang w:val="en-US" w:eastAsia="zh-CN"/>
              </w:rPr>
              <w:t>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732" w:hRule="atLeast"/>
          <w:jc w:val="center"/>
        </w:trPr>
        <w:tc>
          <w:tcPr>
            <w:tcW w:w="1134" w:type="dxa"/>
            <w:vMerge w:val="restart"/>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rPr>
            </w:pPr>
            <w:r>
              <w:rPr>
                <w:rFonts w:hint="eastAsia" w:ascii="宋体" w:hAnsi="宋体" w:cs="宋体"/>
                <w:b w:val="0"/>
                <w:bCs/>
                <w:kern w:val="0"/>
                <w:sz w:val="21"/>
                <w:szCs w:val="21"/>
                <w:lang w:eastAsia="zh-CN"/>
              </w:rPr>
              <w:t>项目七：制作蛋挞</w:t>
            </w:r>
            <w:r>
              <w:rPr>
                <w:rFonts w:hint="eastAsia" w:ascii="宋体" w:hAnsi="宋体" w:eastAsia="宋体" w:cs="宋体"/>
                <w:b w:val="0"/>
                <w:bCs/>
                <w:kern w:val="0"/>
                <w:sz w:val="21"/>
                <w:szCs w:val="21"/>
              </w:rPr>
              <w:t>类</w:t>
            </w:r>
          </w:p>
        </w:tc>
        <w:tc>
          <w:tcPr>
            <w:tcW w:w="1701"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lang w:eastAsia="zh-CN"/>
              </w:rPr>
            </w:pPr>
            <w:r>
              <w:rPr>
                <w:rFonts w:hint="eastAsia" w:ascii="宋体" w:hAnsi="宋体" w:eastAsia="宋体" w:cs="宋体"/>
                <w:b w:val="0"/>
                <w:bCs/>
                <w:kern w:val="0"/>
                <w:sz w:val="21"/>
                <w:szCs w:val="21"/>
              </w:rPr>
              <w:t>任</w:t>
            </w:r>
            <w:r>
              <w:rPr>
                <w:rFonts w:hint="eastAsia" w:ascii="宋体" w:hAnsi="宋体" w:cs="宋体"/>
                <w:b w:val="0"/>
                <w:bCs/>
                <w:kern w:val="0"/>
                <w:sz w:val="21"/>
                <w:szCs w:val="21"/>
                <w:lang w:eastAsia="zh-CN"/>
              </w:rPr>
              <w:t>务十</w:t>
            </w:r>
            <w:r>
              <w:rPr>
                <w:rFonts w:hint="eastAsia" w:ascii="宋体" w:hAnsi="宋体" w:eastAsia="宋体" w:cs="宋体"/>
                <w:b w:val="0"/>
                <w:bCs/>
                <w:kern w:val="0"/>
                <w:sz w:val="21"/>
                <w:szCs w:val="21"/>
              </w:rPr>
              <w:t>：制作</w:t>
            </w:r>
            <w:r>
              <w:rPr>
                <w:rFonts w:hint="eastAsia" w:ascii="宋体" w:hAnsi="宋体" w:cs="宋体"/>
                <w:b w:val="0"/>
                <w:bCs/>
                <w:kern w:val="0"/>
                <w:sz w:val="21"/>
                <w:szCs w:val="21"/>
                <w:lang w:eastAsia="zh-CN"/>
              </w:rPr>
              <w:t>中式、港式、葡式</w:t>
            </w:r>
            <w:r>
              <w:rPr>
                <w:rFonts w:hint="eastAsia" w:ascii="宋体" w:hAnsi="宋体" w:eastAsia="宋体" w:cs="宋体"/>
                <w:b w:val="0"/>
                <w:bCs/>
                <w:kern w:val="0"/>
                <w:sz w:val="21"/>
                <w:szCs w:val="21"/>
              </w:rPr>
              <w:t>蛋</w:t>
            </w:r>
            <w:r>
              <w:rPr>
                <w:rFonts w:hint="eastAsia" w:ascii="宋体" w:hAnsi="宋体" w:cs="宋体"/>
                <w:b w:val="0"/>
                <w:bCs/>
                <w:kern w:val="0"/>
                <w:sz w:val="21"/>
                <w:szCs w:val="21"/>
                <w:lang w:eastAsia="zh-CN"/>
              </w:rPr>
              <w:t>挞</w:t>
            </w:r>
          </w:p>
        </w:tc>
        <w:tc>
          <w:tcPr>
            <w:tcW w:w="2268"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color w:val="000000"/>
                <w:kern w:val="0"/>
                <w:sz w:val="21"/>
                <w:szCs w:val="21"/>
              </w:rPr>
              <w:t>掌握</w:t>
            </w:r>
            <w:r>
              <w:rPr>
                <w:rFonts w:hint="eastAsia" w:ascii="宋体" w:hAnsi="宋体" w:cs="宋体"/>
                <w:b w:val="0"/>
                <w:bCs/>
                <w:color w:val="000000"/>
                <w:kern w:val="0"/>
                <w:sz w:val="21"/>
                <w:szCs w:val="21"/>
                <w:lang w:eastAsia="zh-CN"/>
              </w:rPr>
              <w:t>用鸡蛋、面团</w:t>
            </w:r>
            <w:r>
              <w:rPr>
                <w:rFonts w:hint="eastAsia" w:ascii="宋体" w:hAnsi="宋体" w:eastAsia="宋体" w:cs="宋体"/>
                <w:b w:val="0"/>
                <w:bCs/>
                <w:color w:val="000000"/>
                <w:kern w:val="0"/>
                <w:sz w:val="21"/>
                <w:szCs w:val="21"/>
              </w:rPr>
              <w:t>制作</w:t>
            </w:r>
            <w:r>
              <w:rPr>
                <w:rFonts w:hint="eastAsia" w:ascii="宋体" w:hAnsi="宋体" w:cs="宋体"/>
                <w:b w:val="0"/>
                <w:bCs/>
                <w:color w:val="000000"/>
                <w:kern w:val="0"/>
                <w:sz w:val="21"/>
                <w:szCs w:val="21"/>
                <w:lang w:eastAsia="zh-CN"/>
              </w:rPr>
              <w:t>蛋挞的</w:t>
            </w:r>
            <w:r>
              <w:rPr>
                <w:rFonts w:hint="eastAsia" w:ascii="宋体" w:hAnsi="宋体" w:eastAsia="宋体" w:cs="宋体"/>
                <w:b w:val="0"/>
                <w:bCs/>
                <w:color w:val="000000"/>
                <w:kern w:val="0"/>
                <w:sz w:val="21"/>
                <w:szCs w:val="21"/>
              </w:rPr>
              <w:t>方法</w:t>
            </w:r>
          </w:p>
        </w:tc>
        <w:tc>
          <w:tcPr>
            <w:tcW w:w="2126"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rPr>
              <w:t>在教师的指导下，学习</w:t>
            </w:r>
            <w:r>
              <w:rPr>
                <w:rFonts w:hint="eastAsia" w:ascii="宋体" w:hAnsi="宋体" w:cs="宋体"/>
                <w:b w:val="0"/>
                <w:bCs/>
                <w:color w:val="000000"/>
                <w:kern w:val="0"/>
                <w:sz w:val="21"/>
                <w:szCs w:val="21"/>
                <w:lang w:eastAsia="zh-CN"/>
              </w:rPr>
              <w:t>用鸡蛋、面团</w:t>
            </w:r>
            <w:r>
              <w:rPr>
                <w:rFonts w:hint="eastAsia" w:ascii="宋体" w:hAnsi="宋体" w:eastAsia="宋体" w:cs="宋体"/>
                <w:b w:val="0"/>
                <w:bCs/>
                <w:color w:val="000000"/>
                <w:kern w:val="0"/>
                <w:sz w:val="21"/>
                <w:szCs w:val="21"/>
              </w:rPr>
              <w:t>制作</w:t>
            </w:r>
            <w:r>
              <w:rPr>
                <w:rFonts w:hint="eastAsia" w:ascii="宋体" w:hAnsi="宋体" w:cs="宋体"/>
                <w:b w:val="0"/>
                <w:bCs/>
                <w:color w:val="000000"/>
                <w:kern w:val="0"/>
                <w:sz w:val="21"/>
                <w:szCs w:val="21"/>
                <w:lang w:eastAsia="zh-CN"/>
              </w:rPr>
              <w:t>蛋挞的</w:t>
            </w:r>
            <w:r>
              <w:rPr>
                <w:rFonts w:hint="eastAsia" w:ascii="宋体" w:hAnsi="宋体" w:eastAsia="宋体" w:cs="宋体"/>
                <w:b w:val="0"/>
                <w:bCs/>
                <w:color w:val="000000"/>
                <w:kern w:val="0"/>
                <w:sz w:val="21"/>
                <w:szCs w:val="21"/>
              </w:rPr>
              <w:t>方法</w:t>
            </w:r>
            <w:r>
              <w:rPr>
                <w:rFonts w:hint="eastAsia" w:ascii="宋体" w:hAnsi="宋体" w:eastAsia="宋体" w:cs="宋体"/>
                <w:b w:val="0"/>
                <w:bCs/>
                <w:kern w:val="0"/>
                <w:sz w:val="21"/>
                <w:szCs w:val="21"/>
              </w:rPr>
              <w:t>，并加以练习</w:t>
            </w:r>
          </w:p>
        </w:tc>
        <w:tc>
          <w:tcPr>
            <w:tcW w:w="709"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default" w:ascii="宋体" w:hAnsi="宋体" w:eastAsia="宋体" w:cs="宋体"/>
                <w:b w:val="0"/>
                <w:bCs/>
                <w:kern w:val="0"/>
                <w:sz w:val="21"/>
                <w:szCs w:val="21"/>
                <w:lang w:val="en-US" w:eastAsia="zh-CN"/>
              </w:rPr>
            </w:pPr>
            <w:r>
              <w:rPr>
                <w:rFonts w:hint="eastAsia" w:ascii="宋体" w:hAnsi="宋体" w:cs="宋体"/>
                <w:b w:val="0"/>
                <w:bCs/>
                <w:kern w:val="0"/>
                <w:sz w:val="21"/>
                <w:szCs w:val="21"/>
                <w:lang w:val="en-US" w:eastAsia="zh-CN"/>
              </w:rPr>
              <w:t>8</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856" w:hRule="atLeast"/>
          <w:jc w:val="center"/>
        </w:trPr>
        <w:tc>
          <w:tcPr>
            <w:tcW w:w="1134"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cs="宋体"/>
                <w:b w:val="0"/>
                <w:bCs/>
                <w:kern w:val="0"/>
                <w:sz w:val="21"/>
                <w:szCs w:val="21"/>
                <w:lang w:eastAsia="zh-CN"/>
              </w:rPr>
            </w:pPr>
          </w:p>
        </w:tc>
        <w:tc>
          <w:tcPr>
            <w:tcW w:w="1701"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cs="宋体"/>
                <w:b w:val="0"/>
                <w:bCs/>
                <w:kern w:val="0"/>
                <w:sz w:val="21"/>
                <w:szCs w:val="21"/>
                <w:lang w:eastAsia="zh-CN"/>
              </w:rPr>
              <w:t>阶段测试七</w:t>
            </w:r>
          </w:p>
        </w:tc>
        <w:tc>
          <w:tcPr>
            <w:tcW w:w="2268"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cs="宋体"/>
                <w:b w:val="0"/>
                <w:bCs/>
                <w:kern w:val="0"/>
                <w:sz w:val="21"/>
                <w:szCs w:val="21"/>
                <w:lang w:eastAsia="zh-CN"/>
              </w:rPr>
              <w:t>任务独立完成情况</w:t>
            </w:r>
          </w:p>
        </w:tc>
        <w:tc>
          <w:tcPr>
            <w:tcW w:w="2126"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cs="宋体"/>
                <w:b w:val="0"/>
                <w:bCs/>
                <w:kern w:val="0"/>
                <w:sz w:val="21"/>
                <w:szCs w:val="21"/>
                <w:lang w:eastAsia="zh-CN"/>
              </w:rPr>
              <w:t>测试中式、港式、葡式</w:t>
            </w:r>
            <w:r>
              <w:rPr>
                <w:rFonts w:hint="eastAsia" w:ascii="宋体" w:hAnsi="宋体" w:eastAsia="宋体" w:cs="宋体"/>
                <w:b w:val="0"/>
                <w:bCs/>
                <w:kern w:val="0"/>
                <w:sz w:val="21"/>
                <w:szCs w:val="21"/>
              </w:rPr>
              <w:t>蛋</w:t>
            </w:r>
            <w:r>
              <w:rPr>
                <w:rFonts w:hint="eastAsia" w:ascii="宋体" w:hAnsi="宋体" w:cs="宋体"/>
                <w:b w:val="0"/>
                <w:bCs/>
                <w:kern w:val="0"/>
                <w:sz w:val="21"/>
                <w:szCs w:val="21"/>
                <w:lang w:eastAsia="zh-CN"/>
              </w:rPr>
              <w:t>挞任务熟练掌握程度</w:t>
            </w:r>
          </w:p>
        </w:tc>
        <w:tc>
          <w:tcPr>
            <w:tcW w:w="709"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default" w:ascii="宋体" w:hAnsi="宋体" w:cs="宋体"/>
                <w:b w:val="0"/>
                <w:bCs/>
                <w:kern w:val="0"/>
                <w:sz w:val="21"/>
                <w:szCs w:val="21"/>
                <w:lang w:val="en-US" w:eastAsia="zh-CN"/>
              </w:rPr>
            </w:pPr>
            <w:r>
              <w:rPr>
                <w:rFonts w:hint="eastAsia" w:ascii="宋体" w:hAnsi="宋体" w:cs="宋体"/>
                <w:b w:val="0"/>
                <w:bCs/>
                <w:kern w:val="0"/>
                <w:sz w:val="21"/>
                <w:szCs w:val="21"/>
                <w:lang w:val="en-US" w:eastAsia="zh-CN"/>
              </w:rPr>
              <w:t>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jc w:val="center"/>
        </w:trPr>
        <w:tc>
          <w:tcPr>
            <w:tcW w:w="1134" w:type="dxa"/>
            <w:vMerge w:val="restart"/>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rPr>
            </w:pPr>
            <w:r>
              <w:rPr>
                <w:rFonts w:hint="eastAsia" w:ascii="宋体" w:hAnsi="宋体" w:cs="宋体"/>
                <w:b w:val="0"/>
                <w:bCs/>
                <w:kern w:val="0"/>
                <w:sz w:val="21"/>
                <w:szCs w:val="21"/>
                <w:lang w:eastAsia="zh-CN"/>
              </w:rPr>
              <w:t>项目八：制作酥点类</w:t>
            </w:r>
          </w:p>
        </w:tc>
        <w:tc>
          <w:tcPr>
            <w:tcW w:w="1701"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lang w:eastAsia="zh-CN"/>
              </w:rPr>
            </w:pPr>
            <w:r>
              <w:rPr>
                <w:rFonts w:hint="eastAsia" w:ascii="宋体" w:hAnsi="宋体" w:eastAsia="宋体" w:cs="宋体"/>
                <w:b w:val="0"/>
                <w:bCs/>
                <w:kern w:val="0"/>
                <w:sz w:val="21"/>
                <w:szCs w:val="21"/>
              </w:rPr>
              <w:t>任务</w:t>
            </w:r>
            <w:r>
              <w:rPr>
                <w:rFonts w:hint="eastAsia" w:ascii="宋体" w:hAnsi="宋体" w:cs="宋体"/>
                <w:b w:val="0"/>
                <w:bCs/>
                <w:kern w:val="0"/>
                <w:sz w:val="21"/>
                <w:szCs w:val="21"/>
                <w:lang w:eastAsia="zh-CN"/>
              </w:rPr>
              <w:t>十一</w:t>
            </w:r>
            <w:r>
              <w:rPr>
                <w:rFonts w:hint="eastAsia" w:ascii="宋体" w:hAnsi="宋体" w:eastAsia="宋体" w:cs="宋体"/>
                <w:b w:val="0"/>
                <w:bCs/>
                <w:kern w:val="0"/>
                <w:sz w:val="21"/>
                <w:szCs w:val="21"/>
              </w:rPr>
              <w:t>：制作</w:t>
            </w:r>
            <w:r>
              <w:rPr>
                <w:rFonts w:hint="eastAsia" w:ascii="宋体" w:hAnsi="宋体" w:cs="宋体"/>
                <w:b w:val="0"/>
                <w:bCs/>
                <w:kern w:val="0"/>
                <w:sz w:val="21"/>
                <w:szCs w:val="21"/>
                <w:lang w:eastAsia="zh-CN"/>
              </w:rPr>
              <w:t>核桃</w:t>
            </w:r>
            <w:r>
              <w:rPr>
                <w:rFonts w:hint="eastAsia" w:ascii="宋体" w:hAnsi="宋体" w:eastAsia="宋体" w:cs="宋体"/>
                <w:b w:val="0"/>
                <w:bCs/>
                <w:kern w:val="0"/>
                <w:sz w:val="21"/>
                <w:szCs w:val="21"/>
              </w:rPr>
              <w:t>酥</w:t>
            </w:r>
            <w:r>
              <w:rPr>
                <w:rFonts w:hint="eastAsia" w:ascii="宋体" w:hAnsi="宋体" w:cs="宋体"/>
                <w:b w:val="0"/>
                <w:bCs/>
                <w:kern w:val="0"/>
                <w:sz w:val="21"/>
                <w:szCs w:val="21"/>
                <w:lang w:eastAsia="zh-CN"/>
              </w:rPr>
              <w:t>、金丝萝卜酥、足球酥、冰花蝴蝶酥等</w:t>
            </w:r>
          </w:p>
        </w:tc>
        <w:tc>
          <w:tcPr>
            <w:tcW w:w="2268"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rPr>
              <w:t>掌握制作</w:t>
            </w:r>
            <w:r>
              <w:rPr>
                <w:rFonts w:hint="eastAsia" w:ascii="宋体" w:hAnsi="宋体" w:cs="宋体"/>
                <w:b w:val="0"/>
                <w:bCs/>
                <w:kern w:val="0"/>
                <w:sz w:val="21"/>
                <w:szCs w:val="21"/>
                <w:lang w:eastAsia="zh-CN"/>
              </w:rPr>
              <w:t>核桃</w:t>
            </w:r>
            <w:r>
              <w:rPr>
                <w:rFonts w:hint="eastAsia" w:ascii="宋体" w:hAnsi="宋体" w:eastAsia="宋体" w:cs="宋体"/>
                <w:b w:val="0"/>
                <w:bCs/>
                <w:kern w:val="0"/>
                <w:sz w:val="21"/>
                <w:szCs w:val="21"/>
              </w:rPr>
              <w:t>酥</w:t>
            </w:r>
            <w:r>
              <w:rPr>
                <w:rFonts w:hint="eastAsia" w:ascii="宋体" w:hAnsi="宋体" w:cs="宋体"/>
                <w:b w:val="0"/>
                <w:bCs/>
                <w:kern w:val="0"/>
                <w:sz w:val="21"/>
                <w:szCs w:val="21"/>
                <w:lang w:eastAsia="zh-CN"/>
              </w:rPr>
              <w:t>、金丝萝卜酥、足球酥、冰花蝴蝶酥</w:t>
            </w:r>
            <w:r>
              <w:rPr>
                <w:rFonts w:hint="eastAsia" w:ascii="宋体" w:hAnsi="宋体" w:eastAsia="宋体" w:cs="宋体"/>
                <w:b w:val="0"/>
                <w:bCs/>
                <w:kern w:val="0"/>
                <w:sz w:val="21"/>
                <w:szCs w:val="21"/>
              </w:rPr>
              <w:t>的方法</w:t>
            </w:r>
          </w:p>
        </w:tc>
        <w:tc>
          <w:tcPr>
            <w:tcW w:w="2126"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rPr>
              <w:t>在教师的指导下，学习制作</w:t>
            </w:r>
            <w:r>
              <w:rPr>
                <w:rFonts w:hint="eastAsia" w:ascii="宋体" w:hAnsi="宋体" w:cs="宋体"/>
                <w:b w:val="0"/>
                <w:bCs/>
                <w:kern w:val="0"/>
                <w:sz w:val="21"/>
                <w:szCs w:val="21"/>
                <w:lang w:eastAsia="zh-CN"/>
              </w:rPr>
              <w:t>核桃</w:t>
            </w:r>
            <w:r>
              <w:rPr>
                <w:rFonts w:hint="eastAsia" w:ascii="宋体" w:hAnsi="宋体" w:eastAsia="宋体" w:cs="宋体"/>
                <w:b w:val="0"/>
                <w:bCs/>
                <w:kern w:val="0"/>
                <w:sz w:val="21"/>
                <w:szCs w:val="21"/>
              </w:rPr>
              <w:t>酥</w:t>
            </w:r>
            <w:r>
              <w:rPr>
                <w:rFonts w:hint="eastAsia" w:ascii="宋体" w:hAnsi="宋体" w:cs="宋体"/>
                <w:b w:val="0"/>
                <w:bCs/>
                <w:kern w:val="0"/>
                <w:sz w:val="21"/>
                <w:szCs w:val="21"/>
                <w:lang w:eastAsia="zh-CN"/>
              </w:rPr>
              <w:t>、金丝萝卜酥、足球酥、冰花蝴蝶酥</w:t>
            </w:r>
            <w:r>
              <w:rPr>
                <w:rFonts w:hint="eastAsia" w:ascii="宋体" w:hAnsi="宋体" w:eastAsia="宋体" w:cs="宋体"/>
                <w:b w:val="0"/>
                <w:bCs/>
                <w:kern w:val="0"/>
                <w:sz w:val="21"/>
                <w:szCs w:val="21"/>
              </w:rPr>
              <w:t>的方法，并加以练习</w:t>
            </w:r>
          </w:p>
        </w:tc>
        <w:tc>
          <w:tcPr>
            <w:tcW w:w="709"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default" w:ascii="宋体" w:hAnsi="宋体" w:eastAsia="宋体" w:cs="宋体"/>
                <w:b w:val="0"/>
                <w:bCs/>
                <w:kern w:val="0"/>
                <w:sz w:val="21"/>
                <w:szCs w:val="21"/>
                <w:lang w:val="en-US" w:eastAsia="zh-CN"/>
              </w:rPr>
            </w:pPr>
            <w:r>
              <w:rPr>
                <w:rFonts w:hint="eastAsia" w:ascii="宋体" w:hAnsi="宋体" w:cs="宋体"/>
                <w:b w:val="0"/>
                <w:bCs/>
                <w:kern w:val="0"/>
                <w:sz w:val="21"/>
                <w:szCs w:val="21"/>
                <w:lang w:val="en-US" w:eastAsia="zh-CN"/>
              </w:rPr>
              <w:t>16</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jc w:val="center"/>
        </w:trPr>
        <w:tc>
          <w:tcPr>
            <w:tcW w:w="1134"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cs="宋体"/>
                <w:b w:val="0"/>
                <w:bCs/>
                <w:kern w:val="0"/>
                <w:sz w:val="21"/>
                <w:szCs w:val="21"/>
                <w:lang w:eastAsia="zh-CN"/>
              </w:rPr>
            </w:pPr>
          </w:p>
        </w:tc>
        <w:tc>
          <w:tcPr>
            <w:tcW w:w="1701"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cs="宋体"/>
                <w:b w:val="0"/>
                <w:bCs/>
                <w:kern w:val="0"/>
                <w:sz w:val="21"/>
                <w:szCs w:val="21"/>
                <w:lang w:eastAsia="zh-CN"/>
              </w:rPr>
              <w:t>阶段测试八</w:t>
            </w:r>
          </w:p>
        </w:tc>
        <w:tc>
          <w:tcPr>
            <w:tcW w:w="2268"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cs="宋体"/>
                <w:b w:val="0"/>
                <w:bCs/>
                <w:kern w:val="0"/>
                <w:sz w:val="21"/>
                <w:szCs w:val="21"/>
                <w:lang w:eastAsia="zh-CN"/>
              </w:rPr>
              <w:t>任务独立完成情况</w:t>
            </w:r>
          </w:p>
        </w:tc>
        <w:tc>
          <w:tcPr>
            <w:tcW w:w="2126"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cs="宋体"/>
                <w:b w:val="0"/>
                <w:bCs/>
                <w:kern w:val="0"/>
                <w:sz w:val="21"/>
                <w:szCs w:val="21"/>
                <w:lang w:eastAsia="zh-CN"/>
              </w:rPr>
              <w:t>测试制作核桃</w:t>
            </w:r>
            <w:r>
              <w:rPr>
                <w:rFonts w:hint="eastAsia" w:ascii="宋体" w:hAnsi="宋体" w:eastAsia="宋体" w:cs="宋体"/>
                <w:b w:val="0"/>
                <w:bCs/>
                <w:kern w:val="0"/>
                <w:sz w:val="21"/>
                <w:szCs w:val="21"/>
              </w:rPr>
              <w:t>酥</w:t>
            </w:r>
            <w:r>
              <w:rPr>
                <w:rFonts w:hint="eastAsia" w:ascii="宋体" w:hAnsi="宋体" w:cs="宋体"/>
                <w:b w:val="0"/>
                <w:bCs/>
                <w:kern w:val="0"/>
                <w:sz w:val="21"/>
                <w:szCs w:val="21"/>
                <w:lang w:eastAsia="zh-CN"/>
              </w:rPr>
              <w:t>、金丝萝卜酥、足球酥、冰花蝴蝶酥任务熟练掌握程度</w:t>
            </w:r>
          </w:p>
        </w:tc>
        <w:tc>
          <w:tcPr>
            <w:tcW w:w="709"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default" w:ascii="宋体" w:hAnsi="宋体" w:cs="宋体"/>
                <w:b w:val="0"/>
                <w:bCs/>
                <w:kern w:val="0"/>
                <w:sz w:val="21"/>
                <w:szCs w:val="21"/>
                <w:lang w:val="en-US" w:eastAsia="zh-CN"/>
              </w:rPr>
            </w:pPr>
            <w:r>
              <w:rPr>
                <w:rFonts w:hint="eastAsia" w:ascii="宋体" w:hAnsi="宋体" w:cs="宋体"/>
                <w:b w:val="0"/>
                <w:bCs/>
                <w:kern w:val="0"/>
                <w:sz w:val="21"/>
                <w:szCs w:val="21"/>
                <w:lang w:val="en-US" w:eastAsia="zh-CN"/>
              </w:rPr>
              <w:t>6</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jc w:val="center"/>
        </w:trPr>
        <w:tc>
          <w:tcPr>
            <w:tcW w:w="1134" w:type="dxa"/>
            <w:vMerge w:val="restart"/>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rPr>
            </w:pPr>
            <w:r>
              <w:rPr>
                <w:rFonts w:hint="eastAsia" w:ascii="宋体" w:hAnsi="宋体" w:cs="宋体"/>
                <w:b w:val="0"/>
                <w:bCs/>
                <w:kern w:val="0"/>
                <w:sz w:val="21"/>
                <w:szCs w:val="21"/>
                <w:lang w:eastAsia="zh-CN"/>
              </w:rPr>
              <w:t>项目九：裱花装饰类</w:t>
            </w:r>
          </w:p>
        </w:tc>
        <w:tc>
          <w:tcPr>
            <w:tcW w:w="1701"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rPr>
              <w:t>任务</w:t>
            </w:r>
            <w:r>
              <w:rPr>
                <w:rFonts w:hint="eastAsia" w:ascii="宋体" w:hAnsi="宋体" w:cs="宋体"/>
                <w:b w:val="0"/>
                <w:bCs/>
                <w:kern w:val="0"/>
                <w:sz w:val="21"/>
                <w:szCs w:val="21"/>
                <w:lang w:eastAsia="zh-CN"/>
              </w:rPr>
              <w:t>十二</w:t>
            </w:r>
            <w:r>
              <w:rPr>
                <w:rFonts w:hint="eastAsia" w:ascii="宋体" w:hAnsi="宋体" w:eastAsia="宋体" w:cs="宋体"/>
                <w:b w:val="0"/>
                <w:bCs/>
                <w:kern w:val="0"/>
                <w:sz w:val="21"/>
                <w:szCs w:val="21"/>
              </w:rPr>
              <w:t>：</w:t>
            </w:r>
            <w:r>
              <w:rPr>
                <w:rFonts w:hint="eastAsia" w:ascii="宋体" w:hAnsi="宋体" w:cs="宋体"/>
                <w:b w:val="0"/>
                <w:bCs/>
                <w:kern w:val="0"/>
                <w:sz w:val="21"/>
                <w:szCs w:val="21"/>
                <w:lang w:eastAsia="zh-CN"/>
              </w:rPr>
              <w:t>裱花</w:t>
            </w:r>
            <w:r>
              <w:rPr>
                <w:rFonts w:hint="eastAsia" w:ascii="宋体" w:hAnsi="宋体" w:eastAsia="宋体" w:cs="宋体"/>
                <w:b w:val="0"/>
                <w:bCs/>
                <w:kern w:val="0"/>
                <w:sz w:val="21"/>
                <w:szCs w:val="21"/>
              </w:rPr>
              <w:t>装饰</w:t>
            </w:r>
          </w:p>
        </w:tc>
        <w:tc>
          <w:tcPr>
            <w:tcW w:w="2268"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rPr>
              <w:t>掌握裱花装饰和杏仁糖糕装饰方法，了解其他装饰方法</w:t>
            </w:r>
          </w:p>
        </w:tc>
        <w:tc>
          <w:tcPr>
            <w:tcW w:w="2126"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rPr>
              <w:t>学习裱花装饰</w:t>
            </w:r>
            <w:r>
              <w:rPr>
                <w:rFonts w:hint="eastAsia" w:ascii="宋体" w:hAnsi="宋体" w:cs="宋体"/>
                <w:b w:val="0"/>
                <w:bCs/>
                <w:kern w:val="0"/>
                <w:sz w:val="21"/>
                <w:szCs w:val="21"/>
                <w:lang w:eastAsia="zh-CN"/>
              </w:rPr>
              <w:t>和</w:t>
            </w:r>
            <w:r>
              <w:rPr>
                <w:rFonts w:hint="eastAsia" w:ascii="宋体" w:hAnsi="宋体" w:eastAsia="宋体" w:cs="宋体"/>
                <w:b w:val="0"/>
                <w:bCs/>
                <w:kern w:val="0"/>
                <w:sz w:val="21"/>
                <w:szCs w:val="21"/>
              </w:rPr>
              <w:t>杏仁糖糕装饰方法，在此基础上，学习其他装饰方法</w:t>
            </w:r>
          </w:p>
        </w:tc>
        <w:tc>
          <w:tcPr>
            <w:tcW w:w="709"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eastAsia="zh-CN"/>
              </w:rPr>
            </w:pPr>
            <w:r>
              <w:rPr>
                <w:rFonts w:hint="eastAsia" w:ascii="宋体" w:hAnsi="宋体" w:cs="宋体"/>
                <w:b w:val="0"/>
                <w:bCs/>
                <w:kern w:val="0"/>
                <w:sz w:val="21"/>
                <w:szCs w:val="21"/>
                <w:lang w:val="en-US" w:eastAsia="zh-CN"/>
              </w:rPr>
              <w:t>6</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jc w:val="center"/>
        </w:trPr>
        <w:tc>
          <w:tcPr>
            <w:tcW w:w="1134"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cs="宋体"/>
                <w:b w:val="0"/>
                <w:bCs/>
                <w:kern w:val="0"/>
                <w:sz w:val="21"/>
                <w:szCs w:val="21"/>
                <w:lang w:eastAsia="zh-CN"/>
              </w:rPr>
            </w:pPr>
          </w:p>
        </w:tc>
        <w:tc>
          <w:tcPr>
            <w:tcW w:w="1701"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cs="宋体"/>
                <w:b w:val="0"/>
                <w:bCs/>
                <w:kern w:val="0"/>
                <w:sz w:val="21"/>
                <w:szCs w:val="21"/>
                <w:lang w:eastAsia="zh-CN"/>
              </w:rPr>
              <w:t>阶段测试九</w:t>
            </w:r>
          </w:p>
        </w:tc>
        <w:tc>
          <w:tcPr>
            <w:tcW w:w="2268"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cs="宋体"/>
                <w:b w:val="0"/>
                <w:bCs/>
                <w:kern w:val="0"/>
                <w:sz w:val="21"/>
                <w:szCs w:val="21"/>
                <w:lang w:eastAsia="zh-CN"/>
              </w:rPr>
              <w:t>任务独立完成情况</w:t>
            </w:r>
          </w:p>
        </w:tc>
        <w:tc>
          <w:tcPr>
            <w:tcW w:w="2126"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cs="宋体"/>
                <w:b w:val="0"/>
                <w:bCs/>
                <w:kern w:val="0"/>
                <w:sz w:val="21"/>
                <w:szCs w:val="21"/>
                <w:lang w:eastAsia="zh-CN"/>
              </w:rPr>
              <w:t>测试</w:t>
            </w:r>
            <w:r>
              <w:rPr>
                <w:rFonts w:hint="eastAsia" w:ascii="宋体" w:hAnsi="宋体" w:eastAsia="宋体" w:cs="宋体"/>
                <w:b w:val="0"/>
                <w:bCs/>
                <w:kern w:val="0"/>
                <w:sz w:val="21"/>
                <w:szCs w:val="21"/>
              </w:rPr>
              <w:t>裱花装饰</w:t>
            </w:r>
            <w:r>
              <w:rPr>
                <w:rFonts w:hint="eastAsia" w:ascii="宋体" w:hAnsi="宋体" w:cs="宋体"/>
                <w:b w:val="0"/>
                <w:bCs/>
                <w:kern w:val="0"/>
                <w:sz w:val="21"/>
                <w:szCs w:val="21"/>
                <w:lang w:eastAsia="zh-CN"/>
              </w:rPr>
              <w:t>和</w:t>
            </w:r>
            <w:r>
              <w:rPr>
                <w:rFonts w:hint="eastAsia" w:ascii="宋体" w:hAnsi="宋体" w:eastAsia="宋体" w:cs="宋体"/>
                <w:b w:val="0"/>
                <w:bCs/>
                <w:kern w:val="0"/>
                <w:sz w:val="21"/>
                <w:szCs w:val="21"/>
              </w:rPr>
              <w:t>杏仁糖糕装饰方法</w:t>
            </w:r>
            <w:r>
              <w:rPr>
                <w:rFonts w:hint="eastAsia" w:ascii="宋体" w:hAnsi="宋体" w:cs="宋体"/>
                <w:b w:val="0"/>
                <w:bCs/>
                <w:kern w:val="0"/>
                <w:sz w:val="21"/>
                <w:szCs w:val="21"/>
                <w:lang w:eastAsia="zh-CN"/>
              </w:rPr>
              <w:t>任务熟练掌握程度</w:t>
            </w:r>
          </w:p>
        </w:tc>
        <w:tc>
          <w:tcPr>
            <w:tcW w:w="709"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default" w:ascii="宋体" w:hAnsi="宋体" w:cs="宋体"/>
                <w:b w:val="0"/>
                <w:bCs/>
                <w:kern w:val="0"/>
                <w:sz w:val="21"/>
                <w:szCs w:val="21"/>
                <w:lang w:val="en-US" w:eastAsia="zh-CN"/>
              </w:rPr>
            </w:pPr>
            <w:r>
              <w:rPr>
                <w:rFonts w:hint="eastAsia" w:ascii="宋体" w:hAnsi="宋体" w:cs="宋体"/>
                <w:b w:val="0"/>
                <w:bCs/>
                <w:kern w:val="0"/>
                <w:sz w:val="21"/>
                <w:szCs w:val="21"/>
                <w:lang w:val="en-US" w:eastAsia="zh-CN"/>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jc w:val="center"/>
        </w:trPr>
        <w:tc>
          <w:tcPr>
            <w:tcW w:w="7229" w:type="dxa"/>
            <w:gridSpan w:val="4"/>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cs="宋体"/>
                <w:b w:val="0"/>
                <w:bCs/>
                <w:kern w:val="0"/>
                <w:sz w:val="21"/>
                <w:szCs w:val="21"/>
                <w:lang w:eastAsia="zh-CN"/>
              </w:rPr>
            </w:pPr>
            <w:r>
              <w:rPr>
                <w:rFonts w:hint="eastAsia" w:ascii="宋体" w:hAnsi="宋体" w:cs="宋体"/>
                <w:b w:val="0"/>
                <w:bCs/>
                <w:kern w:val="0"/>
                <w:sz w:val="21"/>
                <w:szCs w:val="21"/>
                <w:lang w:eastAsia="zh-CN"/>
              </w:rPr>
              <w:t>合计</w:t>
            </w:r>
          </w:p>
        </w:tc>
        <w:tc>
          <w:tcPr>
            <w:tcW w:w="709"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default" w:ascii="宋体" w:hAnsi="宋体" w:cs="宋体"/>
                <w:b w:val="0"/>
                <w:bCs/>
                <w:kern w:val="0"/>
                <w:sz w:val="21"/>
                <w:szCs w:val="21"/>
                <w:lang w:val="en-US" w:eastAsia="zh-CN"/>
              </w:rPr>
            </w:pPr>
            <w:r>
              <w:rPr>
                <w:rFonts w:hint="eastAsia" w:ascii="宋体" w:hAnsi="宋体" w:cs="宋体"/>
                <w:b w:val="0"/>
                <w:bCs/>
                <w:kern w:val="0"/>
                <w:sz w:val="21"/>
                <w:szCs w:val="21"/>
                <w:lang w:val="en-US" w:eastAsia="zh-CN"/>
              </w:rPr>
              <w:t>144</w:t>
            </w:r>
          </w:p>
        </w:tc>
      </w:tr>
    </w:tbl>
    <w:p>
      <w:pPr>
        <w:spacing w:line="360" w:lineRule="auto"/>
        <w:rPr>
          <w:rFonts w:hint="eastAsia" w:ascii="黑体" w:hAnsi="黑体" w:eastAsia="黑体" w:cs="黑体"/>
          <w:b w:val="0"/>
          <w:bCs w:val="0"/>
          <w:sz w:val="21"/>
          <w:szCs w:val="21"/>
          <w:lang w:eastAsia="zh-CN"/>
        </w:rPr>
      </w:pPr>
      <w:r>
        <w:rPr>
          <w:rFonts w:hint="eastAsia" w:ascii="黑体" w:hAnsi="黑体" w:eastAsia="黑体" w:cs="黑体"/>
          <w:b w:val="0"/>
          <w:bCs w:val="0"/>
          <w:sz w:val="21"/>
          <w:szCs w:val="21"/>
          <w:lang w:eastAsia="zh-CN"/>
        </w:rPr>
        <w:t>备注：第二学期学习项目一至项目四，第三学期学习项目五至项目九</w:t>
      </w:r>
    </w:p>
    <w:p>
      <w:pPr>
        <w:spacing w:line="360" w:lineRule="auto"/>
        <w:rPr>
          <w:rFonts w:hint="eastAsia" w:ascii="黑体" w:hAnsi="宋体" w:eastAsia="黑体"/>
          <w:sz w:val="32"/>
          <w:szCs w:val="32"/>
        </w:rPr>
      </w:pPr>
      <w:bookmarkStart w:id="136" w:name="_Toc9539_WPSOffice_Level2"/>
      <w:bookmarkStart w:id="137" w:name="_Toc28109_WPSOffice_Level2"/>
      <w:r>
        <w:rPr>
          <w:rFonts w:hint="eastAsia" w:ascii="黑体" w:hAnsi="宋体" w:eastAsia="黑体"/>
          <w:sz w:val="32"/>
          <w:szCs w:val="32"/>
        </w:rPr>
        <w:t>五、教学组织与教学方法</w:t>
      </w:r>
      <w:bookmarkEnd w:id="136"/>
      <w:bookmarkEnd w:id="137"/>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600" w:firstLineChars="200"/>
        <w:textAlignment w:val="auto"/>
        <w:rPr>
          <w:rFonts w:hint="eastAsia" w:ascii="仿宋_GB2312" w:hAnsi="仿宋_GB2312" w:eastAsia="仿宋_GB2312" w:cs="仿宋_GB2312"/>
          <w:b w:val="0"/>
          <w:bCs/>
          <w:sz w:val="30"/>
          <w:szCs w:val="30"/>
        </w:rPr>
      </w:pPr>
      <w:r>
        <w:rPr>
          <w:rFonts w:hint="eastAsia" w:ascii="仿宋_GB2312" w:hAnsi="仿宋_GB2312" w:eastAsia="仿宋_GB2312" w:cs="仿宋_GB2312"/>
          <w:b w:val="0"/>
          <w:bCs/>
          <w:sz w:val="30"/>
          <w:szCs w:val="30"/>
        </w:rPr>
        <w:t>本课程重视对学生实际职业能力的培养，重视示范教学和自我实践教学，使学生在项目活动中和实际操作中掌握中式面点制作的工艺标准和技能要求。在教学中，注重职业情景的创设，以多媒体、实物、展示等方法，使学生熟悉本专业的要求，增强中</w:t>
      </w:r>
      <w:r>
        <w:rPr>
          <w:rFonts w:hint="eastAsia" w:ascii="仿宋_GB2312" w:hAnsi="仿宋_GB2312" w:eastAsia="仿宋_GB2312" w:cs="仿宋_GB2312"/>
          <w:b w:val="0"/>
          <w:bCs/>
          <w:sz w:val="30"/>
          <w:szCs w:val="30"/>
          <w:lang w:eastAsia="zh-CN"/>
        </w:rPr>
        <w:t>式</w:t>
      </w:r>
      <w:r>
        <w:rPr>
          <w:rFonts w:hint="eastAsia" w:ascii="仿宋_GB2312" w:hAnsi="仿宋_GB2312" w:eastAsia="仿宋_GB2312" w:cs="仿宋_GB2312"/>
          <w:b w:val="0"/>
          <w:bCs/>
          <w:sz w:val="30"/>
          <w:szCs w:val="30"/>
        </w:rPr>
        <w:t>面点师的职业能力。</w:t>
      </w:r>
    </w:p>
    <w:p>
      <w:pPr>
        <w:spacing w:line="360" w:lineRule="auto"/>
        <w:rPr>
          <w:rFonts w:hint="eastAsia" w:ascii="黑体" w:hAnsi="宋体" w:eastAsia="黑体"/>
          <w:sz w:val="32"/>
          <w:szCs w:val="32"/>
        </w:rPr>
      </w:pPr>
      <w:bookmarkStart w:id="138" w:name="_Toc7368_WPSOffice_Level2"/>
      <w:bookmarkStart w:id="139" w:name="_Toc5925_WPSOffice_Level2"/>
      <w:r>
        <w:rPr>
          <w:rFonts w:hint="eastAsia" w:ascii="黑体" w:hAnsi="宋体" w:eastAsia="黑体"/>
          <w:sz w:val="32"/>
          <w:szCs w:val="32"/>
        </w:rPr>
        <w:t>六、考核标准与成绩评定方法</w:t>
      </w:r>
      <w:bookmarkEnd w:id="138"/>
      <w:bookmarkEnd w:id="139"/>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600" w:firstLineChars="200"/>
        <w:textAlignment w:val="auto"/>
        <w:rPr>
          <w:rFonts w:hint="eastAsia" w:ascii="仿宋_GB2312" w:hAnsi="仿宋_GB2312" w:eastAsia="仿宋_GB2312" w:cs="仿宋_GB2312"/>
          <w:b w:val="0"/>
          <w:bCs/>
          <w:sz w:val="30"/>
          <w:szCs w:val="30"/>
        </w:rPr>
      </w:pPr>
      <w:r>
        <w:rPr>
          <w:rFonts w:hint="eastAsia" w:ascii="仿宋_GB2312" w:hAnsi="仿宋_GB2312" w:eastAsia="仿宋_GB2312" w:cs="仿宋_GB2312"/>
          <w:b w:val="0"/>
          <w:bCs/>
          <w:sz w:val="30"/>
          <w:szCs w:val="30"/>
        </w:rPr>
        <w:t>本课程考核分平时任务模块考核和课程结束时的综合模块考核，具体成绩评定方法如下：</w:t>
      </w:r>
    </w:p>
    <w:tbl>
      <w:tblPr>
        <w:tblStyle w:val="11"/>
        <w:tblW w:w="86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3"/>
        <w:gridCol w:w="2706"/>
        <w:gridCol w:w="3884"/>
        <w:gridCol w:w="11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3" w:type="dxa"/>
            <w:noWrap w:val="0"/>
            <w:vAlign w:val="top"/>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sz w:val="21"/>
                <w:szCs w:val="21"/>
              </w:rPr>
            </w:pPr>
            <w:r>
              <w:rPr>
                <w:rFonts w:hint="eastAsia" w:ascii="宋体" w:hAnsi="宋体" w:eastAsia="宋体" w:cs="宋体"/>
                <w:b w:val="0"/>
                <w:bCs/>
                <w:sz w:val="21"/>
                <w:szCs w:val="21"/>
              </w:rPr>
              <w:t>序号</w:t>
            </w:r>
          </w:p>
        </w:tc>
        <w:tc>
          <w:tcPr>
            <w:tcW w:w="2706" w:type="dxa"/>
            <w:noWrap w:val="0"/>
            <w:vAlign w:val="top"/>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sz w:val="21"/>
                <w:szCs w:val="21"/>
              </w:rPr>
            </w:pPr>
            <w:r>
              <w:rPr>
                <w:rFonts w:hint="eastAsia" w:ascii="宋体" w:hAnsi="宋体" w:eastAsia="宋体" w:cs="宋体"/>
                <w:b w:val="0"/>
                <w:bCs/>
                <w:sz w:val="21"/>
                <w:szCs w:val="21"/>
              </w:rPr>
              <w:t>任务模块</w:t>
            </w:r>
          </w:p>
        </w:tc>
        <w:tc>
          <w:tcPr>
            <w:tcW w:w="3884" w:type="dxa"/>
            <w:noWrap w:val="0"/>
            <w:vAlign w:val="top"/>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sz w:val="21"/>
                <w:szCs w:val="21"/>
              </w:rPr>
            </w:pPr>
            <w:r>
              <w:rPr>
                <w:rFonts w:hint="eastAsia" w:ascii="宋体" w:hAnsi="宋体" w:eastAsia="宋体" w:cs="宋体"/>
                <w:b w:val="0"/>
                <w:bCs/>
                <w:sz w:val="21"/>
                <w:szCs w:val="21"/>
              </w:rPr>
              <w:t>评价目标</w:t>
            </w:r>
          </w:p>
        </w:tc>
        <w:tc>
          <w:tcPr>
            <w:tcW w:w="1140" w:type="dxa"/>
            <w:noWrap w:val="0"/>
            <w:vAlign w:val="top"/>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sz w:val="21"/>
                <w:szCs w:val="21"/>
              </w:rPr>
            </w:pPr>
            <w:r>
              <w:rPr>
                <w:rFonts w:hint="eastAsia" w:ascii="宋体" w:hAnsi="宋体" w:eastAsia="宋体" w:cs="宋体"/>
                <w:b w:val="0"/>
                <w:bCs/>
                <w:sz w:val="21"/>
                <w:szCs w:val="21"/>
              </w:rPr>
              <w:t>评价分值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3"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sz w:val="21"/>
                <w:szCs w:val="21"/>
              </w:rPr>
            </w:pPr>
            <w:r>
              <w:rPr>
                <w:rFonts w:hint="eastAsia" w:ascii="宋体" w:hAnsi="宋体" w:eastAsia="宋体" w:cs="宋体"/>
                <w:b w:val="0"/>
                <w:bCs/>
                <w:sz w:val="21"/>
                <w:szCs w:val="21"/>
              </w:rPr>
              <w:t>1</w:t>
            </w:r>
          </w:p>
        </w:tc>
        <w:tc>
          <w:tcPr>
            <w:tcW w:w="2706" w:type="dxa"/>
            <w:noWrap w:val="0"/>
            <w:vAlign w:val="top"/>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sz w:val="21"/>
                <w:szCs w:val="21"/>
              </w:rPr>
            </w:pPr>
            <w:r>
              <w:rPr>
                <w:rFonts w:hint="eastAsia" w:ascii="宋体" w:hAnsi="宋体" w:cs="宋体"/>
                <w:b w:val="0"/>
                <w:bCs/>
                <w:color w:val="000000"/>
                <w:kern w:val="0"/>
                <w:sz w:val="21"/>
                <w:szCs w:val="21"/>
                <w:lang w:eastAsia="zh-CN"/>
              </w:rPr>
              <w:t>基本功练习</w:t>
            </w:r>
          </w:p>
        </w:tc>
        <w:tc>
          <w:tcPr>
            <w:tcW w:w="3884" w:type="dxa"/>
            <w:noWrap w:val="0"/>
            <w:vAlign w:val="top"/>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sz w:val="21"/>
                <w:szCs w:val="21"/>
              </w:rPr>
            </w:pPr>
            <w:r>
              <w:rPr>
                <w:rFonts w:hint="eastAsia" w:ascii="宋体" w:hAnsi="宋体" w:eastAsia="宋体" w:cs="宋体"/>
                <w:b w:val="0"/>
                <w:bCs/>
                <w:sz w:val="21"/>
                <w:szCs w:val="21"/>
              </w:rPr>
              <w:t>评价学生</w:t>
            </w:r>
            <w:r>
              <w:rPr>
                <w:rFonts w:hint="eastAsia" w:ascii="宋体" w:hAnsi="宋体" w:cs="宋体"/>
                <w:b w:val="0"/>
                <w:bCs/>
                <w:sz w:val="21"/>
                <w:szCs w:val="21"/>
                <w:lang w:eastAsia="zh-CN"/>
              </w:rPr>
              <w:t>基本功练习</w:t>
            </w:r>
            <w:r>
              <w:rPr>
                <w:rFonts w:hint="eastAsia" w:ascii="宋体" w:hAnsi="宋体" w:eastAsia="宋体" w:cs="宋体"/>
                <w:b w:val="0"/>
                <w:bCs/>
                <w:sz w:val="21"/>
                <w:szCs w:val="21"/>
              </w:rPr>
              <w:t>能力</w:t>
            </w:r>
          </w:p>
        </w:tc>
        <w:tc>
          <w:tcPr>
            <w:tcW w:w="1140"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sz w:val="21"/>
                <w:szCs w:val="21"/>
                <w:lang w:eastAsia="zh-CN"/>
              </w:rPr>
            </w:pPr>
            <w:r>
              <w:rPr>
                <w:rFonts w:hint="eastAsia" w:ascii="宋体" w:hAnsi="宋体" w:cs="宋体"/>
                <w:b w:val="0"/>
                <w:bCs/>
                <w:sz w:val="21"/>
                <w:szCs w:val="21"/>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3"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sz w:val="21"/>
                <w:szCs w:val="21"/>
              </w:rPr>
            </w:pPr>
            <w:r>
              <w:rPr>
                <w:rFonts w:hint="eastAsia" w:ascii="宋体" w:hAnsi="宋体" w:eastAsia="宋体" w:cs="宋体"/>
                <w:b w:val="0"/>
                <w:bCs/>
                <w:sz w:val="21"/>
                <w:szCs w:val="21"/>
              </w:rPr>
              <w:t>2</w:t>
            </w:r>
          </w:p>
        </w:tc>
        <w:tc>
          <w:tcPr>
            <w:tcW w:w="2706" w:type="dxa"/>
            <w:noWrap w:val="0"/>
            <w:vAlign w:val="top"/>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sz w:val="21"/>
                <w:szCs w:val="21"/>
              </w:rPr>
            </w:pPr>
            <w:r>
              <w:rPr>
                <w:rFonts w:hint="eastAsia" w:ascii="宋体" w:hAnsi="宋体" w:eastAsia="宋体" w:cs="宋体"/>
                <w:b w:val="0"/>
                <w:bCs/>
                <w:kern w:val="0"/>
                <w:sz w:val="21"/>
                <w:szCs w:val="21"/>
              </w:rPr>
              <w:t>制作</w:t>
            </w:r>
            <w:r>
              <w:rPr>
                <w:rFonts w:hint="eastAsia" w:ascii="宋体" w:hAnsi="宋体" w:cs="宋体"/>
                <w:b w:val="0"/>
                <w:bCs/>
                <w:kern w:val="0"/>
                <w:sz w:val="21"/>
                <w:szCs w:val="21"/>
                <w:lang w:eastAsia="zh-CN"/>
              </w:rPr>
              <w:t>馒头、花卷类</w:t>
            </w:r>
          </w:p>
        </w:tc>
        <w:tc>
          <w:tcPr>
            <w:tcW w:w="3884" w:type="dxa"/>
            <w:noWrap w:val="0"/>
            <w:vAlign w:val="top"/>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sz w:val="21"/>
                <w:szCs w:val="21"/>
              </w:rPr>
            </w:pPr>
            <w:r>
              <w:rPr>
                <w:rFonts w:hint="eastAsia" w:ascii="宋体" w:hAnsi="宋体" w:eastAsia="宋体" w:cs="宋体"/>
                <w:b w:val="0"/>
                <w:bCs/>
                <w:sz w:val="21"/>
                <w:szCs w:val="21"/>
              </w:rPr>
              <w:t>评价学生制作</w:t>
            </w:r>
            <w:r>
              <w:rPr>
                <w:rFonts w:hint="eastAsia" w:ascii="宋体" w:hAnsi="宋体" w:cs="宋体"/>
                <w:b w:val="0"/>
                <w:bCs/>
                <w:kern w:val="0"/>
                <w:sz w:val="21"/>
                <w:szCs w:val="21"/>
                <w:lang w:eastAsia="zh-CN"/>
              </w:rPr>
              <w:t>馒头、花卷</w:t>
            </w:r>
            <w:r>
              <w:rPr>
                <w:rFonts w:hint="eastAsia" w:ascii="宋体" w:hAnsi="宋体" w:eastAsia="宋体" w:cs="宋体"/>
                <w:b w:val="0"/>
                <w:bCs/>
                <w:sz w:val="21"/>
                <w:szCs w:val="21"/>
              </w:rPr>
              <w:t>能力</w:t>
            </w:r>
          </w:p>
        </w:tc>
        <w:tc>
          <w:tcPr>
            <w:tcW w:w="1140"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sz w:val="21"/>
                <w:szCs w:val="21"/>
                <w:lang w:eastAsia="zh-CN"/>
              </w:rPr>
            </w:pPr>
            <w:r>
              <w:rPr>
                <w:rFonts w:hint="eastAsia" w:ascii="宋体" w:hAnsi="宋体" w:cs="宋体"/>
                <w:b w:val="0"/>
                <w:bCs/>
                <w:sz w:val="21"/>
                <w:szCs w:val="21"/>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3"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sz w:val="21"/>
                <w:szCs w:val="21"/>
              </w:rPr>
            </w:pPr>
            <w:r>
              <w:rPr>
                <w:rFonts w:hint="eastAsia" w:ascii="宋体" w:hAnsi="宋体" w:eastAsia="宋体" w:cs="宋体"/>
                <w:b w:val="0"/>
                <w:bCs/>
                <w:sz w:val="21"/>
                <w:szCs w:val="21"/>
              </w:rPr>
              <w:t>3</w:t>
            </w:r>
          </w:p>
        </w:tc>
        <w:tc>
          <w:tcPr>
            <w:tcW w:w="2706" w:type="dxa"/>
            <w:noWrap w:val="0"/>
            <w:vAlign w:val="top"/>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sz w:val="21"/>
                <w:szCs w:val="21"/>
              </w:rPr>
            </w:pPr>
            <w:r>
              <w:rPr>
                <w:rFonts w:hint="eastAsia" w:ascii="宋体" w:hAnsi="宋体" w:eastAsia="宋体" w:cs="宋体"/>
                <w:b w:val="0"/>
                <w:bCs/>
                <w:kern w:val="0"/>
                <w:sz w:val="21"/>
                <w:szCs w:val="21"/>
              </w:rPr>
              <w:t>制作</w:t>
            </w:r>
            <w:r>
              <w:rPr>
                <w:rFonts w:hint="eastAsia" w:ascii="宋体" w:hAnsi="宋体" w:cs="宋体"/>
                <w:b w:val="0"/>
                <w:bCs/>
                <w:kern w:val="0"/>
                <w:sz w:val="21"/>
                <w:szCs w:val="21"/>
                <w:lang w:eastAsia="zh-CN"/>
              </w:rPr>
              <w:t>包子、饺子类</w:t>
            </w:r>
          </w:p>
        </w:tc>
        <w:tc>
          <w:tcPr>
            <w:tcW w:w="3884" w:type="dxa"/>
            <w:noWrap w:val="0"/>
            <w:vAlign w:val="top"/>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sz w:val="21"/>
                <w:szCs w:val="21"/>
              </w:rPr>
            </w:pPr>
            <w:r>
              <w:rPr>
                <w:rFonts w:hint="eastAsia" w:ascii="宋体" w:hAnsi="宋体" w:eastAsia="宋体" w:cs="宋体"/>
                <w:b w:val="0"/>
                <w:bCs/>
                <w:sz w:val="21"/>
                <w:szCs w:val="21"/>
              </w:rPr>
              <w:t>评价学生制作</w:t>
            </w:r>
            <w:r>
              <w:rPr>
                <w:rFonts w:hint="eastAsia" w:ascii="宋体" w:hAnsi="宋体" w:cs="宋体"/>
                <w:b w:val="0"/>
                <w:bCs/>
                <w:kern w:val="0"/>
                <w:sz w:val="21"/>
                <w:szCs w:val="21"/>
                <w:lang w:eastAsia="zh-CN"/>
              </w:rPr>
              <w:t>包子、饺子</w:t>
            </w:r>
            <w:r>
              <w:rPr>
                <w:rFonts w:hint="eastAsia" w:ascii="宋体" w:hAnsi="宋体" w:eastAsia="宋体" w:cs="宋体"/>
                <w:b w:val="0"/>
                <w:bCs/>
                <w:sz w:val="21"/>
                <w:szCs w:val="21"/>
              </w:rPr>
              <w:t>能力</w:t>
            </w:r>
          </w:p>
        </w:tc>
        <w:tc>
          <w:tcPr>
            <w:tcW w:w="1140"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sz w:val="21"/>
                <w:szCs w:val="21"/>
                <w:lang w:eastAsia="zh-CN"/>
              </w:rPr>
            </w:pPr>
            <w:r>
              <w:rPr>
                <w:rFonts w:hint="eastAsia" w:ascii="宋体" w:hAnsi="宋体" w:cs="宋体"/>
                <w:b w:val="0"/>
                <w:bCs/>
                <w:sz w:val="21"/>
                <w:szCs w:val="21"/>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3"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sz w:val="21"/>
                <w:szCs w:val="21"/>
              </w:rPr>
            </w:pPr>
            <w:r>
              <w:rPr>
                <w:rFonts w:hint="eastAsia" w:ascii="宋体" w:hAnsi="宋体" w:eastAsia="宋体" w:cs="宋体"/>
                <w:b w:val="0"/>
                <w:bCs/>
                <w:sz w:val="21"/>
                <w:szCs w:val="21"/>
              </w:rPr>
              <w:t>4</w:t>
            </w:r>
          </w:p>
        </w:tc>
        <w:tc>
          <w:tcPr>
            <w:tcW w:w="2706" w:type="dxa"/>
            <w:noWrap w:val="0"/>
            <w:vAlign w:val="top"/>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sz w:val="21"/>
                <w:szCs w:val="21"/>
              </w:rPr>
            </w:pPr>
            <w:r>
              <w:rPr>
                <w:rFonts w:hint="eastAsia" w:ascii="宋体" w:hAnsi="宋体" w:eastAsia="宋体" w:cs="宋体"/>
                <w:b w:val="0"/>
                <w:bCs/>
                <w:kern w:val="0"/>
                <w:sz w:val="21"/>
                <w:szCs w:val="21"/>
              </w:rPr>
              <w:t>制作</w:t>
            </w:r>
            <w:r>
              <w:rPr>
                <w:rFonts w:hint="eastAsia" w:ascii="宋体" w:hAnsi="宋体" w:cs="宋体"/>
                <w:b w:val="0"/>
                <w:bCs/>
                <w:kern w:val="0"/>
                <w:sz w:val="21"/>
                <w:szCs w:val="21"/>
                <w:lang w:eastAsia="zh-CN"/>
              </w:rPr>
              <w:t>烧麦、叉烧类</w:t>
            </w:r>
          </w:p>
        </w:tc>
        <w:tc>
          <w:tcPr>
            <w:tcW w:w="3884" w:type="dxa"/>
            <w:noWrap w:val="0"/>
            <w:vAlign w:val="top"/>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sz w:val="21"/>
                <w:szCs w:val="21"/>
              </w:rPr>
            </w:pPr>
            <w:r>
              <w:rPr>
                <w:rFonts w:hint="eastAsia" w:ascii="宋体" w:hAnsi="宋体" w:eastAsia="宋体" w:cs="宋体"/>
                <w:b w:val="0"/>
                <w:bCs/>
                <w:sz w:val="21"/>
                <w:szCs w:val="21"/>
              </w:rPr>
              <w:t>评价学生制作</w:t>
            </w:r>
            <w:r>
              <w:rPr>
                <w:rFonts w:hint="eastAsia" w:ascii="宋体" w:hAnsi="宋体" w:cs="宋体"/>
                <w:b w:val="0"/>
                <w:bCs/>
                <w:kern w:val="0"/>
                <w:sz w:val="21"/>
                <w:szCs w:val="21"/>
                <w:lang w:eastAsia="zh-CN"/>
              </w:rPr>
              <w:t>烧麦、叉烧</w:t>
            </w:r>
            <w:r>
              <w:rPr>
                <w:rFonts w:hint="eastAsia" w:ascii="宋体" w:hAnsi="宋体" w:eastAsia="宋体" w:cs="宋体"/>
                <w:b w:val="0"/>
                <w:bCs/>
                <w:sz w:val="21"/>
                <w:szCs w:val="21"/>
              </w:rPr>
              <w:t>能力</w:t>
            </w:r>
          </w:p>
        </w:tc>
        <w:tc>
          <w:tcPr>
            <w:tcW w:w="1140"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sz w:val="21"/>
                <w:szCs w:val="21"/>
                <w:lang w:eastAsia="zh-CN"/>
              </w:rPr>
            </w:pPr>
            <w:r>
              <w:rPr>
                <w:rFonts w:hint="eastAsia" w:ascii="宋体" w:hAnsi="宋体" w:cs="宋体"/>
                <w:b w:val="0"/>
                <w:bCs/>
                <w:sz w:val="21"/>
                <w:szCs w:val="21"/>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3"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sz w:val="21"/>
                <w:szCs w:val="21"/>
              </w:rPr>
            </w:pPr>
            <w:r>
              <w:rPr>
                <w:rFonts w:hint="eastAsia" w:ascii="宋体" w:hAnsi="宋体" w:eastAsia="宋体" w:cs="宋体"/>
                <w:b w:val="0"/>
                <w:bCs/>
                <w:sz w:val="21"/>
                <w:szCs w:val="21"/>
              </w:rPr>
              <w:t>5</w:t>
            </w:r>
          </w:p>
        </w:tc>
        <w:tc>
          <w:tcPr>
            <w:tcW w:w="2706" w:type="dxa"/>
            <w:noWrap w:val="0"/>
            <w:vAlign w:val="top"/>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sz w:val="21"/>
                <w:szCs w:val="21"/>
              </w:rPr>
            </w:pPr>
            <w:r>
              <w:rPr>
                <w:rFonts w:hint="eastAsia" w:ascii="宋体" w:hAnsi="宋体" w:eastAsia="宋体" w:cs="宋体"/>
                <w:b w:val="0"/>
                <w:bCs/>
                <w:kern w:val="0"/>
                <w:sz w:val="21"/>
                <w:szCs w:val="21"/>
              </w:rPr>
              <w:t>制作</w:t>
            </w:r>
            <w:r>
              <w:rPr>
                <w:rFonts w:hint="eastAsia" w:ascii="宋体" w:hAnsi="宋体" w:cs="宋体"/>
                <w:b w:val="0"/>
                <w:bCs/>
                <w:kern w:val="0"/>
                <w:sz w:val="21"/>
                <w:szCs w:val="21"/>
                <w:lang w:eastAsia="zh-CN"/>
              </w:rPr>
              <w:t>油饼、卷饼类</w:t>
            </w:r>
          </w:p>
        </w:tc>
        <w:tc>
          <w:tcPr>
            <w:tcW w:w="3884" w:type="dxa"/>
            <w:noWrap w:val="0"/>
            <w:vAlign w:val="top"/>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sz w:val="21"/>
                <w:szCs w:val="21"/>
              </w:rPr>
            </w:pPr>
            <w:r>
              <w:rPr>
                <w:rFonts w:hint="eastAsia" w:ascii="宋体" w:hAnsi="宋体" w:eastAsia="宋体" w:cs="宋体"/>
                <w:b w:val="0"/>
                <w:bCs/>
                <w:sz w:val="21"/>
                <w:szCs w:val="21"/>
              </w:rPr>
              <w:t>评价学生制作</w:t>
            </w:r>
            <w:r>
              <w:rPr>
                <w:rFonts w:hint="eastAsia" w:ascii="宋体" w:hAnsi="宋体" w:cs="宋体"/>
                <w:b w:val="0"/>
                <w:bCs/>
                <w:kern w:val="0"/>
                <w:sz w:val="21"/>
                <w:szCs w:val="21"/>
                <w:lang w:eastAsia="zh-CN"/>
              </w:rPr>
              <w:t>油饼、卷饼</w:t>
            </w:r>
            <w:r>
              <w:rPr>
                <w:rFonts w:hint="eastAsia" w:ascii="宋体" w:hAnsi="宋体" w:eastAsia="宋体" w:cs="宋体"/>
                <w:b w:val="0"/>
                <w:bCs/>
                <w:sz w:val="21"/>
                <w:szCs w:val="21"/>
              </w:rPr>
              <w:t>能力</w:t>
            </w:r>
          </w:p>
        </w:tc>
        <w:tc>
          <w:tcPr>
            <w:tcW w:w="1140"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sz w:val="21"/>
                <w:szCs w:val="21"/>
                <w:lang w:eastAsia="zh-CN"/>
              </w:rPr>
            </w:pPr>
            <w:r>
              <w:rPr>
                <w:rFonts w:hint="eastAsia" w:ascii="宋体" w:hAnsi="宋体" w:cs="宋体"/>
                <w:b w:val="0"/>
                <w:bCs/>
                <w:sz w:val="21"/>
                <w:szCs w:val="21"/>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3"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sz w:val="21"/>
                <w:szCs w:val="21"/>
              </w:rPr>
            </w:pPr>
            <w:r>
              <w:rPr>
                <w:rFonts w:hint="eastAsia" w:ascii="宋体" w:hAnsi="宋体" w:eastAsia="宋体" w:cs="宋体"/>
                <w:b w:val="0"/>
                <w:bCs/>
                <w:sz w:val="21"/>
                <w:szCs w:val="21"/>
              </w:rPr>
              <w:t>6</w:t>
            </w:r>
          </w:p>
        </w:tc>
        <w:tc>
          <w:tcPr>
            <w:tcW w:w="2706" w:type="dxa"/>
            <w:noWrap w:val="0"/>
            <w:vAlign w:val="top"/>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sz w:val="21"/>
                <w:szCs w:val="21"/>
              </w:rPr>
            </w:pPr>
            <w:r>
              <w:rPr>
                <w:rFonts w:hint="eastAsia" w:ascii="宋体" w:hAnsi="宋体" w:cs="宋体"/>
                <w:b w:val="0"/>
                <w:bCs/>
                <w:kern w:val="0"/>
                <w:sz w:val="21"/>
                <w:szCs w:val="21"/>
                <w:lang w:eastAsia="zh-CN"/>
              </w:rPr>
              <w:t>制作糕类</w:t>
            </w:r>
          </w:p>
        </w:tc>
        <w:tc>
          <w:tcPr>
            <w:tcW w:w="3884" w:type="dxa"/>
            <w:noWrap w:val="0"/>
            <w:vAlign w:val="top"/>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sz w:val="21"/>
                <w:szCs w:val="21"/>
              </w:rPr>
            </w:pPr>
            <w:r>
              <w:rPr>
                <w:rFonts w:hint="eastAsia" w:ascii="宋体" w:hAnsi="宋体" w:eastAsia="宋体" w:cs="宋体"/>
                <w:b w:val="0"/>
                <w:bCs/>
                <w:sz w:val="21"/>
                <w:szCs w:val="21"/>
              </w:rPr>
              <w:t>评价学生制作糕类点心的能力</w:t>
            </w:r>
          </w:p>
        </w:tc>
        <w:tc>
          <w:tcPr>
            <w:tcW w:w="1140"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sz w:val="21"/>
                <w:szCs w:val="21"/>
                <w:lang w:eastAsia="zh-CN"/>
              </w:rPr>
            </w:pPr>
            <w:r>
              <w:rPr>
                <w:rFonts w:hint="eastAsia" w:ascii="宋体" w:hAnsi="宋体" w:cs="宋体"/>
                <w:b w:val="0"/>
                <w:bCs/>
                <w:sz w:val="21"/>
                <w:szCs w:val="21"/>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3"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sz w:val="21"/>
                <w:szCs w:val="21"/>
              </w:rPr>
            </w:pPr>
            <w:r>
              <w:rPr>
                <w:rFonts w:hint="eastAsia" w:ascii="宋体" w:hAnsi="宋体" w:eastAsia="宋体" w:cs="宋体"/>
                <w:b w:val="0"/>
                <w:bCs/>
                <w:sz w:val="21"/>
                <w:szCs w:val="21"/>
              </w:rPr>
              <w:t>7</w:t>
            </w:r>
          </w:p>
        </w:tc>
        <w:tc>
          <w:tcPr>
            <w:tcW w:w="2706" w:type="dxa"/>
            <w:noWrap w:val="0"/>
            <w:vAlign w:val="top"/>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sz w:val="21"/>
                <w:szCs w:val="21"/>
              </w:rPr>
            </w:pPr>
            <w:r>
              <w:rPr>
                <w:rFonts w:hint="eastAsia" w:ascii="宋体" w:hAnsi="宋体" w:eastAsia="宋体" w:cs="宋体"/>
                <w:b w:val="0"/>
                <w:bCs/>
                <w:kern w:val="0"/>
                <w:sz w:val="21"/>
                <w:szCs w:val="21"/>
              </w:rPr>
              <w:t>制作</w:t>
            </w:r>
            <w:r>
              <w:rPr>
                <w:rFonts w:hint="eastAsia" w:ascii="宋体" w:hAnsi="宋体" w:cs="宋体"/>
                <w:b w:val="0"/>
                <w:bCs/>
                <w:kern w:val="0"/>
                <w:sz w:val="21"/>
                <w:szCs w:val="21"/>
                <w:lang w:eastAsia="zh-CN"/>
              </w:rPr>
              <w:t>汤圆</w:t>
            </w:r>
          </w:p>
        </w:tc>
        <w:tc>
          <w:tcPr>
            <w:tcW w:w="3884" w:type="dxa"/>
            <w:noWrap w:val="0"/>
            <w:vAlign w:val="top"/>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sz w:val="21"/>
                <w:szCs w:val="21"/>
              </w:rPr>
            </w:pPr>
            <w:r>
              <w:rPr>
                <w:rFonts w:hint="eastAsia" w:ascii="宋体" w:hAnsi="宋体" w:eastAsia="宋体" w:cs="宋体"/>
                <w:b w:val="0"/>
                <w:bCs/>
                <w:sz w:val="21"/>
                <w:szCs w:val="21"/>
              </w:rPr>
              <w:t>评价学生制作</w:t>
            </w:r>
            <w:r>
              <w:rPr>
                <w:rFonts w:hint="eastAsia" w:ascii="宋体" w:hAnsi="宋体" w:cs="宋体"/>
                <w:b w:val="0"/>
                <w:bCs/>
                <w:kern w:val="0"/>
                <w:sz w:val="21"/>
                <w:szCs w:val="21"/>
                <w:lang w:eastAsia="zh-CN"/>
              </w:rPr>
              <w:t>汤圆</w:t>
            </w:r>
            <w:r>
              <w:rPr>
                <w:rFonts w:hint="eastAsia" w:ascii="宋体" w:hAnsi="宋体" w:eastAsia="宋体" w:cs="宋体"/>
                <w:b w:val="0"/>
                <w:bCs/>
                <w:sz w:val="21"/>
                <w:szCs w:val="21"/>
              </w:rPr>
              <w:t>能力</w:t>
            </w:r>
          </w:p>
        </w:tc>
        <w:tc>
          <w:tcPr>
            <w:tcW w:w="1140"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sz w:val="21"/>
                <w:szCs w:val="21"/>
                <w:lang w:eastAsia="zh-CN"/>
              </w:rPr>
            </w:pPr>
            <w:r>
              <w:rPr>
                <w:rFonts w:hint="eastAsia" w:ascii="宋体" w:hAnsi="宋体" w:cs="宋体"/>
                <w:b w:val="0"/>
                <w:bCs/>
                <w:sz w:val="21"/>
                <w:szCs w:val="21"/>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3"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sz w:val="21"/>
                <w:szCs w:val="21"/>
              </w:rPr>
            </w:pPr>
            <w:r>
              <w:rPr>
                <w:rFonts w:hint="eastAsia" w:ascii="宋体" w:hAnsi="宋体" w:eastAsia="宋体" w:cs="宋体"/>
                <w:b w:val="0"/>
                <w:bCs/>
                <w:sz w:val="21"/>
                <w:szCs w:val="21"/>
              </w:rPr>
              <w:t>8</w:t>
            </w:r>
          </w:p>
        </w:tc>
        <w:tc>
          <w:tcPr>
            <w:tcW w:w="2706" w:type="dxa"/>
            <w:noWrap w:val="0"/>
            <w:vAlign w:val="top"/>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sz w:val="21"/>
                <w:szCs w:val="21"/>
              </w:rPr>
            </w:pPr>
            <w:r>
              <w:rPr>
                <w:rFonts w:hint="eastAsia" w:ascii="宋体" w:hAnsi="宋体" w:eastAsia="宋体" w:cs="宋体"/>
                <w:b w:val="0"/>
                <w:bCs/>
                <w:kern w:val="0"/>
                <w:sz w:val="21"/>
                <w:szCs w:val="21"/>
              </w:rPr>
              <w:t>制作</w:t>
            </w:r>
            <w:r>
              <w:rPr>
                <w:rFonts w:hint="eastAsia" w:ascii="宋体" w:hAnsi="宋体" w:cs="宋体"/>
                <w:b w:val="0"/>
                <w:bCs/>
                <w:kern w:val="0"/>
                <w:sz w:val="21"/>
                <w:szCs w:val="21"/>
                <w:lang w:eastAsia="zh-CN"/>
              </w:rPr>
              <w:t>曲奇</w:t>
            </w:r>
            <w:r>
              <w:rPr>
                <w:rFonts w:hint="eastAsia" w:ascii="宋体" w:hAnsi="宋体" w:eastAsia="宋体" w:cs="宋体"/>
                <w:b w:val="0"/>
                <w:bCs/>
                <w:kern w:val="0"/>
                <w:sz w:val="21"/>
                <w:szCs w:val="21"/>
              </w:rPr>
              <w:t>类</w:t>
            </w:r>
          </w:p>
        </w:tc>
        <w:tc>
          <w:tcPr>
            <w:tcW w:w="3884" w:type="dxa"/>
            <w:noWrap w:val="0"/>
            <w:vAlign w:val="top"/>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sz w:val="21"/>
                <w:szCs w:val="21"/>
              </w:rPr>
            </w:pPr>
            <w:r>
              <w:rPr>
                <w:rFonts w:hint="eastAsia" w:ascii="宋体" w:hAnsi="宋体" w:eastAsia="宋体" w:cs="宋体"/>
                <w:b w:val="0"/>
                <w:bCs/>
                <w:sz w:val="21"/>
                <w:szCs w:val="21"/>
              </w:rPr>
              <w:t>评价学生制作</w:t>
            </w:r>
            <w:r>
              <w:rPr>
                <w:rFonts w:hint="eastAsia" w:ascii="宋体" w:hAnsi="宋体" w:cs="宋体"/>
                <w:b w:val="0"/>
                <w:bCs/>
                <w:kern w:val="0"/>
                <w:sz w:val="21"/>
                <w:szCs w:val="21"/>
                <w:lang w:eastAsia="zh-CN"/>
              </w:rPr>
              <w:t>曲奇</w:t>
            </w:r>
            <w:r>
              <w:rPr>
                <w:rFonts w:hint="eastAsia" w:ascii="宋体" w:hAnsi="宋体" w:eastAsia="宋体" w:cs="宋体"/>
                <w:b w:val="0"/>
                <w:bCs/>
                <w:sz w:val="21"/>
                <w:szCs w:val="21"/>
              </w:rPr>
              <w:t>能力</w:t>
            </w:r>
          </w:p>
        </w:tc>
        <w:tc>
          <w:tcPr>
            <w:tcW w:w="1140"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sz w:val="21"/>
                <w:szCs w:val="21"/>
                <w:lang w:eastAsia="zh-CN"/>
              </w:rPr>
            </w:pPr>
            <w:r>
              <w:rPr>
                <w:rFonts w:hint="eastAsia" w:ascii="宋体" w:hAnsi="宋体" w:cs="宋体"/>
                <w:b w:val="0"/>
                <w:bCs/>
                <w:sz w:val="21"/>
                <w:szCs w:val="21"/>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3"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sz w:val="21"/>
                <w:szCs w:val="21"/>
              </w:rPr>
            </w:pPr>
            <w:r>
              <w:rPr>
                <w:rFonts w:hint="eastAsia" w:ascii="宋体" w:hAnsi="宋体" w:eastAsia="宋体" w:cs="宋体"/>
                <w:b w:val="0"/>
                <w:bCs/>
                <w:sz w:val="21"/>
                <w:szCs w:val="21"/>
              </w:rPr>
              <w:t>9</w:t>
            </w:r>
          </w:p>
        </w:tc>
        <w:tc>
          <w:tcPr>
            <w:tcW w:w="2706" w:type="dxa"/>
            <w:noWrap w:val="0"/>
            <w:vAlign w:val="top"/>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sz w:val="21"/>
                <w:szCs w:val="21"/>
              </w:rPr>
            </w:pPr>
            <w:r>
              <w:rPr>
                <w:rFonts w:hint="eastAsia" w:ascii="宋体" w:hAnsi="宋体" w:eastAsia="宋体" w:cs="宋体"/>
                <w:b w:val="0"/>
                <w:bCs/>
                <w:kern w:val="0"/>
                <w:sz w:val="21"/>
                <w:szCs w:val="21"/>
              </w:rPr>
              <w:t>制作面包类</w:t>
            </w:r>
          </w:p>
        </w:tc>
        <w:tc>
          <w:tcPr>
            <w:tcW w:w="3884" w:type="dxa"/>
            <w:noWrap w:val="0"/>
            <w:vAlign w:val="top"/>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sz w:val="21"/>
                <w:szCs w:val="21"/>
              </w:rPr>
            </w:pPr>
            <w:r>
              <w:rPr>
                <w:rFonts w:hint="eastAsia" w:ascii="宋体" w:hAnsi="宋体" w:eastAsia="宋体" w:cs="宋体"/>
                <w:b w:val="0"/>
                <w:bCs/>
                <w:sz w:val="21"/>
                <w:szCs w:val="21"/>
              </w:rPr>
              <w:t>评价学生制作</w:t>
            </w:r>
            <w:r>
              <w:rPr>
                <w:rFonts w:hint="eastAsia" w:ascii="宋体" w:hAnsi="宋体" w:eastAsia="宋体" w:cs="宋体"/>
                <w:b w:val="0"/>
                <w:bCs/>
                <w:kern w:val="0"/>
                <w:sz w:val="21"/>
                <w:szCs w:val="21"/>
              </w:rPr>
              <w:t>面包</w:t>
            </w:r>
            <w:r>
              <w:rPr>
                <w:rFonts w:hint="eastAsia" w:ascii="宋体" w:hAnsi="宋体" w:eastAsia="宋体" w:cs="宋体"/>
                <w:b w:val="0"/>
                <w:bCs/>
                <w:sz w:val="21"/>
                <w:szCs w:val="21"/>
              </w:rPr>
              <w:t>能力</w:t>
            </w:r>
          </w:p>
        </w:tc>
        <w:tc>
          <w:tcPr>
            <w:tcW w:w="1140"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sz w:val="21"/>
                <w:szCs w:val="21"/>
                <w:lang w:eastAsia="zh-CN"/>
              </w:rPr>
            </w:pPr>
            <w:r>
              <w:rPr>
                <w:rFonts w:hint="eastAsia" w:ascii="宋体" w:hAnsi="宋体" w:cs="宋体"/>
                <w:b w:val="0"/>
                <w:bCs/>
                <w:sz w:val="21"/>
                <w:szCs w:val="21"/>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3"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sz w:val="21"/>
                <w:szCs w:val="21"/>
              </w:rPr>
            </w:pPr>
            <w:r>
              <w:rPr>
                <w:rFonts w:hint="eastAsia" w:ascii="宋体" w:hAnsi="宋体" w:eastAsia="宋体" w:cs="宋体"/>
                <w:b w:val="0"/>
                <w:bCs/>
                <w:sz w:val="21"/>
                <w:szCs w:val="21"/>
              </w:rPr>
              <w:t>10</w:t>
            </w:r>
          </w:p>
        </w:tc>
        <w:tc>
          <w:tcPr>
            <w:tcW w:w="2706" w:type="dxa"/>
            <w:noWrap w:val="0"/>
            <w:vAlign w:val="top"/>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sz w:val="21"/>
                <w:szCs w:val="21"/>
              </w:rPr>
            </w:pPr>
            <w:r>
              <w:rPr>
                <w:rFonts w:hint="eastAsia" w:ascii="宋体" w:hAnsi="宋体" w:eastAsia="宋体" w:cs="宋体"/>
                <w:b w:val="0"/>
                <w:bCs/>
                <w:kern w:val="0"/>
                <w:sz w:val="21"/>
                <w:szCs w:val="21"/>
              </w:rPr>
              <w:t>制作蛋</w:t>
            </w:r>
            <w:r>
              <w:rPr>
                <w:rFonts w:hint="eastAsia" w:ascii="宋体" w:hAnsi="宋体" w:cs="宋体"/>
                <w:b w:val="0"/>
                <w:bCs/>
                <w:kern w:val="0"/>
                <w:sz w:val="21"/>
                <w:szCs w:val="21"/>
                <w:lang w:eastAsia="zh-CN"/>
              </w:rPr>
              <w:t>挞</w:t>
            </w:r>
            <w:r>
              <w:rPr>
                <w:rFonts w:hint="eastAsia" w:ascii="宋体" w:hAnsi="宋体" w:eastAsia="宋体" w:cs="宋体"/>
                <w:b w:val="0"/>
                <w:bCs/>
                <w:kern w:val="0"/>
                <w:sz w:val="21"/>
                <w:szCs w:val="21"/>
              </w:rPr>
              <w:t>类</w:t>
            </w:r>
          </w:p>
        </w:tc>
        <w:tc>
          <w:tcPr>
            <w:tcW w:w="3884" w:type="dxa"/>
            <w:noWrap w:val="0"/>
            <w:vAlign w:val="top"/>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sz w:val="21"/>
                <w:szCs w:val="21"/>
              </w:rPr>
            </w:pPr>
            <w:r>
              <w:rPr>
                <w:rFonts w:hint="eastAsia" w:ascii="宋体" w:hAnsi="宋体" w:eastAsia="宋体" w:cs="宋体"/>
                <w:b w:val="0"/>
                <w:bCs/>
                <w:sz w:val="21"/>
                <w:szCs w:val="21"/>
              </w:rPr>
              <w:t>评价学生制作</w:t>
            </w:r>
            <w:r>
              <w:rPr>
                <w:rFonts w:hint="eastAsia" w:ascii="宋体" w:hAnsi="宋体" w:eastAsia="宋体" w:cs="宋体"/>
                <w:b w:val="0"/>
                <w:bCs/>
                <w:kern w:val="0"/>
                <w:sz w:val="21"/>
                <w:szCs w:val="21"/>
              </w:rPr>
              <w:t>蛋</w:t>
            </w:r>
            <w:r>
              <w:rPr>
                <w:rFonts w:hint="eastAsia" w:ascii="宋体" w:hAnsi="宋体" w:cs="宋体"/>
                <w:b w:val="0"/>
                <w:bCs/>
                <w:kern w:val="0"/>
                <w:sz w:val="21"/>
                <w:szCs w:val="21"/>
                <w:lang w:eastAsia="zh-CN"/>
              </w:rPr>
              <w:t>挞</w:t>
            </w:r>
            <w:r>
              <w:rPr>
                <w:rFonts w:hint="eastAsia" w:ascii="宋体" w:hAnsi="宋体" w:eastAsia="宋体" w:cs="宋体"/>
                <w:b w:val="0"/>
                <w:bCs/>
                <w:sz w:val="21"/>
                <w:szCs w:val="21"/>
              </w:rPr>
              <w:t>能力</w:t>
            </w:r>
          </w:p>
        </w:tc>
        <w:tc>
          <w:tcPr>
            <w:tcW w:w="1140"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sz w:val="21"/>
                <w:szCs w:val="21"/>
                <w:lang w:eastAsia="zh-CN"/>
              </w:rPr>
            </w:pPr>
            <w:r>
              <w:rPr>
                <w:rFonts w:hint="eastAsia" w:ascii="宋体" w:hAnsi="宋体" w:cs="宋体"/>
                <w:b w:val="0"/>
                <w:bCs/>
                <w:sz w:val="21"/>
                <w:szCs w:val="21"/>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3"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sz w:val="21"/>
                <w:szCs w:val="21"/>
              </w:rPr>
            </w:pPr>
            <w:r>
              <w:rPr>
                <w:rFonts w:hint="eastAsia" w:ascii="宋体" w:hAnsi="宋体" w:eastAsia="宋体" w:cs="宋体"/>
                <w:b w:val="0"/>
                <w:bCs/>
                <w:sz w:val="21"/>
                <w:szCs w:val="21"/>
              </w:rPr>
              <w:t>11</w:t>
            </w:r>
          </w:p>
        </w:tc>
        <w:tc>
          <w:tcPr>
            <w:tcW w:w="2706" w:type="dxa"/>
            <w:noWrap w:val="0"/>
            <w:vAlign w:val="top"/>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sz w:val="21"/>
                <w:szCs w:val="21"/>
              </w:rPr>
            </w:pPr>
            <w:r>
              <w:rPr>
                <w:rFonts w:hint="eastAsia" w:ascii="宋体" w:hAnsi="宋体" w:eastAsia="宋体" w:cs="宋体"/>
                <w:b w:val="0"/>
                <w:bCs/>
                <w:kern w:val="0"/>
                <w:sz w:val="21"/>
                <w:szCs w:val="21"/>
              </w:rPr>
              <w:t>制作酥点类</w:t>
            </w:r>
          </w:p>
        </w:tc>
        <w:tc>
          <w:tcPr>
            <w:tcW w:w="3884" w:type="dxa"/>
            <w:noWrap w:val="0"/>
            <w:vAlign w:val="top"/>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sz w:val="21"/>
                <w:szCs w:val="21"/>
              </w:rPr>
            </w:pPr>
            <w:r>
              <w:rPr>
                <w:rFonts w:hint="eastAsia" w:ascii="宋体" w:hAnsi="宋体" w:eastAsia="宋体" w:cs="宋体"/>
                <w:b w:val="0"/>
                <w:bCs/>
                <w:sz w:val="21"/>
                <w:szCs w:val="21"/>
              </w:rPr>
              <w:t>评价学生制作</w:t>
            </w:r>
            <w:r>
              <w:rPr>
                <w:rFonts w:hint="eastAsia" w:ascii="宋体" w:hAnsi="宋体" w:eastAsia="宋体" w:cs="宋体"/>
                <w:b w:val="0"/>
                <w:bCs/>
                <w:kern w:val="0"/>
                <w:sz w:val="21"/>
                <w:szCs w:val="21"/>
              </w:rPr>
              <w:t>酥点</w:t>
            </w:r>
            <w:r>
              <w:rPr>
                <w:rFonts w:hint="eastAsia" w:ascii="宋体" w:hAnsi="宋体" w:eastAsia="宋体" w:cs="宋体"/>
                <w:b w:val="0"/>
                <w:bCs/>
                <w:sz w:val="21"/>
                <w:szCs w:val="21"/>
              </w:rPr>
              <w:t>能力</w:t>
            </w:r>
          </w:p>
        </w:tc>
        <w:tc>
          <w:tcPr>
            <w:tcW w:w="1140"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sz w:val="21"/>
                <w:szCs w:val="21"/>
                <w:lang w:eastAsia="zh-CN"/>
              </w:rPr>
            </w:pPr>
            <w:r>
              <w:rPr>
                <w:rFonts w:hint="eastAsia" w:ascii="宋体" w:hAnsi="宋体" w:cs="宋体"/>
                <w:b w:val="0"/>
                <w:bCs/>
                <w:sz w:val="21"/>
                <w:szCs w:val="21"/>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3"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sz w:val="21"/>
                <w:szCs w:val="21"/>
              </w:rPr>
            </w:pPr>
            <w:r>
              <w:rPr>
                <w:rFonts w:hint="eastAsia" w:ascii="宋体" w:hAnsi="宋体" w:eastAsia="宋体" w:cs="宋体"/>
                <w:b w:val="0"/>
                <w:bCs/>
                <w:sz w:val="21"/>
                <w:szCs w:val="21"/>
              </w:rPr>
              <w:t>12</w:t>
            </w:r>
          </w:p>
        </w:tc>
        <w:tc>
          <w:tcPr>
            <w:tcW w:w="2706" w:type="dxa"/>
            <w:noWrap w:val="0"/>
            <w:vAlign w:val="top"/>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sz w:val="21"/>
                <w:szCs w:val="21"/>
              </w:rPr>
            </w:pPr>
            <w:r>
              <w:rPr>
                <w:rFonts w:hint="eastAsia" w:ascii="宋体" w:hAnsi="宋体" w:eastAsia="宋体" w:cs="宋体"/>
                <w:b w:val="0"/>
                <w:bCs/>
                <w:kern w:val="0"/>
                <w:sz w:val="21"/>
                <w:szCs w:val="21"/>
              </w:rPr>
              <w:t>装饰</w:t>
            </w:r>
          </w:p>
        </w:tc>
        <w:tc>
          <w:tcPr>
            <w:tcW w:w="3884" w:type="dxa"/>
            <w:noWrap w:val="0"/>
            <w:vAlign w:val="top"/>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sz w:val="21"/>
                <w:szCs w:val="21"/>
              </w:rPr>
            </w:pPr>
            <w:r>
              <w:rPr>
                <w:rFonts w:hint="eastAsia" w:ascii="宋体" w:hAnsi="宋体" w:eastAsia="宋体" w:cs="宋体"/>
                <w:b w:val="0"/>
                <w:bCs/>
                <w:sz w:val="21"/>
                <w:szCs w:val="21"/>
              </w:rPr>
              <w:t>评价学生装饰点心的能力</w:t>
            </w:r>
          </w:p>
        </w:tc>
        <w:tc>
          <w:tcPr>
            <w:tcW w:w="1140"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sz w:val="21"/>
                <w:szCs w:val="21"/>
                <w:lang w:eastAsia="zh-CN"/>
              </w:rPr>
            </w:pPr>
            <w:r>
              <w:rPr>
                <w:rFonts w:hint="eastAsia" w:ascii="宋体" w:hAnsi="宋体" w:cs="宋体"/>
                <w:b w:val="0"/>
                <w:bCs/>
                <w:sz w:val="21"/>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3"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sz w:val="21"/>
                <w:szCs w:val="21"/>
                <w:lang w:eastAsia="zh-CN"/>
              </w:rPr>
            </w:pPr>
            <w:r>
              <w:rPr>
                <w:rFonts w:hint="eastAsia" w:ascii="宋体" w:hAnsi="宋体" w:eastAsia="宋体" w:cs="宋体"/>
                <w:b w:val="0"/>
                <w:bCs/>
                <w:sz w:val="21"/>
                <w:szCs w:val="21"/>
              </w:rPr>
              <w:t>1</w:t>
            </w:r>
            <w:r>
              <w:rPr>
                <w:rFonts w:hint="eastAsia" w:ascii="宋体" w:hAnsi="宋体" w:cs="宋体"/>
                <w:b w:val="0"/>
                <w:bCs/>
                <w:sz w:val="21"/>
                <w:szCs w:val="21"/>
                <w:lang w:val="en-US" w:eastAsia="zh-CN"/>
              </w:rPr>
              <w:t>3</w:t>
            </w:r>
          </w:p>
        </w:tc>
        <w:tc>
          <w:tcPr>
            <w:tcW w:w="2706" w:type="dxa"/>
            <w:noWrap w:val="0"/>
            <w:vAlign w:val="top"/>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sz w:val="21"/>
                <w:szCs w:val="21"/>
              </w:rPr>
            </w:pPr>
            <w:r>
              <w:rPr>
                <w:rFonts w:hint="eastAsia" w:ascii="宋体" w:hAnsi="宋体" w:eastAsia="宋体" w:cs="宋体"/>
                <w:b w:val="0"/>
                <w:bCs/>
                <w:sz w:val="21"/>
                <w:szCs w:val="21"/>
              </w:rPr>
              <w:t>综合考核</w:t>
            </w:r>
          </w:p>
        </w:tc>
        <w:tc>
          <w:tcPr>
            <w:tcW w:w="3884" w:type="dxa"/>
            <w:noWrap w:val="0"/>
            <w:vAlign w:val="top"/>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sz w:val="21"/>
                <w:szCs w:val="21"/>
              </w:rPr>
            </w:pPr>
            <w:r>
              <w:rPr>
                <w:rFonts w:hint="eastAsia" w:ascii="宋体" w:hAnsi="宋体" w:cs="宋体"/>
                <w:b w:val="0"/>
                <w:bCs/>
                <w:sz w:val="21"/>
                <w:szCs w:val="21"/>
                <w:lang w:eastAsia="zh-CN"/>
              </w:rPr>
              <w:t>总体</w:t>
            </w:r>
            <w:r>
              <w:rPr>
                <w:rFonts w:hint="eastAsia" w:ascii="宋体" w:hAnsi="宋体" w:eastAsia="宋体" w:cs="宋体"/>
                <w:b w:val="0"/>
                <w:bCs/>
                <w:sz w:val="21"/>
                <w:szCs w:val="21"/>
              </w:rPr>
              <w:t>评价学生制作面点能力</w:t>
            </w:r>
          </w:p>
        </w:tc>
        <w:tc>
          <w:tcPr>
            <w:tcW w:w="1140"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sz w:val="21"/>
                <w:szCs w:val="21"/>
              </w:rPr>
            </w:pPr>
            <w:r>
              <w:rPr>
                <w:rFonts w:hint="eastAsia" w:ascii="宋体" w:hAnsi="宋体" w:cs="宋体"/>
                <w:b w:val="0"/>
                <w:bCs/>
                <w:sz w:val="21"/>
                <w:szCs w:val="21"/>
                <w:lang w:val="en-US" w:eastAsia="zh-CN"/>
              </w:rPr>
              <w:t>3</w:t>
            </w:r>
            <w:r>
              <w:rPr>
                <w:rFonts w:hint="eastAsia" w:ascii="宋体" w:hAnsi="宋体" w:eastAsia="宋体" w:cs="宋体"/>
                <w:b w:val="0"/>
                <w:bCs/>
                <w:sz w:val="21"/>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73" w:type="dxa"/>
            <w:gridSpan w:val="3"/>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sz w:val="21"/>
                <w:szCs w:val="21"/>
              </w:rPr>
            </w:pPr>
            <w:r>
              <w:rPr>
                <w:rFonts w:hint="eastAsia" w:ascii="宋体" w:hAnsi="宋体" w:eastAsia="宋体" w:cs="宋体"/>
                <w:b w:val="0"/>
                <w:bCs/>
                <w:sz w:val="21"/>
                <w:szCs w:val="21"/>
                <w:lang w:eastAsia="zh-CN"/>
              </w:rPr>
              <w:t>合</w:t>
            </w:r>
            <w:r>
              <w:rPr>
                <w:rFonts w:hint="eastAsia" w:ascii="宋体" w:hAnsi="宋体" w:eastAsia="宋体" w:cs="宋体"/>
                <w:b w:val="0"/>
                <w:bCs/>
                <w:sz w:val="21"/>
                <w:szCs w:val="21"/>
              </w:rPr>
              <w:t>计</w:t>
            </w:r>
          </w:p>
        </w:tc>
        <w:tc>
          <w:tcPr>
            <w:tcW w:w="1140"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sz w:val="21"/>
                <w:szCs w:val="21"/>
              </w:rPr>
            </w:pPr>
            <w:r>
              <w:rPr>
                <w:rFonts w:hint="eastAsia" w:ascii="宋体" w:hAnsi="宋体" w:eastAsia="宋体" w:cs="宋体"/>
                <w:b w:val="0"/>
                <w:bCs/>
                <w:sz w:val="21"/>
                <w:szCs w:val="21"/>
              </w:rPr>
              <w:t>100</w:t>
            </w:r>
          </w:p>
        </w:tc>
      </w:tr>
    </w:tbl>
    <w:p>
      <w:pPr>
        <w:spacing w:line="360" w:lineRule="auto"/>
        <w:rPr>
          <w:rFonts w:hint="eastAsia" w:ascii="黑体" w:hAnsi="宋体" w:eastAsia="黑体"/>
          <w:sz w:val="32"/>
          <w:szCs w:val="32"/>
        </w:rPr>
      </w:pPr>
      <w:bookmarkStart w:id="140" w:name="_Toc25246_WPSOffice_Level2"/>
      <w:bookmarkStart w:id="141" w:name="_Toc9783_WPSOffice_Level2"/>
      <w:r>
        <w:rPr>
          <w:rFonts w:hint="eastAsia" w:ascii="黑体" w:hAnsi="宋体" w:eastAsia="黑体"/>
          <w:sz w:val="32"/>
          <w:szCs w:val="32"/>
        </w:rPr>
        <w:t>七、教学建议</w:t>
      </w:r>
      <w:bookmarkEnd w:id="140"/>
      <w:bookmarkEnd w:id="141"/>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600" w:firstLineChars="200"/>
        <w:textAlignment w:val="auto"/>
        <w:rPr>
          <w:rFonts w:hint="eastAsia" w:ascii="仿宋_GB2312" w:hAnsi="仿宋_GB2312" w:eastAsia="仿宋_GB2312" w:cs="仿宋_GB2312"/>
          <w:b w:val="0"/>
          <w:bCs/>
          <w:sz w:val="30"/>
          <w:szCs w:val="30"/>
        </w:rPr>
      </w:pPr>
      <w:r>
        <w:rPr>
          <w:rFonts w:hint="eastAsia" w:ascii="仿宋_GB2312" w:hAnsi="仿宋_GB2312" w:eastAsia="仿宋_GB2312" w:cs="仿宋_GB2312"/>
          <w:b w:val="0"/>
          <w:bCs/>
          <w:sz w:val="30"/>
          <w:szCs w:val="30"/>
        </w:rPr>
        <w:t>1.教学条件</w:t>
      </w:r>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600" w:firstLineChars="200"/>
        <w:textAlignment w:val="auto"/>
        <w:rPr>
          <w:rFonts w:hint="eastAsia" w:ascii="仿宋_GB2312" w:hAnsi="仿宋_GB2312" w:eastAsia="仿宋_GB2312" w:cs="仿宋_GB2312"/>
          <w:b w:val="0"/>
          <w:bCs/>
          <w:sz w:val="30"/>
          <w:szCs w:val="30"/>
        </w:rPr>
      </w:pPr>
      <w:r>
        <w:rPr>
          <w:rFonts w:hint="eastAsia" w:ascii="仿宋_GB2312" w:hAnsi="仿宋_GB2312" w:eastAsia="仿宋_GB2312" w:cs="仿宋_GB2312"/>
          <w:b w:val="0"/>
          <w:bCs/>
          <w:sz w:val="30"/>
          <w:szCs w:val="30"/>
        </w:rPr>
        <w:t>本课程实践内容居多，要求课堂教学应在实训室上课，</w:t>
      </w:r>
      <w:r>
        <w:rPr>
          <w:rFonts w:hint="eastAsia" w:ascii="仿宋_GB2312" w:hAnsi="仿宋_GB2312" w:eastAsia="仿宋_GB2312" w:cs="仿宋_GB2312"/>
          <w:b w:val="0"/>
          <w:bCs/>
          <w:sz w:val="30"/>
          <w:szCs w:val="30"/>
          <w:lang w:eastAsia="zh-CN"/>
        </w:rPr>
        <w:t>各种配套设施齐备，</w:t>
      </w:r>
      <w:r>
        <w:rPr>
          <w:rFonts w:hint="eastAsia" w:ascii="仿宋_GB2312" w:hAnsi="仿宋_GB2312" w:eastAsia="仿宋_GB2312" w:cs="仿宋_GB2312"/>
          <w:b w:val="0"/>
          <w:bCs/>
          <w:sz w:val="30"/>
          <w:szCs w:val="30"/>
        </w:rPr>
        <w:t>教师边讲解，学生边实践，同时还应安排学生到相关企业去参观并进行顶岗实践。</w:t>
      </w:r>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600" w:firstLineChars="200"/>
        <w:textAlignment w:val="auto"/>
        <w:rPr>
          <w:rFonts w:hint="eastAsia" w:ascii="仿宋_GB2312" w:hAnsi="仿宋_GB2312" w:eastAsia="仿宋_GB2312" w:cs="仿宋_GB2312"/>
          <w:b w:val="0"/>
          <w:bCs/>
          <w:sz w:val="30"/>
          <w:szCs w:val="30"/>
        </w:rPr>
      </w:pPr>
      <w:r>
        <w:rPr>
          <w:rFonts w:hint="eastAsia" w:ascii="仿宋_GB2312" w:hAnsi="仿宋_GB2312" w:eastAsia="仿宋_GB2312" w:cs="仿宋_GB2312"/>
          <w:b w:val="0"/>
          <w:bCs/>
          <w:sz w:val="30"/>
          <w:szCs w:val="30"/>
        </w:rPr>
        <w:t>2.师资要求</w:t>
      </w:r>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600" w:firstLineChars="200"/>
        <w:textAlignment w:val="auto"/>
        <w:rPr>
          <w:rFonts w:hint="eastAsia" w:ascii="仿宋_GB2312" w:hAnsi="仿宋_GB2312" w:eastAsia="仿宋_GB2312" w:cs="仿宋_GB2312"/>
          <w:b w:val="0"/>
          <w:bCs/>
          <w:sz w:val="30"/>
          <w:szCs w:val="30"/>
        </w:rPr>
      </w:pPr>
      <w:r>
        <w:rPr>
          <w:rFonts w:hint="eastAsia" w:ascii="仿宋_GB2312" w:hAnsi="仿宋_GB2312" w:eastAsia="仿宋_GB2312" w:cs="仿宋_GB2312"/>
          <w:b w:val="0"/>
          <w:bCs/>
          <w:sz w:val="30"/>
          <w:szCs w:val="30"/>
        </w:rPr>
        <w:t>本课程需要教师具备扎实的专业功底和较高的教学能力，还要求教师具有同行业的实践经验或经历，能够更新观念，走产学研相结合的道路，为学生提供自主发展的时间和空间，积极引导学生提升职业素养，努力提高学生的创新能力。</w:t>
      </w:r>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600" w:firstLineChars="200"/>
        <w:textAlignment w:val="auto"/>
        <w:rPr>
          <w:rFonts w:hint="eastAsia" w:ascii="仿宋_GB2312" w:hAnsi="仿宋_GB2312" w:eastAsia="仿宋_GB2312" w:cs="仿宋_GB2312"/>
          <w:b w:val="0"/>
          <w:bCs/>
          <w:sz w:val="30"/>
          <w:szCs w:val="30"/>
          <w:lang w:val="en-US" w:eastAsia="zh-CN"/>
        </w:rPr>
      </w:pPr>
      <w:r>
        <w:rPr>
          <w:rFonts w:hint="eastAsia" w:ascii="仿宋_GB2312" w:hAnsi="仿宋_GB2312" w:eastAsia="仿宋_GB2312" w:cs="仿宋_GB2312"/>
          <w:b w:val="0"/>
          <w:bCs/>
          <w:sz w:val="30"/>
          <w:szCs w:val="30"/>
          <w:lang w:val="en-US" w:eastAsia="zh-CN"/>
        </w:rPr>
        <w:t>学生要求</w:t>
      </w:r>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600" w:firstLineChars="200"/>
        <w:textAlignment w:val="auto"/>
        <w:rPr>
          <w:rFonts w:hint="eastAsia" w:ascii="仿宋_GB2312" w:hAnsi="仿宋_GB2312" w:eastAsia="仿宋_GB2312" w:cs="仿宋_GB2312"/>
          <w:b w:val="0"/>
          <w:bCs/>
          <w:sz w:val="30"/>
          <w:szCs w:val="30"/>
          <w:lang w:val="en-US" w:eastAsia="zh-CN"/>
        </w:rPr>
      </w:pPr>
      <w:r>
        <w:rPr>
          <w:rFonts w:hint="eastAsia" w:ascii="仿宋_GB2312" w:hAnsi="仿宋_GB2312" w:eastAsia="仿宋_GB2312" w:cs="仿宋_GB2312"/>
          <w:b w:val="0"/>
          <w:bCs/>
          <w:sz w:val="30"/>
          <w:szCs w:val="30"/>
        </w:rPr>
        <w:t>本课程需要</w:t>
      </w:r>
      <w:r>
        <w:rPr>
          <w:rFonts w:hint="eastAsia" w:ascii="仿宋_GB2312" w:hAnsi="仿宋_GB2312" w:eastAsia="仿宋_GB2312" w:cs="仿宋_GB2312"/>
          <w:b w:val="0"/>
          <w:bCs/>
          <w:sz w:val="30"/>
          <w:szCs w:val="30"/>
          <w:lang w:eastAsia="zh-CN"/>
        </w:rPr>
        <w:t>学生</w:t>
      </w:r>
      <w:r>
        <w:rPr>
          <w:rFonts w:hint="eastAsia" w:ascii="仿宋_GB2312" w:hAnsi="仿宋_GB2312" w:eastAsia="仿宋_GB2312" w:cs="仿宋_GB2312"/>
          <w:b w:val="0"/>
          <w:bCs/>
          <w:sz w:val="30"/>
          <w:szCs w:val="30"/>
        </w:rPr>
        <w:t>具备</w:t>
      </w:r>
      <w:r>
        <w:rPr>
          <w:rFonts w:hint="eastAsia" w:ascii="仿宋_GB2312" w:hAnsi="仿宋_GB2312" w:eastAsia="仿宋_GB2312" w:cs="仿宋_GB2312"/>
          <w:b w:val="0"/>
          <w:bCs/>
          <w:sz w:val="30"/>
          <w:szCs w:val="30"/>
          <w:lang w:eastAsia="zh-CN"/>
        </w:rPr>
        <w:t>积极主动、勤劳肯干</w:t>
      </w:r>
      <w:r>
        <w:rPr>
          <w:rFonts w:hint="eastAsia" w:ascii="仿宋_GB2312" w:hAnsi="仿宋_GB2312" w:eastAsia="仿宋_GB2312" w:cs="仿宋_GB2312"/>
          <w:b w:val="0"/>
          <w:bCs/>
          <w:sz w:val="30"/>
          <w:szCs w:val="30"/>
        </w:rPr>
        <w:t>的专业</w:t>
      </w:r>
      <w:r>
        <w:rPr>
          <w:rFonts w:hint="eastAsia" w:ascii="仿宋_GB2312" w:hAnsi="仿宋_GB2312" w:eastAsia="仿宋_GB2312" w:cs="仿宋_GB2312"/>
          <w:b w:val="0"/>
          <w:bCs/>
          <w:sz w:val="30"/>
          <w:szCs w:val="30"/>
          <w:lang w:eastAsia="zh-CN"/>
        </w:rPr>
        <w:t>学习精神</w:t>
      </w:r>
      <w:r>
        <w:rPr>
          <w:rFonts w:hint="eastAsia" w:ascii="仿宋_GB2312" w:hAnsi="仿宋_GB2312" w:eastAsia="仿宋_GB2312" w:cs="仿宋_GB2312"/>
          <w:b w:val="0"/>
          <w:bCs/>
          <w:sz w:val="30"/>
          <w:szCs w:val="30"/>
        </w:rPr>
        <w:t>，要求</w:t>
      </w:r>
      <w:r>
        <w:rPr>
          <w:rFonts w:hint="eastAsia" w:ascii="仿宋_GB2312" w:hAnsi="仿宋_GB2312" w:eastAsia="仿宋_GB2312" w:cs="仿宋_GB2312"/>
          <w:b w:val="0"/>
          <w:bCs/>
          <w:sz w:val="30"/>
          <w:szCs w:val="30"/>
          <w:lang w:eastAsia="zh-CN"/>
        </w:rPr>
        <w:t>学生统一着装，不留长指甲，不美甲，干净卫生，细心耐心，勤学勤练，凝聚团队意识，努力提高自身的专业素养。</w:t>
      </w:r>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600" w:firstLineChars="200"/>
        <w:textAlignment w:val="auto"/>
        <w:rPr>
          <w:rFonts w:hint="eastAsia" w:ascii="仿宋_GB2312" w:hAnsi="仿宋_GB2312" w:eastAsia="仿宋_GB2312" w:cs="仿宋_GB2312"/>
          <w:b w:val="0"/>
          <w:bCs/>
          <w:sz w:val="30"/>
          <w:szCs w:val="30"/>
        </w:rPr>
      </w:pPr>
      <w:r>
        <w:rPr>
          <w:rFonts w:hint="eastAsia" w:ascii="仿宋_GB2312" w:hAnsi="仿宋_GB2312" w:eastAsia="仿宋_GB2312" w:cs="仿宋_GB2312"/>
          <w:b w:val="0"/>
          <w:bCs/>
          <w:sz w:val="30"/>
          <w:szCs w:val="30"/>
          <w:lang w:val="en-US" w:eastAsia="zh-CN"/>
        </w:rPr>
        <w:t>4.</w:t>
      </w:r>
      <w:r>
        <w:rPr>
          <w:rFonts w:hint="eastAsia" w:ascii="仿宋_GB2312" w:hAnsi="仿宋_GB2312" w:eastAsia="仿宋_GB2312" w:cs="仿宋_GB2312"/>
          <w:b w:val="0"/>
          <w:bCs/>
          <w:sz w:val="30"/>
          <w:szCs w:val="30"/>
        </w:rPr>
        <w:t>评价标准</w:t>
      </w:r>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600" w:firstLineChars="200"/>
        <w:textAlignment w:val="auto"/>
        <w:rPr>
          <w:rFonts w:hint="eastAsia" w:ascii="仿宋_GB2312" w:hAnsi="仿宋_GB2312" w:eastAsia="仿宋_GB2312" w:cs="仿宋_GB2312"/>
          <w:b w:val="0"/>
          <w:bCs/>
          <w:sz w:val="30"/>
          <w:szCs w:val="30"/>
        </w:rPr>
      </w:pPr>
      <w:r>
        <w:rPr>
          <w:rFonts w:hint="eastAsia" w:ascii="仿宋_GB2312" w:hAnsi="仿宋_GB2312" w:eastAsia="仿宋_GB2312" w:cs="仿宋_GB2312"/>
          <w:b w:val="0"/>
          <w:bCs/>
          <w:sz w:val="30"/>
          <w:szCs w:val="30"/>
        </w:rPr>
        <w:t>教学评价不像以往一样采取简单的考试，而采用阶段性评价和总结性评价相结合的方式，学生每次任务的成绩和综合考核的成绩都将作为最终评价学生学习的依据。</w:t>
      </w:r>
    </w:p>
    <w:p>
      <w:pPr>
        <w:spacing w:line="360" w:lineRule="auto"/>
        <w:rPr>
          <w:rFonts w:hint="eastAsia" w:ascii="黑体" w:hAnsi="宋体" w:eastAsia="黑体"/>
          <w:sz w:val="32"/>
          <w:szCs w:val="32"/>
        </w:rPr>
      </w:pPr>
      <w:bookmarkStart w:id="142" w:name="_Toc30615_WPSOffice_Level2"/>
      <w:bookmarkStart w:id="143" w:name="_Toc2272_WPSOffice_Level2"/>
      <w:r>
        <w:rPr>
          <w:rFonts w:hint="eastAsia" w:ascii="黑体" w:hAnsi="宋体" w:eastAsia="黑体"/>
          <w:sz w:val="32"/>
          <w:szCs w:val="32"/>
        </w:rPr>
        <w:t>八、选用教材标及推荐教材和参考用书（或课程网站）</w:t>
      </w:r>
      <w:bookmarkEnd w:id="142"/>
      <w:bookmarkEnd w:id="143"/>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600" w:firstLineChars="200"/>
        <w:textAlignment w:val="auto"/>
        <w:rPr>
          <w:rFonts w:hint="eastAsia" w:ascii="仿宋_GB2312" w:hAnsi="仿宋_GB2312" w:eastAsia="仿宋_GB2312" w:cs="仿宋_GB2312"/>
          <w:b w:val="0"/>
          <w:bCs/>
          <w:sz w:val="30"/>
          <w:szCs w:val="30"/>
          <w:lang w:val="en-US" w:eastAsia="zh-CN"/>
        </w:rPr>
      </w:pPr>
      <w:bookmarkStart w:id="144" w:name="_Toc558_WPSOffice_Level2"/>
      <w:bookmarkStart w:id="145" w:name="_Toc23988_WPSOffice_Level2"/>
      <w:r>
        <w:rPr>
          <w:rFonts w:hint="eastAsia" w:ascii="仿宋_GB2312" w:hAnsi="仿宋_GB2312" w:eastAsia="仿宋_GB2312" w:cs="仿宋_GB2312"/>
          <w:b w:val="0"/>
          <w:bCs/>
          <w:sz w:val="30"/>
          <w:szCs w:val="30"/>
        </w:rPr>
        <w:t>[1]</w:t>
      </w:r>
      <w:r>
        <w:rPr>
          <w:rFonts w:hint="eastAsia" w:ascii="仿宋_GB2312" w:hAnsi="仿宋_GB2312" w:eastAsia="仿宋_GB2312" w:cs="仿宋_GB2312"/>
          <w:b w:val="0"/>
          <w:bCs/>
          <w:sz w:val="30"/>
          <w:szCs w:val="30"/>
          <w:lang w:val="en-US" w:eastAsia="zh-CN"/>
        </w:rPr>
        <w:t xml:space="preserve"> </w:t>
      </w:r>
      <w:r>
        <w:rPr>
          <w:rFonts w:hint="eastAsia" w:ascii="仿宋_GB2312" w:hAnsi="仿宋_GB2312" w:eastAsia="仿宋_GB2312" w:cs="仿宋_GB2312"/>
          <w:b w:val="0"/>
          <w:bCs/>
          <w:sz w:val="30"/>
          <w:szCs w:val="30"/>
          <w:lang w:eastAsia="zh-CN"/>
        </w:rPr>
        <w:t>李永军</w:t>
      </w:r>
      <w:r>
        <w:rPr>
          <w:rFonts w:hint="eastAsia" w:ascii="仿宋_GB2312" w:hAnsi="仿宋_GB2312" w:eastAsia="仿宋_GB2312" w:cs="仿宋_GB2312"/>
          <w:b w:val="0"/>
          <w:bCs/>
          <w:sz w:val="30"/>
          <w:szCs w:val="30"/>
        </w:rPr>
        <w:t xml:space="preserve">. 中式面点制作技能. </w:t>
      </w:r>
      <w:r>
        <w:rPr>
          <w:rFonts w:hint="eastAsia" w:ascii="仿宋_GB2312" w:hAnsi="仿宋_GB2312" w:eastAsia="仿宋_GB2312" w:cs="仿宋_GB2312"/>
          <w:b w:val="0"/>
          <w:bCs/>
          <w:sz w:val="30"/>
          <w:szCs w:val="30"/>
          <w:lang w:eastAsia="zh-CN"/>
        </w:rPr>
        <w:t>机械工业</w:t>
      </w:r>
      <w:r>
        <w:rPr>
          <w:rFonts w:hint="eastAsia" w:ascii="仿宋_GB2312" w:hAnsi="仿宋_GB2312" w:eastAsia="仿宋_GB2312" w:cs="仿宋_GB2312"/>
          <w:b w:val="0"/>
          <w:bCs/>
          <w:sz w:val="30"/>
          <w:szCs w:val="30"/>
        </w:rPr>
        <w:t>出版社，200</w:t>
      </w:r>
      <w:r>
        <w:rPr>
          <w:rFonts w:hint="eastAsia" w:ascii="仿宋_GB2312" w:hAnsi="仿宋_GB2312" w:eastAsia="仿宋_GB2312" w:cs="仿宋_GB2312"/>
          <w:b w:val="0"/>
          <w:bCs/>
          <w:sz w:val="30"/>
          <w:szCs w:val="30"/>
          <w:lang w:val="en-US" w:eastAsia="zh-CN"/>
        </w:rPr>
        <w:t>8</w:t>
      </w:r>
      <w:bookmarkEnd w:id="144"/>
      <w:bookmarkEnd w:id="145"/>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600" w:firstLineChars="200"/>
        <w:textAlignment w:val="auto"/>
        <w:rPr>
          <w:rFonts w:hint="eastAsia" w:ascii="仿宋_GB2312" w:hAnsi="仿宋_GB2312" w:eastAsia="仿宋_GB2312" w:cs="仿宋_GB2312"/>
          <w:b w:val="0"/>
          <w:bCs/>
          <w:sz w:val="30"/>
          <w:szCs w:val="30"/>
          <w:lang w:eastAsia="zh-CN"/>
        </w:rPr>
      </w:pPr>
      <w:bookmarkStart w:id="146" w:name="_Toc20247_WPSOffice_Level2"/>
      <w:bookmarkStart w:id="147" w:name="_Toc9085_WPSOffice_Level2"/>
      <w:r>
        <w:rPr>
          <w:rFonts w:hint="eastAsia" w:ascii="仿宋_GB2312" w:hAnsi="仿宋_GB2312" w:eastAsia="仿宋_GB2312" w:cs="仿宋_GB2312"/>
          <w:b w:val="0"/>
          <w:bCs/>
          <w:sz w:val="30"/>
          <w:szCs w:val="30"/>
        </w:rPr>
        <w:t>[</w:t>
      </w:r>
      <w:r>
        <w:rPr>
          <w:rFonts w:hint="eastAsia" w:ascii="仿宋_GB2312" w:hAnsi="仿宋_GB2312" w:eastAsia="仿宋_GB2312" w:cs="仿宋_GB2312"/>
          <w:b w:val="0"/>
          <w:bCs/>
          <w:sz w:val="30"/>
          <w:szCs w:val="30"/>
          <w:lang w:val="en-US" w:eastAsia="zh-CN"/>
        </w:rPr>
        <w:t>2</w:t>
      </w:r>
      <w:r>
        <w:rPr>
          <w:rFonts w:hint="eastAsia" w:ascii="仿宋_GB2312" w:hAnsi="仿宋_GB2312" w:eastAsia="仿宋_GB2312" w:cs="仿宋_GB2312"/>
          <w:b w:val="0"/>
          <w:bCs/>
          <w:sz w:val="30"/>
          <w:szCs w:val="30"/>
        </w:rPr>
        <w:t>] 陈怡君.中式面点制作教与学.旅游教育出版社，2009</w:t>
      </w:r>
      <w:bookmarkEnd w:id="146"/>
      <w:bookmarkEnd w:id="147"/>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600" w:firstLineChars="200"/>
        <w:textAlignment w:val="auto"/>
        <w:rPr>
          <w:rFonts w:hint="eastAsia" w:ascii="仿宋_GB2312" w:hAnsi="仿宋_GB2312" w:eastAsia="仿宋_GB2312" w:cs="仿宋_GB2312"/>
          <w:b w:val="0"/>
          <w:bCs/>
          <w:sz w:val="30"/>
          <w:szCs w:val="30"/>
          <w:lang w:val="en-US" w:eastAsia="zh-CN"/>
        </w:rPr>
      </w:pPr>
      <w:bookmarkStart w:id="148" w:name="_Toc1730_WPSOffice_Level2"/>
      <w:bookmarkStart w:id="149" w:name="_Toc5448_WPSOffice_Level2"/>
      <w:r>
        <w:rPr>
          <w:rFonts w:hint="eastAsia" w:ascii="仿宋_GB2312" w:hAnsi="仿宋_GB2312" w:eastAsia="仿宋_GB2312" w:cs="仿宋_GB2312"/>
          <w:b w:val="0"/>
          <w:bCs/>
          <w:sz w:val="30"/>
          <w:szCs w:val="30"/>
        </w:rPr>
        <w:t>[</w:t>
      </w:r>
      <w:r>
        <w:rPr>
          <w:rFonts w:hint="eastAsia" w:ascii="仿宋_GB2312" w:hAnsi="仿宋_GB2312" w:eastAsia="仿宋_GB2312" w:cs="仿宋_GB2312"/>
          <w:b w:val="0"/>
          <w:bCs/>
          <w:sz w:val="30"/>
          <w:szCs w:val="30"/>
          <w:lang w:val="en-US" w:eastAsia="zh-CN"/>
        </w:rPr>
        <w:t>3</w:t>
      </w:r>
      <w:r>
        <w:rPr>
          <w:rFonts w:hint="eastAsia" w:ascii="仿宋_GB2312" w:hAnsi="仿宋_GB2312" w:eastAsia="仿宋_GB2312" w:cs="仿宋_GB2312"/>
          <w:b w:val="0"/>
          <w:bCs/>
          <w:sz w:val="30"/>
          <w:szCs w:val="30"/>
        </w:rPr>
        <w:t>]</w:t>
      </w:r>
      <w:r>
        <w:rPr>
          <w:rFonts w:hint="eastAsia" w:ascii="仿宋_GB2312" w:hAnsi="仿宋_GB2312" w:eastAsia="仿宋_GB2312" w:cs="仿宋_GB2312"/>
          <w:b w:val="0"/>
          <w:bCs/>
          <w:sz w:val="30"/>
          <w:szCs w:val="30"/>
          <w:lang w:val="en-US" w:eastAsia="zh-CN"/>
        </w:rPr>
        <w:t xml:space="preserve"> </w:t>
      </w:r>
      <w:r>
        <w:rPr>
          <w:rFonts w:hint="eastAsia" w:ascii="仿宋_GB2312" w:hAnsi="仿宋_GB2312" w:eastAsia="仿宋_GB2312" w:cs="仿宋_GB2312"/>
          <w:b w:val="0"/>
          <w:bCs/>
          <w:sz w:val="30"/>
          <w:szCs w:val="30"/>
        </w:rPr>
        <w:t>杨存根</w:t>
      </w:r>
      <w:r>
        <w:rPr>
          <w:rFonts w:hint="eastAsia" w:ascii="仿宋_GB2312" w:hAnsi="仿宋_GB2312" w:eastAsia="仿宋_GB2312" w:cs="仿宋_GB2312"/>
          <w:b w:val="0"/>
          <w:bCs/>
          <w:sz w:val="30"/>
          <w:szCs w:val="30"/>
          <w:lang w:val="en-US" w:eastAsia="zh-CN"/>
        </w:rPr>
        <w:t xml:space="preserve">. </w:t>
      </w:r>
      <w:r>
        <w:rPr>
          <w:rFonts w:hint="eastAsia" w:ascii="仿宋_GB2312" w:hAnsi="仿宋_GB2312" w:eastAsia="仿宋_GB2312" w:cs="仿宋_GB2312"/>
          <w:b w:val="0"/>
          <w:bCs/>
          <w:sz w:val="30"/>
          <w:szCs w:val="30"/>
        </w:rPr>
        <w:t>中式面点制作</w:t>
      </w:r>
      <w:r>
        <w:rPr>
          <w:rFonts w:hint="eastAsia" w:ascii="仿宋_GB2312" w:hAnsi="仿宋_GB2312" w:eastAsia="仿宋_GB2312" w:cs="仿宋_GB2312"/>
          <w:b w:val="0"/>
          <w:bCs/>
          <w:sz w:val="30"/>
          <w:szCs w:val="30"/>
          <w:lang w:val="en-US" w:eastAsia="zh-CN"/>
        </w:rPr>
        <w:t>. 北京师范大学出版社，2011</w:t>
      </w:r>
      <w:bookmarkEnd w:id="148"/>
      <w:bookmarkEnd w:id="149"/>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600" w:firstLineChars="200"/>
        <w:textAlignment w:val="auto"/>
        <w:rPr>
          <w:rFonts w:hint="eastAsia" w:ascii="仿宋_GB2312" w:hAnsi="仿宋_GB2312" w:eastAsia="仿宋_GB2312" w:cs="仿宋_GB2312"/>
          <w:b w:val="0"/>
          <w:bCs/>
          <w:sz w:val="30"/>
          <w:szCs w:val="30"/>
          <w:lang w:val="en-US" w:eastAsia="zh-CN"/>
        </w:rPr>
      </w:pPr>
      <w:bookmarkStart w:id="150" w:name="_Toc1700_WPSOffice_Level2"/>
      <w:bookmarkStart w:id="151" w:name="_Toc5954_WPSOffice_Level2"/>
      <w:r>
        <w:rPr>
          <w:rFonts w:hint="eastAsia" w:ascii="仿宋_GB2312" w:hAnsi="仿宋_GB2312" w:eastAsia="仿宋_GB2312" w:cs="仿宋_GB2312"/>
          <w:b w:val="0"/>
          <w:bCs/>
          <w:sz w:val="30"/>
          <w:szCs w:val="30"/>
        </w:rPr>
        <w:t>[</w:t>
      </w:r>
      <w:r>
        <w:rPr>
          <w:rFonts w:hint="eastAsia" w:ascii="仿宋_GB2312" w:hAnsi="仿宋_GB2312" w:eastAsia="仿宋_GB2312" w:cs="仿宋_GB2312"/>
          <w:b w:val="0"/>
          <w:bCs/>
          <w:sz w:val="30"/>
          <w:szCs w:val="30"/>
          <w:lang w:val="en-US" w:eastAsia="zh-CN"/>
        </w:rPr>
        <w:t>4</w:t>
      </w:r>
      <w:r>
        <w:rPr>
          <w:rFonts w:hint="eastAsia" w:ascii="仿宋_GB2312" w:hAnsi="仿宋_GB2312" w:eastAsia="仿宋_GB2312" w:cs="仿宋_GB2312"/>
          <w:b w:val="0"/>
          <w:bCs/>
          <w:sz w:val="30"/>
          <w:szCs w:val="30"/>
        </w:rPr>
        <w:t>]</w:t>
      </w:r>
      <w:r>
        <w:rPr>
          <w:rFonts w:hint="eastAsia" w:ascii="仿宋_GB2312" w:hAnsi="仿宋_GB2312" w:eastAsia="仿宋_GB2312" w:cs="仿宋_GB2312"/>
          <w:b w:val="0"/>
          <w:bCs/>
          <w:sz w:val="30"/>
          <w:szCs w:val="30"/>
          <w:lang w:val="en-US" w:eastAsia="zh-CN"/>
        </w:rPr>
        <w:t xml:space="preserve"> 张明亮. 花样面点. 吉林出版集团，吉林科学技术出版社，2011</w:t>
      </w:r>
      <w:bookmarkEnd w:id="150"/>
      <w:bookmarkEnd w:id="151"/>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600" w:firstLineChars="200"/>
        <w:textAlignment w:val="auto"/>
        <w:rPr>
          <w:rFonts w:hint="default" w:ascii="仿宋_GB2312" w:hAnsi="仿宋_GB2312" w:eastAsia="仿宋_GB2312" w:cs="仿宋_GB2312"/>
          <w:b w:val="0"/>
          <w:bCs/>
          <w:sz w:val="30"/>
          <w:szCs w:val="30"/>
          <w:lang w:val="en-US" w:eastAsia="zh-CN"/>
        </w:rPr>
      </w:pPr>
      <w:bookmarkStart w:id="152" w:name="_Toc28104_WPSOffice_Level2"/>
      <w:bookmarkStart w:id="153" w:name="_Toc18222_WPSOffice_Level2"/>
      <w:r>
        <w:rPr>
          <w:rFonts w:hint="eastAsia" w:ascii="仿宋_GB2312" w:hAnsi="仿宋_GB2312" w:eastAsia="仿宋_GB2312" w:cs="仿宋_GB2312"/>
          <w:b w:val="0"/>
          <w:bCs/>
          <w:sz w:val="30"/>
          <w:szCs w:val="30"/>
        </w:rPr>
        <w:t>[</w:t>
      </w:r>
      <w:r>
        <w:rPr>
          <w:rFonts w:hint="eastAsia" w:ascii="仿宋_GB2312" w:hAnsi="仿宋_GB2312" w:eastAsia="仿宋_GB2312" w:cs="仿宋_GB2312"/>
          <w:b w:val="0"/>
          <w:bCs/>
          <w:sz w:val="30"/>
          <w:szCs w:val="30"/>
          <w:lang w:val="en-US" w:eastAsia="zh-CN"/>
        </w:rPr>
        <w:t>5</w:t>
      </w:r>
      <w:r>
        <w:rPr>
          <w:rFonts w:hint="eastAsia" w:ascii="仿宋_GB2312" w:hAnsi="仿宋_GB2312" w:eastAsia="仿宋_GB2312" w:cs="仿宋_GB2312"/>
          <w:b w:val="0"/>
          <w:bCs/>
          <w:sz w:val="30"/>
          <w:szCs w:val="30"/>
        </w:rPr>
        <w:t>] 杨春丽，张淼. 面点制作技术大全.山东科学技术出版社，2012</w:t>
      </w:r>
      <w:bookmarkEnd w:id="152"/>
      <w:bookmarkEnd w:id="153"/>
    </w:p>
    <w:p>
      <w:pPr>
        <w:spacing w:after="312" w:afterLines="100" w:line="360" w:lineRule="auto"/>
        <w:jc w:val="both"/>
        <w:rPr>
          <w:rFonts w:hint="eastAsia" w:ascii="黑体" w:hAnsi="宋体" w:eastAsia="黑体"/>
          <w:sz w:val="36"/>
          <w:szCs w:val="36"/>
        </w:rPr>
      </w:pPr>
    </w:p>
    <w:p>
      <w:pPr>
        <w:spacing w:after="312" w:afterLines="100" w:line="360" w:lineRule="auto"/>
        <w:jc w:val="center"/>
        <w:rPr>
          <w:rFonts w:hint="eastAsia" w:ascii="黑体" w:hAnsi="宋体" w:eastAsia="黑体"/>
          <w:sz w:val="36"/>
          <w:szCs w:val="36"/>
        </w:rPr>
      </w:pPr>
    </w:p>
    <w:p>
      <w:pPr>
        <w:pStyle w:val="2"/>
        <w:pageBreakBefore w:val="0"/>
        <w:kinsoku/>
        <w:wordWrap/>
        <w:overflowPunct/>
        <w:topLinePunct w:val="0"/>
        <w:autoSpaceDE/>
        <w:bidi w:val="0"/>
        <w:adjustRightInd w:val="0"/>
        <w:snapToGrid w:val="0"/>
        <w:spacing w:before="0" w:beforeAutospacing="0" w:after="0" w:afterAutospacing="0" w:line="360" w:lineRule="auto"/>
        <w:ind w:right="0" w:rightChars="0"/>
        <w:jc w:val="center"/>
        <w:textAlignment w:val="auto"/>
        <w:rPr>
          <w:rFonts w:hint="eastAsia" w:ascii="黑体" w:eastAsia="黑体"/>
          <w:b w:val="0"/>
          <w:sz w:val="32"/>
          <w:szCs w:val="32"/>
        </w:rPr>
      </w:pPr>
      <w:bookmarkStart w:id="154" w:name="_Toc31961"/>
      <w:r>
        <w:rPr>
          <w:rFonts w:hint="eastAsia" w:ascii="黑体" w:hAnsi="黑体" w:eastAsia="黑体" w:cs="黑体"/>
          <w:b w:val="0"/>
          <w:bCs/>
          <w:sz w:val="32"/>
          <w:szCs w:val="32"/>
        </w:rPr>
        <w:t>《</w:t>
      </w:r>
      <w:r>
        <w:rPr>
          <w:rFonts w:hint="eastAsia" w:ascii="宋体" w:hAnsi="宋体" w:cs="宋体"/>
          <w:kern w:val="0"/>
          <w:sz w:val="36"/>
          <w:szCs w:val="36"/>
        </w:rPr>
        <w:t>冷菜</w:t>
      </w:r>
      <w:r>
        <w:rPr>
          <w:rFonts w:hint="eastAsia" w:ascii="宋体" w:hAnsi="宋体" w:cs="宋体"/>
          <w:kern w:val="0"/>
          <w:sz w:val="36"/>
          <w:szCs w:val="36"/>
          <w:lang w:eastAsia="zh-CN"/>
        </w:rPr>
        <w:t>与</w:t>
      </w:r>
      <w:r>
        <w:rPr>
          <w:rFonts w:hint="eastAsia" w:ascii="宋体" w:hAnsi="宋体" w:cs="宋体"/>
          <w:kern w:val="0"/>
          <w:sz w:val="36"/>
          <w:szCs w:val="36"/>
        </w:rPr>
        <w:t>拼盘制作</w:t>
      </w:r>
      <w:r>
        <w:rPr>
          <w:rFonts w:hint="eastAsia" w:ascii="黑体" w:hAnsi="黑体" w:eastAsia="黑体" w:cs="黑体"/>
          <w:b w:val="0"/>
          <w:bCs/>
          <w:sz w:val="32"/>
          <w:szCs w:val="32"/>
        </w:rPr>
        <w:t>》课程标准</w:t>
      </w:r>
      <w:bookmarkEnd w:id="154"/>
    </w:p>
    <w:tbl>
      <w:tblPr>
        <w:tblStyle w:val="10"/>
        <w:tblW w:w="84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4"/>
        <w:gridCol w:w="2777"/>
        <w:gridCol w:w="1267"/>
        <w:gridCol w:w="30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szCs w:val="21"/>
              </w:rPr>
            </w:pPr>
            <w:r>
              <w:rPr>
                <w:rFonts w:hint="eastAsia" w:ascii="宋体" w:hAnsi="宋体"/>
                <w:szCs w:val="21"/>
              </w:rPr>
              <w:t>课程编码</w:t>
            </w:r>
          </w:p>
        </w:tc>
        <w:tc>
          <w:tcPr>
            <w:tcW w:w="2777"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default" w:ascii="宋体" w:hAnsi="宋体" w:eastAsia="宋体"/>
                <w:szCs w:val="21"/>
                <w:lang w:val="en-US" w:eastAsia="zh-CN"/>
              </w:rPr>
            </w:pPr>
            <w:r>
              <w:rPr>
                <w:rFonts w:hint="eastAsia" w:ascii="宋体" w:hAnsi="宋体" w:eastAsia="宋体"/>
                <w:szCs w:val="21"/>
                <w:lang w:val="en-US" w:eastAsia="zh-CN"/>
              </w:rPr>
              <w:t>1203003</w:t>
            </w:r>
          </w:p>
        </w:tc>
        <w:tc>
          <w:tcPr>
            <w:tcW w:w="1267"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szCs w:val="21"/>
              </w:rPr>
            </w:pPr>
            <w:r>
              <w:rPr>
                <w:rFonts w:hint="eastAsia" w:ascii="宋体" w:hAnsi="宋体"/>
                <w:szCs w:val="21"/>
              </w:rPr>
              <w:t>课程类别</w:t>
            </w:r>
          </w:p>
        </w:tc>
        <w:tc>
          <w:tcPr>
            <w:tcW w:w="3094"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eastAsia="宋体"/>
                <w:szCs w:val="21"/>
                <w:lang w:val="en-US" w:eastAsia="zh-CN"/>
              </w:rPr>
            </w:pPr>
            <w:r>
              <w:rPr>
                <w:rFonts w:hint="eastAsia" w:ascii="宋体" w:hAnsi="宋体"/>
                <w:szCs w:val="21"/>
                <w:lang w:val="en-US" w:eastAsia="zh-CN"/>
              </w:rPr>
              <w:t>专业技能课程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szCs w:val="21"/>
              </w:rPr>
            </w:pPr>
            <w:r>
              <w:rPr>
                <w:rFonts w:hint="eastAsia" w:ascii="宋体" w:hAnsi="宋体"/>
                <w:szCs w:val="21"/>
              </w:rPr>
              <w:t>计划学时</w:t>
            </w:r>
          </w:p>
        </w:tc>
        <w:tc>
          <w:tcPr>
            <w:tcW w:w="2777"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default" w:ascii="宋体" w:hAnsi="宋体" w:eastAsia="宋体"/>
                <w:szCs w:val="21"/>
                <w:lang w:val="en-US" w:eastAsia="zh-CN"/>
              </w:rPr>
            </w:pPr>
            <w:r>
              <w:rPr>
                <w:rFonts w:hint="eastAsia" w:ascii="宋体" w:hAnsi="宋体"/>
                <w:szCs w:val="21"/>
                <w:lang w:val="en-US" w:eastAsia="zh-CN"/>
              </w:rPr>
              <w:t>72</w:t>
            </w:r>
          </w:p>
        </w:tc>
        <w:tc>
          <w:tcPr>
            <w:tcW w:w="1267"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szCs w:val="21"/>
              </w:rPr>
            </w:pPr>
            <w:r>
              <w:rPr>
                <w:rFonts w:hint="eastAsia" w:ascii="宋体" w:hAnsi="宋体"/>
                <w:szCs w:val="21"/>
              </w:rPr>
              <w:t>课程类型</w:t>
            </w:r>
          </w:p>
        </w:tc>
        <w:tc>
          <w:tcPr>
            <w:tcW w:w="3094"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eastAsia="宋体"/>
                <w:szCs w:val="21"/>
                <w:lang w:val="en-US" w:eastAsia="zh-CN"/>
              </w:rPr>
            </w:pPr>
            <w:r>
              <w:rPr>
                <w:rFonts w:hint="eastAsia" w:ascii="宋体" w:hAnsi="宋体"/>
                <w:szCs w:val="21"/>
                <w:lang w:val="en-US" w:eastAsia="zh-CN"/>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szCs w:val="21"/>
              </w:rPr>
            </w:pPr>
            <w:r>
              <w:rPr>
                <w:rFonts w:hint="eastAsia" w:ascii="宋体" w:hAnsi="宋体"/>
                <w:szCs w:val="21"/>
              </w:rPr>
              <w:t>适用专业</w:t>
            </w:r>
          </w:p>
        </w:tc>
        <w:tc>
          <w:tcPr>
            <w:tcW w:w="2777"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szCs w:val="21"/>
              </w:rPr>
            </w:pPr>
            <w:r>
              <w:rPr>
                <w:rFonts w:hint="eastAsia" w:ascii="宋体" w:hAnsi="宋体" w:eastAsia="宋体" w:cs="宋体"/>
                <w:b w:val="0"/>
                <w:bCs/>
                <w:kern w:val="0"/>
                <w:sz w:val="24"/>
                <w:szCs w:val="24"/>
              </w:rPr>
              <w:t>烹</w:t>
            </w:r>
            <w:r>
              <w:rPr>
                <w:rFonts w:hint="eastAsia" w:ascii="宋体" w:hAnsi="宋体" w:cs="宋体"/>
                <w:b w:val="0"/>
                <w:bCs/>
                <w:kern w:val="0"/>
                <w:sz w:val="24"/>
                <w:szCs w:val="24"/>
                <w:lang w:eastAsia="zh-CN"/>
              </w:rPr>
              <w:t>调</w:t>
            </w:r>
            <w:r>
              <w:rPr>
                <w:rFonts w:hint="eastAsia" w:ascii="宋体" w:hAnsi="宋体" w:eastAsia="宋体" w:cs="宋体"/>
                <w:b w:val="0"/>
                <w:bCs/>
                <w:kern w:val="0"/>
                <w:sz w:val="24"/>
                <w:szCs w:val="24"/>
              </w:rPr>
              <w:t>工艺与营养专业</w:t>
            </w:r>
          </w:p>
        </w:tc>
        <w:tc>
          <w:tcPr>
            <w:tcW w:w="1267"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szCs w:val="21"/>
              </w:rPr>
            </w:pPr>
            <w:r>
              <w:rPr>
                <w:rFonts w:hint="eastAsia" w:ascii="宋体" w:hAnsi="宋体"/>
                <w:szCs w:val="21"/>
              </w:rPr>
              <w:t>课程性质</w:t>
            </w:r>
          </w:p>
        </w:tc>
        <w:tc>
          <w:tcPr>
            <w:tcW w:w="3094"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szCs w:val="21"/>
              </w:rPr>
            </w:pPr>
            <w:r>
              <w:rPr>
                <w:rFonts w:hint="eastAsia" w:ascii="宋体" w:hAnsi="宋体" w:eastAsia="宋体" w:cs="宋体"/>
                <w:b w:val="0"/>
                <w:bCs/>
                <w:kern w:val="0"/>
                <w:sz w:val="24"/>
                <w:szCs w:val="24"/>
              </w:rPr>
              <w:t>专业</w:t>
            </w:r>
            <w:r>
              <w:rPr>
                <w:rFonts w:hint="eastAsia" w:ascii="宋体" w:hAnsi="宋体" w:eastAsia="宋体" w:cs="宋体"/>
                <w:b w:val="0"/>
                <w:bCs/>
                <w:kern w:val="0"/>
                <w:sz w:val="24"/>
                <w:szCs w:val="24"/>
                <w:lang w:eastAsia="zh-CN"/>
              </w:rPr>
              <w:t>核心</w:t>
            </w:r>
            <w:r>
              <w:rPr>
                <w:rFonts w:hint="eastAsia" w:ascii="宋体" w:hAnsi="宋体" w:eastAsia="宋体" w:cs="宋体"/>
                <w:b w:val="0"/>
                <w:bCs/>
                <w:kern w:val="0"/>
                <w:sz w:val="24"/>
                <w:szCs w:val="24"/>
              </w:rPr>
              <w:t>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334"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szCs w:val="21"/>
              </w:rPr>
            </w:pPr>
            <w:r>
              <w:rPr>
                <w:rFonts w:hint="eastAsia" w:ascii="宋体" w:hAnsi="宋体"/>
                <w:szCs w:val="21"/>
              </w:rPr>
              <w:t>开课学期</w:t>
            </w:r>
          </w:p>
        </w:tc>
        <w:tc>
          <w:tcPr>
            <w:tcW w:w="2777"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szCs w:val="21"/>
              </w:rPr>
            </w:pPr>
            <w:r>
              <w:rPr>
                <w:rFonts w:hint="eastAsia" w:ascii="宋体" w:hAnsi="宋体" w:eastAsia="宋体" w:cs="宋体"/>
                <w:b w:val="0"/>
                <w:bCs/>
                <w:kern w:val="0"/>
                <w:sz w:val="24"/>
                <w:szCs w:val="24"/>
              </w:rPr>
              <w:t>第三学期</w:t>
            </w:r>
          </w:p>
        </w:tc>
        <w:tc>
          <w:tcPr>
            <w:tcW w:w="1267"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szCs w:val="21"/>
              </w:rPr>
            </w:pPr>
            <w:r>
              <w:rPr>
                <w:rFonts w:hint="eastAsia" w:ascii="宋体" w:hAnsi="宋体"/>
                <w:szCs w:val="21"/>
              </w:rPr>
              <w:t>学分</w:t>
            </w:r>
          </w:p>
        </w:tc>
        <w:tc>
          <w:tcPr>
            <w:tcW w:w="3094"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default" w:ascii="宋体" w:hAnsi="宋体" w:eastAsia="宋体"/>
                <w:szCs w:val="21"/>
                <w:lang w:val="en-US" w:eastAsia="zh-CN"/>
              </w:rPr>
            </w:pPr>
            <w:r>
              <w:rPr>
                <w:rFonts w:hint="eastAsia" w:ascii="宋体" w:hAnsi="宋体"/>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szCs w:val="21"/>
              </w:rPr>
            </w:pPr>
            <w:r>
              <w:rPr>
                <w:rFonts w:hint="eastAsia" w:ascii="宋体" w:hAnsi="宋体"/>
                <w:szCs w:val="21"/>
              </w:rPr>
              <w:t>先行课程</w:t>
            </w:r>
          </w:p>
        </w:tc>
        <w:tc>
          <w:tcPr>
            <w:tcW w:w="2777"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eastAsia="宋体"/>
                <w:szCs w:val="21"/>
                <w:lang w:eastAsia="zh-CN"/>
              </w:rPr>
            </w:pPr>
            <w:r>
              <w:rPr>
                <w:rFonts w:hint="eastAsia" w:ascii="宋体" w:hAnsi="宋体"/>
                <w:szCs w:val="21"/>
                <w:lang w:eastAsia="zh-CN"/>
              </w:rPr>
              <w:t>烹调基本功训练</w:t>
            </w:r>
          </w:p>
        </w:tc>
        <w:tc>
          <w:tcPr>
            <w:tcW w:w="1267"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szCs w:val="21"/>
              </w:rPr>
            </w:pPr>
            <w:r>
              <w:rPr>
                <w:rFonts w:hint="eastAsia" w:ascii="宋体" w:hAnsi="宋体"/>
                <w:szCs w:val="21"/>
              </w:rPr>
              <w:t>开课单位</w:t>
            </w:r>
          </w:p>
        </w:tc>
        <w:tc>
          <w:tcPr>
            <w:tcW w:w="3094"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szCs w:val="21"/>
              </w:rPr>
            </w:pPr>
            <w:r>
              <w:rPr>
                <w:rFonts w:hint="eastAsia" w:ascii="宋体" w:hAnsi="宋体" w:eastAsia="宋体" w:cs="宋体"/>
                <w:b w:val="0"/>
                <w:bCs/>
                <w:kern w:val="0"/>
                <w:sz w:val="24"/>
                <w:szCs w:val="24"/>
              </w:rPr>
              <w:t>旅游与酒店管理系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szCs w:val="21"/>
              </w:rPr>
            </w:pPr>
            <w:r>
              <w:rPr>
                <w:rFonts w:hint="eastAsia" w:ascii="宋体" w:hAnsi="宋体"/>
                <w:szCs w:val="21"/>
              </w:rPr>
              <w:t>平行课程</w:t>
            </w:r>
          </w:p>
        </w:tc>
        <w:tc>
          <w:tcPr>
            <w:tcW w:w="2777"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eastAsia="宋体"/>
                <w:szCs w:val="21"/>
                <w:lang w:eastAsia="zh-CN"/>
              </w:rPr>
            </w:pPr>
            <w:r>
              <w:rPr>
                <w:rFonts w:hint="eastAsia" w:ascii="宋体" w:hAnsi="宋体" w:cs="宋体"/>
                <w:b w:val="0"/>
                <w:bCs/>
                <w:kern w:val="0"/>
                <w:sz w:val="24"/>
                <w:szCs w:val="24"/>
                <w:lang w:eastAsia="zh-CN"/>
              </w:rPr>
              <w:t>中式面点制作、中式热菜制作、食品雕刻、餐饮市场营销</w:t>
            </w:r>
          </w:p>
        </w:tc>
        <w:tc>
          <w:tcPr>
            <w:tcW w:w="1267"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szCs w:val="21"/>
              </w:rPr>
            </w:pPr>
            <w:r>
              <w:rPr>
                <w:rFonts w:hint="eastAsia" w:ascii="宋体" w:hAnsi="宋体"/>
                <w:szCs w:val="21"/>
              </w:rPr>
              <w:t>考核类型</w:t>
            </w:r>
          </w:p>
        </w:tc>
        <w:tc>
          <w:tcPr>
            <w:tcW w:w="3094" w:type="dxa"/>
            <w:noWrap w:val="0"/>
            <w:vAlign w:val="center"/>
          </w:tcPr>
          <w:p>
            <w:pPr>
              <w:pageBreakBefore w:val="0"/>
              <w:kinsoku/>
              <w:wordWrap/>
              <w:overflowPunct/>
              <w:topLinePunct w:val="0"/>
              <w:autoSpaceDE/>
              <w:bidi w:val="0"/>
              <w:spacing w:beforeAutospacing="0" w:afterAutospacing="0" w:line="360" w:lineRule="auto"/>
              <w:ind w:right="0" w:rightChars="0"/>
              <w:jc w:val="both"/>
              <w:textAlignment w:val="auto"/>
              <w:rPr>
                <w:rFonts w:hint="eastAsia" w:ascii="宋体" w:hAnsi="宋体"/>
                <w:szCs w:val="21"/>
              </w:rPr>
            </w:pPr>
            <w:r>
              <w:rPr>
                <w:rFonts w:hint="eastAsia" w:ascii="宋体" w:hAnsi="宋体" w:eastAsia="宋体" w:cs="宋体"/>
                <w:b w:val="0"/>
                <w:bCs/>
                <w:kern w:val="0"/>
                <w:sz w:val="24"/>
                <w:szCs w:val="24"/>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szCs w:val="21"/>
              </w:rPr>
            </w:pPr>
            <w:r>
              <w:rPr>
                <w:rFonts w:hint="eastAsia" w:ascii="宋体" w:hAnsi="宋体"/>
                <w:szCs w:val="21"/>
              </w:rPr>
              <w:t>后继课程</w:t>
            </w:r>
          </w:p>
        </w:tc>
        <w:tc>
          <w:tcPr>
            <w:tcW w:w="7138" w:type="dxa"/>
            <w:gridSpan w:val="3"/>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szCs w:val="21"/>
              </w:rPr>
            </w:pPr>
            <w:r>
              <w:rPr>
                <w:rFonts w:hint="eastAsia" w:ascii="宋体" w:hAnsi="宋体" w:eastAsia="宋体" w:cs="宋体"/>
                <w:b w:val="0"/>
                <w:bCs/>
                <w:kern w:val="0"/>
                <w:sz w:val="24"/>
                <w:szCs w:val="24"/>
              </w:rPr>
              <w:t>西式面点制作</w:t>
            </w:r>
            <w:r>
              <w:rPr>
                <w:rFonts w:hint="eastAsia" w:ascii="宋体" w:hAnsi="宋体" w:cs="宋体"/>
                <w:b w:val="0"/>
                <w:bCs/>
                <w:kern w:val="0"/>
                <w:sz w:val="24"/>
                <w:szCs w:val="24"/>
                <w:lang w:eastAsia="zh-CN"/>
              </w:rPr>
              <w:t>、</w:t>
            </w:r>
            <w:r>
              <w:rPr>
                <w:rFonts w:hint="eastAsia" w:ascii="宋体" w:hAnsi="宋体"/>
                <w:szCs w:val="21"/>
                <w:lang w:eastAsia="zh-CN"/>
              </w:rPr>
              <w:t>宴会设计与管理、餐饮服务与管理、创新菜品研发</w:t>
            </w:r>
          </w:p>
        </w:tc>
      </w:tr>
    </w:tbl>
    <w:p>
      <w:pPr>
        <w:keepNext w:val="0"/>
        <w:keepLines w:val="0"/>
        <w:pageBreakBefore w:val="0"/>
        <w:widowControl w:val="0"/>
        <w:numPr>
          <w:ilvl w:val="0"/>
          <w:numId w:val="12"/>
        </w:numPr>
        <w:kinsoku/>
        <w:wordWrap/>
        <w:overflowPunct/>
        <w:topLinePunct w:val="0"/>
        <w:autoSpaceDE/>
        <w:bidi w:val="0"/>
        <w:adjustRightInd/>
        <w:spacing w:beforeAutospacing="0" w:afterAutospacing="0" w:line="360" w:lineRule="auto"/>
        <w:ind w:left="562" w:right="0" w:rightChars="0"/>
        <w:textAlignment w:val="auto"/>
        <w:rPr>
          <w:rFonts w:hint="eastAsia" w:ascii="黑体" w:hAnsi="黑体" w:eastAsia="黑体" w:cs="黑体"/>
          <w:b/>
          <w:bCs w:val="0"/>
          <w:sz w:val="32"/>
          <w:szCs w:val="32"/>
          <w:lang w:eastAsia="zh-CN"/>
        </w:rPr>
      </w:pPr>
      <w:bookmarkStart w:id="155" w:name="_Toc882_WPSOffice_Level2"/>
      <w:bookmarkStart w:id="156" w:name="_Toc6801_WPSOffice_Level2"/>
      <w:r>
        <w:rPr>
          <w:rFonts w:hint="eastAsia" w:ascii="黑体" w:hAnsi="黑体" w:eastAsia="黑体" w:cs="黑体"/>
          <w:b/>
          <w:bCs w:val="0"/>
          <w:sz w:val="32"/>
          <w:szCs w:val="32"/>
        </w:rPr>
        <w:t>课程性质与</w:t>
      </w:r>
      <w:r>
        <w:rPr>
          <w:rFonts w:hint="eastAsia" w:ascii="黑体" w:hAnsi="黑体" w:eastAsia="黑体" w:cs="黑体"/>
          <w:b/>
          <w:bCs w:val="0"/>
          <w:sz w:val="32"/>
          <w:szCs w:val="32"/>
          <w:lang w:eastAsia="zh-CN"/>
        </w:rPr>
        <w:t>任务</w:t>
      </w:r>
      <w:bookmarkEnd w:id="155"/>
      <w:bookmarkEnd w:id="156"/>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600" w:firstLineChars="200"/>
        <w:textAlignment w:val="auto"/>
        <w:rPr>
          <w:rFonts w:hint="eastAsia" w:ascii="仿宋_GB2312" w:hAnsi="仿宋_GB2312" w:eastAsia="仿宋_GB2312" w:cs="仿宋_GB2312"/>
          <w:b w:val="0"/>
          <w:bCs/>
          <w:sz w:val="30"/>
          <w:szCs w:val="30"/>
        </w:rPr>
      </w:pPr>
      <w:r>
        <w:rPr>
          <w:rFonts w:hint="eastAsia" w:ascii="仿宋_GB2312" w:hAnsi="仿宋_GB2312" w:eastAsia="仿宋_GB2312" w:cs="仿宋_GB2312"/>
          <w:b w:val="0"/>
          <w:bCs/>
          <w:sz w:val="30"/>
          <w:szCs w:val="30"/>
          <w:lang w:val="en-US" w:eastAsia="zh-CN"/>
        </w:rPr>
        <w:t>1.</w:t>
      </w:r>
      <w:r>
        <w:rPr>
          <w:rFonts w:hint="eastAsia" w:ascii="仿宋_GB2312" w:hAnsi="仿宋_GB2312" w:eastAsia="仿宋_GB2312" w:cs="仿宋_GB2312"/>
          <w:b w:val="0"/>
          <w:bCs/>
          <w:sz w:val="30"/>
          <w:szCs w:val="30"/>
        </w:rPr>
        <w:t>课程性质：本课程是烹</w:t>
      </w:r>
      <w:r>
        <w:rPr>
          <w:rFonts w:hint="eastAsia" w:ascii="仿宋_GB2312" w:hAnsi="仿宋_GB2312" w:eastAsia="仿宋_GB2312" w:cs="仿宋_GB2312"/>
          <w:b w:val="0"/>
          <w:bCs/>
          <w:sz w:val="30"/>
          <w:szCs w:val="30"/>
          <w:lang w:eastAsia="zh-CN"/>
        </w:rPr>
        <w:t>调工艺与营养</w:t>
      </w:r>
      <w:r>
        <w:rPr>
          <w:rFonts w:hint="eastAsia" w:ascii="仿宋_GB2312" w:hAnsi="仿宋_GB2312" w:eastAsia="仿宋_GB2312" w:cs="仿宋_GB2312"/>
          <w:b w:val="0"/>
          <w:bCs/>
          <w:sz w:val="30"/>
          <w:szCs w:val="30"/>
        </w:rPr>
        <w:t>专业的一门专业</w:t>
      </w:r>
      <w:r>
        <w:rPr>
          <w:rFonts w:hint="eastAsia" w:ascii="仿宋_GB2312" w:hAnsi="仿宋_GB2312" w:eastAsia="仿宋_GB2312" w:cs="仿宋_GB2312"/>
          <w:b w:val="0"/>
          <w:bCs/>
          <w:sz w:val="30"/>
          <w:szCs w:val="30"/>
          <w:lang w:eastAsia="zh-CN"/>
        </w:rPr>
        <w:t>核心</w:t>
      </w:r>
      <w:r>
        <w:rPr>
          <w:rFonts w:hint="eastAsia" w:ascii="仿宋_GB2312" w:hAnsi="仿宋_GB2312" w:eastAsia="仿宋_GB2312" w:cs="仿宋_GB2312"/>
          <w:b w:val="0"/>
          <w:bCs/>
          <w:sz w:val="30"/>
          <w:szCs w:val="30"/>
        </w:rPr>
        <w:t>课程。</w:t>
      </w:r>
      <w:r>
        <w:rPr>
          <w:rFonts w:hint="eastAsia" w:ascii="仿宋_GB2312" w:hAnsi="仿宋_GB2312" w:eastAsia="仿宋_GB2312" w:cs="仿宋_GB2312"/>
          <w:b w:val="0"/>
          <w:bCs/>
          <w:sz w:val="30"/>
          <w:szCs w:val="30"/>
          <w:lang w:eastAsia="zh-CN"/>
        </w:rPr>
        <w:t>本课程</w:t>
      </w:r>
      <w:r>
        <w:rPr>
          <w:rFonts w:hint="eastAsia" w:ascii="仿宋_GB2312" w:hAnsi="仿宋_GB2312" w:eastAsia="仿宋_GB2312" w:cs="仿宋_GB2312"/>
          <w:b w:val="0"/>
          <w:bCs/>
          <w:sz w:val="30"/>
          <w:szCs w:val="30"/>
        </w:rPr>
        <w:t>主要讲授有关</w:t>
      </w:r>
      <w:r>
        <w:rPr>
          <w:rFonts w:hint="eastAsia" w:ascii="仿宋_GB2312" w:hAnsi="仿宋_GB2312" w:eastAsia="仿宋_GB2312" w:cs="仿宋_GB2312"/>
          <w:b w:val="0"/>
          <w:bCs/>
          <w:sz w:val="30"/>
          <w:szCs w:val="30"/>
          <w:lang w:eastAsia="zh-CN"/>
        </w:rPr>
        <w:t>冷菜与拼盘制作</w:t>
      </w:r>
      <w:r>
        <w:rPr>
          <w:rFonts w:hint="eastAsia" w:ascii="仿宋_GB2312" w:hAnsi="仿宋_GB2312" w:eastAsia="仿宋_GB2312" w:cs="仿宋_GB2312"/>
          <w:b w:val="0"/>
          <w:bCs/>
          <w:sz w:val="30"/>
          <w:szCs w:val="30"/>
        </w:rPr>
        <w:t>的</w:t>
      </w:r>
      <w:r>
        <w:rPr>
          <w:rFonts w:hint="eastAsia" w:ascii="仿宋_GB2312" w:hAnsi="仿宋_GB2312" w:eastAsia="仿宋_GB2312" w:cs="仿宋_GB2312"/>
          <w:b w:val="0"/>
          <w:bCs/>
          <w:sz w:val="30"/>
          <w:szCs w:val="30"/>
          <w:lang w:eastAsia="zh-CN"/>
        </w:rPr>
        <w:t>基础知识</w:t>
      </w:r>
      <w:r>
        <w:rPr>
          <w:rFonts w:hint="eastAsia" w:ascii="仿宋_GB2312" w:hAnsi="仿宋_GB2312" w:eastAsia="仿宋_GB2312" w:cs="仿宋_GB2312"/>
          <w:b w:val="0"/>
          <w:bCs/>
          <w:sz w:val="30"/>
          <w:szCs w:val="30"/>
        </w:rPr>
        <w:t>，</w:t>
      </w:r>
      <w:r>
        <w:rPr>
          <w:rFonts w:hint="eastAsia" w:ascii="仿宋_GB2312" w:hAnsi="仿宋_GB2312" w:eastAsia="仿宋_GB2312" w:cs="仿宋_GB2312"/>
          <w:b w:val="0"/>
          <w:bCs/>
          <w:sz w:val="30"/>
          <w:szCs w:val="30"/>
          <w:lang w:eastAsia="zh-CN"/>
        </w:rPr>
        <w:t>要求学生</w:t>
      </w:r>
      <w:r>
        <w:rPr>
          <w:rFonts w:hint="eastAsia" w:ascii="仿宋_GB2312" w:hAnsi="仿宋_GB2312" w:eastAsia="仿宋_GB2312" w:cs="仿宋_GB2312"/>
          <w:b w:val="0"/>
          <w:bCs/>
          <w:sz w:val="30"/>
          <w:szCs w:val="30"/>
        </w:rPr>
        <w:t>掌握冷菜基本拼摆方法，会制作各种水果拼盘</w:t>
      </w:r>
      <w:r>
        <w:rPr>
          <w:rFonts w:hint="eastAsia" w:ascii="仿宋_GB2312" w:hAnsi="仿宋_GB2312" w:eastAsia="仿宋_GB2312" w:cs="仿宋_GB2312"/>
          <w:b w:val="0"/>
          <w:bCs/>
          <w:sz w:val="30"/>
          <w:szCs w:val="30"/>
          <w:lang w:eastAsia="zh-CN"/>
        </w:rPr>
        <w:t>，</w:t>
      </w:r>
      <w:r>
        <w:rPr>
          <w:rFonts w:hint="eastAsia" w:ascii="仿宋_GB2312" w:hAnsi="仿宋_GB2312" w:eastAsia="仿宋_GB2312" w:cs="仿宋_GB2312"/>
          <w:b w:val="0"/>
          <w:bCs/>
          <w:sz w:val="30"/>
          <w:szCs w:val="30"/>
        </w:rPr>
        <w:t>为学生继续提高职业技能和适应职业转换奠定必要的基础。</w:t>
      </w:r>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600" w:firstLineChars="200"/>
        <w:textAlignment w:val="auto"/>
        <w:rPr>
          <w:rFonts w:hint="default" w:ascii="仿宋_GB2312" w:hAnsi="仿宋_GB2312" w:eastAsia="仿宋_GB2312" w:cs="仿宋_GB2312"/>
          <w:b w:val="0"/>
          <w:bCs/>
          <w:sz w:val="30"/>
          <w:szCs w:val="30"/>
          <w:lang w:val="en-US" w:eastAsia="zh-CN"/>
        </w:rPr>
      </w:pPr>
      <w:r>
        <w:rPr>
          <w:rFonts w:hint="eastAsia" w:ascii="仿宋_GB2312" w:hAnsi="仿宋_GB2312" w:eastAsia="仿宋_GB2312" w:cs="仿宋_GB2312"/>
          <w:b w:val="0"/>
          <w:bCs/>
          <w:sz w:val="30"/>
          <w:szCs w:val="30"/>
          <w:lang w:val="en-US" w:eastAsia="zh-CN"/>
        </w:rPr>
        <w:t>2.</w:t>
      </w:r>
      <w:r>
        <w:rPr>
          <w:rFonts w:hint="eastAsia" w:ascii="仿宋_GB2312" w:hAnsi="仿宋_GB2312" w:eastAsia="仿宋_GB2312" w:cs="仿宋_GB2312"/>
          <w:b w:val="0"/>
          <w:bCs/>
          <w:sz w:val="30"/>
          <w:szCs w:val="30"/>
        </w:rPr>
        <w:t>课程任务：</w:t>
      </w:r>
      <w:r>
        <w:rPr>
          <w:rFonts w:hint="eastAsia" w:ascii="仿宋_GB2312" w:hAnsi="仿宋_GB2312" w:eastAsia="仿宋_GB2312" w:cs="仿宋_GB2312"/>
          <w:b w:val="0"/>
          <w:bCs/>
          <w:sz w:val="30"/>
          <w:szCs w:val="30"/>
          <w:lang w:eastAsia="zh-CN"/>
        </w:rPr>
        <w:t>传授烹调专业所必需的盘饰制作、艺术冷拼基本知识和基本</w:t>
      </w:r>
      <w:r>
        <w:rPr>
          <w:rFonts w:hint="eastAsia" w:ascii="仿宋_GB2312" w:hAnsi="仿宋_GB2312" w:eastAsia="仿宋_GB2312" w:cs="仿宋_GB2312"/>
          <w:b w:val="0"/>
          <w:bCs/>
          <w:sz w:val="30"/>
          <w:szCs w:val="30"/>
          <w:lang w:val="en-US" w:eastAsia="zh-CN"/>
        </w:rPr>
        <w:t>技艺，为学生继续学习和适应市场发展需要奠定一定的知识和能力基础。</w:t>
      </w:r>
    </w:p>
    <w:p>
      <w:pPr>
        <w:keepNext w:val="0"/>
        <w:keepLines w:val="0"/>
        <w:pageBreakBefore w:val="0"/>
        <w:widowControl w:val="0"/>
        <w:numPr>
          <w:ilvl w:val="0"/>
          <w:numId w:val="12"/>
        </w:numPr>
        <w:kinsoku/>
        <w:wordWrap/>
        <w:overflowPunct/>
        <w:topLinePunct w:val="0"/>
        <w:autoSpaceDE/>
        <w:bidi w:val="0"/>
        <w:adjustRightInd/>
        <w:spacing w:beforeAutospacing="0" w:afterAutospacing="0" w:line="360" w:lineRule="auto"/>
        <w:ind w:left="562" w:right="0" w:rightChars="0"/>
        <w:textAlignment w:val="auto"/>
        <w:rPr>
          <w:rFonts w:hint="eastAsia" w:ascii="黑体" w:hAnsi="黑体" w:eastAsia="黑体" w:cs="黑体"/>
          <w:b/>
          <w:bCs w:val="0"/>
          <w:sz w:val="32"/>
          <w:szCs w:val="32"/>
        </w:rPr>
      </w:pPr>
      <w:bookmarkStart w:id="157" w:name="_Toc8409_WPSOffice_Level2"/>
      <w:bookmarkStart w:id="158" w:name="_Toc13182_WPSOffice_Level2"/>
      <w:r>
        <w:rPr>
          <w:rFonts w:hint="eastAsia" w:ascii="黑体" w:hAnsi="黑体" w:eastAsia="黑体" w:cs="黑体"/>
          <w:b/>
          <w:bCs w:val="0"/>
          <w:sz w:val="32"/>
          <w:szCs w:val="32"/>
        </w:rPr>
        <w:t>课程设计与理念</w:t>
      </w:r>
      <w:bookmarkEnd w:id="157"/>
      <w:bookmarkEnd w:id="158"/>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600" w:firstLineChars="200"/>
        <w:textAlignment w:val="auto"/>
        <w:rPr>
          <w:rFonts w:hint="eastAsia" w:ascii="仿宋_GB2312" w:hAnsi="仿宋_GB2312" w:eastAsia="仿宋_GB2312" w:cs="仿宋_GB2312"/>
          <w:b w:val="0"/>
          <w:bCs/>
          <w:sz w:val="30"/>
          <w:szCs w:val="30"/>
        </w:rPr>
      </w:pPr>
      <w:r>
        <w:rPr>
          <w:rFonts w:hint="eastAsia" w:ascii="仿宋_GB2312" w:hAnsi="仿宋_GB2312" w:eastAsia="仿宋_GB2312" w:cs="仿宋_GB2312"/>
          <w:b w:val="0"/>
          <w:bCs/>
          <w:sz w:val="30"/>
          <w:szCs w:val="30"/>
          <w:lang w:val="en-US" w:eastAsia="zh-CN"/>
        </w:rPr>
        <w:t>1.</w:t>
      </w:r>
      <w:r>
        <w:rPr>
          <w:rFonts w:hint="eastAsia" w:ascii="仿宋_GB2312" w:hAnsi="仿宋_GB2312" w:eastAsia="仿宋_GB2312" w:cs="仿宋_GB2312"/>
          <w:b w:val="0"/>
          <w:bCs/>
          <w:sz w:val="30"/>
          <w:szCs w:val="30"/>
        </w:rPr>
        <w:t>课程</w:t>
      </w:r>
      <w:r>
        <w:rPr>
          <w:rFonts w:hint="eastAsia" w:ascii="仿宋_GB2312" w:hAnsi="仿宋_GB2312" w:eastAsia="仿宋_GB2312" w:cs="仿宋_GB2312"/>
          <w:b w:val="0"/>
          <w:bCs/>
          <w:sz w:val="30"/>
          <w:szCs w:val="30"/>
          <w:lang w:eastAsia="zh-CN"/>
        </w:rPr>
        <w:t>设计</w:t>
      </w:r>
      <w:r>
        <w:rPr>
          <w:rFonts w:hint="eastAsia" w:ascii="仿宋_GB2312" w:hAnsi="仿宋_GB2312" w:eastAsia="仿宋_GB2312" w:cs="仿宋_GB2312"/>
          <w:b w:val="0"/>
          <w:bCs/>
          <w:sz w:val="30"/>
          <w:szCs w:val="30"/>
        </w:rPr>
        <w:t>：</w:t>
      </w:r>
      <w:r>
        <w:rPr>
          <w:rFonts w:hint="eastAsia" w:ascii="仿宋_GB2312" w:hAnsi="仿宋_GB2312" w:eastAsia="仿宋_GB2312" w:cs="仿宋_GB2312"/>
          <w:b w:val="0"/>
          <w:bCs/>
          <w:sz w:val="30"/>
          <w:szCs w:val="30"/>
          <w:lang w:eastAsia="zh-CN"/>
        </w:rPr>
        <w:t>通过学习，</w:t>
      </w:r>
      <w:r>
        <w:rPr>
          <w:rFonts w:hint="eastAsia" w:ascii="仿宋_GB2312" w:hAnsi="仿宋_GB2312" w:eastAsia="仿宋_GB2312" w:cs="仿宋_GB2312"/>
          <w:b w:val="0"/>
          <w:bCs/>
          <w:sz w:val="30"/>
          <w:szCs w:val="30"/>
        </w:rPr>
        <w:t>使学生具备烹饪行业高素质劳动者所必需的</w:t>
      </w:r>
      <w:r>
        <w:rPr>
          <w:rFonts w:hint="eastAsia" w:ascii="仿宋_GB2312" w:hAnsi="仿宋_GB2312" w:eastAsia="仿宋_GB2312" w:cs="仿宋_GB2312"/>
          <w:b w:val="0"/>
          <w:bCs/>
          <w:sz w:val="30"/>
          <w:szCs w:val="30"/>
          <w:lang w:eastAsia="zh-CN"/>
        </w:rPr>
        <w:t>冷</w:t>
      </w:r>
      <w:r>
        <w:rPr>
          <w:rFonts w:hint="eastAsia" w:ascii="仿宋_GB2312" w:hAnsi="仿宋_GB2312" w:eastAsia="仿宋_GB2312" w:cs="仿宋_GB2312"/>
          <w:b w:val="0"/>
          <w:bCs/>
          <w:sz w:val="30"/>
          <w:szCs w:val="30"/>
        </w:rPr>
        <w:t>菜烹调技艺，熟练</w:t>
      </w:r>
      <w:r>
        <w:rPr>
          <w:rFonts w:hint="eastAsia" w:ascii="仿宋_GB2312" w:hAnsi="仿宋_GB2312" w:eastAsia="仿宋_GB2312" w:cs="仿宋_GB2312"/>
          <w:b w:val="0"/>
          <w:bCs/>
          <w:sz w:val="30"/>
          <w:szCs w:val="30"/>
          <w:lang w:eastAsia="zh-CN"/>
        </w:rPr>
        <w:t>冷菜制作和拼盘的方法，</w:t>
      </w:r>
      <w:r>
        <w:rPr>
          <w:rFonts w:hint="eastAsia" w:ascii="仿宋_GB2312" w:hAnsi="仿宋_GB2312" w:eastAsia="仿宋_GB2312" w:cs="仿宋_GB2312"/>
          <w:b w:val="0"/>
          <w:bCs/>
          <w:sz w:val="30"/>
          <w:szCs w:val="30"/>
        </w:rPr>
        <w:t>具备设计、制作宴席、制作一定数量的</w:t>
      </w:r>
      <w:r>
        <w:rPr>
          <w:rFonts w:hint="eastAsia" w:ascii="仿宋_GB2312" w:hAnsi="仿宋_GB2312" w:eastAsia="仿宋_GB2312" w:cs="仿宋_GB2312"/>
          <w:b w:val="0"/>
          <w:bCs/>
          <w:sz w:val="30"/>
          <w:szCs w:val="30"/>
          <w:lang w:eastAsia="zh-CN"/>
        </w:rPr>
        <w:t>冷</w:t>
      </w:r>
      <w:r>
        <w:rPr>
          <w:rFonts w:hint="eastAsia" w:ascii="仿宋_GB2312" w:hAnsi="仿宋_GB2312" w:eastAsia="仿宋_GB2312" w:cs="仿宋_GB2312"/>
          <w:b w:val="0"/>
          <w:bCs/>
          <w:sz w:val="30"/>
          <w:szCs w:val="30"/>
        </w:rPr>
        <w:t>菜</w:t>
      </w:r>
      <w:r>
        <w:rPr>
          <w:rFonts w:hint="eastAsia" w:ascii="仿宋_GB2312" w:hAnsi="仿宋_GB2312" w:eastAsia="仿宋_GB2312" w:cs="仿宋_GB2312"/>
          <w:b w:val="0"/>
          <w:bCs/>
          <w:sz w:val="30"/>
          <w:szCs w:val="30"/>
          <w:lang w:eastAsia="zh-CN"/>
        </w:rPr>
        <w:t>、艺术拼盘</w:t>
      </w:r>
      <w:r>
        <w:rPr>
          <w:rFonts w:hint="eastAsia" w:ascii="仿宋_GB2312" w:hAnsi="仿宋_GB2312" w:eastAsia="仿宋_GB2312" w:cs="仿宋_GB2312"/>
          <w:b w:val="0"/>
          <w:bCs/>
          <w:sz w:val="30"/>
          <w:szCs w:val="30"/>
        </w:rPr>
        <w:t>的娴熟技能和一定的菜肴创新能力。</w:t>
      </w:r>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600" w:firstLineChars="200"/>
        <w:textAlignment w:val="auto"/>
        <w:rPr>
          <w:rFonts w:hint="eastAsia" w:ascii="仿宋_GB2312" w:hAnsi="仿宋_GB2312" w:eastAsia="仿宋_GB2312" w:cs="仿宋_GB2312"/>
          <w:b w:val="0"/>
          <w:bCs/>
          <w:sz w:val="30"/>
          <w:szCs w:val="30"/>
        </w:rPr>
      </w:pPr>
      <w:r>
        <w:rPr>
          <w:rFonts w:hint="eastAsia" w:ascii="仿宋_GB2312" w:hAnsi="仿宋_GB2312" w:eastAsia="仿宋_GB2312" w:cs="仿宋_GB2312"/>
          <w:b w:val="0"/>
          <w:bCs/>
          <w:sz w:val="30"/>
          <w:szCs w:val="30"/>
          <w:lang w:val="en-US" w:eastAsia="zh-CN"/>
        </w:rPr>
        <w:t>2.</w:t>
      </w:r>
      <w:r>
        <w:rPr>
          <w:rFonts w:hint="eastAsia" w:ascii="仿宋_GB2312" w:hAnsi="仿宋_GB2312" w:eastAsia="仿宋_GB2312" w:cs="仿宋_GB2312"/>
          <w:b w:val="0"/>
          <w:bCs/>
          <w:sz w:val="30"/>
          <w:szCs w:val="30"/>
        </w:rPr>
        <w:t>课程</w:t>
      </w:r>
      <w:r>
        <w:rPr>
          <w:rFonts w:hint="eastAsia" w:ascii="仿宋_GB2312" w:hAnsi="仿宋_GB2312" w:eastAsia="仿宋_GB2312" w:cs="仿宋_GB2312"/>
          <w:b w:val="0"/>
          <w:bCs/>
          <w:sz w:val="30"/>
          <w:szCs w:val="30"/>
          <w:lang w:eastAsia="zh-CN"/>
        </w:rPr>
        <w:t>理念</w:t>
      </w:r>
      <w:r>
        <w:rPr>
          <w:rFonts w:hint="eastAsia" w:ascii="仿宋_GB2312" w:hAnsi="仿宋_GB2312" w:eastAsia="仿宋_GB2312" w:cs="仿宋_GB2312"/>
          <w:b w:val="0"/>
          <w:bCs/>
          <w:sz w:val="30"/>
          <w:szCs w:val="30"/>
        </w:rPr>
        <w:t>：教程突出体现了学生的职业能力与企业岗位的适应性，以学校教学实训和企业实习实训为主要训练形式，将学习过程与</w:t>
      </w:r>
      <w:r>
        <w:rPr>
          <w:rFonts w:hint="eastAsia" w:ascii="仿宋_GB2312" w:hAnsi="仿宋_GB2312" w:eastAsia="仿宋_GB2312" w:cs="仿宋_GB2312"/>
          <w:b w:val="0"/>
          <w:bCs/>
          <w:sz w:val="30"/>
          <w:szCs w:val="30"/>
          <w:lang w:eastAsia="zh-CN"/>
        </w:rPr>
        <w:t>实践</w:t>
      </w:r>
      <w:r>
        <w:rPr>
          <w:rFonts w:hint="eastAsia" w:ascii="仿宋_GB2312" w:hAnsi="仿宋_GB2312" w:eastAsia="仿宋_GB2312" w:cs="仿宋_GB2312"/>
          <w:b w:val="0"/>
          <w:bCs/>
          <w:sz w:val="30"/>
          <w:szCs w:val="30"/>
        </w:rPr>
        <w:t>训练融为一体，凸显企业岗位实用型人才训练方式的创新性。教程适用于</w:t>
      </w:r>
      <w:r>
        <w:rPr>
          <w:rFonts w:hint="eastAsia" w:ascii="仿宋_GB2312" w:hAnsi="仿宋_GB2312" w:eastAsia="仿宋_GB2312" w:cs="仿宋_GB2312"/>
          <w:b w:val="0"/>
          <w:bCs/>
          <w:sz w:val="30"/>
          <w:szCs w:val="30"/>
          <w:lang w:eastAsia="zh-CN"/>
        </w:rPr>
        <w:t>高职</w:t>
      </w:r>
      <w:r>
        <w:rPr>
          <w:rFonts w:hint="eastAsia" w:ascii="仿宋_GB2312" w:hAnsi="仿宋_GB2312" w:eastAsia="仿宋_GB2312" w:cs="仿宋_GB2312"/>
          <w:b w:val="0"/>
          <w:bCs/>
          <w:sz w:val="30"/>
          <w:szCs w:val="30"/>
        </w:rPr>
        <w:t>院校学生，并可以向对</w:t>
      </w:r>
      <w:r>
        <w:rPr>
          <w:rFonts w:hint="eastAsia" w:ascii="仿宋_GB2312" w:hAnsi="仿宋_GB2312" w:eastAsia="仿宋_GB2312" w:cs="仿宋_GB2312"/>
          <w:b w:val="0"/>
          <w:bCs/>
          <w:sz w:val="30"/>
          <w:szCs w:val="30"/>
          <w:lang w:eastAsia="zh-CN"/>
        </w:rPr>
        <w:t>冷拼和拼盘制作</w:t>
      </w:r>
      <w:r>
        <w:rPr>
          <w:rFonts w:hint="eastAsia" w:ascii="仿宋_GB2312" w:hAnsi="仿宋_GB2312" w:eastAsia="仿宋_GB2312" w:cs="仿宋_GB2312"/>
          <w:b w:val="0"/>
          <w:bCs/>
          <w:sz w:val="30"/>
          <w:szCs w:val="30"/>
        </w:rPr>
        <w:t>感兴趣的人群普及。</w:t>
      </w:r>
    </w:p>
    <w:p>
      <w:pPr>
        <w:keepNext w:val="0"/>
        <w:keepLines w:val="0"/>
        <w:pageBreakBefore w:val="0"/>
        <w:widowControl w:val="0"/>
        <w:numPr>
          <w:ilvl w:val="0"/>
          <w:numId w:val="12"/>
        </w:numPr>
        <w:kinsoku/>
        <w:wordWrap/>
        <w:overflowPunct/>
        <w:topLinePunct w:val="0"/>
        <w:autoSpaceDE/>
        <w:bidi w:val="0"/>
        <w:adjustRightInd/>
        <w:spacing w:beforeAutospacing="0" w:afterAutospacing="0" w:line="360" w:lineRule="auto"/>
        <w:ind w:left="562" w:right="0" w:rightChars="0"/>
        <w:textAlignment w:val="auto"/>
        <w:rPr>
          <w:rFonts w:hint="eastAsia" w:ascii="黑体" w:hAnsi="黑体" w:eastAsia="黑体" w:cs="黑体"/>
          <w:b/>
          <w:bCs w:val="0"/>
          <w:sz w:val="32"/>
          <w:szCs w:val="32"/>
        </w:rPr>
      </w:pPr>
      <w:bookmarkStart w:id="159" w:name="_Toc18363_WPSOffice_Level2"/>
      <w:bookmarkStart w:id="160" w:name="_Toc3922_WPSOffice_Level2"/>
      <w:r>
        <w:rPr>
          <w:rFonts w:hint="eastAsia" w:ascii="黑体" w:hAnsi="黑体" w:eastAsia="黑体" w:cs="黑体"/>
          <w:b/>
          <w:bCs w:val="0"/>
          <w:sz w:val="32"/>
          <w:szCs w:val="32"/>
        </w:rPr>
        <w:t>课程目标</w:t>
      </w:r>
      <w:bookmarkEnd w:id="159"/>
      <w:bookmarkEnd w:id="160"/>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600" w:firstLineChars="200"/>
        <w:textAlignment w:val="auto"/>
        <w:rPr>
          <w:rFonts w:hint="eastAsia" w:ascii="仿宋_GB2312" w:hAnsi="仿宋_GB2312" w:eastAsia="仿宋_GB2312" w:cs="仿宋_GB2312"/>
          <w:b w:val="0"/>
          <w:bCs/>
          <w:sz w:val="30"/>
          <w:szCs w:val="30"/>
        </w:rPr>
      </w:pPr>
      <w:r>
        <w:rPr>
          <w:rFonts w:hint="eastAsia" w:ascii="仿宋_GB2312" w:hAnsi="仿宋_GB2312" w:eastAsia="仿宋_GB2312" w:cs="仿宋_GB2312"/>
          <w:b w:val="0"/>
          <w:bCs/>
          <w:sz w:val="30"/>
          <w:szCs w:val="30"/>
        </w:rPr>
        <w:t>1．总体目标</w:t>
      </w:r>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600" w:firstLineChars="200"/>
        <w:textAlignment w:val="auto"/>
        <w:rPr>
          <w:rFonts w:hint="eastAsia" w:ascii="仿宋_GB2312" w:hAnsi="仿宋_GB2312" w:eastAsia="仿宋_GB2312" w:cs="仿宋_GB2312"/>
          <w:b w:val="0"/>
          <w:bCs/>
          <w:sz w:val="30"/>
          <w:szCs w:val="30"/>
        </w:rPr>
      </w:pPr>
      <w:r>
        <w:rPr>
          <w:rFonts w:hint="eastAsia" w:ascii="仿宋_GB2312" w:hAnsi="仿宋_GB2312" w:eastAsia="仿宋_GB2312" w:cs="仿宋_GB2312"/>
          <w:b w:val="0"/>
          <w:bCs/>
          <w:sz w:val="30"/>
          <w:szCs w:val="30"/>
        </w:rPr>
        <w:t>通过科学、系统的教学内容及形式多样的教学方法，培养高素质、高技能的一线烹饪操作人才。同时希望使学生熟练地掌握</w:t>
      </w:r>
      <w:r>
        <w:rPr>
          <w:rFonts w:hint="eastAsia" w:ascii="仿宋_GB2312" w:hAnsi="仿宋_GB2312" w:eastAsia="仿宋_GB2312" w:cs="仿宋_GB2312"/>
          <w:b w:val="0"/>
          <w:bCs/>
          <w:sz w:val="30"/>
          <w:szCs w:val="30"/>
          <w:lang w:eastAsia="zh-CN"/>
        </w:rPr>
        <w:t>各种冷菜与拼盘制作</w:t>
      </w:r>
      <w:r>
        <w:rPr>
          <w:rFonts w:hint="eastAsia" w:ascii="仿宋_GB2312" w:hAnsi="仿宋_GB2312" w:eastAsia="仿宋_GB2312" w:cs="仿宋_GB2312"/>
          <w:b w:val="0"/>
          <w:bCs/>
          <w:sz w:val="30"/>
          <w:szCs w:val="30"/>
        </w:rPr>
        <w:t>，掌握</w:t>
      </w:r>
      <w:r>
        <w:rPr>
          <w:rFonts w:hint="eastAsia" w:ascii="仿宋_GB2312" w:hAnsi="仿宋_GB2312" w:eastAsia="仿宋_GB2312" w:cs="仿宋_GB2312"/>
          <w:b w:val="0"/>
          <w:bCs/>
          <w:sz w:val="30"/>
          <w:szCs w:val="30"/>
          <w:lang w:eastAsia="zh-CN"/>
        </w:rPr>
        <w:t>炝拌类冷菜、腌醉类冷菜、熏制类冷菜、卤水类冷菜、酱制类冷菜、蒸煮类冷菜以及其他类冷菜的制作以及各种拼盘的制作。</w:t>
      </w:r>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600" w:firstLineChars="200"/>
        <w:textAlignment w:val="auto"/>
        <w:rPr>
          <w:rFonts w:hint="eastAsia" w:ascii="仿宋_GB2312" w:hAnsi="仿宋_GB2312" w:eastAsia="仿宋_GB2312" w:cs="仿宋_GB2312"/>
          <w:b w:val="0"/>
          <w:bCs/>
          <w:sz w:val="30"/>
          <w:szCs w:val="30"/>
          <w:lang w:val="en-US" w:eastAsia="zh-CN"/>
        </w:rPr>
      </w:pPr>
      <w:r>
        <w:rPr>
          <w:rFonts w:hint="eastAsia" w:ascii="仿宋_GB2312" w:hAnsi="仿宋_GB2312" w:eastAsia="仿宋_GB2312" w:cs="仿宋_GB2312"/>
          <w:b w:val="0"/>
          <w:bCs/>
          <w:sz w:val="30"/>
          <w:szCs w:val="30"/>
          <w:lang w:val="en-US" w:eastAsia="zh-CN"/>
        </w:rPr>
        <w:t>2.技能与知识目标</w:t>
      </w:r>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600" w:firstLineChars="200"/>
        <w:textAlignment w:val="auto"/>
        <w:rPr>
          <w:rFonts w:hint="eastAsia" w:ascii="仿宋_GB2312" w:hAnsi="仿宋_GB2312" w:eastAsia="仿宋_GB2312" w:cs="仿宋_GB2312"/>
          <w:b w:val="0"/>
          <w:bCs/>
          <w:sz w:val="30"/>
          <w:szCs w:val="30"/>
          <w:lang w:val="en-US" w:eastAsia="zh-CN"/>
        </w:rPr>
      </w:pPr>
      <w:r>
        <w:rPr>
          <w:rFonts w:hint="eastAsia" w:ascii="仿宋_GB2312" w:hAnsi="仿宋_GB2312" w:eastAsia="仿宋_GB2312" w:cs="仿宋_GB2312"/>
          <w:b w:val="0"/>
          <w:bCs/>
          <w:sz w:val="30"/>
          <w:szCs w:val="30"/>
          <w:lang w:eastAsia="zh-CN"/>
        </w:rPr>
        <w:t>（</w:t>
      </w:r>
      <w:r>
        <w:rPr>
          <w:rFonts w:hint="eastAsia" w:ascii="仿宋_GB2312" w:hAnsi="仿宋_GB2312" w:eastAsia="仿宋_GB2312" w:cs="仿宋_GB2312"/>
          <w:b w:val="0"/>
          <w:bCs/>
          <w:sz w:val="30"/>
          <w:szCs w:val="30"/>
          <w:lang w:val="en-US" w:eastAsia="zh-CN"/>
        </w:rPr>
        <w:t>1</w:t>
      </w:r>
      <w:r>
        <w:rPr>
          <w:rFonts w:hint="eastAsia" w:ascii="仿宋_GB2312" w:hAnsi="仿宋_GB2312" w:eastAsia="仿宋_GB2312" w:cs="仿宋_GB2312"/>
          <w:b w:val="0"/>
          <w:bCs/>
          <w:sz w:val="30"/>
          <w:szCs w:val="30"/>
          <w:lang w:eastAsia="zh-CN"/>
        </w:rPr>
        <w:t>）明确盘饰制作、艺术冷拼的定义</w:t>
      </w:r>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600" w:firstLineChars="200"/>
        <w:textAlignment w:val="auto"/>
        <w:rPr>
          <w:rFonts w:hint="eastAsia" w:ascii="仿宋_GB2312" w:hAnsi="仿宋_GB2312" w:eastAsia="仿宋_GB2312" w:cs="仿宋_GB2312"/>
          <w:b w:val="0"/>
          <w:bCs/>
          <w:sz w:val="30"/>
          <w:szCs w:val="30"/>
        </w:rPr>
      </w:pPr>
      <w:r>
        <w:rPr>
          <w:rFonts w:hint="eastAsia" w:ascii="仿宋_GB2312" w:hAnsi="仿宋_GB2312" w:eastAsia="仿宋_GB2312" w:cs="仿宋_GB2312"/>
          <w:b w:val="0"/>
          <w:bCs/>
          <w:sz w:val="30"/>
          <w:szCs w:val="30"/>
          <w:lang w:eastAsia="zh-CN"/>
        </w:rPr>
        <w:t>（</w:t>
      </w:r>
      <w:r>
        <w:rPr>
          <w:rFonts w:hint="eastAsia" w:ascii="仿宋_GB2312" w:hAnsi="仿宋_GB2312" w:eastAsia="仿宋_GB2312" w:cs="仿宋_GB2312"/>
          <w:b w:val="0"/>
          <w:bCs/>
          <w:sz w:val="30"/>
          <w:szCs w:val="30"/>
          <w:lang w:val="en-US" w:eastAsia="zh-CN"/>
        </w:rPr>
        <w:t>2</w:t>
      </w:r>
      <w:r>
        <w:rPr>
          <w:rFonts w:hint="eastAsia" w:ascii="仿宋_GB2312" w:hAnsi="仿宋_GB2312" w:eastAsia="仿宋_GB2312" w:cs="仿宋_GB2312"/>
          <w:b w:val="0"/>
          <w:bCs/>
          <w:sz w:val="30"/>
          <w:szCs w:val="30"/>
          <w:lang w:eastAsia="zh-CN"/>
        </w:rPr>
        <w:t>）了解盘饰制作、艺术冷拼的形成、地位及作用</w:t>
      </w:r>
      <w:r>
        <w:rPr>
          <w:rFonts w:hint="eastAsia" w:ascii="仿宋_GB2312" w:hAnsi="仿宋_GB2312" w:eastAsia="仿宋_GB2312" w:cs="仿宋_GB2312"/>
          <w:b w:val="0"/>
          <w:bCs/>
          <w:sz w:val="30"/>
          <w:szCs w:val="30"/>
        </w:rPr>
        <w:t> </w:t>
      </w:r>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600" w:firstLineChars="200"/>
        <w:textAlignment w:val="auto"/>
        <w:rPr>
          <w:rFonts w:hint="eastAsia" w:ascii="仿宋_GB2312" w:hAnsi="仿宋_GB2312" w:eastAsia="仿宋_GB2312" w:cs="仿宋_GB2312"/>
          <w:b w:val="0"/>
          <w:bCs/>
          <w:sz w:val="30"/>
          <w:szCs w:val="30"/>
        </w:rPr>
      </w:pPr>
      <w:r>
        <w:rPr>
          <w:rFonts w:hint="eastAsia" w:ascii="仿宋_GB2312" w:hAnsi="仿宋_GB2312" w:eastAsia="仿宋_GB2312" w:cs="仿宋_GB2312"/>
          <w:b w:val="0"/>
          <w:bCs/>
          <w:sz w:val="30"/>
          <w:szCs w:val="30"/>
          <w:lang w:eastAsia="zh-CN"/>
        </w:rPr>
        <w:t>（</w:t>
      </w:r>
      <w:r>
        <w:rPr>
          <w:rFonts w:hint="eastAsia" w:ascii="仿宋_GB2312" w:hAnsi="仿宋_GB2312" w:eastAsia="仿宋_GB2312" w:cs="仿宋_GB2312"/>
          <w:b w:val="0"/>
          <w:bCs/>
          <w:sz w:val="30"/>
          <w:szCs w:val="30"/>
          <w:lang w:val="en-US" w:eastAsia="zh-CN"/>
        </w:rPr>
        <w:t>3</w:t>
      </w:r>
      <w:r>
        <w:rPr>
          <w:rFonts w:hint="eastAsia" w:ascii="仿宋_GB2312" w:hAnsi="仿宋_GB2312" w:eastAsia="仿宋_GB2312" w:cs="仿宋_GB2312"/>
          <w:b w:val="0"/>
          <w:bCs/>
          <w:sz w:val="30"/>
          <w:szCs w:val="30"/>
          <w:lang w:eastAsia="zh-CN"/>
        </w:rPr>
        <w:t>）掌握各类盘饰制作、艺术冷拼的制作方法</w:t>
      </w:r>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600" w:firstLineChars="200"/>
        <w:textAlignment w:val="auto"/>
        <w:rPr>
          <w:rFonts w:hint="eastAsia" w:ascii="仿宋_GB2312" w:hAnsi="仿宋_GB2312" w:eastAsia="仿宋_GB2312" w:cs="仿宋_GB2312"/>
          <w:b w:val="0"/>
          <w:bCs/>
          <w:sz w:val="30"/>
          <w:szCs w:val="30"/>
          <w:lang w:val="en-US" w:eastAsia="zh-CN"/>
        </w:rPr>
      </w:pPr>
      <w:r>
        <w:rPr>
          <w:rFonts w:hint="eastAsia" w:ascii="仿宋_GB2312" w:hAnsi="仿宋_GB2312" w:eastAsia="仿宋_GB2312" w:cs="仿宋_GB2312"/>
          <w:b w:val="0"/>
          <w:bCs/>
          <w:sz w:val="30"/>
          <w:szCs w:val="30"/>
          <w:lang w:val="en-US" w:eastAsia="zh-CN"/>
        </w:rPr>
        <w:t>3.能力与素质目标</w:t>
      </w:r>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600" w:firstLineChars="200"/>
        <w:textAlignment w:val="auto"/>
        <w:rPr>
          <w:rFonts w:hint="eastAsia" w:ascii="仿宋_GB2312" w:hAnsi="仿宋_GB2312" w:eastAsia="仿宋_GB2312" w:cs="仿宋_GB2312"/>
          <w:b w:val="0"/>
          <w:bCs/>
          <w:sz w:val="30"/>
          <w:szCs w:val="30"/>
          <w:lang w:eastAsia="zh-CN"/>
        </w:rPr>
      </w:pPr>
      <w:r>
        <w:rPr>
          <w:rFonts w:hint="eastAsia" w:ascii="仿宋_GB2312" w:hAnsi="仿宋_GB2312" w:eastAsia="仿宋_GB2312" w:cs="仿宋_GB2312"/>
          <w:b w:val="0"/>
          <w:bCs/>
          <w:sz w:val="30"/>
          <w:szCs w:val="30"/>
          <w:lang w:eastAsia="zh-CN"/>
        </w:rPr>
        <w:t>（</w:t>
      </w:r>
      <w:r>
        <w:rPr>
          <w:rFonts w:hint="eastAsia" w:ascii="仿宋_GB2312" w:hAnsi="仿宋_GB2312" w:eastAsia="仿宋_GB2312" w:cs="仿宋_GB2312"/>
          <w:b w:val="0"/>
          <w:bCs/>
          <w:sz w:val="30"/>
          <w:szCs w:val="30"/>
          <w:lang w:val="en-US" w:eastAsia="zh-CN"/>
        </w:rPr>
        <w:t>1</w:t>
      </w:r>
      <w:r>
        <w:rPr>
          <w:rFonts w:hint="eastAsia" w:ascii="仿宋_GB2312" w:hAnsi="仿宋_GB2312" w:eastAsia="仿宋_GB2312" w:cs="仿宋_GB2312"/>
          <w:b w:val="0"/>
          <w:bCs/>
          <w:sz w:val="30"/>
          <w:szCs w:val="30"/>
          <w:lang w:eastAsia="zh-CN"/>
        </w:rPr>
        <w:t>）能够制作各种常见盘饰、水果拼盘、艺术冷拼并且掌握关键技能</w:t>
      </w:r>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600" w:firstLineChars="200"/>
        <w:textAlignment w:val="auto"/>
        <w:rPr>
          <w:rFonts w:hint="eastAsia" w:ascii="仿宋_GB2312" w:hAnsi="仿宋_GB2312" w:eastAsia="仿宋_GB2312" w:cs="仿宋_GB2312"/>
          <w:b w:val="0"/>
          <w:bCs/>
          <w:sz w:val="30"/>
          <w:szCs w:val="30"/>
        </w:rPr>
      </w:pPr>
      <w:r>
        <w:rPr>
          <w:rFonts w:hint="eastAsia" w:ascii="仿宋_GB2312" w:hAnsi="仿宋_GB2312" w:eastAsia="仿宋_GB2312" w:cs="仿宋_GB2312"/>
          <w:b w:val="0"/>
          <w:bCs/>
          <w:sz w:val="30"/>
          <w:szCs w:val="30"/>
          <w:lang w:val="en-US" w:eastAsia="zh-CN"/>
        </w:rPr>
        <w:t>（2）</w:t>
      </w:r>
      <w:r>
        <w:rPr>
          <w:rFonts w:hint="eastAsia" w:ascii="仿宋_GB2312" w:hAnsi="仿宋_GB2312" w:eastAsia="仿宋_GB2312" w:cs="仿宋_GB2312"/>
          <w:b w:val="0"/>
          <w:bCs/>
          <w:sz w:val="30"/>
          <w:szCs w:val="30"/>
          <w:lang w:eastAsia="zh-CN"/>
        </w:rPr>
        <w:t>能够制作特殊艺术冷拼材料以及关键技能</w:t>
      </w:r>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600" w:firstLineChars="200"/>
        <w:textAlignment w:val="auto"/>
        <w:rPr>
          <w:rFonts w:hint="default" w:ascii="仿宋_GB2312" w:hAnsi="仿宋_GB2312" w:eastAsia="仿宋_GB2312" w:cs="仿宋_GB2312"/>
          <w:b w:val="0"/>
          <w:bCs/>
          <w:sz w:val="30"/>
          <w:szCs w:val="30"/>
          <w:lang w:val="en-US" w:eastAsia="zh-CN"/>
        </w:rPr>
      </w:pPr>
      <w:r>
        <w:rPr>
          <w:rFonts w:hint="eastAsia" w:ascii="仿宋_GB2312" w:hAnsi="仿宋_GB2312" w:eastAsia="仿宋_GB2312" w:cs="仿宋_GB2312"/>
          <w:b w:val="0"/>
          <w:bCs/>
          <w:sz w:val="30"/>
          <w:szCs w:val="30"/>
          <w:lang w:val="en-US" w:eastAsia="zh-CN"/>
        </w:rPr>
        <w:t>（3）</w:t>
      </w:r>
      <w:r>
        <w:rPr>
          <w:rFonts w:hint="eastAsia" w:ascii="仿宋_GB2312" w:hAnsi="仿宋_GB2312" w:eastAsia="仿宋_GB2312" w:cs="仿宋_GB2312"/>
          <w:b w:val="0"/>
          <w:bCs/>
          <w:sz w:val="30"/>
          <w:szCs w:val="30"/>
          <w:lang w:eastAsia="zh-CN"/>
        </w:rPr>
        <w:t>掌握冷菜基本拼摆方法以及关键技能</w:t>
      </w:r>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600" w:firstLineChars="200"/>
        <w:textAlignment w:val="auto"/>
        <w:rPr>
          <w:rFonts w:hint="eastAsia" w:ascii="仿宋_GB2312" w:hAnsi="仿宋_GB2312" w:eastAsia="仿宋_GB2312" w:cs="仿宋_GB2312"/>
          <w:b w:val="0"/>
          <w:bCs/>
          <w:sz w:val="30"/>
          <w:szCs w:val="30"/>
          <w:lang w:val="en-US" w:eastAsia="zh-CN"/>
        </w:rPr>
      </w:pPr>
      <w:r>
        <w:rPr>
          <w:rFonts w:hint="eastAsia" w:ascii="仿宋_GB2312" w:hAnsi="仿宋_GB2312" w:eastAsia="仿宋_GB2312" w:cs="仿宋_GB2312"/>
          <w:b w:val="0"/>
          <w:bCs/>
          <w:sz w:val="30"/>
          <w:szCs w:val="30"/>
          <w:lang w:val="en-US" w:eastAsia="zh-CN"/>
        </w:rPr>
        <w:t>4.思想教育目标</w:t>
      </w:r>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600" w:firstLineChars="200"/>
        <w:textAlignment w:val="auto"/>
        <w:rPr>
          <w:rFonts w:hint="eastAsia" w:ascii="仿宋_GB2312" w:hAnsi="仿宋_GB2312" w:eastAsia="仿宋_GB2312" w:cs="仿宋_GB2312"/>
          <w:b w:val="0"/>
          <w:bCs/>
          <w:sz w:val="30"/>
          <w:szCs w:val="30"/>
          <w:lang w:val="en-US" w:eastAsia="zh-CN"/>
        </w:rPr>
      </w:pPr>
      <w:r>
        <w:rPr>
          <w:rFonts w:hint="eastAsia" w:ascii="仿宋_GB2312" w:hAnsi="仿宋_GB2312" w:eastAsia="仿宋_GB2312" w:cs="仿宋_GB2312"/>
          <w:b w:val="0"/>
          <w:bCs/>
          <w:sz w:val="30"/>
          <w:szCs w:val="30"/>
          <w:lang w:val="en-US" w:eastAsia="zh-CN"/>
        </w:rPr>
        <w:t>（1)热爱科学，努力学习和应用专业技术。</w:t>
      </w:r>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600" w:firstLineChars="200"/>
        <w:textAlignment w:val="auto"/>
        <w:rPr>
          <w:rFonts w:hint="eastAsia" w:ascii="仿宋_GB2312" w:hAnsi="仿宋_GB2312" w:eastAsia="仿宋_GB2312" w:cs="仿宋_GB2312"/>
          <w:b w:val="0"/>
          <w:bCs/>
          <w:sz w:val="30"/>
          <w:szCs w:val="30"/>
          <w:lang w:val="en-US" w:eastAsia="zh-CN"/>
        </w:rPr>
      </w:pPr>
      <w:r>
        <w:rPr>
          <w:rFonts w:hint="eastAsia" w:ascii="仿宋_GB2312" w:hAnsi="仿宋_GB2312" w:eastAsia="仿宋_GB2312" w:cs="仿宋_GB2312"/>
          <w:b w:val="0"/>
          <w:bCs/>
          <w:sz w:val="30"/>
          <w:szCs w:val="30"/>
          <w:lang w:val="en-US" w:eastAsia="zh-CN"/>
        </w:rPr>
        <w:t>（2) 具有根据菜品需求变化，更新和发展菜品的能力。</w:t>
      </w:r>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600" w:firstLineChars="200"/>
        <w:textAlignment w:val="auto"/>
        <w:rPr>
          <w:rFonts w:hint="default" w:ascii="仿宋_GB2312" w:hAnsi="仿宋_GB2312" w:eastAsia="仿宋_GB2312" w:cs="仿宋_GB2312"/>
          <w:b w:val="0"/>
          <w:bCs/>
          <w:sz w:val="30"/>
          <w:szCs w:val="30"/>
          <w:lang w:val="en-US" w:eastAsia="zh-CN"/>
        </w:rPr>
      </w:pPr>
      <w:r>
        <w:rPr>
          <w:rFonts w:hint="eastAsia" w:ascii="仿宋_GB2312" w:hAnsi="仿宋_GB2312" w:eastAsia="仿宋_GB2312" w:cs="仿宋_GB2312"/>
          <w:b w:val="0"/>
          <w:bCs/>
          <w:sz w:val="30"/>
          <w:szCs w:val="30"/>
          <w:lang w:val="en-US" w:eastAsia="zh-CN"/>
        </w:rPr>
        <w:t>（3）具有勤学苦练、爱岗敬业的意识。</w:t>
      </w:r>
    </w:p>
    <w:p>
      <w:pPr>
        <w:keepNext w:val="0"/>
        <w:keepLines w:val="0"/>
        <w:pageBreakBefore w:val="0"/>
        <w:widowControl w:val="0"/>
        <w:numPr>
          <w:ilvl w:val="0"/>
          <w:numId w:val="0"/>
        </w:numPr>
        <w:kinsoku/>
        <w:wordWrap/>
        <w:overflowPunct/>
        <w:topLinePunct w:val="0"/>
        <w:autoSpaceDE/>
        <w:bidi w:val="0"/>
        <w:adjustRightInd/>
        <w:spacing w:beforeAutospacing="0" w:afterAutospacing="0" w:line="360" w:lineRule="auto"/>
        <w:ind w:right="0" w:rightChars="0" w:firstLine="643" w:firstLineChars="200"/>
        <w:textAlignment w:val="auto"/>
        <w:rPr>
          <w:rFonts w:hint="eastAsia" w:ascii="黑体" w:hAnsi="黑体" w:eastAsia="黑体" w:cs="黑体"/>
          <w:b/>
          <w:bCs w:val="0"/>
          <w:sz w:val="32"/>
          <w:szCs w:val="32"/>
        </w:rPr>
      </w:pPr>
      <w:bookmarkStart w:id="161" w:name="_Toc2188_WPSOffice_Level2"/>
      <w:bookmarkStart w:id="162" w:name="_Toc9512_WPSOffice_Level2"/>
      <w:r>
        <w:rPr>
          <w:rFonts w:hint="eastAsia" w:ascii="黑体" w:hAnsi="黑体" w:eastAsia="黑体" w:cs="黑体"/>
          <w:b/>
          <w:bCs w:val="0"/>
          <w:sz w:val="32"/>
          <w:szCs w:val="32"/>
        </w:rPr>
        <w:t>四、课程教学内容及学时分配</w:t>
      </w:r>
      <w:bookmarkEnd w:id="161"/>
      <w:bookmarkEnd w:id="162"/>
    </w:p>
    <w:tbl>
      <w:tblPr>
        <w:tblStyle w:val="10"/>
        <w:tblW w:w="8980"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
      <w:tblGrid>
        <w:gridCol w:w="417"/>
        <w:gridCol w:w="1350"/>
        <w:gridCol w:w="2900"/>
        <w:gridCol w:w="1275"/>
        <w:gridCol w:w="2522"/>
        <w:gridCol w:w="516"/>
      </w:tblGrid>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888" w:hRule="atLeast"/>
          <w:jc w:val="center"/>
        </w:trPr>
        <w:tc>
          <w:tcPr>
            <w:tcW w:w="417" w:type="dxa"/>
            <w:tcBorders>
              <w:top w:val="single" w:color="auto" w:sz="12" w:space="0"/>
            </w:tcBorders>
            <w:shd w:val="clear" w:color="auto" w:fill="D9D9D9"/>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color w:val="000000"/>
                <w:kern w:val="0"/>
                <w:sz w:val="21"/>
                <w:szCs w:val="21"/>
              </w:rPr>
            </w:pPr>
            <w:r>
              <w:rPr>
                <w:rFonts w:hint="eastAsia" w:ascii="宋体" w:hAnsi="宋体" w:eastAsia="宋体" w:cs="宋体"/>
                <w:b w:val="0"/>
                <w:bCs/>
                <w:color w:val="000000"/>
                <w:kern w:val="0"/>
                <w:sz w:val="21"/>
                <w:szCs w:val="21"/>
              </w:rPr>
              <w:t>序号</w:t>
            </w:r>
          </w:p>
        </w:tc>
        <w:tc>
          <w:tcPr>
            <w:tcW w:w="1350" w:type="dxa"/>
            <w:tcBorders>
              <w:top w:val="single" w:color="auto" w:sz="12" w:space="0"/>
            </w:tcBorders>
            <w:shd w:val="clear" w:color="auto" w:fill="D9D9D9"/>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color w:val="000000"/>
                <w:kern w:val="0"/>
                <w:sz w:val="21"/>
                <w:szCs w:val="21"/>
              </w:rPr>
            </w:pPr>
            <w:r>
              <w:rPr>
                <w:rFonts w:hint="eastAsia" w:ascii="宋体" w:hAnsi="宋体" w:eastAsia="宋体" w:cs="宋体"/>
                <w:b w:val="0"/>
                <w:bCs/>
                <w:color w:val="000000"/>
                <w:kern w:val="0"/>
                <w:sz w:val="21"/>
                <w:szCs w:val="21"/>
              </w:rPr>
              <w:t>项目名称</w:t>
            </w:r>
          </w:p>
        </w:tc>
        <w:tc>
          <w:tcPr>
            <w:tcW w:w="2900" w:type="dxa"/>
            <w:tcBorders>
              <w:top w:val="single" w:color="auto" w:sz="12" w:space="0"/>
            </w:tcBorders>
            <w:shd w:val="clear" w:color="auto" w:fill="D9D9D9"/>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color w:val="000000"/>
                <w:kern w:val="0"/>
                <w:sz w:val="21"/>
                <w:szCs w:val="21"/>
              </w:rPr>
            </w:pPr>
            <w:r>
              <w:rPr>
                <w:rFonts w:hint="eastAsia" w:ascii="宋体" w:hAnsi="宋体" w:eastAsia="宋体" w:cs="宋体"/>
                <w:b w:val="0"/>
                <w:bCs/>
                <w:color w:val="000000"/>
                <w:kern w:val="0"/>
                <w:sz w:val="21"/>
                <w:szCs w:val="21"/>
              </w:rPr>
              <w:t>学习任务</w:t>
            </w:r>
          </w:p>
        </w:tc>
        <w:tc>
          <w:tcPr>
            <w:tcW w:w="1275" w:type="dxa"/>
            <w:tcBorders>
              <w:top w:val="single" w:color="auto" w:sz="12" w:space="0"/>
            </w:tcBorders>
            <w:shd w:val="clear" w:color="auto" w:fill="D9D9D9"/>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color w:val="000000"/>
                <w:kern w:val="0"/>
                <w:sz w:val="21"/>
                <w:szCs w:val="21"/>
              </w:rPr>
            </w:pPr>
            <w:r>
              <w:rPr>
                <w:rFonts w:hint="eastAsia" w:ascii="宋体" w:hAnsi="宋体" w:eastAsia="宋体" w:cs="宋体"/>
                <w:b w:val="0"/>
                <w:bCs/>
                <w:color w:val="000000"/>
                <w:kern w:val="0"/>
                <w:sz w:val="21"/>
                <w:szCs w:val="21"/>
              </w:rPr>
              <w:t>学习目标</w:t>
            </w:r>
          </w:p>
        </w:tc>
        <w:tc>
          <w:tcPr>
            <w:tcW w:w="2522" w:type="dxa"/>
            <w:tcBorders>
              <w:top w:val="single" w:color="auto" w:sz="12" w:space="0"/>
            </w:tcBorders>
            <w:shd w:val="clear" w:color="auto" w:fill="D9D9D9"/>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color w:val="000000"/>
                <w:kern w:val="0"/>
                <w:sz w:val="21"/>
                <w:szCs w:val="21"/>
              </w:rPr>
            </w:pPr>
            <w:r>
              <w:rPr>
                <w:rFonts w:hint="eastAsia" w:ascii="宋体" w:hAnsi="宋体" w:eastAsia="宋体" w:cs="宋体"/>
                <w:b w:val="0"/>
                <w:bCs/>
                <w:color w:val="000000"/>
                <w:kern w:val="0"/>
                <w:sz w:val="21"/>
                <w:szCs w:val="21"/>
              </w:rPr>
              <w:t>学习内容</w:t>
            </w:r>
          </w:p>
        </w:tc>
        <w:tc>
          <w:tcPr>
            <w:tcW w:w="516" w:type="dxa"/>
            <w:tcBorders>
              <w:top w:val="single" w:color="auto" w:sz="12" w:space="0"/>
            </w:tcBorders>
            <w:shd w:val="clear" w:color="auto" w:fill="D9D9D9"/>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color w:val="000000"/>
                <w:kern w:val="0"/>
                <w:sz w:val="21"/>
                <w:szCs w:val="21"/>
              </w:rPr>
            </w:pPr>
            <w:r>
              <w:rPr>
                <w:rFonts w:hint="eastAsia" w:ascii="宋体" w:hAnsi="宋体" w:eastAsia="宋体" w:cs="宋体"/>
                <w:b w:val="0"/>
                <w:bCs/>
                <w:color w:val="000000"/>
                <w:kern w:val="0"/>
                <w:sz w:val="21"/>
                <w:szCs w:val="21"/>
              </w:rPr>
              <w:t>学时</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879" w:hRule="atLeast"/>
          <w:jc w:val="center"/>
        </w:trPr>
        <w:tc>
          <w:tcPr>
            <w:tcW w:w="417" w:type="dxa"/>
            <w:vMerge w:val="restart"/>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rPr>
              <w:t>1</w:t>
            </w:r>
          </w:p>
        </w:tc>
        <w:tc>
          <w:tcPr>
            <w:tcW w:w="1350" w:type="dxa"/>
            <w:vMerge w:val="restart"/>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项目一</w:t>
            </w:r>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炝拌类</w:t>
            </w:r>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冷菜制作</w:t>
            </w:r>
          </w:p>
        </w:tc>
        <w:tc>
          <w:tcPr>
            <w:tcW w:w="2900"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rPr>
              <w:t>任务一：</w:t>
            </w:r>
            <w:r>
              <w:rPr>
                <w:rFonts w:hint="eastAsia" w:ascii="宋体" w:hAnsi="宋体" w:eastAsia="宋体" w:cs="宋体"/>
                <w:b w:val="0"/>
                <w:bCs/>
                <w:kern w:val="0"/>
                <w:sz w:val="21"/>
                <w:szCs w:val="21"/>
                <w:lang w:eastAsia="zh-CN"/>
              </w:rPr>
              <w:t>炝拌干丝</w:t>
            </w:r>
          </w:p>
        </w:tc>
        <w:tc>
          <w:tcPr>
            <w:tcW w:w="1275"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掌握原料的处理和制作作</w:t>
            </w:r>
          </w:p>
        </w:tc>
        <w:tc>
          <w:tcPr>
            <w:tcW w:w="2522"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了解作品的配方、制作程序和制作过程</w:t>
            </w:r>
          </w:p>
        </w:tc>
        <w:tc>
          <w:tcPr>
            <w:tcW w:w="516"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922" w:hRule="atLeast"/>
          <w:jc w:val="center"/>
        </w:trPr>
        <w:tc>
          <w:tcPr>
            <w:tcW w:w="417"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p>
        </w:tc>
        <w:tc>
          <w:tcPr>
            <w:tcW w:w="1350"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p>
        </w:tc>
        <w:tc>
          <w:tcPr>
            <w:tcW w:w="2900"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rPr>
              <w:t>任务二：</w:t>
            </w:r>
            <w:r>
              <w:rPr>
                <w:rFonts w:hint="eastAsia" w:ascii="宋体" w:hAnsi="宋体" w:eastAsia="宋体" w:cs="宋体"/>
                <w:b w:val="0"/>
                <w:bCs/>
                <w:kern w:val="0"/>
                <w:sz w:val="21"/>
                <w:szCs w:val="21"/>
                <w:lang w:eastAsia="zh-CN"/>
              </w:rPr>
              <w:t>腐乳炝拌</w:t>
            </w:r>
          </w:p>
        </w:tc>
        <w:tc>
          <w:tcPr>
            <w:tcW w:w="1275"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掌握原料的处理和制作</w:t>
            </w:r>
          </w:p>
        </w:tc>
        <w:tc>
          <w:tcPr>
            <w:tcW w:w="2522"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了解作品的配方、制作程序和制作过程</w:t>
            </w:r>
          </w:p>
        </w:tc>
        <w:tc>
          <w:tcPr>
            <w:tcW w:w="516"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1166" w:hRule="atLeast"/>
          <w:jc w:val="center"/>
        </w:trPr>
        <w:tc>
          <w:tcPr>
            <w:tcW w:w="417"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p>
        </w:tc>
        <w:tc>
          <w:tcPr>
            <w:tcW w:w="1350"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p>
        </w:tc>
        <w:tc>
          <w:tcPr>
            <w:tcW w:w="2900"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rPr>
              <w:t>任务三：</w:t>
            </w:r>
            <w:r>
              <w:rPr>
                <w:rFonts w:hint="eastAsia" w:ascii="宋体" w:hAnsi="宋体" w:eastAsia="宋体" w:cs="宋体"/>
                <w:b w:val="0"/>
                <w:bCs/>
                <w:kern w:val="0"/>
                <w:sz w:val="21"/>
                <w:szCs w:val="21"/>
                <w:lang w:val="en-US" w:eastAsia="zh-CN"/>
              </w:rPr>
              <w:t>酸辣白菜</w:t>
            </w:r>
          </w:p>
        </w:tc>
        <w:tc>
          <w:tcPr>
            <w:tcW w:w="1275"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掌握原料的处理和制作</w:t>
            </w:r>
          </w:p>
        </w:tc>
        <w:tc>
          <w:tcPr>
            <w:tcW w:w="2522"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了解作品的配方、制作程序和制作过程</w:t>
            </w:r>
          </w:p>
        </w:tc>
        <w:tc>
          <w:tcPr>
            <w:tcW w:w="516"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994" w:hRule="atLeast"/>
          <w:jc w:val="center"/>
        </w:trPr>
        <w:tc>
          <w:tcPr>
            <w:tcW w:w="417"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p>
        </w:tc>
        <w:tc>
          <w:tcPr>
            <w:tcW w:w="1350"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p>
        </w:tc>
        <w:tc>
          <w:tcPr>
            <w:tcW w:w="2900"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lang w:eastAsia="zh-CN"/>
              </w:rPr>
            </w:pPr>
            <w:r>
              <w:rPr>
                <w:rFonts w:hint="eastAsia" w:ascii="宋体" w:hAnsi="宋体" w:eastAsia="宋体" w:cs="宋体"/>
                <w:sz w:val="21"/>
                <w:szCs w:val="21"/>
              </w:rPr>
              <w:t>任务四</w:t>
            </w: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eastAsia="zh-CN"/>
              </w:rPr>
              <w:t>东北大拌菜</w:t>
            </w:r>
          </w:p>
        </w:tc>
        <w:tc>
          <w:tcPr>
            <w:tcW w:w="1275"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掌握原料的处理和制作</w:t>
            </w:r>
          </w:p>
        </w:tc>
        <w:tc>
          <w:tcPr>
            <w:tcW w:w="2522"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lang w:val="en-US" w:eastAsia="zh-CN"/>
              </w:rPr>
              <w:t>了解作品的配方、制作程序和制作过程</w:t>
            </w:r>
          </w:p>
        </w:tc>
        <w:tc>
          <w:tcPr>
            <w:tcW w:w="516"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888" w:hRule="atLeast"/>
          <w:jc w:val="center"/>
        </w:trPr>
        <w:tc>
          <w:tcPr>
            <w:tcW w:w="417"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p>
        </w:tc>
        <w:tc>
          <w:tcPr>
            <w:tcW w:w="1350"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p>
        </w:tc>
        <w:tc>
          <w:tcPr>
            <w:tcW w:w="2900"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lang w:eastAsia="zh-CN"/>
              </w:rPr>
            </w:pPr>
            <w:r>
              <w:rPr>
                <w:rFonts w:hint="eastAsia" w:ascii="宋体" w:hAnsi="宋体" w:eastAsia="宋体" w:cs="宋体"/>
                <w:sz w:val="21"/>
                <w:szCs w:val="21"/>
              </w:rPr>
              <w:t xml:space="preserve">任务五 </w:t>
            </w:r>
            <w:r>
              <w:rPr>
                <w:rFonts w:hint="eastAsia" w:ascii="宋体" w:hAnsi="宋体" w:eastAsia="宋体" w:cs="宋体"/>
                <w:sz w:val="21"/>
                <w:szCs w:val="21"/>
                <w:lang w:eastAsia="zh-CN"/>
              </w:rPr>
              <w:t>麻辣凤爪</w:t>
            </w:r>
          </w:p>
        </w:tc>
        <w:tc>
          <w:tcPr>
            <w:tcW w:w="1275"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lang w:val="en-US" w:eastAsia="zh-CN"/>
              </w:rPr>
              <w:t>掌握原料的处理和制作</w:t>
            </w:r>
          </w:p>
        </w:tc>
        <w:tc>
          <w:tcPr>
            <w:tcW w:w="2522"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lang w:val="en-US" w:eastAsia="zh-CN"/>
              </w:rPr>
              <w:t>了解作品的配方、制作程序和制作过程</w:t>
            </w:r>
          </w:p>
        </w:tc>
        <w:tc>
          <w:tcPr>
            <w:tcW w:w="516"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879" w:hRule="atLeast"/>
          <w:jc w:val="center"/>
        </w:trPr>
        <w:tc>
          <w:tcPr>
            <w:tcW w:w="417"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p>
        </w:tc>
        <w:tc>
          <w:tcPr>
            <w:tcW w:w="1350"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p>
        </w:tc>
        <w:tc>
          <w:tcPr>
            <w:tcW w:w="2900"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lang w:eastAsia="zh-CN"/>
              </w:rPr>
            </w:pPr>
            <w:r>
              <w:rPr>
                <w:rFonts w:hint="eastAsia" w:ascii="宋体" w:hAnsi="宋体" w:eastAsia="宋体" w:cs="宋体"/>
                <w:sz w:val="21"/>
                <w:szCs w:val="21"/>
              </w:rPr>
              <w:t xml:space="preserve">任务六  </w:t>
            </w:r>
            <w:r>
              <w:rPr>
                <w:rFonts w:hint="eastAsia" w:ascii="宋体" w:hAnsi="宋体" w:eastAsia="宋体" w:cs="宋体"/>
                <w:sz w:val="21"/>
                <w:szCs w:val="21"/>
                <w:lang w:eastAsia="zh-CN"/>
              </w:rPr>
              <w:t>老粗花生</w:t>
            </w:r>
          </w:p>
        </w:tc>
        <w:tc>
          <w:tcPr>
            <w:tcW w:w="1275"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lang w:val="en-US" w:eastAsia="zh-CN"/>
              </w:rPr>
              <w:t>掌握原料的处理和制作</w:t>
            </w:r>
          </w:p>
        </w:tc>
        <w:tc>
          <w:tcPr>
            <w:tcW w:w="2522"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lang w:val="en-US" w:eastAsia="zh-CN"/>
              </w:rPr>
              <w:t>了解作品的配方、制作程序和制作过程</w:t>
            </w:r>
          </w:p>
        </w:tc>
        <w:tc>
          <w:tcPr>
            <w:tcW w:w="516"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879" w:hRule="atLeast"/>
          <w:jc w:val="center"/>
        </w:trPr>
        <w:tc>
          <w:tcPr>
            <w:tcW w:w="417"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p>
        </w:tc>
        <w:tc>
          <w:tcPr>
            <w:tcW w:w="1350"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p>
        </w:tc>
        <w:tc>
          <w:tcPr>
            <w:tcW w:w="2900"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sz w:val="21"/>
                <w:szCs w:val="21"/>
                <w:lang w:eastAsia="zh-CN"/>
              </w:rPr>
            </w:pPr>
            <w:r>
              <w:rPr>
                <w:rFonts w:hint="eastAsia" w:ascii="宋体" w:hAnsi="宋体" w:eastAsia="宋体" w:cs="宋体"/>
                <w:sz w:val="21"/>
                <w:szCs w:val="21"/>
              </w:rPr>
              <w:t xml:space="preserve">任务七 </w:t>
            </w:r>
            <w:r>
              <w:rPr>
                <w:rFonts w:hint="eastAsia" w:ascii="宋体" w:hAnsi="宋体" w:eastAsia="宋体" w:cs="宋体"/>
                <w:sz w:val="21"/>
                <w:szCs w:val="21"/>
                <w:lang w:eastAsia="zh-CN"/>
              </w:rPr>
              <w:t>泡椒凤爪</w:t>
            </w:r>
          </w:p>
        </w:tc>
        <w:tc>
          <w:tcPr>
            <w:tcW w:w="1275"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lang w:val="en-US" w:eastAsia="zh-CN"/>
              </w:rPr>
              <w:t>掌握原料的处理和制作</w:t>
            </w:r>
          </w:p>
        </w:tc>
        <w:tc>
          <w:tcPr>
            <w:tcW w:w="2522"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lang w:val="en-US" w:eastAsia="zh-CN"/>
              </w:rPr>
              <w:t>了解作品的配方、制作程序和制作过程</w:t>
            </w:r>
          </w:p>
        </w:tc>
        <w:tc>
          <w:tcPr>
            <w:tcW w:w="516"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879" w:hRule="atLeast"/>
          <w:jc w:val="center"/>
        </w:trPr>
        <w:tc>
          <w:tcPr>
            <w:tcW w:w="417"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p>
        </w:tc>
        <w:tc>
          <w:tcPr>
            <w:tcW w:w="1350"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p>
        </w:tc>
        <w:tc>
          <w:tcPr>
            <w:tcW w:w="2900"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sz w:val="21"/>
                <w:szCs w:val="21"/>
                <w:lang w:eastAsia="zh-CN"/>
              </w:rPr>
            </w:pPr>
            <w:r>
              <w:rPr>
                <w:rFonts w:hint="eastAsia" w:ascii="宋体" w:hAnsi="宋体" w:eastAsia="宋体" w:cs="宋体"/>
                <w:sz w:val="21"/>
                <w:szCs w:val="21"/>
              </w:rPr>
              <w:t>任务八</w:t>
            </w: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eastAsia="zh-CN"/>
              </w:rPr>
              <w:t>蒜泥白肉</w:t>
            </w:r>
          </w:p>
        </w:tc>
        <w:tc>
          <w:tcPr>
            <w:tcW w:w="1275"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lang w:val="en-US" w:eastAsia="zh-CN"/>
              </w:rPr>
              <w:t>掌握原料的处理和制作</w:t>
            </w:r>
          </w:p>
        </w:tc>
        <w:tc>
          <w:tcPr>
            <w:tcW w:w="2522"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lang w:val="en-US" w:eastAsia="zh-CN"/>
              </w:rPr>
              <w:t>了解作品的配方、制作程序和制作过程</w:t>
            </w:r>
          </w:p>
        </w:tc>
        <w:tc>
          <w:tcPr>
            <w:tcW w:w="516"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879" w:hRule="atLeast"/>
          <w:jc w:val="center"/>
        </w:trPr>
        <w:tc>
          <w:tcPr>
            <w:tcW w:w="417"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p>
        </w:tc>
        <w:tc>
          <w:tcPr>
            <w:tcW w:w="1350"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p>
        </w:tc>
        <w:tc>
          <w:tcPr>
            <w:tcW w:w="2900"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eastAsia="zh-CN"/>
              </w:rPr>
              <w:t>任务九</w:t>
            </w:r>
            <w:r>
              <w:rPr>
                <w:rFonts w:hint="eastAsia" w:ascii="宋体" w:hAnsi="宋体" w:eastAsia="宋体" w:cs="宋体"/>
                <w:sz w:val="21"/>
                <w:szCs w:val="21"/>
                <w:lang w:val="en-US" w:eastAsia="zh-CN"/>
              </w:rPr>
              <w:t xml:space="preserve"> 翡翠鸡蛋糕</w:t>
            </w:r>
          </w:p>
        </w:tc>
        <w:tc>
          <w:tcPr>
            <w:tcW w:w="1275"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掌握原料的处理和制作</w:t>
            </w:r>
          </w:p>
        </w:tc>
        <w:tc>
          <w:tcPr>
            <w:tcW w:w="2522"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了解作品的配方、制作程序和制作过程</w:t>
            </w:r>
          </w:p>
        </w:tc>
        <w:tc>
          <w:tcPr>
            <w:tcW w:w="516"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1033" w:hRule="atLeast"/>
          <w:jc w:val="center"/>
        </w:trPr>
        <w:tc>
          <w:tcPr>
            <w:tcW w:w="417" w:type="dxa"/>
            <w:vMerge w:val="restart"/>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rPr>
              <w:t>2</w:t>
            </w:r>
          </w:p>
        </w:tc>
        <w:tc>
          <w:tcPr>
            <w:tcW w:w="1350" w:type="dxa"/>
            <w:vMerge w:val="restart"/>
            <w:noWrap w:val="0"/>
            <w:vAlign w:val="center"/>
          </w:tcPr>
          <w:p>
            <w:pPr>
              <w:jc w:val="center"/>
              <w:outlineLvl w:val="0"/>
              <w:rPr>
                <w:rFonts w:hint="eastAsia" w:ascii="宋体" w:hAnsi="宋体" w:eastAsia="宋体" w:cs="宋体"/>
                <w:sz w:val="21"/>
                <w:szCs w:val="21"/>
              </w:rPr>
            </w:pPr>
            <w:bookmarkStart w:id="163" w:name="_Toc7263"/>
            <w:r>
              <w:rPr>
                <w:rFonts w:hint="eastAsia" w:ascii="宋体" w:hAnsi="宋体" w:eastAsia="宋体" w:cs="宋体"/>
                <w:sz w:val="21"/>
                <w:szCs w:val="21"/>
              </w:rPr>
              <w:t>项目二</w:t>
            </w:r>
            <w:bookmarkEnd w:id="163"/>
            <w:r>
              <w:rPr>
                <w:rFonts w:hint="eastAsia" w:ascii="宋体" w:hAnsi="宋体" w:eastAsia="宋体" w:cs="宋体"/>
                <w:sz w:val="21"/>
                <w:szCs w:val="21"/>
              </w:rPr>
              <w:t xml:space="preserve"> </w:t>
            </w:r>
          </w:p>
          <w:p>
            <w:pPr>
              <w:jc w:val="center"/>
              <w:outlineLvl w:val="0"/>
              <w:rPr>
                <w:rFonts w:hint="eastAsia" w:ascii="宋体" w:hAnsi="宋体" w:eastAsia="宋体" w:cs="宋体"/>
                <w:sz w:val="21"/>
                <w:szCs w:val="21"/>
                <w:lang w:eastAsia="zh-CN"/>
              </w:rPr>
            </w:pPr>
            <w:bookmarkStart w:id="164" w:name="_Toc21914"/>
            <w:r>
              <w:rPr>
                <w:rFonts w:hint="eastAsia" w:ascii="宋体" w:hAnsi="宋体" w:eastAsia="宋体" w:cs="宋体"/>
                <w:sz w:val="21"/>
                <w:szCs w:val="21"/>
                <w:lang w:eastAsia="zh-CN"/>
              </w:rPr>
              <w:t>腌醉类</w:t>
            </w:r>
            <w:bookmarkEnd w:id="164"/>
          </w:p>
          <w:p>
            <w:pPr>
              <w:jc w:val="center"/>
              <w:outlineLvl w:val="0"/>
              <w:rPr>
                <w:rFonts w:hint="eastAsia" w:ascii="宋体" w:hAnsi="宋体" w:eastAsia="宋体" w:cs="宋体"/>
                <w:sz w:val="21"/>
                <w:szCs w:val="21"/>
                <w:lang w:eastAsia="zh-CN"/>
              </w:rPr>
            </w:pPr>
            <w:bookmarkStart w:id="165" w:name="_Toc31478"/>
            <w:r>
              <w:rPr>
                <w:rFonts w:hint="eastAsia" w:ascii="宋体" w:hAnsi="宋体" w:eastAsia="宋体" w:cs="宋体"/>
                <w:sz w:val="21"/>
                <w:szCs w:val="21"/>
                <w:lang w:eastAsia="zh-CN"/>
              </w:rPr>
              <w:t>冷菜制作</w:t>
            </w:r>
            <w:bookmarkEnd w:id="165"/>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val="en-US" w:eastAsia="zh-CN"/>
              </w:rPr>
            </w:pPr>
          </w:p>
        </w:tc>
        <w:tc>
          <w:tcPr>
            <w:tcW w:w="2900"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lang w:eastAsia="zh-CN"/>
              </w:rPr>
            </w:pPr>
            <w:r>
              <w:rPr>
                <w:rFonts w:hint="eastAsia" w:ascii="宋体" w:hAnsi="宋体" w:eastAsia="宋体" w:cs="宋体"/>
                <w:sz w:val="21"/>
                <w:szCs w:val="21"/>
              </w:rPr>
              <w:t xml:space="preserve">任务一 </w:t>
            </w:r>
            <w:r>
              <w:rPr>
                <w:rFonts w:hint="eastAsia" w:ascii="宋体" w:hAnsi="宋体" w:eastAsia="宋体" w:cs="宋体"/>
                <w:sz w:val="21"/>
                <w:szCs w:val="21"/>
                <w:lang w:eastAsia="zh-CN"/>
              </w:rPr>
              <w:t>醉虾</w:t>
            </w:r>
          </w:p>
        </w:tc>
        <w:tc>
          <w:tcPr>
            <w:tcW w:w="1275"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lang w:val="en-US" w:eastAsia="zh-CN"/>
              </w:rPr>
              <w:t>掌握原料的处理和作</w:t>
            </w:r>
          </w:p>
        </w:tc>
        <w:tc>
          <w:tcPr>
            <w:tcW w:w="2522"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r>
              <w:rPr>
                <w:rFonts w:hint="eastAsia" w:ascii="宋体" w:hAnsi="宋体" w:eastAsia="宋体" w:cs="宋体"/>
                <w:b w:val="0"/>
                <w:bCs/>
                <w:kern w:val="0"/>
                <w:sz w:val="21"/>
                <w:szCs w:val="21"/>
                <w:lang w:val="en-US" w:eastAsia="zh-CN"/>
              </w:rPr>
              <w:t>了解作品的配方、制作程序和制作过程</w:t>
            </w:r>
          </w:p>
        </w:tc>
        <w:tc>
          <w:tcPr>
            <w:tcW w:w="516"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1</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879" w:hRule="atLeast"/>
          <w:jc w:val="center"/>
        </w:trPr>
        <w:tc>
          <w:tcPr>
            <w:tcW w:w="417"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p>
        </w:tc>
        <w:tc>
          <w:tcPr>
            <w:tcW w:w="1350"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p>
        </w:tc>
        <w:tc>
          <w:tcPr>
            <w:tcW w:w="2900"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lang w:eastAsia="zh-CN"/>
              </w:rPr>
            </w:pPr>
            <w:r>
              <w:rPr>
                <w:rFonts w:hint="eastAsia" w:ascii="宋体" w:hAnsi="宋体" w:eastAsia="宋体" w:cs="宋体"/>
                <w:sz w:val="21"/>
                <w:szCs w:val="21"/>
              </w:rPr>
              <w:t xml:space="preserve">任务二 </w:t>
            </w:r>
            <w:r>
              <w:rPr>
                <w:rFonts w:hint="eastAsia" w:ascii="宋体" w:hAnsi="宋体" w:eastAsia="宋体" w:cs="宋体"/>
                <w:sz w:val="21"/>
                <w:szCs w:val="21"/>
                <w:lang w:eastAsia="zh-CN"/>
              </w:rPr>
              <w:t>酒糟鸭舌</w:t>
            </w:r>
          </w:p>
        </w:tc>
        <w:tc>
          <w:tcPr>
            <w:tcW w:w="1275"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lang w:val="en-US" w:eastAsia="zh-CN"/>
              </w:rPr>
              <w:t>掌握原料的处理和制作</w:t>
            </w:r>
          </w:p>
        </w:tc>
        <w:tc>
          <w:tcPr>
            <w:tcW w:w="2522"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lang w:val="en-US" w:eastAsia="zh-CN"/>
              </w:rPr>
              <w:t>了解作品的配方、制作程序和制作过程</w:t>
            </w:r>
          </w:p>
        </w:tc>
        <w:tc>
          <w:tcPr>
            <w:tcW w:w="516"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1</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879" w:hRule="atLeast"/>
          <w:jc w:val="center"/>
        </w:trPr>
        <w:tc>
          <w:tcPr>
            <w:tcW w:w="417" w:type="dxa"/>
            <w:vMerge w:val="restart"/>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rPr>
              <w:t>3</w:t>
            </w:r>
          </w:p>
        </w:tc>
        <w:tc>
          <w:tcPr>
            <w:tcW w:w="1350" w:type="dxa"/>
            <w:vMerge w:val="restart"/>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sz w:val="21"/>
                <w:szCs w:val="21"/>
              </w:rPr>
            </w:pPr>
            <w:r>
              <w:rPr>
                <w:rFonts w:hint="eastAsia" w:ascii="宋体" w:hAnsi="宋体" w:eastAsia="宋体" w:cs="宋体"/>
                <w:sz w:val="21"/>
                <w:szCs w:val="21"/>
              </w:rPr>
              <w:t xml:space="preserve">项目三 </w:t>
            </w:r>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熏制类</w:t>
            </w:r>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eastAsia="zh-CN"/>
              </w:rPr>
            </w:pPr>
            <w:r>
              <w:rPr>
                <w:rFonts w:hint="eastAsia" w:ascii="宋体" w:hAnsi="宋体" w:eastAsia="宋体" w:cs="宋体"/>
                <w:sz w:val="21"/>
                <w:szCs w:val="21"/>
                <w:lang w:eastAsia="zh-CN"/>
              </w:rPr>
              <w:t>冷菜制作</w:t>
            </w:r>
          </w:p>
        </w:tc>
        <w:tc>
          <w:tcPr>
            <w:tcW w:w="2900"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lang w:eastAsia="zh-CN"/>
              </w:rPr>
            </w:pPr>
            <w:r>
              <w:rPr>
                <w:rFonts w:hint="eastAsia" w:ascii="宋体" w:hAnsi="宋体" w:eastAsia="宋体" w:cs="宋体"/>
                <w:sz w:val="21"/>
                <w:szCs w:val="21"/>
              </w:rPr>
              <w:t xml:space="preserve">任务一  </w:t>
            </w:r>
            <w:r>
              <w:rPr>
                <w:rFonts w:hint="eastAsia" w:ascii="宋体" w:hAnsi="宋体" w:eastAsia="宋体" w:cs="宋体"/>
                <w:sz w:val="21"/>
                <w:szCs w:val="21"/>
                <w:lang w:eastAsia="zh-CN"/>
              </w:rPr>
              <w:t>烟熏鱼</w:t>
            </w:r>
          </w:p>
        </w:tc>
        <w:tc>
          <w:tcPr>
            <w:tcW w:w="1275"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lang w:val="en-US" w:eastAsia="zh-CN"/>
              </w:rPr>
              <w:t>掌握原料的处理和制作</w:t>
            </w:r>
          </w:p>
        </w:tc>
        <w:tc>
          <w:tcPr>
            <w:tcW w:w="2522"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r>
              <w:rPr>
                <w:rFonts w:hint="eastAsia" w:ascii="宋体" w:hAnsi="宋体" w:eastAsia="宋体" w:cs="宋体"/>
                <w:b w:val="0"/>
                <w:bCs/>
                <w:kern w:val="0"/>
                <w:sz w:val="21"/>
                <w:szCs w:val="21"/>
                <w:lang w:val="en-US" w:eastAsia="zh-CN"/>
              </w:rPr>
              <w:t>了解作品的配方、制作程序和制作过程</w:t>
            </w:r>
          </w:p>
        </w:tc>
        <w:tc>
          <w:tcPr>
            <w:tcW w:w="516"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1</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879" w:hRule="atLeast"/>
          <w:jc w:val="center"/>
        </w:trPr>
        <w:tc>
          <w:tcPr>
            <w:tcW w:w="417"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p>
        </w:tc>
        <w:tc>
          <w:tcPr>
            <w:tcW w:w="1350"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p>
        </w:tc>
        <w:tc>
          <w:tcPr>
            <w:tcW w:w="2900"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lang w:eastAsia="zh-CN"/>
              </w:rPr>
            </w:pPr>
            <w:r>
              <w:rPr>
                <w:rFonts w:hint="eastAsia" w:ascii="宋体" w:hAnsi="宋体" w:eastAsia="宋体" w:cs="宋体"/>
                <w:sz w:val="21"/>
                <w:szCs w:val="21"/>
              </w:rPr>
              <w:t xml:space="preserve">任务二 </w:t>
            </w:r>
            <w:r>
              <w:rPr>
                <w:rFonts w:hint="eastAsia" w:ascii="宋体" w:hAnsi="宋体" w:eastAsia="宋体" w:cs="宋体"/>
                <w:sz w:val="21"/>
                <w:szCs w:val="21"/>
                <w:lang w:eastAsia="zh-CN"/>
              </w:rPr>
              <w:t>沟帮子熏鸡</w:t>
            </w:r>
          </w:p>
        </w:tc>
        <w:tc>
          <w:tcPr>
            <w:tcW w:w="1275"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lang w:val="en-US" w:eastAsia="zh-CN"/>
              </w:rPr>
              <w:t>掌握原料的处理和制作</w:t>
            </w:r>
          </w:p>
        </w:tc>
        <w:tc>
          <w:tcPr>
            <w:tcW w:w="2522"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lang w:eastAsia="zh-CN"/>
              </w:rPr>
            </w:pPr>
            <w:r>
              <w:rPr>
                <w:rFonts w:hint="eastAsia" w:ascii="宋体" w:hAnsi="宋体" w:eastAsia="宋体" w:cs="宋体"/>
                <w:b w:val="0"/>
                <w:bCs/>
                <w:kern w:val="0"/>
                <w:sz w:val="21"/>
                <w:szCs w:val="21"/>
                <w:lang w:val="en-US" w:eastAsia="zh-CN"/>
              </w:rPr>
              <w:t>了解作品的配方、制作程序和制作过程</w:t>
            </w:r>
          </w:p>
        </w:tc>
        <w:tc>
          <w:tcPr>
            <w:tcW w:w="516"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1</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879" w:hRule="atLeast"/>
          <w:jc w:val="center"/>
        </w:trPr>
        <w:tc>
          <w:tcPr>
            <w:tcW w:w="417" w:type="dxa"/>
            <w:vMerge w:val="restart"/>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rPr>
              <w:t>4</w:t>
            </w:r>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rPr>
            </w:pPr>
          </w:p>
        </w:tc>
        <w:tc>
          <w:tcPr>
            <w:tcW w:w="1350" w:type="dxa"/>
            <w:vMerge w:val="restart"/>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rPr>
            </w:pPr>
          </w:p>
          <w:p>
            <w:pPr>
              <w:jc w:val="center"/>
              <w:outlineLvl w:val="0"/>
              <w:rPr>
                <w:rFonts w:hint="eastAsia" w:ascii="宋体" w:hAnsi="宋体" w:eastAsia="宋体" w:cs="宋体"/>
                <w:sz w:val="21"/>
                <w:szCs w:val="21"/>
              </w:rPr>
            </w:pPr>
            <w:bookmarkStart w:id="166" w:name="_Toc3688"/>
            <w:r>
              <w:rPr>
                <w:rFonts w:hint="eastAsia" w:ascii="宋体" w:hAnsi="宋体" w:eastAsia="宋体" w:cs="宋体"/>
                <w:sz w:val="21"/>
                <w:szCs w:val="21"/>
              </w:rPr>
              <w:t>项目四</w:t>
            </w:r>
            <w:bookmarkEnd w:id="166"/>
            <w:r>
              <w:rPr>
                <w:rFonts w:hint="eastAsia" w:ascii="宋体" w:hAnsi="宋体" w:eastAsia="宋体" w:cs="宋体"/>
                <w:sz w:val="21"/>
                <w:szCs w:val="21"/>
              </w:rPr>
              <w:t xml:space="preserve"> </w:t>
            </w:r>
          </w:p>
          <w:p>
            <w:pPr>
              <w:jc w:val="center"/>
              <w:outlineLvl w:val="0"/>
              <w:rPr>
                <w:rFonts w:hint="eastAsia" w:ascii="宋体" w:hAnsi="宋体" w:eastAsia="宋体" w:cs="宋体"/>
                <w:sz w:val="21"/>
                <w:szCs w:val="21"/>
                <w:lang w:eastAsia="zh-CN"/>
              </w:rPr>
            </w:pPr>
            <w:bookmarkStart w:id="167" w:name="_Toc9585"/>
            <w:r>
              <w:rPr>
                <w:rFonts w:hint="eastAsia" w:ascii="宋体" w:hAnsi="宋体" w:eastAsia="宋体" w:cs="宋体"/>
                <w:sz w:val="21"/>
                <w:szCs w:val="21"/>
                <w:lang w:eastAsia="zh-CN"/>
              </w:rPr>
              <w:t>卤水类</w:t>
            </w:r>
            <w:bookmarkEnd w:id="167"/>
          </w:p>
          <w:p>
            <w:pPr>
              <w:jc w:val="center"/>
              <w:outlineLvl w:val="0"/>
              <w:rPr>
                <w:rFonts w:hint="eastAsia" w:ascii="宋体" w:hAnsi="宋体" w:eastAsia="宋体" w:cs="宋体"/>
                <w:sz w:val="21"/>
                <w:szCs w:val="21"/>
                <w:lang w:eastAsia="zh-CN"/>
              </w:rPr>
            </w:pPr>
            <w:bookmarkStart w:id="168" w:name="_Toc6253"/>
            <w:r>
              <w:rPr>
                <w:rFonts w:hint="eastAsia" w:ascii="宋体" w:hAnsi="宋体" w:eastAsia="宋体" w:cs="宋体"/>
                <w:sz w:val="21"/>
                <w:szCs w:val="21"/>
                <w:lang w:eastAsia="zh-CN"/>
              </w:rPr>
              <w:t>冷菜制作</w:t>
            </w:r>
            <w:bookmarkEnd w:id="168"/>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rPr>
            </w:pPr>
          </w:p>
        </w:tc>
        <w:tc>
          <w:tcPr>
            <w:tcW w:w="2900"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lang w:eastAsia="zh-CN"/>
              </w:rPr>
            </w:pPr>
            <w:r>
              <w:rPr>
                <w:rFonts w:hint="eastAsia" w:ascii="宋体" w:hAnsi="宋体" w:eastAsia="宋体" w:cs="宋体"/>
                <w:sz w:val="21"/>
                <w:szCs w:val="21"/>
              </w:rPr>
              <w:t xml:space="preserve">任务一 </w:t>
            </w:r>
            <w:r>
              <w:rPr>
                <w:rFonts w:hint="eastAsia" w:ascii="宋体" w:hAnsi="宋体" w:eastAsia="宋体" w:cs="宋体"/>
                <w:sz w:val="21"/>
                <w:szCs w:val="21"/>
                <w:lang w:eastAsia="zh-CN"/>
              </w:rPr>
              <w:t>潮州卤水制作</w:t>
            </w:r>
          </w:p>
        </w:tc>
        <w:tc>
          <w:tcPr>
            <w:tcW w:w="1275"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lang w:val="en-US" w:eastAsia="zh-CN"/>
              </w:rPr>
              <w:t>掌握原料的处理和制作</w:t>
            </w:r>
          </w:p>
        </w:tc>
        <w:tc>
          <w:tcPr>
            <w:tcW w:w="2522"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lang w:val="en-US" w:eastAsia="zh-CN"/>
              </w:rPr>
              <w:t>了解作品的配方、制作程序和制作过程</w:t>
            </w:r>
          </w:p>
        </w:tc>
        <w:tc>
          <w:tcPr>
            <w:tcW w:w="516"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879" w:hRule="atLeast"/>
          <w:jc w:val="center"/>
        </w:trPr>
        <w:tc>
          <w:tcPr>
            <w:tcW w:w="417"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p>
        </w:tc>
        <w:tc>
          <w:tcPr>
            <w:tcW w:w="1350"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p>
        </w:tc>
        <w:tc>
          <w:tcPr>
            <w:tcW w:w="2900"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lang w:eastAsia="zh-CN"/>
              </w:rPr>
            </w:pPr>
            <w:r>
              <w:rPr>
                <w:rFonts w:hint="eastAsia" w:ascii="宋体" w:hAnsi="宋体" w:eastAsia="宋体" w:cs="宋体"/>
                <w:sz w:val="21"/>
                <w:szCs w:val="21"/>
              </w:rPr>
              <w:t xml:space="preserve">任务二 </w:t>
            </w:r>
            <w:r>
              <w:rPr>
                <w:rFonts w:hint="eastAsia" w:ascii="宋体" w:hAnsi="宋体" w:eastAsia="宋体" w:cs="宋体"/>
                <w:sz w:val="21"/>
                <w:szCs w:val="21"/>
                <w:lang w:eastAsia="zh-CN"/>
              </w:rPr>
              <w:t>卤水猪手</w:t>
            </w:r>
          </w:p>
        </w:tc>
        <w:tc>
          <w:tcPr>
            <w:tcW w:w="1275"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lang w:val="en-US" w:eastAsia="zh-CN"/>
              </w:rPr>
              <w:t>掌握原料的处理和制作</w:t>
            </w:r>
          </w:p>
        </w:tc>
        <w:tc>
          <w:tcPr>
            <w:tcW w:w="2522"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lang w:val="en-US" w:eastAsia="zh-CN"/>
              </w:rPr>
              <w:t>了解作品的配方、制作程序和制作过程</w:t>
            </w:r>
          </w:p>
        </w:tc>
        <w:tc>
          <w:tcPr>
            <w:tcW w:w="516"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879" w:hRule="atLeast"/>
          <w:jc w:val="center"/>
        </w:trPr>
        <w:tc>
          <w:tcPr>
            <w:tcW w:w="417"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p>
        </w:tc>
        <w:tc>
          <w:tcPr>
            <w:tcW w:w="1350"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p>
        </w:tc>
        <w:tc>
          <w:tcPr>
            <w:tcW w:w="2900"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val="0"/>
                <w:kern w:val="0"/>
                <w:sz w:val="21"/>
                <w:szCs w:val="21"/>
                <w:lang w:eastAsia="zh-CN"/>
              </w:rPr>
            </w:pPr>
            <w:r>
              <w:rPr>
                <w:rFonts w:hint="eastAsia" w:ascii="宋体" w:hAnsi="宋体" w:eastAsia="宋体" w:cs="宋体"/>
                <w:b w:val="0"/>
                <w:bCs w:val="0"/>
                <w:sz w:val="21"/>
                <w:szCs w:val="21"/>
              </w:rPr>
              <w:t xml:space="preserve">任务三 </w:t>
            </w:r>
            <w:r>
              <w:rPr>
                <w:rFonts w:hint="eastAsia" w:ascii="宋体" w:hAnsi="宋体" w:eastAsia="宋体" w:cs="宋体"/>
                <w:b w:val="0"/>
                <w:bCs w:val="0"/>
                <w:sz w:val="21"/>
                <w:szCs w:val="21"/>
                <w:lang w:eastAsia="zh-CN"/>
              </w:rPr>
              <w:t>黄豆卤大肘</w:t>
            </w:r>
          </w:p>
        </w:tc>
        <w:tc>
          <w:tcPr>
            <w:tcW w:w="1275"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lang w:val="en-US" w:eastAsia="zh-CN"/>
              </w:rPr>
              <w:t>掌握原料的处理和制作</w:t>
            </w:r>
          </w:p>
        </w:tc>
        <w:tc>
          <w:tcPr>
            <w:tcW w:w="2522"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lang w:val="en-US" w:eastAsia="zh-CN"/>
              </w:rPr>
              <w:t>了解作品的配方、制作程序和制作过程</w:t>
            </w:r>
          </w:p>
        </w:tc>
        <w:tc>
          <w:tcPr>
            <w:tcW w:w="516"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1175" w:hRule="atLeast"/>
          <w:jc w:val="center"/>
        </w:trPr>
        <w:tc>
          <w:tcPr>
            <w:tcW w:w="417"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p>
        </w:tc>
        <w:tc>
          <w:tcPr>
            <w:tcW w:w="1350"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p>
        </w:tc>
        <w:tc>
          <w:tcPr>
            <w:tcW w:w="2900"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lang w:eastAsia="zh-CN"/>
              </w:rPr>
            </w:pPr>
            <w:r>
              <w:rPr>
                <w:rFonts w:hint="eastAsia" w:ascii="宋体" w:hAnsi="宋体" w:eastAsia="宋体" w:cs="宋体"/>
                <w:sz w:val="21"/>
                <w:szCs w:val="21"/>
              </w:rPr>
              <w:t xml:space="preserve">任务四 </w:t>
            </w:r>
            <w:r>
              <w:rPr>
                <w:rFonts w:hint="eastAsia" w:ascii="宋体" w:hAnsi="宋体" w:eastAsia="宋体" w:cs="宋体"/>
                <w:sz w:val="21"/>
                <w:szCs w:val="21"/>
                <w:lang w:eastAsia="zh-CN"/>
              </w:rPr>
              <w:t>秘制卤水牛肉</w:t>
            </w:r>
          </w:p>
        </w:tc>
        <w:tc>
          <w:tcPr>
            <w:tcW w:w="1275"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lang w:val="en-US" w:eastAsia="zh-CN"/>
              </w:rPr>
              <w:t>掌握原料的处理和制作</w:t>
            </w:r>
          </w:p>
        </w:tc>
        <w:tc>
          <w:tcPr>
            <w:tcW w:w="2522"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lang w:val="en-US" w:eastAsia="zh-CN"/>
              </w:rPr>
              <w:t>了解作品的配方、制作程序和制作过程</w:t>
            </w:r>
          </w:p>
        </w:tc>
        <w:tc>
          <w:tcPr>
            <w:tcW w:w="516"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879" w:hRule="atLeast"/>
          <w:jc w:val="center"/>
        </w:trPr>
        <w:tc>
          <w:tcPr>
            <w:tcW w:w="417" w:type="dxa"/>
            <w:vMerge w:val="restart"/>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eastAsia="zh-CN"/>
              </w:rPr>
            </w:pPr>
            <w:r>
              <w:rPr>
                <w:rFonts w:hint="eastAsia" w:ascii="宋体" w:hAnsi="宋体" w:eastAsia="宋体" w:cs="宋体"/>
                <w:b w:val="0"/>
                <w:bCs/>
                <w:kern w:val="0"/>
                <w:sz w:val="21"/>
                <w:szCs w:val="21"/>
                <w:lang w:val="en-US" w:eastAsia="zh-CN"/>
              </w:rPr>
              <w:t>5</w:t>
            </w:r>
          </w:p>
        </w:tc>
        <w:tc>
          <w:tcPr>
            <w:tcW w:w="1350" w:type="dxa"/>
            <w:vMerge w:val="restart"/>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项目五</w:t>
            </w:r>
          </w:p>
          <w:p>
            <w:pPr>
              <w:jc w:val="center"/>
              <w:rPr>
                <w:rFonts w:hint="eastAsia" w:ascii="宋体" w:hAnsi="宋体" w:eastAsia="宋体" w:cs="宋体"/>
                <w:sz w:val="21"/>
                <w:szCs w:val="21"/>
                <w:lang w:eastAsia="zh-CN"/>
              </w:rPr>
            </w:pPr>
            <w:r>
              <w:rPr>
                <w:rFonts w:hint="eastAsia" w:ascii="宋体" w:hAnsi="宋体" w:eastAsia="宋体" w:cs="宋体"/>
                <w:sz w:val="21"/>
                <w:szCs w:val="21"/>
              </w:rPr>
              <w:t xml:space="preserve"> </w:t>
            </w:r>
            <w:r>
              <w:rPr>
                <w:rFonts w:hint="eastAsia" w:ascii="宋体" w:hAnsi="宋体" w:eastAsia="宋体" w:cs="宋体"/>
                <w:sz w:val="21"/>
                <w:szCs w:val="21"/>
                <w:lang w:eastAsia="zh-CN"/>
              </w:rPr>
              <w:t>酱制类</w:t>
            </w:r>
          </w:p>
          <w:p>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冷菜制作</w:t>
            </w:r>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rPr>
            </w:pPr>
          </w:p>
        </w:tc>
        <w:tc>
          <w:tcPr>
            <w:tcW w:w="2900"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lang w:eastAsia="zh-CN"/>
              </w:rPr>
            </w:pPr>
            <w:r>
              <w:rPr>
                <w:rFonts w:hint="eastAsia" w:ascii="宋体" w:hAnsi="宋体" w:eastAsia="宋体" w:cs="宋体"/>
                <w:sz w:val="21"/>
                <w:szCs w:val="21"/>
              </w:rPr>
              <w:t>任务一</w:t>
            </w: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eastAsia="zh-CN"/>
              </w:rPr>
              <w:t>酱汁制作</w:t>
            </w:r>
          </w:p>
        </w:tc>
        <w:tc>
          <w:tcPr>
            <w:tcW w:w="1275"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lang w:val="en-US" w:eastAsia="zh-CN"/>
              </w:rPr>
              <w:t>掌握原料的处理和制作</w:t>
            </w:r>
          </w:p>
        </w:tc>
        <w:tc>
          <w:tcPr>
            <w:tcW w:w="2522"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lang w:val="en-US" w:eastAsia="zh-CN"/>
              </w:rPr>
              <w:t>了解作品的配方、制作程序和制作过程</w:t>
            </w:r>
          </w:p>
        </w:tc>
        <w:tc>
          <w:tcPr>
            <w:tcW w:w="516"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1</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879" w:hRule="atLeast"/>
          <w:jc w:val="center"/>
        </w:trPr>
        <w:tc>
          <w:tcPr>
            <w:tcW w:w="417"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rPr>
            </w:pPr>
          </w:p>
        </w:tc>
        <w:tc>
          <w:tcPr>
            <w:tcW w:w="1350"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rPr>
            </w:pPr>
          </w:p>
        </w:tc>
        <w:tc>
          <w:tcPr>
            <w:tcW w:w="2900"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lang w:eastAsia="zh-CN"/>
              </w:rPr>
            </w:pPr>
            <w:r>
              <w:rPr>
                <w:rFonts w:hint="eastAsia" w:ascii="宋体" w:hAnsi="宋体" w:eastAsia="宋体" w:cs="宋体"/>
                <w:sz w:val="21"/>
                <w:szCs w:val="21"/>
              </w:rPr>
              <w:t xml:space="preserve">任务二  </w:t>
            </w:r>
            <w:r>
              <w:rPr>
                <w:rFonts w:hint="eastAsia" w:ascii="宋体" w:hAnsi="宋体" w:eastAsia="宋体" w:cs="宋体"/>
                <w:sz w:val="21"/>
                <w:szCs w:val="21"/>
                <w:lang w:eastAsia="zh-CN"/>
              </w:rPr>
              <w:t>果味蔬菜</w:t>
            </w:r>
          </w:p>
        </w:tc>
        <w:tc>
          <w:tcPr>
            <w:tcW w:w="1275"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lang w:val="en-US" w:eastAsia="zh-CN"/>
              </w:rPr>
              <w:t>掌握原料的处理和制作</w:t>
            </w:r>
          </w:p>
        </w:tc>
        <w:tc>
          <w:tcPr>
            <w:tcW w:w="2522"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lang w:val="en-US" w:eastAsia="zh-CN"/>
              </w:rPr>
              <w:t>了解作品的配方、制作程序和制作过程</w:t>
            </w:r>
          </w:p>
        </w:tc>
        <w:tc>
          <w:tcPr>
            <w:tcW w:w="516"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1</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924" w:hRule="atLeast"/>
          <w:jc w:val="center"/>
        </w:trPr>
        <w:tc>
          <w:tcPr>
            <w:tcW w:w="417" w:type="dxa"/>
            <w:vMerge w:val="restart"/>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eastAsia="zh-CN"/>
              </w:rPr>
            </w:pPr>
            <w:r>
              <w:rPr>
                <w:rFonts w:hint="eastAsia" w:ascii="宋体" w:hAnsi="宋体" w:eastAsia="宋体" w:cs="宋体"/>
                <w:b w:val="0"/>
                <w:bCs/>
                <w:kern w:val="0"/>
                <w:sz w:val="21"/>
                <w:szCs w:val="21"/>
                <w:lang w:val="en-US" w:eastAsia="zh-CN"/>
              </w:rPr>
              <w:t>6</w:t>
            </w:r>
          </w:p>
        </w:tc>
        <w:tc>
          <w:tcPr>
            <w:tcW w:w="1350" w:type="dxa"/>
            <w:vMerge w:val="restart"/>
            <w:noWrap w:val="0"/>
            <w:vAlign w:val="center"/>
          </w:tcPr>
          <w:p>
            <w:pPr>
              <w:jc w:val="center"/>
              <w:outlineLvl w:val="0"/>
              <w:rPr>
                <w:rFonts w:hint="eastAsia" w:ascii="宋体" w:hAnsi="宋体" w:eastAsia="宋体" w:cs="宋体"/>
                <w:sz w:val="21"/>
                <w:szCs w:val="21"/>
              </w:rPr>
            </w:pPr>
            <w:bookmarkStart w:id="169" w:name="_Toc21154"/>
            <w:r>
              <w:rPr>
                <w:rFonts w:hint="eastAsia" w:ascii="宋体" w:hAnsi="宋体" w:eastAsia="宋体" w:cs="宋体"/>
                <w:sz w:val="21"/>
                <w:szCs w:val="21"/>
              </w:rPr>
              <w:t>项目六</w:t>
            </w:r>
            <w:bookmarkEnd w:id="169"/>
          </w:p>
          <w:p>
            <w:pPr>
              <w:jc w:val="center"/>
              <w:outlineLvl w:val="0"/>
              <w:rPr>
                <w:rFonts w:hint="eastAsia" w:ascii="宋体" w:hAnsi="宋体" w:eastAsia="宋体" w:cs="宋体"/>
                <w:sz w:val="21"/>
                <w:szCs w:val="21"/>
                <w:lang w:eastAsia="zh-CN"/>
              </w:rPr>
            </w:pPr>
            <w:r>
              <w:rPr>
                <w:rFonts w:hint="eastAsia" w:ascii="宋体" w:hAnsi="宋体" w:eastAsia="宋体" w:cs="宋体"/>
                <w:sz w:val="21"/>
                <w:szCs w:val="21"/>
              </w:rPr>
              <w:t xml:space="preserve"> </w:t>
            </w:r>
            <w:bookmarkStart w:id="170" w:name="_Toc30779"/>
            <w:r>
              <w:rPr>
                <w:rFonts w:hint="eastAsia" w:ascii="宋体" w:hAnsi="宋体" w:eastAsia="宋体" w:cs="宋体"/>
                <w:sz w:val="21"/>
                <w:szCs w:val="21"/>
                <w:lang w:eastAsia="zh-CN"/>
              </w:rPr>
              <w:t>蒸煮类</w:t>
            </w:r>
            <w:bookmarkEnd w:id="170"/>
          </w:p>
          <w:p>
            <w:pPr>
              <w:jc w:val="center"/>
              <w:outlineLvl w:val="0"/>
              <w:rPr>
                <w:rFonts w:hint="eastAsia" w:ascii="宋体" w:hAnsi="宋体" w:eastAsia="宋体" w:cs="宋体"/>
                <w:sz w:val="21"/>
                <w:szCs w:val="21"/>
                <w:lang w:eastAsia="zh-CN"/>
              </w:rPr>
            </w:pPr>
            <w:bookmarkStart w:id="171" w:name="_Toc8629"/>
            <w:r>
              <w:rPr>
                <w:rFonts w:hint="eastAsia" w:ascii="宋体" w:hAnsi="宋体" w:eastAsia="宋体" w:cs="宋体"/>
                <w:sz w:val="21"/>
                <w:szCs w:val="21"/>
                <w:lang w:eastAsia="zh-CN"/>
              </w:rPr>
              <w:t>冷菜制作</w:t>
            </w:r>
            <w:bookmarkEnd w:id="171"/>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rPr>
            </w:pPr>
          </w:p>
        </w:tc>
        <w:tc>
          <w:tcPr>
            <w:tcW w:w="2900"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lang w:eastAsia="zh-CN"/>
              </w:rPr>
            </w:pPr>
            <w:r>
              <w:rPr>
                <w:rFonts w:hint="eastAsia" w:ascii="宋体" w:hAnsi="宋体" w:eastAsia="宋体" w:cs="宋体"/>
                <w:sz w:val="21"/>
                <w:szCs w:val="21"/>
              </w:rPr>
              <w:t xml:space="preserve">任务一  </w:t>
            </w:r>
            <w:r>
              <w:rPr>
                <w:rFonts w:hint="eastAsia" w:ascii="宋体" w:hAnsi="宋体" w:eastAsia="宋体" w:cs="宋体"/>
                <w:sz w:val="21"/>
                <w:szCs w:val="21"/>
                <w:lang w:eastAsia="zh-CN"/>
              </w:rPr>
              <w:t>粉蒸三丝</w:t>
            </w:r>
          </w:p>
        </w:tc>
        <w:tc>
          <w:tcPr>
            <w:tcW w:w="1275"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lang w:val="en-US" w:eastAsia="zh-CN"/>
              </w:rPr>
              <w:t>掌握原料的处理和制作</w:t>
            </w:r>
          </w:p>
        </w:tc>
        <w:tc>
          <w:tcPr>
            <w:tcW w:w="2522"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lang w:val="en-US" w:eastAsia="zh-CN"/>
              </w:rPr>
              <w:t>了解作品的配方、制作程序和制作过程</w:t>
            </w:r>
          </w:p>
        </w:tc>
        <w:tc>
          <w:tcPr>
            <w:tcW w:w="516"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924" w:hRule="atLeast"/>
          <w:jc w:val="center"/>
        </w:trPr>
        <w:tc>
          <w:tcPr>
            <w:tcW w:w="417"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rPr>
            </w:pPr>
          </w:p>
        </w:tc>
        <w:tc>
          <w:tcPr>
            <w:tcW w:w="1350"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rPr>
            </w:pPr>
          </w:p>
        </w:tc>
        <w:tc>
          <w:tcPr>
            <w:tcW w:w="2900"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lang w:eastAsia="zh-CN"/>
              </w:rPr>
            </w:pPr>
            <w:r>
              <w:rPr>
                <w:rFonts w:hint="eastAsia" w:ascii="宋体" w:hAnsi="宋体" w:eastAsia="宋体" w:cs="宋体"/>
                <w:sz w:val="21"/>
                <w:szCs w:val="21"/>
              </w:rPr>
              <w:t xml:space="preserve">任务二 </w:t>
            </w:r>
            <w:r>
              <w:rPr>
                <w:rFonts w:hint="eastAsia" w:ascii="宋体" w:hAnsi="宋体" w:eastAsia="宋体" w:cs="宋体"/>
                <w:sz w:val="21"/>
                <w:szCs w:val="21"/>
                <w:lang w:eastAsia="zh-CN"/>
              </w:rPr>
              <w:t>糖醋排骨</w:t>
            </w:r>
          </w:p>
        </w:tc>
        <w:tc>
          <w:tcPr>
            <w:tcW w:w="1275"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lang w:val="en-US" w:eastAsia="zh-CN"/>
              </w:rPr>
              <w:t>掌握原料的处理和制作</w:t>
            </w:r>
          </w:p>
        </w:tc>
        <w:tc>
          <w:tcPr>
            <w:tcW w:w="2522"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lang w:val="en-US" w:eastAsia="zh-CN"/>
              </w:rPr>
              <w:t>了解作品的配方、制作程序和制作过程</w:t>
            </w:r>
          </w:p>
        </w:tc>
        <w:tc>
          <w:tcPr>
            <w:tcW w:w="516"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924" w:hRule="atLeast"/>
          <w:jc w:val="center"/>
        </w:trPr>
        <w:tc>
          <w:tcPr>
            <w:tcW w:w="417"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rPr>
            </w:pPr>
          </w:p>
        </w:tc>
        <w:tc>
          <w:tcPr>
            <w:tcW w:w="1350"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rPr>
            </w:pPr>
          </w:p>
        </w:tc>
        <w:tc>
          <w:tcPr>
            <w:tcW w:w="2900"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sz w:val="21"/>
                <w:szCs w:val="21"/>
                <w:lang w:eastAsia="zh-CN"/>
              </w:rPr>
            </w:pPr>
            <w:r>
              <w:rPr>
                <w:rFonts w:hint="eastAsia" w:ascii="宋体" w:hAnsi="宋体" w:eastAsia="宋体" w:cs="宋体"/>
                <w:sz w:val="21"/>
                <w:szCs w:val="21"/>
              </w:rPr>
              <w:t xml:space="preserve">任务三  </w:t>
            </w:r>
            <w:r>
              <w:rPr>
                <w:rFonts w:hint="eastAsia" w:ascii="宋体" w:hAnsi="宋体" w:eastAsia="宋体" w:cs="宋体"/>
                <w:sz w:val="21"/>
                <w:szCs w:val="21"/>
                <w:lang w:eastAsia="zh-CN"/>
              </w:rPr>
              <w:t>口水鸡</w:t>
            </w:r>
          </w:p>
        </w:tc>
        <w:tc>
          <w:tcPr>
            <w:tcW w:w="1275"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lang w:val="en-US" w:eastAsia="zh-CN"/>
              </w:rPr>
              <w:t>掌握原料的处理和制作</w:t>
            </w:r>
          </w:p>
        </w:tc>
        <w:tc>
          <w:tcPr>
            <w:tcW w:w="2522"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r>
              <w:rPr>
                <w:rFonts w:hint="eastAsia" w:ascii="宋体" w:hAnsi="宋体" w:eastAsia="宋体" w:cs="宋体"/>
                <w:b w:val="0"/>
                <w:bCs/>
                <w:kern w:val="0"/>
                <w:sz w:val="21"/>
                <w:szCs w:val="21"/>
                <w:lang w:val="en-US" w:eastAsia="zh-CN"/>
              </w:rPr>
              <w:t>了解作品的配方、制作程序和制作过程</w:t>
            </w:r>
          </w:p>
        </w:tc>
        <w:tc>
          <w:tcPr>
            <w:tcW w:w="516"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924" w:hRule="atLeast"/>
          <w:jc w:val="center"/>
        </w:trPr>
        <w:tc>
          <w:tcPr>
            <w:tcW w:w="417" w:type="dxa"/>
            <w:vMerge w:val="restart"/>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eastAsia="zh-CN"/>
              </w:rPr>
            </w:pPr>
            <w:r>
              <w:rPr>
                <w:rFonts w:hint="eastAsia" w:ascii="宋体" w:hAnsi="宋体" w:eastAsia="宋体" w:cs="宋体"/>
                <w:b w:val="0"/>
                <w:bCs/>
                <w:kern w:val="0"/>
                <w:sz w:val="21"/>
                <w:szCs w:val="21"/>
                <w:lang w:val="en-US" w:eastAsia="zh-CN"/>
              </w:rPr>
              <w:t>7</w:t>
            </w:r>
          </w:p>
        </w:tc>
        <w:tc>
          <w:tcPr>
            <w:tcW w:w="1350" w:type="dxa"/>
            <w:vMerge w:val="restart"/>
            <w:noWrap w:val="0"/>
            <w:vAlign w:val="center"/>
          </w:tcPr>
          <w:p>
            <w:pPr>
              <w:jc w:val="center"/>
              <w:outlineLvl w:val="0"/>
              <w:rPr>
                <w:rFonts w:hint="eastAsia" w:ascii="宋体" w:hAnsi="宋体" w:eastAsia="宋体" w:cs="宋体"/>
                <w:sz w:val="21"/>
                <w:szCs w:val="21"/>
              </w:rPr>
            </w:pPr>
            <w:bookmarkStart w:id="172" w:name="_Toc20903"/>
            <w:r>
              <w:rPr>
                <w:rFonts w:hint="eastAsia" w:ascii="宋体" w:hAnsi="宋体" w:eastAsia="宋体" w:cs="宋体"/>
                <w:sz w:val="21"/>
                <w:szCs w:val="21"/>
              </w:rPr>
              <w:t>项目七</w:t>
            </w:r>
            <w:bookmarkEnd w:id="172"/>
          </w:p>
          <w:p>
            <w:pPr>
              <w:jc w:val="center"/>
              <w:outlineLvl w:val="0"/>
              <w:rPr>
                <w:rFonts w:hint="eastAsia" w:ascii="宋体" w:hAnsi="宋体" w:eastAsia="宋体" w:cs="宋体"/>
                <w:sz w:val="21"/>
                <w:szCs w:val="21"/>
                <w:lang w:eastAsia="zh-CN"/>
              </w:rPr>
            </w:pPr>
            <w:r>
              <w:rPr>
                <w:rFonts w:hint="eastAsia" w:ascii="宋体" w:hAnsi="宋体" w:eastAsia="宋体" w:cs="宋体"/>
                <w:sz w:val="21"/>
                <w:szCs w:val="21"/>
              </w:rPr>
              <w:t xml:space="preserve"> </w:t>
            </w:r>
            <w:bookmarkStart w:id="173" w:name="_Toc2848"/>
            <w:r>
              <w:rPr>
                <w:rFonts w:hint="eastAsia" w:ascii="宋体" w:hAnsi="宋体" w:eastAsia="宋体" w:cs="宋体"/>
                <w:sz w:val="21"/>
                <w:szCs w:val="21"/>
                <w:lang w:eastAsia="zh-CN"/>
              </w:rPr>
              <w:t>其他类</w:t>
            </w:r>
            <w:bookmarkEnd w:id="173"/>
          </w:p>
          <w:p>
            <w:pPr>
              <w:jc w:val="center"/>
              <w:outlineLvl w:val="0"/>
              <w:rPr>
                <w:rFonts w:hint="eastAsia" w:ascii="宋体" w:hAnsi="宋体" w:eastAsia="宋体" w:cs="宋体"/>
                <w:sz w:val="21"/>
                <w:szCs w:val="21"/>
                <w:lang w:eastAsia="zh-CN"/>
              </w:rPr>
            </w:pPr>
            <w:bookmarkStart w:id="174" w:name="_Toc22395"/>
            <w:r>
              <w:rPr>
                <w:rFonts w:hint="eastAsia" w:ascii="宋体" w:hAnsi="宋体" w:eastAsia="宋体" w:cs="宋体"/>
                <w:sz w:val="21"/>
                <w:szCs w:val="21"/>
                <w:lang w:eastAsia="zh-CN"/>
              </w:rPr>
              <w:t>冷菜制作</w:t>
            </w:r>
            <w:bookmarkEnd w:id="174"/>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sz w:val="21"/>
                <w:szCs w:val="21"/>
              </w:rPr>
            </w:pPr>
          </w:p>
        </w:tc>
        <w:tc>
          <w:tcPr>
            <w:tcW w:w="2900"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lang w:val="en-US" w:eastAsia="zh-CN"/>
              </w:rPr>
            </w:pPr>
            <w:r>
              <w:rPr>
                <w:rFonts w:hint="eastAsia" w:ascii="宋体" w:hAnsi="宋体" w:eastAsia="宋体" w:cs="宋体"/>
                <w:sz w:val="21"/>
                <w:szCs w:val="21"/>
              </w:rPr>
              <w:t xml:space="preserve">任务一  </w:t>
            </w:r>
            <w:r>
              <w:rPr>
                <w:rFonts w:hint="eastAsia" w:ascii="宋体" w:hAnsi="宋体" w:eastAsia="宋体" w:cs="宋体"/>
                <w:sz w:val="21"/>
                <w:szCs w:val="21"/>
                <w:lang w:eastAsia="zh-CN"/>
              </w:rPr>
              <w:t>怪味腰果</w:t>
            </w:r>
          </w:p>
        </w:tc>
        <w:tc>
          <w:tcPr>
            <w:tcW w:w="1275"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lang w:val="en-US" w:eastAsia="zh-CN"/>
              </w:rPr>
              <w:t>掌握原料的处理和制作</w:t>
            </w:r>
          </w:p>
        </w:tc>
        <w:tc>
          <w:tcPr>
            <w:tcW w:w="2522"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lang w:val="en-US" w:eastAsia="zh-CN"/>
              </w:rPr>
              <w:t>了解作品的配方、制作程序和制作过程</w:t>
            </w:r>
          </w:p>
        </w:tc>
        <w:tc>
          <w:tcPr>
            <w:tcW w:w="516"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924" w:hRule="atLeast"/>
          <w:jc w:val="center"/>
        </w:trPr>
        <w:tc>
          <w:tcPr>
            <w:tcW w:w="417"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rPr>
            </w:pPr>
          </w:p>
        </w:tc>
        <w:tc>
          <w:tcPr>
            <w:tcW w:w="1350"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rPr>
            </w:pPr>
          </w:p>
        </w:tc>
        <w:tc>
          <w:tcPr>
            <w:tcW w:w="2900"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lang w:eastAsia="zh-CN"/>
              </w:rPr>
            </w:pPr>
            <w:r>
              <w:rPr>
                <w:rFonts w:hint="eastAsia" w:ascii="宋体" w:hAnsi="宋体" w:eastAsia="宋体" w:cs="宋体"/>
                <w:sz w:val="21"/>
                <w:szCs w:val="21"/>
              </w:rPr>
              <w:t xml:space="preserve">任务二  </w:t>
            </w:r>
            <w:r>
              <w:rPr>
                <w:rFonts w:hint="eastAsia" w:ascii="宋体" w:hAnsi="宋体" w:eastAsia="宋体" w:cs="宋体"/>
                <w:sz w:val="21"/>
                <w:szCs w:val="21"/>
                <w:lang w:eastAsia="zh-CN"/>
              </w:rPr>
              <w:t>陈皮兔丁</w:t>
            </w:r>
          </w:p>
        </w:tc>
        <w:tc>
          <w:tcPr>
            <w:tcW w:w="1275"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lang w:val="en-US" w:eastAsia="zh-CN"/>
              </w:rPr>
              <w:t>掌握原料的处理和制作</w:t>
            </w:r>
          </w:p>
        </w:tc>
        <w:tc>
          <w:tcPr>
            <w:tcW w:w="2522"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lang w:val="en-US" w:eastAsia="zh-CN"/>
              </w:rPr>
              <w:t>了解作品的配方、制作程序和制作过程</w:t>
            </w:r>
          </w:p>
        </w:tc>
        <w:tc>
          <w:tcPr>
            <w:tcW w:w="516"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924" w:hRule="atLeast"/>
          <w:jc w:val="center"/>
        </w:trPr>
        <w:tc>
          <w:tcPr>
            <w:tcW w:w="417"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rPr>
            </w:pPr>
          </w:p>
        </w:tc>
        <w:tc>
          <w:tcPr>
            <w:tcW w:w="1350"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rPr>
            </w:pPr>
          </w:p>
        </w:tc>
        <w:tc>
          <w:tcPr>
            <w:tcW w:w="2900"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lang w:eastAsia="zh-CN"/>
              </w:rPr>
            </w:pPr>
            <w:r>
              <w:rPr>
                <w:rFonts w:hint="eastAsia" w:ascii="宋体" w:hAnsi="宋体" w:eastAsia="宋体" w:cs="宋体"/>
                <w:sz w:val="21"/>
                <w:szCs w:val="21"/>
              </w:rPr>
              <w:t xml:space="preserve">任务三  </w:t>
            </w:r>
            <w:r>
              <w:rPr>
                <w:rFonts w:hint="eastAsia" w:ascii="宋体" w:hAnsi="宋体" w:eastAsia="宋体" w:cs="宋体"/>
                <w:sz w:val="21"/>
                <w:szCs w:val="21"/>
                <w:lang w:eastAsia="zh-CN"/>
              </w:rPr>
              <w:t>酸红枣</w:t>
            </w:r>
          </w:p>
        </w:tc>
        <w:tc>
          <w:tcPr>
            <w:tcW w:w="1275"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lang w:val="en-US" w:eastAsia="zh-CN"/>
              </w:rPr>
              <w:t>掌握原料的处理和制作</w:t>
            </w:r>
          </w:p>
        </w:tc>
        <w:tc>
          <w:tcPr>
            <w:tcW w:w="2522"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lang w:val="en-US" w:eastAsia="zh-CN"/>
              </w:rPr>
              <w:t>了解作品的配方、制作程序和制作过程</w:t>
            </w:r>
          </w:p>
        </w:tc>
        <w:tc>
          <w:tcPr>
            <w:tcW w:w="516"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879" w:hRule="atLeast"/>
          <w:jc w:val="center"/>
        </w:trPr>
        <w:tc>
          <w:tcPr>
            <w:tcW w:w="417"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rPr>
            </w:pPr>
          </w:p>
        </w:tc>
        <w:tc>
          <w:tcPr>
            <w:tcW w:w="1350"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rPr>
            </w:pPr>
          </w:p>
        </w:tc>
        <w:tc>
          <w:tcPr>
            <w:tcW w:w="2900"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lang w:eastAsia="zh-CN"/>
              </w:rPr>
            </w:pPr>
            <w:r>
              <w:rPr>
                <w:rFonts w:hint="eastAsia" w:ascii="宋体" w:hAnsi="宋体" w:eastAsia="宋体" w:cs="宋体"/>
                <w:sz w:val="21"/>
                <w:szCs w:val="21"/>
              </w:rPr>
              <w:t xml:space="preserve">任务四 </w:t>
            </w:r>
            <w:r>
              <w:rPr>
                <w:rFonts w:hint="eastAsia" w:ascii="宋体" w:hAnsi="宋体" w:eastAsia="宋体" w:cs="宋体"/>
                <w:sz w:val="21"/>
                <w:szCs w:val="21"/>
                <w:lang w:eastAsia="zh-CN"/>
              </w:rPr>
              <w:t>美极西兰花</w:t>
            </w:r>
          </w:p>
        </w:tc>
        <w:tc>
          <w:tcPr>
            <w:tcW w:w="1275"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lang w:val="en-US" w:eastAsia="zh-CN"/>
              </w:rPr>
              <w:t>掌握原料的处理和制作</w:t>
            </w:r>
          </w:p>
        </w:tc>
        <w:tc>
          <w:tcPr>
            <w:tcW w:w="2522"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lang w:val="en-US" w:eastAsia="zh-CN"/>
              </w:rPr>
              <w:t>了解作品的配方、制作程序和制作过程</w:t>
            </w:r>
          </w:p>
        </w:tc>
        <w:tc>
          <w:tcPr>
            <w:tcW w:w="516"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879" w:hRule="atLeast"/>
          <w:jc w:val="center"/>
        </w:trPr>
        <w:tc>
          <w:tcPr>
            <w:tcW w:w="417"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rPr>
            </w:pPr>
          </w:p>
        </w:tc>
        <w:tc>
          <w:tcPr>
            <w:tcW w:w="1350"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rPr>
            </w:pPr>
          </w:p>
        </w:tc>
        <w:tc>
          <w:tcPr>
            <w:tcW w:w="2900"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lang w:eastAsia="zh-CN"/>
              </w:rPr>
            </w:pPr>
            <w:r>
              <w:rPr>
                <w:rFonts w:hint="eastAsia" w:ascii="宋体" w:hAnsi="宋体" w:eastAsia="宋体" w:cs="宋体"/>
                <w:sz w:val="21"/>
                <w:szCs w:val="21"/>
              </w:rPr>
              <w:t xml:space="preserve">任务五  </w:t>
            </w:r>
            <w:r>
              <w:rPr>
                <w:rFonts w:hint="eastAsia" w:ascii="宋体" w:hAnsi="宋体" w:eastAsia="宋体" w:cs="宋体"/>
                <w:sz w:val="21"/>
                <w:szCs w:val="21"/>
                <w:lang w:eastAsia="zh-CN"/>
              </w:rPr>
              <w:t>酥鲫鱼</w:t>
            </w:r>
          </w:p>
        </w:tc>
        <w:tc>
          <w:tcPr>
            <w:tcW w:w="1275"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lang w:val="en-US" w:eastAsia="zh-CN"/>
              </w:rPr>
              <w:t>掌握原料的处理和制作</w:t>
            </w:r>
          </w:p>
        </w:tc>
        <w:tc>
          <w:tcPr>
            <w:tcW w:w="2522"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lang w:val="en-US" w:eastAsia="zh-CN"/>
              </w:rPr>
              <w:t>了解作品的配方、制作程序和制作过程</w:t>
            </w:r>
          </w:p>
        </w:tc>
        <w:tc>
          <w:tcPr>
            <w:tcW w:w="516"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879" w:hRule="atLeast"/>
          <w:jc w:val="center"/>
        </w:trPr>
        <w:tc>
          <w:tcPr>
            <w:tcW w:w="417"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rPr>
            </w:pPr>
          </w:p>
        </w:tc>
        <w:tc>
          <w:tcPr>
            <w:tcW w:w="1350"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rPr>
            </w:pPr>
          </w:p>
        </w:tc>
        <w:tc>
          <w:tcPr>
            <w:tcW w:w="2900"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lang w:eastAsia="zh-CN"/>
              </w:rPr>
            </w:pPr>
            <w:r>
              <w:rPr>
                <w:rFonts w:hint="eastAsia" w:ascii="宋体" w:hAnsi="宋体" w:eastAsia="宋体" w:cs="宋体"/>
                <w:sz w:val="21"/>
                <w:szCs w:val="21"/>
              </w:rPr>
              <w:t xml:space="preserve">任务六 </w:t>
            </w:r>
            <w:r>
              <w:rPr>
                <w:rFonts w:hint="eastAsia" w:ascii="宋体" w:hAnsi="宋体" w:eastAsia="宋体" w:cs="宋体"/>
                <w:sz w:val="21"/>
                <w:szCs w:val="21"/>
                <w:lang w:eastAsia="zh-CN"/>
              </w:rPr>
              <w:t>爽口黑木耳</w:t>
            </w:r>
          </w:p>
        </w:tc>
        <w:tc>
          <w:tcPr>
            <w:tcW w:w="1275"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lang w:val="en-US" w:eastAsia="zh-CN"/>
              </w:rPr>
              <w:t>掌握原料的处理和制作</w:t>
            </w:r>
          </w:p>
        </w:tc>
        <w:tc>
          <w:tcPr>
            <w:tcW w:w="2522"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lang w:val="en-US" w:eastAsia="zh-CN"/>
              </w:rPr>
              <w:t>了解作品的配方、制作程序和制作过程</w:t>
            </w:r>
          </w:p>
        </w:tc>
        <w:tc>
          <w:tcPr>
            <w:tcW w:w="516"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879" w:hRule="atLeast"/>
          <w:jc w:val="center"/>
        </w:trPr>
        <w:tc>
          <w:tcPr>
            <w:tcW w:w="417"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rPr>
            </w:pPr>
          </w:p>
        </w:tc>
        <w:tc>
          <w:tcPr>
            <w:tcW w:w="1350"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rPr>
            </w:pPr>
          </w:p>
        </w:tc>
        <w:tc>
          <w:tcPr>
            <w:tcW w:w="2900"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lang w:eastAsia="zh-CN"/>
              </w:rPr>
            </w:pPr>
            <w:r>
              <w:rPr>
                <w:rFonts w:hint="eastAsia" w:ascii="宋体" w:hAnsi="宋体" w:eastAsia="宋体" w:cs="宋体"/>
                <w:sz w:val="21"/>
                <w:szCs w:val="21"/>
              </w:rPr>
              <w:t xml:space="preserve">任务七 </w:t>
            </w:r>
            <w:r>
              <w:rPr>
                <w:rFonts w:hint="eastAsia" w:ascii="宋体" w:hAnsi="宋体" w:eastAsia="宋体" w:cs="宋体"/>
                <w:sz w:val="21"/>
                <w:szCs w:val="21"/>
                <w:lang w:eastAsia="zh-CN"/>
              </w:rPr>
              <w:t>付皮蔬菜卷</w:t>
            </w:r>
          </w:p>
        </w:tc>
        <w:tc>
          <w:tcPr>
            <w:tcW w:w="1275"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lang w:val="en-US" w:eastAsia="zh-CN"/>
              </w:rPr>
              <w:t>掌握原料的处理和制作</w:t>
            </w:r>
          </w:p>
        </w:tc>
        <w:tc>
          <w:tcPr>
            <w:tcW w:w="2522"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lang w:val="en-US" w:eastAsia="zh-CN"/>
              </w:rPr>
              <w:t>了解作品的配方、制作程序和制作过程</w:t>
            </w:r>
          </w:p>
        </w:tc>
        <w:tc>
          <w:tcPr>
            <w:tcW w:w="516"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1</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879" w:hRule="atLeast"/>
          <w:jc w:val="center"/>
        </w:trPr>
        <w:tc>
          <w:tcPr>
            <w:tcW w:w="417"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rPr>
            </w:pPr>
          </w:p>
        </w:tc>
        <w:tc>
          <w:tcPr>
            <w:tcW w:w="1350"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rPr>
            </w:pPr>
          </w:p>
        </w:tc>
        <w:tc>
          <w:tcPr>
            <w:tcW w:w="2900"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sz w:val="21"/>
                <w:szCs w:val="21"/>
              </w:rPr>
              <w:t>任务八  油焖大虾</w:t>
            </w:r>
          </w:p>
        </w:tc>
        <w:tc>
          <w:tcPr>
            <w:tcW w:w="1275"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lang w:val="en-US" w:eastAsia="zh-CN"/>
              </w:rPr>
              <w:t>掌握原料的处理和制作</w:t>
            </w:r>
          </w:p>
        </w:tc>
        <w:tc>
          <w:tcPr>
            <w:tcW w:w="2522"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lang w:val="en-US" w:eastAsia="zh-CN"/>
              </w:rPr>
              <w:t>了解作品的配方、制作程序和制作过程</w:t>
            </w:r>
          </w:p>
        </w:tc>
        <w:tc>
          <w:tcPr>
            <w:tcW w:w="516"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1</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879" w:hRule="atLeast"/>
          <w:jc w:val="center"/>
        </w:trPr>
        <w:tc>
          <w:tcPr>
            <w:tcW w:w="417" w:type="dxa"/>
            <w:vMerge w:val="restart"/>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8</w:t>
            </w:r>
          </w:p>
        </w:tc>
        <w:tc>
          <w:tcPr>
            <w:tcW w:w="1350" w:type="dxa"/>
            <w:vMerge w:val="restart"/>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eastAsia="zh-CN"/>
              </w:rPr>
              <w:t>项目八</w:t>
            </w:r>
            <w:r>
              <w:rPr>
                <w:rFonts w:hint="eastAsia" w:ascii="宋体" w:hAnsi="宋体" w:eastAsia="宋体" w:cs="宋体"/>
                <w:b w:val="0"/>
                <w:bCs/>
                <w:kern w:val="0"/>
                <w:sz w:val="21"/>
                <w:szCs w:val="21"/>
                <w:lang w:val="en-US" w:eastAsia="zh-CN"/>
              </w:rPr>
              <w:t xml:space="preserve"> </w:t>
            </w:r>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拼盘制作</w:t>
            </w:r>
          </w:p>
        </w:tc>
        <w:tc>
          <w:tcPr>
            <w:tcW w:w="2900"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eastAsia="zh-CN"/>
              </w:rPr>
              <w:t>任务一</w:t>
            </w:r>
            <w:r>
              <w:rPr>
                <w:rFonts w:hint="eastAsia" w:ascii="宋体" w:hAnsi="宋体" w:eastAsia="宋体" w:cs="宋体"/>
                <w:sz w:val="21"/>
                <w:szCs w:val="21"/>
                <w:lang w:val="en-US" w:eastAsia="zh-CN"/>
              </w:rPr>
              <w:t xml:space="preserve"> 一般冷盘制作</w:t>
            </w:r>
          </w:p>
        </w:tc>
        <w:tc>
          <w:tcPr>
            <w:tcW w:w="1275"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掌握原料的处理和制作</w:t>
            </w:r>
          </w:p>
        </w:tc>
        <w:tc>
          <w:tcPr>
            <w:tcW w:w="2522"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了解作品的配方、制作程序和制作过程</w:t>
            </w:r>
          </w:p>
        </w:tc>
        <w:tc>
          <w:tcPr>
            <w:tcW w:w="516"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879" w:hRule="atLeast"/>
          <w:jc w:val="center"/>
        </w:trPr>
        <w:tc>
          <w:tcPr>
            <w:tcW w:w="417"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rPr>
            </w:pPr>
          </w:p>
        </w:tc>
        <w:tc>
          <w:tcPr>
            <w:tcW w:w="1350"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rPr>
            </w:pPr>
          </w:p>
        </w:tc>
        <w:tc>
          <w:tcPr>
            <w:tcW w:w="2900"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eastAsia="zh-CN"/>
              </w:rPr>
              <w:t>任务二</w:t>
            </w:r>
            <w:r>
              <w:rPr>
                <w:rFonts w:hint="eastAsia" w:ascii="宋体" w:hAnsi="宋体" w:eastAsia="宋体" w:cs="宋体"/>
                <w:sz w:val="21"/>
                <w:szCs w:val="21"/>
                <w:lang w:val="en-US" w:eastAsia="zh-CN"/>
              </w:rPr>
              <w:t xml:space="preserve"> 什锦冷盘制作</w:t>
            </w:r>
          </w:p>
        </w:tc>
        <w:tc>
          <w:tcPr>
            <w:tcW w:w="1275"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掌握原料的处理和制作</w:t>
            </w:r>
          </w:p>
        </w:tc>
        <w:tc>
          <w:tcPr>
            <w:tcW w:w="2522"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了解作品的配方、制作程序和制作过程</w:t>
            </w:r>
          </w:p>
        </w:tc>
        <w:tc>
          <w:tcPr>
            <w:tcW w:w="516"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879" w:hRule="atLeast"/>
          <w:jc w:val="center"/>
        </w:trPr>
        <w:tc>
          <w:tcPr>
            <w:tcW w:w="417"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rPr>
            </w:pPr>
          </w:p>
        </w:tc>
        <w:tc>
          <w:tcPr>
            <w:tcW w:w="1350"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rPr>
            </w:pPr>
          </w:p>
        </w:tc>
        <w:tc>
          <w:tcPr>
            <w:tcW w:w="2900"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eastAsia="zh-CN"/>
              </w:rPr>
              <w:t>任务三</w:t>
            </w:r>
            <w:r>
              <w:rPr>
                <w:rFonts w:hint="eastAsia" w:ascii="宋体" w:hAnsi="宋体" w:eastAsia="宋体" w:cs="宋体"/>
                <w:sz w:val="21"/>
                <w:szCs w:val="21"/>
                <w:lang w:val="en-US" w:eastAsia="zh-CN"/>
              </w:rPr>
              <w:t xml:space="preserve"> 花式冷盘制作</w:t>
            </w:r>
          </w:p>
        </w:tc>
        <w:tc>
          <w:tcPr>
            <w:tcW w:w="1275"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掌握原料的处理和制作</w:t>
            </w:r>
          </w:p>
        </w:tc>
        <w:tc>
          <w:tcPr>
            <w:tcW w:w="2522"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了解作品的配方、制作程序和制作过程</w:t>
            </w:r>
          </w:p>
        </w:tc>
        <w:tc>
          <w:tcPr>
            <w:tcW w:w="516"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555" w:hRule="atLeast"/>
          <w:jc w:val="center"/>
        </w:trPr>
        <w:tc>
          <w:tcPr>
            <w:tcW w:w="417"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rPr>
            </w:pPr>
          </w:p>
        </w:tc>
        <w:tc>
          <w:tcPr>
            <w:tcW w:w="1350"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rPr>
            </w:pPr>
          </w:p>
        </w:tc>
        <w:tc>
          <w:tcPr>
            <w:tcW w:w="2900"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任务四</w:t>
            </w: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eastAsia="zh-CN"/>
              </w:rPr>
              <w:t>庆功类主题冷盘制作</w:t>
            </w:r>
          </w:p>
        </w:tc>
        <w:tc>
          <w:tcPr>
            <w:tcW w:w="1275"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掌握原料的处理和制作</w:t>
            </w:r>
          </w:p>
        </w:tc>
        <w:tc>
          <w:tcPr>
            <w:tcW w:w="2522"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了解作品的配方、制作程序和制作过程</w:t>
            </w:r>
          </w:p>
        </w:tc>
        <w:tc>
          <w:tcPr>
            <w:tcW w:w="516"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555" w:hRule="atLeast"/>
          <w:jc w:val="center"/>
        </w:trPr>
        <w:tc>
          <w:tcPr>
            <w:tcW w:w="417"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rPr>
            </w:pPr>
          </w:p>
        </w:tc>
        <w:tc>
          <w:tcPr>
            <w:tcW w:w="1350"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rPr>
            </w:pPr>
          </w:p>
        </w:tc>
        <w:tc>
          <w:tcPr>
            <w:tcW w:w="2900"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任务五</w:t>
            </w: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eastAsia="zh-CN"/>
              </w:rPr>
              <w:t>祝寿类主题冷盘制作</w:t>
            </w:r>
          </w:p>
        </w:tc>
        <w:tc>
          <w:tcPr>
            <w:tcW w:w="1275"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掌握原料的处理和制作</w:t>
            </w:r>
          </w:p>
        </w:tc>
        <w:tc>
          <w:tcPr>
            <w:tcW w:w="2522"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了解作品的配方、制作程序和制作过程</w:t>
            </w:r>
          </w:p>
        </w:tc>
        <w:tc>
          <w:tcPr>
            <w:tcW w:w="516"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555" w:hRule="atLeast"/>
          <w:jc w:val="center"/>
        </w:trPr>
        <w:tc>
          <w:tcPr>
            <w:tcW w:w="417"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rPr>
            </w:pPr>
          </w:p>
        </w:tc>
        <w:tc>
          <w:tcPr>
            <w:tcW w:w="1350"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rPr>
            </w:pPr>
          </w:p>
        </w:tc>
        <w:tc>
          <w:tcPr>
            <w:tcW w:w="2900"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任务六</w:t>
            </w: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eastAsia="zh-CN"/>
              </w:rPr>
              <w:t>节日类主题冷盘制作</w:t>
            </w:r>
          </w:p>
        </w:tc>
        <w:tc>
          <w:tcPr>
            <w:tcW w:w="1275"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掌握原料的处理和制作</w:t>
            </w:r>
          </w:p>
        </w:tc>
        <w:tc>
          <w:tcPr>
            <w:tcW w:w="2522"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了解作品的配方、制作程序和制作过程</w:t>
            </w:r>
          </w:p>
        </w:tc>
        <w:tc>
          <w:tcPr>
            <w:tcW w:w="516"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555" w:hRule="atLeast"/>
          <w:jc w:val="center"/>
        </w:trPr>
        <w:tc>
          <w:tcPr>
            <w:tcW w:w="417"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rPr>
            </w:pPr>
          </w:p>
        </w:tc>
        <w:tc>
          <w:tcPr>
            <w:tcW w:w="1350"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rPr>
            </w:pPr>
          </w:p>
        </w:tc>
        <w:tc>
          <w:tcPr>
            <w:tcW w:w="2900"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任务七</w:t>
            </w: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eastAsia="zh-CN"/>
              </w:rPr>
              <w:t>迎宾类主题冷盘制作</w:t>
            </w:r>
          </w:p>
        </w:tc>
        <w:tc>
          <w:tcPr>
            <w:tcW w:w="1275"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掌握原料的处理和制作</w:t>
            </w:r>
          </w:p>
        </w:tc>
        <w:tc>
          <w:tcPr>
            <w:tcW w:w="2522"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了解作品的配方、制作程序和制作过程</w:t>
            </w:r>
          </w:p>
        </w:tc>
        <w:tc>
          <w:tcPr>
            <w:tcW w:w="516"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555" w:hRule="atLeast"/>
          <w:jc w:val="center"/>
        </w:trPr>
        <w:tc>
          <w:tcPr>
            <w:tcW w:w="417"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rPr>
            </w:pPr>
          </w:p>
        </w:tc>
        <w:tc>
          <w:tcPr>
            <w:tcW w:w="1350"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rPr>
            </w:pPr>
          </w:p>
        </w:tc>
        <w:tc>
          <w:tcPr>
            <w:tcW w:w="2900"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任务八</w:t>
            </w: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eastAsia="zh-CN"/>
              </w:rPr>
              <w:t>其他类主题冷盘制作</w:t>
            </w:r>
          </w:p>
        </w:tc>
        <w:tc>
          <w:tcPr>
            <w:tcW w:w="1275"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掌握原料的处理和制作</w:t>
            </w:r>
          </w:p>
        </w:tc>
        <w:tc>
          <w:tcPr>
            <w:tcW w:w="2522"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了解作品的配方、制作程序和制作过程</w:t>
            </w:r>
          </w:p>
        </w:tc>
        <w:tc>
          <w:tcPr>
            <w:tcW w:w="516"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555" w:hRule="atLeast"/>
          <w:jc w:val="center"/>
        </w:trPr>
        <w:tc>
          <w:tcPr>
            <w:tcW w:w="417"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9</w:t>
            </w:r>
          </w:p>
        </w:tc>
        <w:tc>
          <w:tcPr>
            <w:tcW w:w="1350"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eastAsia="zh-CN"/>
              </w:rPr>
            </w:pPr>
            <w:r>
              <w:rPr>
                <w:rFonts w:hint="eastAsia" w:ascii="宋体" w:hAnsi="宋体" w:eastAsia="宋体" w:cs="宋体"/>
                <w:b w:val="0"/>
                <w:bCs/>
                <w:kern w:val="0"/>
                <w:sz w:val="21"/>
                <w:szCs w:val="21"/>
                <w:lang w:eastAsia="zh-CN"/>
              </w:rPr>
              <w:t>期末考试复习</w:t>
            </w:r>
          </w:p>
        </w:tc>
        <w:tc>
          <w:tcPr>
            <w:tcW w:w="2900"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复习所学的冷菜拼盘制作的要点、操作步骤</w:t>
            </w:r>
          </w:p>
        </w:tc>
        <w:tc>
          <w:tcPr>
            <w:tcW w:w="1275"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综合复习</w:t>
            </w:r>
          </w:p>
        </w:tc>
        <w:tc>
          <w:tcPr>
            <w:tcW w:w="2522"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综合复习</w:t>
            </w:r>
          </w:p>
        </w:tc>
        <w:tc>
          <w:tcPr>
            <w:tcW w:w="516"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555" w:hRule="atLeast"/>
          <w:jc w:val="center"/>
        </w:trPr>
        <w:tc>
          <w:tcPr>
            <w:tcW w:w="8464" w:type="dxa"/>
            <w:gridSpan w:val="5"/>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合计</w:t>
            </w:r>
          </w:p>
        </w:tc>
        <w:tc>
          <w:tcPr>
            <w:tcW w:w="516"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72</w:t>
            </w:r>
          </w:p>
        </w:tc>
      </w:tr>
    </w:tbl>
    <w:p>
      <w:pPr>
        <w:keepNext w:val="0"/>
        <w:keepLines w:val="0"/>
        <w:pageBreakBefore w:val="0"/>
        <w:widowControl w:val="0"/>
        <w:numPr>
          <w:ilvl w:val="0"/>
          <w:numId w:val="13"/>
        </w:numPr>
        <w:kinsoku/>
        <w:wordWrap/>
        <w:overflowPunct/>
        <w:topLinePunct w:val="0"/>
        <w:autoSpaceDE/>
        <w:bidi w:val="0"/>
        <w:adjustRightInd/>
        <w:spacing w:beforeAutospacing="0" w:afterAutospacing="0" w:line="360" w:lineRule="auto"/>
        <w:ind w:right="0" w:rightChars="0" w:firstLine="643" w:firstLineChars="200"/>
        <w:textAlignment w:val="auto"/>
        <w:rPr>
          <w:rFonts w:hint="eastAsia" w:ascii="黑体" w:hAnsi="黑体" w:eastAsia="黑体" w:cs="黑体"/>
          <w:b/>
          <w:bCs w:val="0"/>
          <w:sz w:val="32"/>
          <w:szCs w:val="32"/>
        </w:rPr>
      </w:pPr>
      <w:bookmarkStart w:id="175" w:name="_Toc17633_WPSOffice_Level2"/>
      <w:bookmarkStart w:id="176" w:name="_Toc22758_WPSOffice_Level2"/>
      <w:r>
        <w:rPr>
          <w:rFonts w:hint="eastAsia" w:ascii="黑体" w:hAnsi="黑体" w:eastAsia="黑体" w:cs="黑体"/>
          <w:b/>
          <w:bCs w:val="0"/>
          <w:sz w:val="32"/>
          <w:szCs w:val="32"/>
          <w:lang w:eastAsia="zh-CN"/>
        </w:rPr>
        <w:t>教学组织与教学方法</w:t>
      </w:r>
      <w:bookmarkEnd w:id="175"/>
      <w:bookmarkEnd w:id="176"/>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600" w:firstLineChars="200"/>
        <w:textAlignment w:val="auto"/>
        <w:rPr>
          <w:rFonts w:hint="eastAsia" w:ascii="仿宋_GB2312" w:hAnsi="仿宋_GB2312" w:eastAsia="仿宋_GB2312" w:cs="仿宋_GB2312"/>
          <w:b w:val="0"/>
          <w:bCs/>
          <w:sz w:val="30"/>
          <w:szCs w:val="30"/>
        </w:rPr>
      </w:pPr>
      <w:r>
        <w:rPr>
          <w:rFonts w:hint="eastAsia" w:ascii="仿宋_GB2312" w:hAnsi="仿宋_GB2312" w:eastAsia="仿宋_GB2312" w:cs="仿宋_GB2312"/>
          <w:b w:val="0"/>
          <w:bCs/>
          <w:sz w:val="30"/>
          <w:szCs w:val="30"/>
          <w:lang w:val="en-US" w:eastAsia="zh-CN"/>
        </w:rPr>
        <w:t>1.教学组织：</w:t>
      </w:r>
      <w:r>
        <w:rPr>
          <w:rFonts w:hint="eastAsia" w:ascii="仿宋_GB2312" w:hAnsi="仿宋_GB2312" w:eastAsia="仿宋_GB2312" w:cs="仿宋_GB2312"/>
          <w:b w:val="0"/>
          <w:bCs/>
          <w:sz w:val="30"/>
          <w:szCs w:val="30"/>
        </w:rPr>
        <w:t>本课程的教学</w:t>
      </w:r>
      <w:r>
        <w:rPr>
          <w:rFonts w:hint="eastAsia" w:ascii="仿宋_GB2312" w:hAnsi="仿宋_GB2312" w:eastAsia="仿宋_GB2312" w:cs="仿宋_GB2312"/>
          <w:b w:val="0"/>
          <w:bCs/>
          <w:sz w:val="30"/>
          <w:szCs w:val="30"/>
          <w:lang w:eastAsia="zh-CN"/>
        </w:rPr>
        <w:t>以项目</w:t>
      </w:r>
      <w:r>
        <w:rPr>
          <w:rFonts w:hint="eastAsia" w:ascii="仿宋_GB2312" w:hAnsi="仿宋_GB2312" w:eastAsia="仿宋_GB2312" w:cs="仿宋_GB2312"/>
          <w:b w:val="0"/>
          <w:bCs/>
          <w:sz w:val="30"/>
          <w:szCs w:val="30"/>
        </w:rPr>
        <w:t>为基础，</w:t>
      </w:r>
      <w:r>
        <w:rPr>
          <w:rFonts w:hint="eastAsia" w:ascii="仿宋_GB2312" w:hAnsi="仿宋_GB2312" w:eastAsia="仿宋_GB2312" w:cs="仿宋_GB2312"/>
          <w:b w:val="0"/>
          <w:bCs/>
          <w:sz w:val="30"/>
          <w:szCs w:val="30"/>
          <w:lang w:eastAsia="zh-CN"/>
        </w:rPr>
        <w:t>完成项目任务</w:t>
      </w:r>
      <w:r>
        <w:rPr>
          <w:rFonts w:hint="eastAsia" w:ascii="仿宋_GB2312" w:hAnsi="仿宋_GB2312" w:eastAsia="仿宋_GB2312" w:cs="仿宋_GB2312"/>
          <w:b w:val="0"/>
          <w:bCs/>
          <w:sz w:val="30"/>
          <w:szCs w:val="30"/>
        </w:rPr>
        <w:t>；根据学生实训过程中的综合表现及最终的练习成果，考核学生完成任务情况，当场评定成绩。</w:t>
      </w:r>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600" w:firstLineChars="200"/>
        <w:textAlignment w:val="auto"/>
        <w:rPr>
          <w:rFonts w:hint="eastAsia" w:ascii="仿宋_GB2312" w:hAnsi="仿宋_GB2312" w:eastAsia="仿宋_GB2312" w:cs="仿宋_GB2312"/>
          <w:b w:val="0"/>
          <w:bCs/>
          <w:sz w:val="30"/>
          <w:szCs w:val="30"/>
        </w:rPr>
      </w:pPr>
      <w:r>
        <w:rPr>
          <w:rFonts w:hint="eastAsia" w:ascii="仿宋_GB2312" w:hAnsi="仿宋_GB2312" w:eastAsia="仿宋_GB2312" w:cs="仿宋_GB2312"/>
          <w:b w:val="0"/>
          <w:bCs/>
          <w:sz w:val="30"/>
          <w:szCs w:val="30"/>
          <w:lang w:val="en-US" w:eastAsia="zh-CN"/>
        </w:rPr>
        <w:t>2.教学方法：</w:t>
      </w:r>
      <w:r>
        <w:rPr>
          <w:rFonts w:hint="eastAsia" w:ascii="仿宋_GB2312" w:hAnsi="仿宋_GB2312" w:eastAsia="仿宋_GB2312" w:cs="仿宋_GB2312"/>
          <w:b w:val="0"/>
          <w:bCs/>
          <w:sz w:val="30"/>
          <w:szCs w:val="30"/>
        </w:rPr>
        <w:t>本课程的教学方法有着明显的个性，教要精讲，学要多练，教学过程的重点是学，也就是学生的练习，应以学生为主导，教师示范、学生实训练习，按</w:t>
      </w:r>
      <w:r>
        <w:rPr>
          <w:rFonts w:hint="eastAsia" w:ascii="仿宋_GB2312" w:hAnsi="仿宋_GB2312" w:eastAsia="仿宋_GB2312" w:cs="仿宋_GB2312"/>
          <w:b w:val="0"/>
          <w:bCs/>
          <w:sz w:val="30"/>
          <w:szCs w:val="30"/>
          <w:lang w:eastAsia="zh-CN"/>
        </w:rPr>
        <w:t>项目</w:t>
      </w:r>
      <w:r>
        <w:rPr>
          <w:rFonts w:hint="eastAsia" w:ascii="仿宋_GB2312" w:hAnsi="仿宋_GB2312" w:eastAsia="仿宋_GB2312" w:cs="仿宋_GB2312"/>
          <w:b w:val="0"/>
          <w:bCs/>
          <w:sz w:val="30"/>
          <w:szCs w:val="30"/>
        </w:rPr>
        <w:t>、分</w:t>
      </w:r>
      <w:r>
        <w:rPr>
          <w:rFonts w:hint="eastAsia" w:ascii="仿宋_GB2312" w:hAnsi="仿宋_GB2312" w:eastAsia="仿宋_GB2312" w:cs="仿宋_GB2312"/>
          <w:b w:val="0"/>
          <w:bCs/>
          <w:sz w:val="30"/>
          <w:szCs w:val="30"/>
          <w:lang w:eastAsia="zh-CN"/>
        </w:rPr>
        <w:t>任务</w:t>
      </w:r>
      <w:r>
        <w:rPr>
          <w:rFonts w:hint="eastAsia" w:ascii="仿宋_GB2312" w:hAnsi="仿宋_GB2312" w:eastAsia="仿宋_GB2312" w:cs="仿宋_GB2312"/>
          <w:b w:val="0"/>
          <w:bCs/>
          <w:sz w:val="30"/>
          <w:szCs w:val="30"/>
        </w:rPr>
        <w:t>进行。 </w:t>
      </w:r>
    </w:p>
    <w:p>
      <w:pPr>
        <w:keepNext w:val="0"/>
        <w:keepLines w:val="0"/>
        <w:pageBreakBefore w:val="0"/>
        <w:widowControl w:val="0"/>
        <w:numPr>
          <w:ilvl w:val="0"/>
          <w:numId w:val="13"/>
        </w:numPr>
        <w:kinsoku/>
        <w:wordWrap/>
        <w:overflowPunct/>
        <w:topLinePunct w:val="0"/>
        <w:autoSpaceDE/>
        <w:bidi w:val="0"/>
        <w:adjustRightInd/>
        <w:spacing w:beforeAutospacing="0" w:afterAutospacing="0" w:line="360" w:lineRule="auto"/>
        <w:ind w:right="0" w:rightChars="0" w:firstLine="643" w:firstLineChars="200"/>
        <w:textAlignment w:val="auto"/>
        <w:rPr>
          <w:rFonts w:hint="eastAsia" w:ascii="黑体" w:hAnsi="黑体" w:eastAsia="黑体" w:cs="黑体"/>
          <w:b/>
          <w:bCs w:val="0"/>
          <w:sz w:val="32"/>
          <w:szCs w:val="32"/>
          <w:lang w:eastAsia="zh-CN"/>
        </w:rPr>
      </w:pPr>
      <w:bookmarkStart w:id="177" w:name="_Toc30220_WPSOffice_Level2"/>
      <w:bookmarkStart w:id="178" w:name="_Toc19020_WPSOffice_Level2"/>
      <w:r>
        <w:rPr>
          <w:rFonts w:hint="eastAsia" w:ascii="黑体" w:hAnsi="黑体" w:eastAsia="黑体" w:cs="黑体"/>
          <w:b/>
          <w:bCs w:val="0"/>
          <w:sz w:val="32"/>
          <w:szCs w:val="32"/>
          <w:lang w:eastAsia="zh-CN"/>
        </w:rPr>
        <w:t>考核标准与成绩评定方法</w:t>
      </w:r>
      <w:bookmarkEnd w:id="177"/>
      <w:bookmarkEnd w:id="178"/>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600" w:firstLineChars="200"/>
        <w:textAlignment w:val="auto"/>
        <w:rPr>
          <w:rFonts w:hint="eastAsia" w:ascii="仿宋_GB2312" w:hAnsi="仿宋_GB2312" w:eastAsia="仿宋_GB2312" w:cs="仿宋_GB2312"/>
          <w:b w:val="0"/>
          <w:bCs/>
          <w:sz w:val="30"/>
          <w:szCs w:val="30"/>
        </w:rPr>
      </w:pPr>
      <w:r>
        <w:rPr>
          <w:rFonts w:hint="eastAsia" w:ascii="仿宋_GB2312" w:hAnsi="仿宋_GB2312" w:eastAsia="仿宋_GB2312" w:cs="仿宋_GB2312"/>
          <w:b w:val="0"/>
          <w:bCs/>
          <w:sz w:val="30"/>
          <w:szCs w:val="30"/>
        </w:rPr>
        <w:t>烹</w:t>
      </w:r>
      <w:r>
        <w:rPr>
          <w:rFonts w:hint="eastAsia" w:ascii="仿宋_GB2312" w:hAnsi="仿宋_GB2312" w:eastAsia="仿宋_GB2312" w:cs="仿宋_GB2312"/>
          <w:b w:val="0"/>
          <w:bCs/>
          <w:sz w:val="30"/>
          <w:szCs w:val="30"/>
          <w:lang w:eastAsia="zh-CN"/>
        </w:rPr>
        <w:t>调</w:t>
      </w:r>
      <w:r>
        <w:rPr>
          <w:rFonts w:hint="eastAsia" w:ascii="仿宋_GB2312" w:hAnsi="仿宋_GB2312" w:eastAsia="仿宋_GB2312" w:cs="仿宋_GB2312"/>
          <w:b w:val="0"/>
          <w:bCs/>
          <w:sz w:val="30"/>
          <w:szCs w:val="30"/>
        </w:rPr>
        <w:t>专业应采用理实一体化的教学模式，定期举办阶段性考核，以此来检验学生的学习成果，进一步了解学生们的学习进展情况，方便老师们对往后的教学课程进行相关的应变措施，调整教学模式，加强对不同学生的针对性指导工作，促进学生在“学中做、做中学”，真正做到理论实践并重，理论指导实践，全面提升学生的综合素质，确保每一位学生学有所长，学有所用。教学评价采用阶段性评价和总结性评价相结合的方式，突出阶段性评价，阶段性考核也就是每个项目任务的考核占总成绩的60%，重点考核学生在每次任务中的表现</w:t>
      </w:r>
      <w:r>
        <w:rPr>
          <w:rFonts w:hint="eastAsia" w:ascii="仿宋_GB2312" w:hAnsi="仿宋_GB2312" w:eastAsia="仿宋_GB2312" w:cs="仿宋_GB2312"/>
          <w:b w:val="0"/>
          <w:bCs/>
          <w:sz w:val="30"/>
          <w:szCs w:val="30"/>
          <w:lang w:eastAsia="zh-CN"/>
        </w:rPr>
        <w:t>，</w:t>
      </w:r>
      <w:r>
        <w:rPr>
          <w:rFonts w:hint="eastAsia" w:ascii="仿宋_GB2312" w:hAnsi="仿宋_GB2312" w:eastAsia="仿宋_GB2312" w:cs="仿宋_GB2312"/>
          <w:b w:val="0"/>
          <w:bCs/>
          <w:sz w:val="30"/>
          <w:szCs w:val="30"/>
        </w:rPr>
        <w:t>期末考试占总成绩的40%。</w:t>
      </w:r>
    </w:p>
    <w:p>
      <w:pPr>
        <w:keepNext w:val="0"/>
        <w:keepLines w:val="0"/>
        <w:pageBreakBefore w:val="0"/>
        <w:widowControl w:val="0"/>
        <w:numPr>
          <w:ilvl w:val="0"/>
          <w:numId w:val="0"/>
        </w:numPr>
        <w:kinsoku/>
        <w:wordWrap/>
        <w:overflowPunct/>
        <w:topLinePunct w:val="0"/>
        <w:autoSpaceDE/>
        <w:bidi w:val="0"/>
        <w:adjustRightInd/>
        <w:spacing w:beforeAutospacing="0" w:afterAutospacing="0" w:line="360" w:lineRule="auto"/>
        <w:ind w:right="0" w:rightChars="0" w:firstLine="643" w:firstLineChars="200"/>
        <w:textAlignment w:val="auto"/>
        <w:rPr>
          <w:rFonts w:hint="eastAsia" w:ascii="黑体" w:hAnsi="黑体" w:eastAsia="黑体" w:cs="黑体"/>
          <w:b/>
          <w:bCs w:val="0"/>
          <w:sz w:val="32"/>
          <w:szCs w:val="32"/>
          <w:lang w:eastAsia="zh-CN"/>
        </w:rPr>
      </w:pPr>
      <w:bookmarkStart w:id="179" w:name="_Toc21881_WPSOffice_Level2"/>
      <w:bookmarkStart w:id="180" w:name="_Toc15906_WPSOffice_Level2"/>
      <w:r>
        <w:rPr>
          <w:rFonts w:hint="eastAsia" w:ascii="黑体" w:hAnsi="黑体" w:eastAsia="黑体" w:cs="黑体"/>
          <w:b/>
          <w:bCs w:val="0"/>
          <w:sz w:val="32"/>
          <w:szCs w:val="32"/>
          <w:lang w:eastAsia="zh-CN"/>
        </w:rPr>
        <w:t>七、教学建议</w:t>
      </w:r>
      <w:bookmarkEnd w:id="179"/>
      <w:bookmarkEnd w:id="180"/>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600" w:firstLineChars="200"/>
        <w:textAlignment w:val="auto"/>
        <w:rPr>
          <w:rFonts w:hint="eastAsia" w:ascii="仿宋_GB2312" w:hAnsi="仿宋_GB2312" w:eastAsia="仿宋_GB2312" w:cs="仿宋_GB2312"/>
          <w:b w:val="0"/>
          <w:bCs/>
          <w:sz w:val="30"/>
          <w:szCs w:val="30"/>
        </w:rPr>
      </w:pPr>
      <w:r>
        <w:rPr>
          <w:rFonts w:hint="eastAsia" w:ascii="仿宋_GB2312" w:hAnsi="仿宋_GB2312" w:eastAsia="仿宋_GB2312" w:cs="仿宋_GB2312"/>
          <w:b w:val="0"/>
          <w:bCs/>
          <w:sz w:val="30"/>
          <w:szCs w:val="30"/>
        </w:rPr>
        <w:t>1.教学条件</w:t>
      </w:r>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600" w:firstLineChars="200"/>
        <w:textAlignment w:val="auto"/>
        <w:rPr>
          <w:rFonts w:hint="eastAsia" w:ascii="仿宋_GB2312" w:hAnsi="仿宋_GB2312" w:eastAsia="仿宋_GB2312" w:cs="仿宋_GB2312"/>
          <w:b w:val="0"/>
          <w:bCs/>
          <w:sz w:val="30"/>
          <w:szCs w:val="30"/>
        </w:rPr>
      </w:pPr>
      <w:r>
        <w:rPr>
          <w:rFonts w:hint="eastAsia" w:ascii="仿宋_GB2312" w:hAnsi="仿宋_GB2312" w:eastAsia="仿宋_GB2312" w:cs="仿宋_GB2312"/>
          <w:b w:val="0"/>
          <w:bCs/>
          <w:sz w:val="30"/>
          <w:szCs w:val="30"/>
        </w:rPr>
        <w:t>本课程中实践内容居多，要求课堂教学应在烹饪实训室上课，教师边讲解边演示，学生要更多的去实践。</w:t>
      </w:r>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600" w:firstLineChars="200"/>
        <w:textAlignment w:val="auto"/>
        <w:rPr>
          <w:rFonts w:hint="eastAsia" w:ascii="仿宋_GB2312" w:hAnsi="仿宋_GB2312" w:eastAsia="仿宋_GB2312" w:cs="仿宋_GB2312"/>
          <w:b w:val="0"/>
          <w:bCs/>
          <w:sz w:val="30"/>
          <w:szCs w:val="30"/>
        </w:rPr>
      </w:pPr>
      <w:r>
        <w:rPr>
          <w:rFonts w:hint="eastAsia" w:ascii="仿宋_GB2312" w:hAnsi="仿宋_GB2312" w:eastAsia="仿宋_GB2312" w:cs="仿宋_GB2312"/>
          <w:b w:val="0"/>
          <w:bCs/>
          <w:sz w:val="30"/>
          <w:szCs w:val="30"/>
        </w:rPr>
        <w:t>2.师资要求</w:t>
      </w:r>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600" w:firstLineChars="200"/>
        <w:textAlignment w:val="auto"/>
        <w:rPr>
          <w:rFonts w:hint="eastAsia" w:ascii="仿宋_GB2312" w:hAnsi="仿宋_GB2312" w:eastAsia="仿宋_GB2312" w:cs="仿宋_GB2312"/>
          <w:b w:val="0"/>
          <w:bCs/>
          <w:sz w:val="30"/>
          <w:szCs w:val="30"/>
        </w:rPr>
      </w:pPr>
      <w:r>
        <w:rPr>
          <w:rFonts w:hint="eastAsia" w:ascii="仿宋_GB2312" w:hAnsi="仿宋_GB2312" w:eastAsia="仿宋_GB2312" w:cs="仿宋_GB2312"/>
          <w:b w:val="0"/>
          <w:bCs/>
          <w:sz w:val="30"/>
          <w:szCs w:val="30"/>
        </w:rPr>
        <w:t>本课程需要教师具有一定的基础理论知识、较广泛的专业知识；要求教师具有相当熟练的烹饪操作技能，拥有非常丰富的烹饪行业的实践经验或经历，与行业系统密切联系的沟通渠道，具备善于实践并指导学生实践的能力。</w:t>
      </w:r>
    </w:p>
    <w:p>
      <w:pPr>
        <w:keepNext w:val="0"/>
        <w:keepLines w:val="0"/>
        <w:pageBreakBefore w:val="0"/>
        <w:widowControl w:val="0"/>
        <w:numPr>
          <w:ilvl w:val="0"/>
          <w:numId w:val="0"/>
        </w:numPr>
        <w:kinsoku/>
        <w:wordWrap/>
        <w:overflowPunct/>
        <w:topLinePunct w:val="0"/>
        <w:autoSpaceDE/>
        <w:bidi w:val="0"/>
        <w:adjustRightInd/>
        <w:spacing w:beforeAutospacing="0" w:afterAutospacing="0" w:line="360" w:lineRule="auto"/>
        <w:ind w:right="0" w:rightChars="0" w:firstLine="643" w:firstLineChars="200"/>
        <w:textAlignment w:val="auto"/>
        <w:rPr>
          <w:rFonts w:hint="eastAsia" w:ascii="黑体" w:hAnsi="黑体" w:eastAsia="黑体" w:cs="黑体"/>
          <w:b/>
          <w:bCs w:val="0"/>
          <w:sz w:val="32"/>
          <w:szCs w:val="32"/>
          <w:lang w:eastAsia="zh-CN"/>
        </w:rPr>
      </w:pPr>
      <w:bookmarkStart w:id="181" w:name="_Toc11794_WPSOffice_Level2"/>
      <w:bookmarkStart w:id="182" w:name="_Toc185_WPSOffice_Level2"/>
      <w:r>
        <w:rPr>
          <w:rFonts w:hint="eastAsia" w:ascii="黑体" w:hAnsi="黑体" w:eastAsia="黑体" w:cs="黑体"/>
          <w:b/>
          <w:bCs w:val="0"/>
          <w:sz w:val="32"/>
          <w:szCs w:val="32"/>
          <w:lang w:eastAsia="zh-CN"/>
        </w:rPr>
        <w:t>八、推荐选用教材</w:t>
      </w:r>
      <w:bookmarkEnd w:id="181"/>
      <w:bookmarkEnd w:id="182"/>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600" w:firstLineChars="200"/>
        <w:textAlignment w:val="auto"/>
        <w:rPr>
          <w:rFonts w:hint="eastAsia" w:ascii="仿宋_GB2312" w:hAnsi="仿宋_GB2312" w:eastAsia="仿宋_GB2312" w:cs="仿宋_GB2312"/>
          <w:b w:val="0"/>
          <w:bCs/>
          <w:sz w:val="30"/>
          <w:szCs w:val="30"/>
          <w:lang w:val="en-US" w:eastAsia="zh-CN"/>
        </w:rPr>
      </w:pPr>
      <w:bookmarkStart w:id="183" w:name="_Toc4249_WPSOffice_Level2"/>
      <w:bookmarkStart w:id="184" w:name="_Toc15388_WPSOffice_Level2"/>
      <w:r>
        <w:rPr>
          <w:rFonts w:hint="eastAsia" w:ascii="仿宋_GB2312" w:hAnsi="仿宋_GB2312" w:eastAsia="仿宋_GB2312" w:cs="仿宋_GB2312"/>
          <w:b w:val="0"/>
          <w:bCs/>
          <w:sz w:val="30"/>
          <w:szCs w:val="30"/>
        </w:rPr>
        <w:t>[1]</w:t>
      </w:r>
      <w:r>
        <w:rPr>
          <w:rFonts w:hint="eastAsia" w:ascii="仿宋_GB2312" w:hAnsi="仿宋_GB2312" w:eastAsia="仿宋_GB2312" w:cs="仿宋_GB2312"/>
          <w:b w:val="0"/>
          <w:bCs/>
          <w:sz w:val="30"/>
          <w:szCs w:val="30"/>
          <w:lang w:eastAsia="zh-CN"/>
        </w:rPr>
        <w:t>周煜翔</w:t>
      </w:r>
      <w:r>
        <w:rPr>
          <w:rFonts w:hint="eastAsia" w:ascii="仿宋_GB2312" w:hAnsi="仿宋_GB2312" w:eastAsia="仿宋_GB2312" w:cs="仿宋_GB2312"/>
          <w:b w:val="0"/>
          <w:bCs/>
          <w:sz w:val="30"/>
          <w:szCs w:val="30"/>
        </w:rPr>
        <w:t>.</w:t>
      </w:r>
      <w:r>
        <w:rPr>
          <w:rFonts w:hint="eastAsia" w:ascii="仿宋_GB2312" w:hAnsi="仿宋_GB2312" w:eastAsia="仿宋_GB2312" w:cs="仿宋_GB2312"/>
          <w:b w:val="0"/>
          <w:bCs/>
          <w:sz w:val="30"/>
          <w:szCs w:val="30"/>
          <w:lang w:eastAsia="zh-CN"/>
        </w:rPr>
        <w:t>冷菜制作与艺术拼盘</w:t>
      </w:r>
      <w:r>
        <w:rPr>
          <w:rFonts w:hint="eastAsia" w:ascii="仿宋_GB2312" w:hAnsi="仿宋_GB2312" w:eastAsia="仿宋_GB2312" w:cs="仿宋_GB2312"/>
          <w:b w:val="0"/>
          <w:bCs/>
          <w:sz w:val="30"/>
          <w:szCs w:val="30"/>
        </w:rPr>
        <w:t>[M].</w:t>
      </w:r>
      <w:r>
        <w:rPr>
          <w:rFonts w:hint="eastAsia" w:ascii="仿宋_GB2312" w:hAnsi="仿宋_GB2312" w:eastAsia="仿宋_GB2312" w:cs="仿宋_GB2312"/>
          <w:b w:val="0"/>
          <w:bCs/>
          <w:sz w:val="30"/>
          <w:szCs w:val="30"/>
          <w:lang w:eastAsia="zh-CN"/>
        </w:rPr>
        <w:t>北京</w:t>
      </w:r>
      <w:r>
        <w:rPr>
          <w:rFonts w:hint="eastAsia" w:ascii="仿宋_GB2312" w:hAnsi="仿宋_GB2312" w:eastAsia="仿宋_GB2312" w:cs="仿宋_GB2312"/>
          <w:b w:val="0"/>
          <w:bCs/>
          <w:sz w:val="30"/>
          <w:szCs w:val="30"/>
        </w:rPr>
        <w:t>：</w:t>
      </w:r>
      <w:r>
        <w:rPr>
          <w:rFonts w:hint="eastAsia" w:ascii="仿宋_GB2312" w:hAnsi="仿宋_GB2312" w:eastAsia="仿宋_GB2312" w:cs="仿宋_GB2312"/>
          <w:b w:val="0"/>
          <w:bCs/>
          <w:sz w:val="30"/>
          <w:szCs w:val="30"/>
          <w:lang w:eastAsia="zh-CN"/>
        </w:rPr>
        <w:t>旅游教育出版社</w:t>
      </w:r>
      <w:r>
        <w:rPr>
          <w:rFonts w:hint="eastAsia" w:ascii="仿宋_GB2312" w:hAnsi="仿宋_GB2312" w:eastAsia="仿宋_GB2312" w:cs="仿宋_GB2312"/>
          <w:b w:val="0"/>
          <w:bCs/>
          <w:sz w:val="30"/>
          <w:szCs w:val="30"/>
        </w:rPr>
        <w:t>，201</w:t>
      </w:r>
      <w:r>
        <w:rPr>
          <w:rFonts w:hint="eastAsia" w:ascii="仿宋_GB2312" w:hAnsi="仿宋_GB2312" w:eastAsia="仿宋_GB2312" w:cs="仿宋_GB2312"/>
          <w:b w:val="0"/>
          <w:bCs/>
          <w:sz w:val="30"/>
          <w:szCs w:val="30"/>
          <w:lang w:val="en-US" w:eastAsia="zh-CN"/>
        </w:rPr>
        <w:t>9</w:t>
      </w:r>
      <w:bookmarkEnd w:id="183"/>
      <w:bookmarkEnd w:id="184"/>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600" w:firstLineChars="200"/>
        <w:textAlignment w:val="auto"/>
        <w:rPr>
          <w:rFonts w:hint="eastAsia" w:ascii="仿宋_GB2312" w:hAnsi="仿宋_GB2312" w:eastAsia="仿宋_GB2312" w:cs="仿宋_GB2312"/>
          <w:b w:val="0"/>
          <w:bCs/>
          <w:sz w:val="30"/>
          <w:szCs w:val="30"/>
          <w:lang w:val="en-US" w:eastAsia="zh-CN"/>
        </w:rPr>
      </w:pPr>
      <w:bookmarkStart w:id="185" w:name="_Toc28992_WPSOffice_Level2"/>
      <w:bookmarkStart w:id="186" w:name="_Toc10288_WPSOffice_Level2"/>
      <w:r>
        <w:rPr>
          <w:rFonts w:hint="eastAsia" w:ascii="仿宋_GB2312" w:hAnsi="仿宋_GB2312" w:eastAsia="仿宋_GB2312" w:cs="仿宋_GB2312"/>
          <w:b w:val="0"/>
          <w:bCs/>
          <w:sz w:val="30"/>
          <w:szCs w:val="30"/>
        </w:rPr>
        <w:t>[2]</w:t>
      </w:r>
      <w:r>
        <w:rPr>
          <w:rFonts w:hint="eastAsia" w:ascii="仿宋_GB2312" w:hAnsi="仿宋_GB2312" w:eastAsia="仿宋_GB2312" w:cs="仿宋_GB2312"/>
          <w:b w:val="0"/>
          <w:bCs/>
          <w:sz w:val="30"/>
          <w:szCs w:val="30"/>
          <w:lang w:eastAsia="zh-CN"/>
        </w:rPr>
        <w:t>吴忠春</w:t>
      </w:r>
      <w:r>
        <w:rPr>
          <w:rFonts w:hint="eastAsia" w:ascii="仿宋_GB2312" w:hAnsi="仿宋_GB2312" w:eastAsia="仿宋_GB2312" w:cs="仿宋_GB2312"/>
          <w:b w:val="0"/>
          <w:bCs/>
          <w:sz w:val="30"/>
          <w:szCs w:val="30"/>
        </w:rPr>
        <w:t>.</w:t>
      </w:r>
      <w:r>
        <w:rPr>
          <w:rFonts w:hint="eastAsia" w:ascii="仿宋_GB2312" w:hAnsi="仿宋_GB2312" w:eastAsia="仿宋_GB2312" w:cs="仿宋_GB2312"/>
          <w:b w:val="0"/>
          <w:bCs/>
          <w:sz w:val="30"/>
          <w:szCs w:val="30"/>
          <w:lang w:eastAsia="zh-CN"/>
        </w:rPr>
        <w:t>食品雕刻与围边工艺</w:t>
      </w:r>
      <w:r>
        <w:rPr>
          <w:rFonts w:hint="eastAsia" w:ascii="仿宋_GB2312" w:hAnsi="仿宋_GB2312" w:eastAsia="仿宋_GB2312" w:cs="仿宋_GB2312"/>
          <w:b w:val="0"/>
          <w:bCs/>
          <w:sz w:val="30"/>
          <w:szCs w:val="30"/>
        </w:rPr>
        <w:t>[M].</w:t>
      </w:r>
      <w:r>
        <w:rPr>
          <w:rFonts w:hint="eastAsia" w:ascii="仿宋_GB2312" w:hAnsi="仿宋_GB2312" w:eastAsia="仿宋_GB2312" w:cs="仿宋_GB2312"/>
          <w:b w:val="0"/>
          <w:bCs/>
          <w:sz w:val="30"/>
          <w:szCs w:val="30"/>
          <w:lang w:eastAsia="zh-CN"/>
        </w:rPr>
        <w:t>浙江</w:t>
      </w:r>
      <w:r>
        <w:rPr>
          <w:rFonts w:hint="eastAsia" w:ascii="仿宋_GB2312" w:hAnsi="仿宋_GB2312" w:eastAsia="仿宋_GB2312" w:cs="仿宋_GB2312"/>
          <w:b w:val="0"/>
          <w:bCs/>
          <w:sz w:val="30"/>
          <w:szCs w:val="30"/>
        </w:rPr>
        <w:t>：</w:t>
      </w:r>
      <w:r>
        <w:rPr>
          <w:rFonts w:hint="eastAsia" w:ascii="仿宋_GB2312" w:hAnsi="仿宋_GB2312" w:eastAsia="仿宋_GB2312" w:cs="仿宋_GB2312"/>
          <w:b w:val="0"/>
          <w:bCs/>
          <w:sz w:val="30"/>
          <w:szCs w:val="30"/>
          <w:lang w:eastAsia="zh-CN"/>
        </w:rPr>
        <w:t>浙江大学</w:t>
      </w:r>
      <w:r>
        <w:rPr>
          <w:rFonts w:hint="eastAsia" w:ascii="仿宋_GB2312" w:hAnsi="仿宋_GB2312" w:eastAsia="仿宋_GB2312" w:cs="仿宋_GB2312"/>
          <w:b w:val="0"/>
          <w:bCs/>
          <w:sz w:val="30"/>
          <w:szCs w:val="30"/>
        </w:rPr>
        <w:t>出版社，201</w:t>
      </w:r>
      <w:r>
        <w:rPr>
          <w:rFonts w:hint="eastAsia" w:ascii="仿宋_GB2312" w:hAnsi="仿宋_GB2312" w:eastAsia="仿宋_GB2312" w:cs="仿宋_GB2312"/>
          <w:b w:val="0"/>
          <w:bCs/>
          <w:sz w:val="30"/>
          <w:szCs w:val="30"/>
          <w:lang w:val="en-US" w:eastAsia="zh-CN"/>
        </w:rPr>
        <w:t>7</w:t>
      </w:r>
      <w:bookmarkEnd w:id="185"/>
      <w:bookmarkEnd w:id="186"/>
    </w:p>
    <w:p/>
    <w:p>
      <w:pPr>
        <w:spacing w:after="312" w:afterLines="100" w:line="360" w:lineRule="auto"/>
        <w:jc w:val="both"/>
        <w:rPr>
          <w:rFonts w:hint="eastAsia" w:ascii="黑体" w:hAnsi="宋体" w:eastAsia="黑体"/>
          <w:sz w:val="36"/>
          <w:szCs w:val="36"/>
        </w:rPr>
      </w:pPr>
    </w:p>
    <w:p>
      <w:pPr>
        <w:spacing w:after="312" w:afterLines="100" w:line="360" w:lineRule="auto"/>
        <w:jc w:val="center"/>
        <w:rPr>
          <w:rFonts w:hint="eastAsia" w:ascii="黑体" w:hAnsi="宋体" w:eastAsia="黑体"/>
          <w:sz w:val="36"/>
          <w:szCs w:val="36"/>
        </w:rPr>
      </w:pPr>
    </w:p>
    <w:p>
      <w:pPr>
        <w:spacing w:after="312" w:afterLines="100" w:line="360" w:lineRule="auto"/>
        <w:jc w:val="center"/>
        <w:rPr>
          <w:rFonts w:hint="eastAsia" w:ascii="黑体" w:hAnsi="宋体" w:eastAsia="黑体"/>
          <w:sz w:val="36"/>
          <w:szCs w:val="36"/>
        </w:rPr>
      </w:pPr>
    </w:p>
    <w:p>
      <w:pPr>
        <w:spacing w:after="312" w:afterLines="100" w:line="360" w:lineRule="auto"/>
        <w:jc w:val="center"/>
        <w:rPr>
          <w:rFonts w:hint="eastAsia" w:ascii="黑体" w:hAnsi="宋体" w:eastAsia="黑体"/>
          <w:sz w:val="36"/>
          <w:szCs w:val="36"/>
        </w:rPr>
      </w:pPr>
    </w:p>
    <w:p>
      <w:pPr>
        <w:spacing w:after="312" w:afterLines="100" w:line="360" w:lineRule="auto"/>
        <w:jc w:val="center"/>
        <w:rPr>
          <w:rFonts w:hint="eastAsia" w:ascii="黑体" w:hAnsi="宋体" w:eastAsia="黑体"/>
          <w:sz w:val="36"/>
          <w:szCs w:val="36"/>
        </w:rPr>
      </w:pPr>
    </w:p>
    <w:p>
      <w:pPr>
        <w:spacing w:after="312" w:afterLines="100" w:line="360" w:lineRule="auto"/>
        <w:jc w:val="center"/>
        <w:rPr>
          <w:rFonts w:hint="eastAsia" w:ascii="黑体" w:hAnsi="宋体" w:eastAsia="黑体"/>
          <w:sz w:val="36"/>
          <w:szCs w:val="36"/>
        </w:rPr>
      </w:pPr>
    </w:p>
    <w:p>
      <w:pPr>
        <w:spacing w:after="312" w:afterLines="100" w:line="360" w:lineRule="auto"/>
        <w:jc w:val="both"/>
        <w:rPr>
          <w:rFonts w:hint="eastAsia" w:ascii="黑体" w:hAnsi="宋体" w:eastAsia="黑体"/>
          <w:sz w:val="36"/>
          <w:szCs w:val="36"/>
        </w:rPr>
      </w:pPr>
    </w:p>
    <w:p>
      <w:pPr>
        <w:pStyle w:val="2"/>
        <w:pageBreakBefore w:val="0"/>
        <w:kinsoku/>
        <w:wordWrap/>
        <w:overflowPunct/>
        <w:topLinePunct w:val="0"/>
        <w:autoSpaceDE/>
        <w:bidi w:val="0"/>
        <w:adjustRightInd w:val="0"/>
        <w:snapToGrid w:val="0"/>
        <w:spacing w:before="0" w:beforeAutospacing="0" w:after="0" w:afterAutospacing="0" w:line="360" w:lineRule="auto"/>
        <w:ind w:right="0" w:rightChars="0"/>
        <w:jc w:val="center"/>
        <w:textAlignment w:val="auto"/>
        <w:rPr>
          <w:rFonts w:hint="eastAsia" w:ascii="黑体" w:eastAsia="黑体"/>
          <w:b w:val="0"/>
          <w:sz w:val="32"/>
          <w:szCs w:val="32"/>
        </w:rPr>
      </w:pPr>
      <w:bookmarkStart w:id="187" w:name="_Toc18948"/>
      <w:r>
        <w:rPr>
          <w:rFonts w:hint="eastAsia" w:ascii="黑体" w:hAnsi="黑体" w:eastAsia="黑体" w:cs="黑体"/>
          <w:b w:val="0"/>
          <w:bCs/>
          <w:sz w:val="32"/>
          <w:szCs w:val="32"/>
        </w:rPr>
        <w:t>《</w:t>
      </w:r>
      <w:r>
        <w:rPr>
          <w:rFonts w:hint="eastAsia" w:ascii="黑体" w:hAnsi="黑体" w:eastAsia="黑体" w:cs="黑体"/>
          <w:b w:val="0"/>
          <w:bCs/>
          <w:sz w:val="32"/>
          <w:szCs w:val="32"/>
          <w:lang w:eastAsia="zh-CN"/>
        </w:rPr>
        <w:t>中式热菜制作</w:t>
      </w:r>
      <w:r>
        <w:rPr>
          <w:rFonts w:hint="eastAsia" w:ascii="黑体" w:hAnsi="黑体" w:eastAsia="黑体" w:cs="黑体"/>
          <w:b w:val="0"/>
          <w:bCs/>
          <w:sz w:val="32"/>
          <w:szCs w:val="32"/>
        </w:rPr>
        <w:t>》课程标准</w:t>
      </w:r>
      <w:bookmarkEnd w:id="187"/>
    </w:p>
    <w:tbl>
      <w:tblPr>
        <w:tblStyle w:val="10"/>
        <w:tblW w:w="83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4"/>
        <w:gridCol w:w="2777"/>
        <w:gridCol w:w="1267"/>
        <w:gridCol w:w="30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szCs w:val="21"/>
              </w:rPr>
            </w:pPr>
            <w:r>
              <w:rPr>
                <w:rFonts w:hint="eastAsia" w:ascii="宋体" w:hAnsi="宋体"/>
                <w:szCs w:val="21"/>
              </w:rPr>
              <w:t>课程编码</w:t>
            </w:r>
          </w:p>
        </w:tc>
        <w:tc>
          <w:tcPr>
            <w:tcW w:w="2777"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default" w:ascii="宋体" w:hAnsi="宋体" w:eastAsiaTheme="minorEastAsia"/>
                <w:szCs w:val="21"/>
                <w:lang w:val="en-US" w:eastAsia="zh-CN"/>
              </w:rPr>
            </w:pPr>
            <w:r>
              <w:rPr>
                <w:rFonts w:hint="eastAsia" w:ascii="宋体" w:hAnsi="宋体"/>
                <w:szCs w:val="21"/>
                <w:lang w:val="en-US" w:eastAsia="zh-CN"/>
              </w:rPr>
              <w:t>1203002、1203042</w:t>
            </w:r>
          </w:p>
        </w:tc>
        <w:tc>
          <w:tcPr>
            <w:tcW w:w="1267"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szCs w:val="21"/>
              </w:rPr>
            </w:pPr>
            <w:r>
              <w:rPr>
                <w:rFonts w:hint="eastAsia" w:ascii="宋体" w:hAnsi="宋体"/>
                <w:szCs w:val="21"/>
              </w:rPr>
              <w:t>课程类别</w:t>
            </w:r>
          </w:p>
        </w:tc>
        <w:tc>
          <w:tcPr>
            <w:tcW w:w="3019" w:type="dxa"/>
            <w:noWrap w:val="0"/>
            <w:vAlign w:val="center"/>
          </w:tcPr>
          <w:p>
            <w:pPr>
              <w:pageBreakBefore w:val="0"/>
              <w:kinsoku/>
              <w:wordWrap/>
              <w:overflowPunct/>
              <w:topLinePunct w:val="0"/>
              <w:autoSpaceDE/>
              <w:bidi w:val="0"/>
              <w:spacing w:beforeAutospacing="0" w:afterAutospacing="0" w:line="360" w:lineRule="auto"/>
              <w:ind w:right="0" w:rightChars="0"/>
              <w:jc w:val="both"/>
              <w:textAlignment w:val="auto"/>
              <w:rPr>
                <w:rFonts w:hint="eastAsia" w:ascii="宋体" w:hAnsi="宋体" w:eastAsia="宋体"/>
                <w:szCs w:val="21"/>
                <w:lang w:val="en-US" w:eastAsia="zh-CN"/>
              </w:rPr>
            </w:pPr>
            <w:r>
              <w:rPr>
                <w:rFonts w:hint="eastAsia" w:ascii="宋体" w:hAnsi="宋体"/>
                <w:szCs w:val="21"/>
                <w:lang w:val="en-US" w:eastAsia="zh-CN"/>
              </w:rPr>
              <w:t>专业技能课程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szCs w:val="21"/>
              </w:rPr>
            </w:pPr>
            <w:r>
              <w:rPr>
                <w:rFonts w:hint="eastAsia" w:ascii="宋体" w:hAnsi="宋体"/>
                <w:szCs w:val="21"/>
              </w:rPr>
              <w:t>计划学时</w:t>
            </w:r>
          </w:p>
        </w:tc>
        <w:tc>
          <w:tcPr>
            <w:tcW w:w="2777"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default" w:ascii="宋体" w:hAnsi="宋体" w:eastAsia="宋体"/>
                <w:szCs w:val="21"/>
                <w:lang w:val="en-US" w:eastAsia="zh-CN"/>
              </w:rPr>
            </w:pPr>
            <w:r>
              <w:rPr>
                <w:rFonts w:hint="eastAsia" w:ascii="宋体" w:hAnsi="宋体"/>
                <w:szCs w:val="21"/>
                <w:lang w:val="en-US" w:eastAsia="zh-CN"/>
              </w:rPr>
              <w:t>180</w:t>
            </w:r>
          </w:p>
        </w:tc>
        <w:tc>
          <w:tcPr>
            <w:tcW w:w="1267"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szCs w:val="21"/>
              </w:rPr>
            </w:pPr>
            <w:r>
              <w:rPr>
                <w:rFonts w:hint="eastAsia" w:ascii="宋体" w:hAnsi="宋体"/>
                <w:szCs w:val="21"/>
              </w:rPr>
              <w:t>课程类型</w:t>
            </w:r>
          </w:p>
        </w:tc>
        <w:tc>
          <w:tcPr>
            <w:tcW w:w="3019" w:type="dxa"/>
            <w:noWrap w:val="0"/>
            <w:vAlign w:val="center"/>
          </w:tcPr>
          <w:p>
            <w:pPr>
              <w:pageBreakBefore w:val="0"/>
              <w:kinsoku/>
              <w:wordWrap/>
              <w:overflowPunct/>
              <w:topLinePunct w:val="0"/>
              <w:autoSpaceDE/>
              <w:bidi w:val="0"/>
              <w:spacing w:beforeAutospacing="0" w:afterAutospacing="0" w:line="360" w:lineRule="auto"/>
              <w:ind w:right="0" w:rightChars="0"/>
              <w:jc w:val="both"/>
              <w:textAlignment w:val="auto"/>
              <w:rPr>
                <w:rFonts w:hint="eastAsia" w:ascii="宋体" w:hAnsi="宋体" w:eastAsia="宋体"/>
                <w:szCs w:val="21"/>
                <w:lang w:val="en-US" w:eastAsia="zh-CN"/>
              </w:rPr>
            </w:pPr>
            <w:r>
              <w:rPr>
                <w:rFonts w:hint="eastAsia" w:ascii="宋体" w:hAnsi="宋体"/>
                <w:szCs w:val="21"/>
                <w:lang w:val="en-US" w:eastAsia="zh-CN"/>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szCs w:val="21"/>
              </w:rPr>
            </w:pPr>
            <w:r>
              <w:rPr>
                <w:rFonts w:hint="eastAsia" w:ascii="宋体" w:hAnsi="宋体"/>
                <w:szCs w:val="21"/>
              </w:rPr>
              <w:t>适用专业</w:t>
            </w:r>
          </w:p>
        </w:tc>
        <w:tc>
          <w:tcPr>
            <w:tcW w:w="2777"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szCs w:val="21"/>
              </w:rPr>
            </w:pPr>
            <w:r>
              <w:rPr>
                <w:rFonts w:hint="eastAsia" w:ascii="宋体" w:hAnsi="宋体" w:eastAsia="宋体" w:cs="宋体"/>
                <w:b w:val="0"/>
                <w:bCs/>
                <w:kern w:val="0"/>
                <w:sz w:val="24"/>
                <w:szCs w:val="24"/>
              </w:rPr>
              <w:t>烹</w:t>
            </w:r>
            <w:r>
              <w:rPr>
                <w:rFonts w:hint="eastAsia" w:ascii="宋体" w:hAnsi="宋体" w:cs="宋体"/>
                <w:b w:val="0"/>
                <w:bCs/>
                <w:kern w:val="0"/>
                <w:sz w:val="24"/>
                <w:szCs w:val="24"/>
                <w:lang w:eastAsia="zh-CN"/>
              </w:rPr>
              <w:t>调</w:t>
            </w:r>
            <w:r>
              <w:rPr>
                <w:rFonts w:hint="eastAsia" w:ascii="宋体" w:hAnsi="宋体" w:eastAsia="宋体" w:cs="宋体"/>
                <w:b w:val="0"/>
                <w:bCs/>
                <w:kern w:val="0"/>
                <w:sz w:val="24"/>
                <w:szCs w:val="24"/>
              </w:rPr>
              <w:t>工艺与营养专业</w:t>
            </w:r>
          </w:p>
        </w:tc>
        <w:tc>
          <w:tcPr>
            <w:tcW w:w="1267"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szCs w:val="21"/>
              </w:rPr>
            </w:pPr>
            <w:r>
              <w:rPr>
                <w:rFonts w:hint="eastAsia" w:ascii="宋体" w:hAnsi="宋体"/>
                <w:szCs w:val="21"/>
              </w:rPr>
              <w:t>课程性质</w:t>
            </w:r>
          </w:p>
        </w:tc>
        <w:tc>
          <w:tcPr>
            <w:tcW w:w="3019" w:type="dxa"/>
            <w:noWrap w:val="0"/>
            <w:vAlign w:val="center"/>
          </w:tcPr>
          <w:p>
            <w:pPr>
              <w:pageBreakBefore w:val="0"/>
              <w:kinsoku/>
              <w:wordWrap/>
              <w:overflowPunct/>
              <w:topLinePunct w:val="0"/>
              <w:autoSpaceDE/>
              <w:bidi w:val="0"/>
              <w:spacing w:beforeAutospacing="0" w:afterAutospacing="0" w:line="360" w:lineRule="auto"/>
              <w:ind w:right="0" w:rightChars="0"/>
              <w:jc w:val="both"/>
              <w:textAlignment w:val="auto"/>
              <w:rPr>
                <w:rFonts w:hint="eastAsia" w:ascii="宋体" w:hAnsi="宋体"/>
                <w:szCs w:val="21"/>
              </w:rPr>
            </w:pPr>
            <w:r>
              <w:rPr>
                <w:rFonts w:hint="eastAsia" w:ascii="宋体" w:hAnsi="宋体" w:eastAsia="宋体" w:cs="宋体"/>
                <w:b w:val="0"/>
                <w:bCs/>
                <w:kern w:val="0"/>
                <w:sz w:val="24"/>
                <w:szCs w:val="24"/>
              </w:rPr>
              <w:t>专业</w:t>
            </w:r>
            <w:r>
              <w:rPr>
                <w:rFonts w:hint="eastAsia" w:ascii="宋体" w:hAnsi="宋体" w:eastAsia="宋体" w:cs="宋体"/>
                <w:b w:val="0"/>
                <w:bCs/>
                <w:kern w:val="0"/>
                <w:sz w:val="24"/>
                <w:szCs w:val="24"/>
                <w:lang w:eastAsia="zh-CN"/>
              </w:rPr>
              <w:t>核心</w:t>
            </w:r>
            <w:r>
              <w:rPr>
                <w:rFonts w:hint="eastAsia" w:ascii="宋体" w:hAnsi="宋体" w:eastAsia="宋体" w:cs="宋体"/>
                <w:b w:val="0"/>
                <w:bCs/>
                <w:kern w:val="0"/>
                <w:sz w:val="24"/>
                <w:szCs w:val="24"/>
              </w:rPr>
              <w:t>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334"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szCs w:val="21"/>
              </w:rPr>
            </w:pPr>
            <w:r>
              <w:rPr>
                <w:rFonts w:hint="eastAsia" w:ascii="宋体" w:hAnsi="宋体"/>
                <w:szCs w:val="21"/>
              </w:rPr>
              <w:t>开课学期</w:t>
            </w:r>
          </w:p>
        </w:tc>
        <w:tc>
          <w:tcPr>
            <w:tcW w:w="2777"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szCs w:val="21"/>
              </w:rPr>
            </w:pPr>
            <w:r>
              <w:rPr>
                <w:rFonts w:hint="eastAsia" w:ascii="宋体" w:hAnsi="宋体" w:eastAsia="宋体" w:cs="宋体"/>
                <w:b w:val="0"/>
                <w:bCs/>
                <w:kern w:val="0"/>
                <w:sz w:val="24"/>
                <w:szCs w:val="24"/>
              </w:rPr>
              <w:t>第三</w:t>
            </w:r>
            <w:r>
              <w:rPr>
                <w:rFonts w:hint="eastAsia" w:ascii="宋体" w:hAnsi="宋体" w:cs="宋体"/>
                <w:b w:val="0"/>
                <w:bCs/>
                <w:kern w:val="0"/>
                <w:sz w:val="24"/>
                <w:szCs w:val="24"/>
                <w:lang w:eastAsia="zh-CN"/>
              </w:rPr>
              <w:t>、四</w:t>
            </w:r>
            <w:r>
              <w:rPr>
                <w:rFonts w:hint="eastAsia" w:ascii="宋体" w:hAnsi="宋体" w:eastAsia="宋体" w:cs="宋体"/>
                <w:b w:val="0"/>
                <w:bCs/>
                <w:kern w:val="0"/>
                <w:sz w:val="24"/>
                <w:szCs w:val="24"/>
              </w:rPr>
              <w:t>学期</w:t>
            </w:r>
          </w:p>
        </w:tc>
        <w:tc>
          <w:tcPr>
            <w:tcW w:w="1267"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szCs w:val="21"/>
              </w:rPr>
            </w:pPr>
            <w:r>
              <w:rPr>
                <w:rFonts w:hint="eastAsia" w:ascii="宋体" w:hAnsi="宋体"/>
                <w:szCs w:val="21"/>
              </w:rPr>
              <w:t>学分</w:t>
            </w:r>
          </w:p>
        </w:tc>
        <w:tc>
          <w:tcPr>
            <w:tcW w:w="3019" w:type="dxa"/>
            <w:noWrap w:val="0"/>
            <w:vAlign w:val="center"/>
          </w:tcPr>
          <w:p>
            <w:pPr>
              <w:pageBreakBefore w:val="0"/>
              <w:kinsoku/>
              <w:wordWrap/>
              <w:overflowPunct/>
              <w:topLinePunct w:val="0"/>
              <w:autoSpaceDE/>
              <w:bidi w:val="0"/>
              <w:spacing w:beforeAutospacing="0" w:afterAutospacing="0" w:line="360" w:lineRule="auto"/>
              <w:ind w:right="0" w:rightChars="0"/>
              <w:jc w:val="both"/>
              <w:textAlignment w:val="auto"/>
              <w:rPr>
                <w:rFonts w:hint="default" w:ascii="宋体" w:hAnsi="宋体" w:eastAsia="宋体"/>
                <w:szCs w:val="21"/>
                <w:lang w:val="en-US" w:eastAsia="zh-CN"/>
              </w:rPr>
            </w:pPr>
            <w:r>
              <w:rPr>
                <w:rFonts w:hint="eastAsia" w:ascii="宋体" w:hAnsi="宋体"/>
                <w:szCs w:val="21"/>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szCs w:val="21"/>
              </w:rPr>
            </w:pPr>
            <w:r>
              <w:rPr>
                <w:rFonts w:hint="eastAsia" w:ascii="宋体" w:hAnsi="宋体"/>
                <w:szCs w:val="21"/>
              </w:rPr>
              <w:t>先行课程</w:t>
            </w:r>
          </w:p>
        </w:tc>
        <w:tc>
          <w:tcPr>
            <w:tcW w:w="2777"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eastAsia="宋体"/>
                <w:szCs w:val="21"/>
                <w:lang w:eastAsia="zh-CN"/>
              </w:rPr>
            </w:pPr>
            <w:r>
              <w:rPr>
                <w:rFonts w:hint="eastAsia" w:ascii="宋体" w:hAnsi="宋体"/>
                <w:szCs w:val="21"/>
                <w:lang w:eastAsia="zh-CN"/>
              </w:rPr>
              <w:t>烹调基本功训练、果酱画与盘饰制作、烹调原料学</w:t>
            </w:r>
          </w:p>
        </w:tc>
        <w:tc>
          <w:tcPr>
            <w:tcW w:w="1267"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szCs w:val="21"/>
              </w:rPr>
            </w:pPr>
            <w:r>
              <w:rPr>
                <w:rFonts w:hint="eastAsia" w:ascii="宋体" w:hAnsi="宋体"/>
                <w:szCs w:val="21"/>
              </w:rPr>
              <w:t>开课单位</w:t>
            </w:r>
          </w:p>
        </w:tc>
        <w:tc>
          <w:tcPr>
            <w:tcW w:w="3019" w:type="dxa"/>
            <w:noWrap w:val="0"/>
            <w:vAlign w:val="center"/>
          </w:tcPr>
          <w:p>
            <w:pPr>
              <w:pageBreakBefore w:val="0"/>
              <w:kinsoku/>
              <w:wordWrap/>
              <w:overflowPunct/>
              <w:topLinePunct w:val="0"/>
              <w:autoSpaceDE/>
              <w:bidi w:val="0"/>
              <w:spacing w:beforeAutospacing="0" w:afterAutospacing="0" w:line="360" w:lineRule="auto"/>
              <w:ind w:right="0" w:rightChars="0"/>
              <w:jc w:val="both"/>
              <w:textAlignment w:val="auto"/>
              <w:rPr>
                <w:rFonts w:hint="eastAsia" w:ascii="宋体" w:hAnsi="宋体"/>
                <w:szCs w:val="21"/>
              </w:rPr>
            </w:pPr>
            <w:r>
              <w:rPr>
                <w:rFonts w:hint="eastAsia" w:ascii="宋体" w:hAnsi="宋体" w:eastAsia="宋体" w:cs="宋体"/>
                <w:b w:val="0"/>
                <w:bCs/>
                <w:kern w:val="0"/>
                <w:sz w:val="24"/>
                <w:szCs w:val="24"/>
              </w:rPr>
              <w:t>旅游与酒店管理系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szCs w:val="21"/>
              </w:rPr>
            </w:pPr>
            <w:r>
              <w:rPr>
                <w:rFonts w:hint="eastAsia" w:ascii="宋体" w:hAnsi="宋体"/>
                <w:szCs w:val="21"/>
              </w:rPr>
              <w:t>平行课程</w:t>
            </w:r>
          </w:p>
        </w:tc>
        <w:tc>
          <w:tcPr>
            <w:tcW w:w="2777"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eastAsia="宋体"/>
                <w:szCs w:val="21"/>
                <w:lang w:eastAsia="zh-CN"/>
              </w:rPr>
            </w:pPr>
            <w:r>
              <w:rPr>
                <w:rFonts w:hint="eastAsia" w:ascii="宋体" w:hAnsi="宋体" w:cs="宋体"/>
                <w:b w:val="0"/>
                <w:bCs/>
                <w:kern w:val="0"/>
                <w:sz w:val="24"/>
                <w:szCs w:val="24"/>
                <w:lang w:eastAsia="zh-CN"/>
              </w:rPr>
              <w:t>中式面点制作、冷菜与拼盘制作、餐饮市场营销、</w:t>
            </w:r>
          </w:p>
        </w:tc>
        <w:tc>
          <w:tcPr>
            <w:tcW w:w="1267"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szCs w:val="21"/>
              </w:rPr>
            </w:pPr>
            <w:r>
              <w:rPr>
                <w:rFonts w:hint="eastAsia" w:ascii="宋体" w:hAnsi="宋体"/>
                <w:szCs w:val="21"/>
              </w:rPr>
              <w:t>考核类型</w:t>
            </w:r>
          </w:p>
        </w:tc>
        <w:tc>
          <w:tcPr>
            <w:tcW w:w="3019" w:type="dxa"/>
            <w:noWrap w:val="0"/>
            <w:vAlign w:val="center"/>
          </w:tcPr>
          <w:p>
            <w:pPr>
              <w:pageBreakBefore w:val="0"/>
              <w:kinsoku/>
              <w:wordWrap/>
              <w:overflowPunct/>
              <w:topLinePunct w:val="0"/>
              <w:autoSpaceDE/>
              <w:bidi w:val="0"/>
              <w:spacing w:beforeAutospacing="0" w:afterAutospacing="0" w:line="360" w:lineRule="auto"/>
              <w:ind w:right="0" w:rightChars="0"/>
              <w:jc w:val="both"/>
              <w:textAlignment w:val="auto"/>
              <w:rPr>
                <w:rFonts w:hint="eastAsia" w:ascii="宋体" w:hAnsi="宋体"/>
                <w:szCs w:val="21"/>
              </w:rPr>
            </w:pPr>
            <w:r>
              <w:rPr>
                <w:rFonts w:hint="eastAsia" w:ascii="宋体" w:hAnsi="宋体" w:eastAsia="宋体" w:cs="宋体"/>
                <w:b w:val="0"/>
                <w:bCs/>
                <w:kern w:val="0"/>
                <w:sz w:val="24"/>
                <w:szCs w:val="24"/>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334" w:type="dxa"/>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szCs w:val="21"/>
              </w:rPr>
            </w:pPr>
            <w:r>
              <w:rPr>
                <w:rFonts w:hint="eastAsia" w:ascii="宋体" w:hAnsi="宋体"/>
                <w:szCs w:val="21"/>
              </w:rPr>
              <w:t>后继课程</w:t>
            </w:r>
          </w:p>
        </w:tc>
        <w:tc>
          <w:tcPr>
            <w:tcW w:w="7063" w:type="dxa"/>
            <w:gridSpan w:val="3"/>
            <w:noWrap w:val="0"/>
            <w:vAlign w:val="top"/>
          </w:tcPr>
          <w:p>
            <w:pPr>
              <w:pageBreakBefore w:val="0"/>
              <w:kinsoku/>
              <w:wordWrap/>
              <w:overflowPunct/>
              <w:topLinePunct w:val="0"/>
              <w:autoSpaceDE/>
              <w:bidi w:val="0"/>
              <w:spacing w:beforeAutospacing="0" w:afterAutospacing="0" w:line="360" w:lineRule="auto"/>
              <w:ind w:right="0" w:rightChars="0"/>
              <w:textAlignment w:val="auto"/>
              <w:rPr>
                <w:rFonts w:hint="eastAsia" w:ascii="宋体" w:hAnsi="宋体" w:eastAsia="宋体"/>
                <w:szCs w:val="21"/>
                <w:lang w:eastAsia="zh-CN"/>
              </w:rPr>
            </w:pPr>
            <w:r>
              <w:rPr>
                <w:rFonts w:hint="eastAsia" w:ascii="宋体" w:hAnsi="宋体" w:eastAsia="宋体" w:cs="宋体"/>
                <w:b w:val="0"/>
                <w:bCs/>
                <w:kern w:val="0"/>
                <w:sz w:val="24"/>
                <w:szCs w:val="24"/>
              </w:rPr>
              <w:t>西式面点制作</w:t>
            </w:r>
            <w:r>
              <w:rPr>
                <w:rFonts w:hint="eastAsia" w:ascii="宋体" w:hAnsi="宋体" w:eastAsia="宋体" w:cs="宋体"/>
                <w:b w:val="0"/>
                <w:bCs/>
                <w:kern w:val="0"/>
                <w:sz w:val="24"/>
                <w:szCs w:val="24"/>
                <w:lang w:eastAsia="zh-CN"/>
              </w:rPr>
              <w:t>、创新菜品研发</w:t>
            </w:r>
          </w:p>
        </w:tc>
      </w:tr>
    </w:tbl>
    <w:p>
      <w:pPr>
        <w:keepNext w:val="0"/>
        <w:keepLines w:val="0"/>
        <w:pageBreakBefore w:val="0"/>
        <w:widowControl w:val="0"/>
        <w:numPr>
          <w:ilvl w:val="0"/>
          <w:numId w:val="0"/>
        </w:numPr>
        <w:kinsoku/>
        <w:wordWrap/>
        <w:overflowPunct/>
        <w:topLinePunct w:val="0"/>
        <w:autoSpaceDE/>
        <w:bidi w:val="0"/>
        <w:adjustRightInd/>
        <w:spacing w:beforeAutospacing="0" w:afterAutospacing="0" w:line="360" w:lineRule="auto"/>
        <w:ind w:right="0" w:rightChars="0"/>
        <w:textAlignment w:val="auto"/>
        <w:rPr>
          <w:rFonts w:hint="eastAsia" w:ascii="黑体" w:hAnsi="黑体" w:eastAsia="黑体" w:cs="黑体"/>
          <w:b/>
          <w:bCs w:val="0"/>
          <w:sz w:val="32"/>
          <w:szCs w:val="32"/>
          <w:lang w:eastAsia="zh-CN"/>
        </w:rPr>
      </w:pPr>
      <w:bookmarkStart w:id="188" w:name="_Toc2141_WPSOffice_Level2"/>
      <w:bookmarkStart w:id="189" w:name="_Toc28356_WPSOffice_Level2"/>
      <w:r>
        <w:rPr>
          <w:rFonts w:hint="eastAsia" w:ascii="黑体" w:hAnsi="黑体" w:eastAsia="黑体" w:cs="黑体"/>
          <w:b/>
          <w:bCs w:val="0"/>
          <w:sz w:val="32"/>
          <w:szCs w:val="32"/>
          <w:lang w:eastAsia="zh-CN"/>
        </w:rPr>
        <w:t>一、</w:t>
      </w:r>
      <w:r>
        <w:rPr>
          <w:rFonts w:hint="eastAsia" w:ascii="黑体" w:hAnsi="黑体" w:eastAsia="黑体" w:cs="黑体"/>
          <w:b/>
          <w:bCs w:val="0"/>
          <w:sz w:val="32"/>
          <w:szCs w:val="32"/>
        </w:rPr>
        <w:t>课程性质与</w:t>
      </w:r>
      <w:r>
        <w:rPr>
          <w:rFonts w:hint="eastAsia" w:ascii="黑体" w:hAnsi="黑体" w:eastAsia="黑体" w:cs="黑体"/>
          <w:b/>
          <w:bCs w:val="0"/>
          <w:sz w:val="32"/>
          <w:szCs w:val="32"/>
          <w:lang w:eastAsia="zh-CN"/>
        </w:rPr>
        <w:t>任务</w:t>
      </w:r>
      <w:bookmarkEnd w:id="188"/>
      <w:bookmarkEnd w:id="189"/>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600" w:firstLineChars="200"/>
        <w:textAlignment w:val="auto"/>
        <w:rPr>
          <w:rFonts w:hint="eastAsia" w:ascii="仿宋_GB2312" w:hAnsi="仿宋_GB2312" w:eastAsia="仿宋_GB2312" w:cs="仿宋_GB2312"/>
          <w:b w:val="0"/>
          <w:bCs/>
          <w:sz w:val="30"/>
          <w:szCs w:val="30"/>
        </w:rPr>
      </w:pPr>
      <w:r>
        <w:rPr>
          <w:rFonts w:hint="eastAsia" w:ascii="仿宋_GB2312" w:hAnsi="仿宋_GB2312" w:eastAsia="仿宋_GB2312" w:cs="仿宋_GB2312"/>
          <w:b w:val="0"/>
          <w:bCs/>
          <w:sz w:val="30"/>
          <w:szCs w:val="30"/>
          <w:lang w:val="en-US" w:eastAsia="zh-CN"/>
        </w:rPr>
        <w:t>1.</w:t>
      </w:r>
      <w:r>
        <w:rPr>
          <w:rFonts w:hint="eastAsia" w:ascii="仿宋_GB2312" w:hAnsi="仿宋_GB2312" w:eastAsia="仿宋_GB2312" w:cs="仿宋_GB2312"/>
          <w:b w:val="0"/>
          <w:bCs/>
          <w:sz w:val="30"/>
          <w:szCs w:val="30"/>
        </w:rPr>
        <w:t>课程性质：本课程是烹</w:t>
      </w:r>
      <w:r>
        <w:rPr>
          <w:rFonts w:hint="eastAsia" w:ascii="仿宋_GB2312" w:hAnsi="仿宋_GB2312" w:eastAsia="仿宋_GB2312" w:cs="仿宋_GB2312"/>
          <w:b w:val="0"/>
          <w:bCs/>
          <w:sz w:val="30"/>
          <w:szCs w:val="30"/>
          <w:lang w:eastAsia="zh-CN"/>
        </w:rPr>
        <w:t>调工艺与营养</w:t>
      </w:r>
      <w:r>
        <w:rPr>
          <w:rFonts w:hint="eastAsia" w:ascii="仿宋_GB2312" w:hAnsi="仿宋_GB2312" w:eastAsia="仿宋_GB2312" w:cs="仿宋_GB2312"/>
          <w:b w:val="0"/>
          <w:bCs/>
          <w:sz w:val="30"/>
          <w:szCs w:val="30"/>
        </w:rPr>
        <w:t>专业的一门专业</w:t>
      </w:r>
      <w:r>
        <w:rPr>
          <w:rFonts w:hint="eastAsia" w:ascii="仿宋_GB2312" w:hAnsi="仿宋_GB2312" w:eastAsia="仿宋_GB2312" w:cs="仿宋_GB2312"/>
          <w:b w:val="0"/>
          <w:bCs/>
          <w:sz w:val="30"/>
          <w:szCs w:val="30"/>
          <w:lang w:eastAsia="zh-CN"/>
        </w:rPr>
        <w:t>核心</w:t>
      </w:r>
      <w:r>
        <w:rPr>
          <w:rFonts w:hint="eastAsia" w:ascii="仿宋_GB2312" w:hAnsi="仿宋_GB2312" w:eastAsia="仿宋_GB2312" w:cs="仿宋_GB2312"/>
          <w:b w:val="0"/>
          <w:bCs/>
          <w:sz w:val="30"/>
          <w:szCs w:val="30"/>
        </w:rPr>
        <w:t>课程。</w:t>
      </w:r>
      <w:r>
        <w:rPr>
          <w:rFonts w:hint="eastAsia" w:ascii="仿宋_GB2312" w:hAnsi="仿宋_GB2312" w:eastAsia="仿宋_GB2312" w:cs="仿宋_GB2312"/>
          <w:b w:val="0"/>
          <w:bCs/>
          <w:sz w:val="30"/>
          <w:szCs w:val="30"/>
          <w:lang w:eastAsia="zh-CN"/>
        </w:rPr>
        <w:t>本课程</w:t>
      </w:r>
      <w:r>
        <w:rPr>
          <w:rFonts w:hint="eastAsia" w:ascii="仿宋_GB2312" w:hAnsi="仿宋_GB2312" w:eastAsia="仿宋_GB2312" w:cs="仿宋_GB2312"/>
          <w:b w:val="0"/>
          <w:bCs/>
          <w:sz w:val="30"/>
          <w:szCs w:val="30"/>
        </w:rPr>
        <w:t>主要讲授有关热菜烹调的概念及基本原则，传统名菜制作的技艺；训练基本菜品的操作技能，为学生继续提高职业技能和适应职业转换奠定必要的基础。</w:t>
      </w:r>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600" w:firstLineChars="200"/>
        <w:textAlignment w:val="auto"/>
        <w:rPr>
          <w:rFonts w:hint="default" w:ascii="仿宋_GB2312" w:hAnsi="仿宋_GB2312" w:eastAsia="仿宋_GB2312" w:cs="仿宋_GB2312"/>
          <w:b w:val="0"/>
          <w:bCs/>
          <w:sz w:val="30"/>
          <w:szCs w:val="30"/>
          <w:lang w:val="en-US" w:eastAsia="zh-CN"/>
        </w:rPr>
      </w:pPr>
      <w:r>
        <w:rPr>
          <w:rFonts w:hint="eastAsia" w:ascii="仿宋_GB2312" w:hAnsi="仿宋_GB2312" w:eastAsia="仿宋_GB2312" w:cs="仿宋_GB2312"/>
          <w:b w:val="0"/>
          <w:bCs/>
          <w:sz w:val="30"/>
          <w:szCs w:val="30"/>
          <w:lang w:val="en-US" w:eastAsia="zh-CN"/>
        </w:rPr>
        <w:t>2.</w:t>
      </w:r>
      <w:r>
        <w:rPr>
          <w:rFonts w:hint="eastAsia" w:ascii="仿宋_GB2312" w:hAnsi="仿宋_GB2312" w:eastAsia="仿宋_GB2312" w:cs="仿宋_GB2312"/>
          <w:b w:val="0"/>
          <w:bCs/>
          <w:sz w:val="30"/>
          <w:szCs w:val="30"/>
        </w:rPr>
        <w:t>课程任务：本</w:t>
      </w:r>
      <w:r>
        <w:rPr>
          <w:rFonts w:hint="eastAsia" w:ascii="仿宋_GB2312" w:hAnsi="仿宋_GB2312" w:eastAsia="仿宋_GB2312" w:cs="仿宋_GB2312"/>
          <w:b w:val="0"/>
          <w:bCs/>
          <w:sz w:val="30"/>
          <w:szCs w:val="30"/>
          <w:lang w:eastAsia="zh-CN"/>
        </w:rPr>
        <w:t>课程</w:t>
      </w:r>
      <w:r>
        <w:rPr>
          <w:rFonts w:hint="eastAsia" w:ascii="仿宋_GB2312" w:hAnsi="仿宋_GB2312" w:eastAsia="仿宋_GB2312" w:cs="仿宋_GB2312"/>
          <w:b w:val="0"/>
          <w:bCs/>
          <w:sz w:val="30"/>
          <w:szCs w:val="30"/>
        </w:rPr>
        <w:t>力求通过科学、系统的教学内容及形式多样的教学方法，培养高素质、高技能的一线烹饪操作人才。同时希望使学生熟练地掌握果蔬菜肴、豆制品类菜肴、蛋类菜肴、菌菇类菜肴、家禽类菜肴、家畜类菜肴、水产品类菜肴的制作。</w:t>
      </w:r>
    </w:p>
    <w:p>
      <w:pPr>
        <w:keepNext w:val="0"/>
        <w:keepLines w:val="0"/>
        <w:pageBreakBefore w:val="0"/>
        <w:widowControl w:val="0"/>
        <w:numPr>
          <w:ilvl w:val="0"/>
          <w:numId w:val="0"/>
        </w:numPr>
        <w:kinsoku/>
        <w:wordWrap/>
        <w:overflowPunct/>
        <w:topLinePunct w:val="0"/>
        <w:autoSpaceDE/>
        <w:bidi w:val="0"/>
        <w:adjustRightInd/>
        <w:spacing w:beforeAutospacing="0" w:afterAutospacing="0" w:line="360" w:lineRule="auto"/>
        <w:ind w:right="0" w:rightChars="0"/>
        <w:textAlignment w:val="auto"/>
        <w:rPr>
          <w:rFonts w:hint="eastAsia" w:ascii="黑体" w:hAnsi="黑体" w:eastAsia="黑体" w:cs="黑体"/>
          <w:b/>
          <w:bCs w:val="0"/>
          <w:sz w:val="32"/>
          <w:szCs w:val="32"/>
        </w:rPr>
      </w:pPr>
      <w:bookmarkStart w:id="190" w:name="_Toc16958_WPSOffice_Level2"/>
      <w:bookmarkStart w:id="191" w:name="_Toc22990_WPSOffice_Level2"/>
      <w:r>
        <w:rPr>
          <w:rFonts w:hint="eastAsia" w:ascii="黑体" w:hAnsi="黑体" w:eastAsia="黑体" w:cs="黑体"/>
          <w:b/>
          <w:bCs w:val="0"/>
          <w:sz w:val="32"/>
          <w:szCs w:val="32"/>
        </w:rPr>
        <w:t>二、课程设计与理念</w:t>
      </w:r>
      <w:bookmarkEnd w:id="190"/>
      <w:bookmarkEnd w:id="191"/>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600" w:firstLineChars="200"/>
        <w:textAlignment w:val="auto"/>
        <w:rPr>
          <w:rFonts w:hint="eastAsia" w:ascii="仿宋_GB2312" w:hAnsi="仿宋_GB2312" w:eastAsia="仿宋_GB2312" w:cs="仿宋_GB2312"/>
          <w:b w:val="0"/>
          <w:bCs/>
          <w:sz w:val="30"/>
          <w:szCs w:val="30"/>
        </w:rPr>
      </w:pPr>
      <w:r>
        <w:rPr>
          <w:rFonts w:hint="eastAsia" w:ascii="仿宋_GB2312" w:hAnsi="仿宋_GB2312" w:eastAsia="仿宋_GB2312" w:cs="仿宋_GB2312"/>
          <w:b w:val="0"/>
          <w:bCs/>
          <w:sz w:val="30"/>
          <w:szCs w:val="30"/>
          <w:lang w:val="en-US" w:eastAsia="zh-CN"/>
        </w:rPr>
        <w:t>1.</w:t>
      </w:r>
      <w:r>
        <w:rPr>
          <w:rFonts w:hint="eastAsia" w:ascii="仿宋_GB2312" w:hAnsi="仿宋_GB2312" w:eastAsia="仿宋_GB2312" w:cs="仿宋_GB2312"/>
          <w:b w:val="0"/>
          <w:bCs/>
          <w:sz w:val="30"/>
          <w:szCs w:val="30"/>
        </w:rPr>
        <w:t>课程</w:t>
      </w:r>
      <w:r>
        <w:rPr>
          <w:rFonts w:hint="eastAsia" w:ascii="仿宋_GB2312" w:hAnsi="仿宋_GB2312" w:eastAsia="仿宋_GB2312" w:cs="仿宋_GB2312"/>
          <w:b w:val="0"/>
          <w:bCs/>
          <w:sz w:val="30"/>
          <w:szCs w:val="30"/>
          <w:lang w:eastAsia="zh-CN"/>
        </w:rPr>
        <w:t>设计</w:t>
      </w:r>
      <w:r>
        <w:rPr>
          <w:rFonts w:hint="eastAsia" w:ascii="仿宋_GB2312" w:hAnsi="仿宋_GB2312" w:eastAsia="仿宋_GB2312" w:cs="仿宋_GB2312"/>
          <w:b w:val="0"/>
          <w:bCs/>
          <w:sz w:val="30"/>
          <w:szCs w:val="30"/>
        </w:rPr>
        <w:t>：使学生具备烹饪行业高素质劳动者所必需的热菜烹调技艺，熟练掌握刀功基础、火候、调味和常用的热菜烹调技法；具备设计、制作宴席、制作一定数量的风味菜、特色菜的娴熟技能和一定的菜肴创新能力。</w:t>
      </w:r>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600" w:firstLineChars="200"/>
        <w:textAlignment w:val="auto"/>
        <w:rPr>
          <w:rFonts w:hint="eastAsia" w:ascii="仿宋_GB2312" w:hAnsi="仿宋_GB2312" w:eastAsia="仿宋_GB2312" w:cs="仿宋_GB2312"/>
          <w:b w:val="0"/>
          <w:bCs/>
          <w:sz w:val="30"/>
          <w:szCs w:val="30"/>
        </w:rPr>
      </w:pPr>
      <w:r>
        <w:rPr>
          <w:rFonts w:hint="eastAsia" w:ascii="仿宋_GB2312" w:hAnsi="仿宋_GB2312" w:eastAsia="仿宋_GB2312" w:cs="仿宋_GB2312"/>
          <w:b w:val="0"/>
          <w:bCs/>
          <w:sz w:val="30"/>
          <w:szCs w:val="30"/>
          <w:lang w:val="en-US" w:eastAsia="zh-CN"/>
        </w:rPr>
        <w:t>2.</w:t>
      </w:r>
      <w:r>
        <w:rPr>
          <w:rFonts w:hint="eastAsia" w:ascii="仿宋_GB2312" w:hAnsi="仿宋_GB2312" w:eastAsia="仿宋_GB2312" w:cs="仿宋_GB2312"/>
          <w:b w:val="0"/>
          <w:bCs/>
          <w:sz w:val="30"/>
          <w:szCs w:val="30"/>
        </w:rPr>
        <w:t>课程</w:t>
      </w:r>
      <w:r>
        <w:rPr>
          <w:rFonts w:hint="eastAsia" w:ascii="仿宋_GB2312" w:hAnsi="仿宋_GB2312" w:eastAsia="仿宋_GB2312" w:cs="仿宋_GB2312"/>
          <w:b w:val="0"/>
          <w:bCs/>
          <w:sz w:val="30"/>
          <w:szCs w:val="30"/>
          <w:lang w:eastAsia="zh-CN"/>
        </w:rPr>
        <w:t>理念</w:t>
      </w:r>
      <w:r>
        <w:rPr>
          <w:rFonts w:hint="eastAsia" w:ascii="仿宋_GB2312" w:hAnsi="仿宋_GB2312" w:eastAsia="仿宋_GB2312" w:cs="仿宋_GB2312"/>
          <w:b w:val="0"/>
          <w:bCs/>
          <w:sz w:val="30"/>
          <w:szCs w:val="30"/>
        </w:rPr>
        <w:t>：</w:t>
      </w:r>
      <w:r>
        <w:rPr>
          <w:rFonts w:hint="eastAsia" w:ascii="仿宋_GB2312" w:hAnsi="仿宋_GB2312" w:eastAsia="仿宋_GB2312" w:cs="仿宋_GB2312"/>
          <w:b w:val="0"/>
          <w:bCs/>
          <w:sz w:val="30"/>
          <w:szCs w:val="30"/>
          <w:lang w:eastAsia="zh-CN"/>
        </w:rPr>
        <w:t>本课程</w:t>
      </w:r>
      <w:r>
        <w:rPr>
          <w:rFonts w:hint="eastAsia" w:ascii="仿宋_GB2312" w:hAnsi="仿宋_GB2312" w:eastAsia="仿宋_GB2312" w:cs="仿宋_GB2312"/>
          <w:b w:val="0"/>
          <w:bCs/>
          <w:sz w:val="30"/>
          <w:szCs w:val="30"/>
        </w:rPr>
        <w:t>突出体现了学生的职业能力与企业岗位的适应性，以学校教学实训和企业实习实训为主要训练形式，将学习过程与</w:t>
      </w:r>
      <w:r>
        <w:rPr>
          <w:rFonts w:hint="eastAsia" w:ascii="仿宋_GB2312" w:hAnsi="仿宋_GB2312" w:eastAsia="仿宋_GB2312" w:cs="仿宋_GB2312"/>
          <w:b w:val="0"/>
          <w:bCs/>
          <w:sz w:val="30"/>
          <w:szCs w:val="30"/>
          <w:lang w:eastAsia="zh-CN"/>
        </w:rPr>
        <w:t>实践</w:t>
      </w:r>
      <w:r>
        <w:rPr>
          <w:rFonts w:hint="eastAsia" w:ascii="仿宋_GB2312" w:hAnsi="仿宋_GB2312" w:eastAsia="仿宋_GB2312" w:cs="仿宋_GB2312"/>
          <w:b w:val="0"/>
          <w:bCs/>
          <w:sz w:val="30"/>
          <w:szCs w:val="30"/>
        </w:rPr>
        <w:t>训练融为一体，凸显企业岗位实用型人才训练方式的创新性。</w:t>
      </w:r>
    </w:p>
    <w:p>
      <w:pPr>
        <w:keepNext w:val="0"/>
        <w:keepLines w:val="0"/>
        <w:pageBreakBefore w:val="0"/>
        <w:widowControl w:val="0"/>
        <w:numPr>
          <w:ilvl w:val="0"/>
          <w:numId w:val="0"/>
        </w:numPr>
        <w:kinsoku/>
        <w:wordWrap/>
        <w:overflowPunct/>
        <w:topLinePunct w:val="0"/>
        <w:autoSpaceDE/>
        <w:bidi w:val="0"/>
        <w:adjustRightInd/>
        <w:spacing w:beforeAutospacing="0" w:afterAutospacing="0" w:line="360" w:lineRule="auto"/>
        <w:ind w:right="0" w:rightChars="0"/>
        <w:textAlignment w:val="auto"/>
        <w:rPr>
          <w:rFonts w:hint="eastAsia" w:ascii="黑体" w:hAnsi="黑体" w:eastAsia="黑体" w:cs="黑体"/>
          <w:b/>
          <w:bCs w:val="0"/>
          <w:sz w:val="32"/>
          <w:szCs w:val="32"/>
        </w:rPr>
      </w:pPr>
      <w:bookmarkStart w:id="192" w:name="_Toc25826_WPSOffice_Level2"/>
      <w:bookmarkStart w:id="193" w:name="_Toc11634_WPSOffice_Level2"/>
      <w:r>
        <w:rPr>
          <w:rFonts w:hint="eastAsia" w:ascii="黑体" w:hAnsi="黑体" w:eastAsia="黑体" w:cs="黑体"/>
          <w:b/>
          <w:bCs w:val="0"/>
          <w:sz w:val="32"/>
          <w:szCs w:val="32"/>
        </w:rPr>
        <w:t>三、课程目标</w:t>
      </w:r>
      <w:bookmarkEnd w:id="192"/>
      <w:bookmarkEnd w:id="193"/>
    </w:p>
    <w:p>
      <w:pPr>
        <w:keepNext w:val="0"/>
        <w:keepLines w:val="0"/>
        <w:pageBreakBefore w:val="0"/>
        <w:widowControl w:val="0"/>
        <w:kinsoku/>
        <w:wordWrap/>
        <w:overflowPunct/>
        <w:topLinePunct w:val="0"/>
        <w:autoSpaceDE/>
        <w:bidi w:val="0"/>
        <w:adjustRightInd/>
        <w:spacing w:beforeAutospacing="0" w:afterAutospacing="0" w:line="360" w:lineRule="auto"/>
        <w:ind w:left="562" w:right="0" w:rightChars="0"/>
        <w:textAlignment w:val="auto"/>
        <w:rPr>
          <w:rFonts w:hint="eastAsia" w:ascii="仿宋_GB2312" w:hAnsi="仿宋_GB2312" w:eastAsia="仿宋_GB2312" w:cs="仿宋_GB2312"/>
          <w:b w:val="0"/>
          <w:bCs/>
          <w:sz w:val="30"/>
          <w:szCs w:val="30"/>
        </w:rPr>
      </w:pPr>
      <w:r>
        <w:rPr>
          <w:rFonts w:hint="eastAsia" w:ascii="仿宋_GB2312" w:hAnsi="仿宋_GB2312" w:eastAsia="仿宋_GB2312" w:cs="仿宋_GB2312"/>
          <w:b w:val="0"/>
          <w:bCs/>
          <w:sz w:val="30"/>
          <w:szCs w:val="30"/>
        </w:rPr>
        <w:t>1</w:t>
      </w:r>
      <w:r>
        <w:rPr>
          <w:rFonts w:hint="eastAsia" w:ascii="仿宋_GB2312" w:hAnsi="仿宋_GB2312" w:eastAsia="仿宋_GB2312" w:cs="仿宋_GB2312"/>
          <w:b w:val="0"/>
          <w:bCs/>
          <w:sz w:val="30"/>
          <w:szCs w:val="30"/>
          <w:lang w:val="en-US" w:eastAsia="zh-CN"/>
        </w:rPr>
        <w:t>.</w:t>
      </w:r>
      <w:r>
        <w:rPr>
          <w:rFonts w:hint="eastAsia" w:ascii="仿宋_GB2312" w:hAnsi="仿宋_GB2312" w:eastAsia="仿宋_GB2312" w:cs="仿宋_GB2312"/>
          <w:b w:val="0"/>
          <w:bCs/>
          <w:sz w:val="30"/>
          <w:szCs w:val="30"/>
        </w:rPr>
        <w:t>总体目标</w:t>
      </w:r>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600" w:firstLineChars="200"/>
        <w:textAlignment w:val="auto"/>
        <w:rPr>
          <w:rFonts w:hint="eastAsia" w:ascii="仿宋_GB2312" w:hAnsi="仿宋_GB2312" w:eastAsia="仿宋_GB2312" w:cs="仿宋_GB2312"/>
          <w:b w:val="0"/>
          <w:bCs/>
          <w:sz w:val="30"/>
          <w:szCs w:val="30"/>
        </w:rPr>
      </w:pPr>
      <w:r>
        <w:rPr>
          <w:rFonts w:hint="eastAsia" w:ascii="仿宋_GB2312" w:hAnsi="仿宋_GB2312" w:eastAsia="仿宋_GB2312" w:cs="仿宋_GB2312"/>
          <w:b w:val="0"/>
          <w:bCs/>
          <w:sz w:val="30"/>
          <w:szCs w:val="30"/>
        </w:rPr>
        <w:t>通过本课程的学习，</w:t>
      </w:r>
      <w:r>
        <w:rPr>
          <w:rFonts w:hint="eastAsia" w:ascii="仿宋_GB2312" w:hAnsi="仿宋_GB2312" w:eastAsia="仿宋_GB2312" w:cs="仿宋_GB2312"/>
          <w:sz w:val="30"/>
          <w:szCs w:val="30"/>
        </w:rPr>
        <w:t>使学生具备烹饪行业高素质劳动者所必需的热菜烹调技艺，熟练掌握刀功基础、火候、调味和常用的热菜烹调技法；具备设计、制作宴席、制作一定数量的风味菜、特色菜的娴熟技能和一定的菜肴创新能力。</w:t>
      </w:r>
    </w:p>
    <w:p>
      <w:pPr>
        <w:keepNext w:val="0"/>
        <w:keepLines w:val="0"/>
        <w:pageBreakBefore w:val="0"/>
        <w:widowControl w:val="0"/>
        <w:numPr>
          <w:ilvl w:val="0"/>
          <w:numId w:val="0"/>
        </w:numPr>
        <w:kinsoku/>
        <w:wordWrap/>
        <w:overflowPunct/>
        <w:topLinePunct w:val="0"/>
        <w:autoSpaceDE/>
        <w:bidi w:val="0"/>
        <w:adjustRightInd/>
        <w:spacing w:beforeAutospacing="0" w:afterAutospacing="0" w:line="360" w:lineRule="auto"/>
        <w:ind w:right="0" w:rightChars="0" w:firstLine="600" w:firstLineChars="200"/>
        <w:textAlignment w:val="auto"/>
        <w:rPr>
          <w:rFonts w:hint="eastAsia" w:ascii="仿宋_GB2312" w:hAnsi="仿宋_GB2312" w:eastAsia="仿宋_GB2312" w:cs="仿宋_GB2312"/>
          <w:b w:val="0"/>
          <w:bCs/>
          <w:sz w:val="30"/>
          <w:szCs w:val="30"/>
          <w:lang w:val="en-US" w:eastAsia="zh-CN"/>
        </w:rPr>
      </w:pPr>
      <w:r>
        <w:rPr>
          <w:rFonts w:hint="eastAsia" w:ascii="仿宋_GB2312" w:hAnsi="仿宋_GB2312" w:eastAsia="仿宋_GB2312" w:cs="仿宋_GB2312"/>
          <w:b w:val="0"/>
          <w:bCs/>
          <w:sz w:val="30"/>
          <w:szCs w:val="30"/>
          <w:lang w:val="en-US" w:eastAsia="zh-CN"/>
        </w:rPr>
        <w:t>2.技能与知识目标</w:t>
      </w:r>
    </w:p>
    <w:p>
      <w:pPr>
        <w:keepNext w:val="0"/>
        <w:keepLines w:val="0"/>
        <w:pageBreakBefore w:val="0"/>
        <w:widowControl w:val="0"/>
        <w:numPr>
          <w:ilvl w:val="0"/>
          <w:numId w:val="0"/>
        </w:numPr>
        <w:kinsoku/>
        <w:wordWrap/>
        <w:overflowPunct/>
        <w:topLinePunct w:val="0"/>
        <w:autoSpaceDE/>
        <w:bidi w:val="0"/>
        <w:adjustRightInd/>
        <w:spacing w:beforeAutospacing="0" w:afterAutospacing="0" w:line="360" w:lineRule="auto"/>
        <w:ind w:right="0" w:rightChars="0" w:firstLine="600" w:firstLineChars="200"/>
        <w:textAlignment w:val="auto"/>
        <w:rPr>
          <w:rFonts w:hint="eastAsia" w:ascii="仿宋_GB2312" w:hAnsi="仿宋_GB2312" w:eastAsia="仿宋_GB2312" w:cs="仿宋_GB2312"/>
          <w:b w:val="0"/>
          <w:bCs/>
          <w:sz w:val="30"/>
          <w:szCs w:val="30"/>
          <w:lang w:val="en-US" w:eastAsia="zh-CN"/>
        </w:rPr>
      </w:pPr>
      <w:r>
        <w:rPr>
          <w:rFonts w:hint="eastAsia" w:ascii="仿宋_GB2312" w:hAnsi="仿宋_GB2312" w:eastAsia="仿宋_GB2312" w:cs="仿宋_GB2312"/>
          <w:b w:val="0"/>
          <w:bCs/>
          <w:sz w:val="30"/>
          <w:szCs w:val="30"/>
          <w:lang w:val="en-US" w:eastAsia="zh-CN"/>
        </w:rPr>
        <w:t>（1）能理解中式热菜制作过程中烹调技法对菜肴制作的重要性。</w:t>
      </w:r>
    </w:p>
    <w:p>
      <w:pPr>
        <w:keepNext w:val="0"/>
        <w:keepLines w:val="0"/>
        <w:pageBreakBefore w:val="0"/>
        <w:widowControl w:val="0"/>
        <w:numPr>
          <w:ilvl w:val="0"/>
          <w:numId w:val="0"/>
        </w:numPr>
        <w:kinsoku/>
        <w:wordWrap/>
        <w:overflowPunct/>
        <w:topLinePunct w:val="0"/>
        <w:autoSpaceDE/>
        <w:bidi w:val="0"/>
        <w:adjustRightInd/>
        <w:spacing w:beforeAutospacing="0" w:afterAutospacing="0" w:line="360" w:lineRule="auto"/>
        <w:ind w:right="0" w:rightChars="0" w:firstLine="600" w:firstLineChars="200"/>
        <w:textAlignment w:val="auto"/>
        <w:rPr>
          <w:rFonts w:hint="eastAsia" w:ascii="仿宋_GB2312" w:hAnsi="仿宋_GB2312" w:eastAsia="仿宋_GB2312" w:cs="仿宋_GB2312"/>
          <w:b w:val="0"/>
          <w:bCs/>
          <w:sz w:val="30"/>
          <w:szCs w:val="30"/>
          <w:lang w:val="en-US" w:eastAsia="zh-CN"/>
        </w:rPr>
      </w:pPr>
      <w:r>
        <w:rPr>
          <w:rFonts w:hint="eastAsia" w:ascii="仿宋_GB2312" w:hAnsi="仿宋_GB2312" w:eastAsia="仿宋_GB2312" w:cs="仿宋_GB2312"/>
          <w:b w:val="0"/>
          <w:bCs/>
          <w:sz w:val="30"/>
          <w:szCs w:val="30"/>
          <w:lang w:val="en-US" w:eastAsia="zh-CN"/>
        </w:rPr>
        <w:t>（2）掌握基本菜例、传统名菜的特点和制作工艺。</w:t>
      </w:r>
    </w:p>
    <w:p>
      <w:pPr>
        <w:keepNext w:val="0"/>
        <w:keepLines w:val="0"/>
        <w:pageBreakBefore w:val="0"/>
        <w:widowControl w:val="0"/>
        <w:numPr>
          <w:ilvl w:val="0"/>
          <w:numId w:val="0"/>
        </w:numPr>
        <w:kinsoku/>
        <w:wordWrap/>
        <w:overflowPunct/>
        <w:topLinePunct w:val="0"/>
        <w:autoSpaceDE/>
        <w:bidi w:val="0"/>
        <w:adjustRightInd/>
        <w:spacing w:beforeAutospacing="0" w:afterAutospacing="0" w:line="360" w:lineRule="auto"/>
        <w:ind w:right="0" w:rightChars="0" w:firstLine="600" w:firstLineChars="200"/>
        <w:textAlignment w:val="auto"/>
        <w:rPr>
          <w:rFonts w:hint="eastAsia" w:ascii="仿宋_GB2312" w:hAnsi="仿宋_GB2312" w:eastAsia="仿宋_GB2312" w:cs="仿宋_GB2312"/>
          <w:b w:val="0"/>
          <w:bCs/>
          <w:sz w:val="30"/>
          <w:szCs w:val="30"/>
          <w:lang w:val="en-US" w:eastAsia="zh-CN"/>
        </w:rPr>
      </w:pPr>
      <w:r>
        <w:rPr>
          <w:rFonts w:hint="eastAsia" w:ascii="仿宋_GB2312" w:hAnsi="仿宋_GB2312" w:eastAsia="仿宋_GB2312" w:cs="仿宋_GB2312"/>
          <w:b w:val="0"/>
          <w:bCs/>
          <w:sz w:val="30"/>
          <w:szCs w:val="30"/>
          <w:lang w:val="en-US" w:eastAsia="zh-CN"/>
        </w:rPr>
        <w:t>（3）掌握制作宴席的基本知识和方法，会合理搭配宴席菜品。</w:t>
      </w:r>
    </w:p>
    <w:p>
      <w:pPr>
        <w:keepNext w:val="0"/>
        <w:keepLines w:val="0"/>
        <w:pageBreakBefore w:val="0"/>
        <w:widowControl w:val="0"/>
        <w:numPr>
          <w:ilvl w:val="0"/>
          <w:numId w:val="0"/>
        </w:numPr>
        <w:kinsoku/>
        <w:wordWrap/>
        <w:overflowPunct/>
        <w:topLinePunct w:val="0"/>
        <w:autoSpaceDE/>
        <w:bidi w:val="0"/>
        <w:adjustRightInd/>
        <w:spacing w:beforeAutospacing="0" w:afterAutospacing="0" w:line="360" w:lineRule="auto"/>
        <w:ind w:left="562" w:leftChars="0" w:right="0" w:rightChars="0"/>
        <w:textAlignment w:val="auto"/>
        <w:rPr>
          <w:rFonts w:hint="eastAsia" w:ascii="仿宋_GB2312" w:hAnsi="仿宋_GB2312" w:eastAsia="仿宋_GB2312" w:cs="仿宋_GB2312"/>
          <w:b w:val="0"/>
          <w:bCs/>
          <w:sz w:val="30"/>
          <w:szCs w:val="30"/>
          <w:lang w:val="en-US" w:eastAsia="zh-CN"/>
        </w:rPr>
      </w:pPr>
      <w:r>
        <w:rPr>
          <w:rFonts w:hint="eastAsia" w:ascii="仿宋_GB2312" w:hAnsi="仿宋_GB2312" w:eastAsia="仿宋_GB2312" w:cs="仿宋_GB2312"/>
          <w:b w:val="0"/>
          <w:bCs/>
          <w:sz w:val="30"/>
          <w:szCs w:val="30"/>
          <w:lang w:val="en-US" w:eastAsia="zh-CN"/>
        </w:rPr>
        <w:t>3.能力与素质目标</w:t>
      </w:r>
    </w:p>
    <w:p>
      <w:pPr>
        <w:keepNext w:val="0"/>
        <w:keepLines w:val="0"/>
        <w:pageBreakBefore w:val="0"/>
        <w:widowControl w:val="0"/>
        <w:numPr>
          <w:ilvl w:val="0"/>
          <w:numId w:val="0"/>
        </w:numPr>
        <w:kinsoku/>
        <w:wordWrap/>
        <w:overflowPunct/>
        <w:topLinePunct w:val="0"/>
        <w:autoSpaceDE/>
        <w:bidi w:val="0"/>
        <w:adjustRightInd/>
        <w:spacing w:beforeAutospacing="0" w:afterAutospacing="0" w:line="360" w:lineRule="auto"/>
        <w:ind w:right="0" w:rightChars="0" w:firstLine="600" w:firstLineChars="200"/>
        <w:textAlignment w:val="auto"/>
        <w:rPr>
          <w:rFonts w:hint="eastAsia" w:ascii="仿宋_GB2312" w:hAnsi="仿宋_GB2312" w:eastAsia="仿宋_GB2312" w:cs="仿宋_GB2312"/>
          <w:b w:val="0"/>
          <w:bCs/>
          <w:sz w:val="30"/>
          <w:szCs w:val="30"/>
          <w:lang w:val="en-US" w:eastAsia="zh-CN"/>
        </w:rPr>
      </w:pPr>
      <w:r>
        <w:rPr>
          <w:rFonts w:hint="eastAsia" w:ascii="仿宋_GB2312" w:hAnsi="仿宋_GB2312" w:eastAsia="仿宋_GB2312" w:cs="仿宋_GB2312"/>
          <w:b w:val="0"/>
          <w:bCs/>
          <w:sz w:val="30"/>
          <w:szCs w:val="30"/>
          <w:lang w:val="en-US" w:eastAsia="zh-CN"/>
        </w:rPr>
        <w:t>（1）具备运用热菜烹调技法制作基本菜品的技能。</w:t>
      </w:r>
    </w:p>
    <w:p>
      <w:pPr>
        <w:keepNext w:val="0"/>
        <w:keepLines w:val="0"/>
        <w:pageBreakBefore w:val="0"/>
        <w:widowControl w:val="0"/>
        <w:numPr>
          <w:ilvl w:val="0"/>
          <w:numId w:val="0"/>
        </w:numPr>
        <w:kinsoku/>
        <w:wordWrap/>
        <w:overflowPunct/>
        <w:topLinePunct w:val="0"/>
        <w:autoSpaceDE/>
        <w:bidi w:val="0"/>
        <w:adjustRightInd/>
        <w:spacing w:beforeAutospacing="0" w:afterAutospacing="0" w:line="360" w:lineRule="auto"/>
        <w:ind w:right="0" w:rightChars="0" w:firstLine="600" w:firstLineChars="200"/>
        <w:textAlignment w:val="auto"/>
        <w:rPr>
          <w:rFonts w:hint="eastAsia" w:ascii="仿宋_GB2312" w:hAnsi="仿宋_GB2312" w:eastAsia="仿宋_GB2312" w:cs="仿宋_GB2312"/>
          <w:b w:val="0"/>
          <w:bCs/>
          <w:sz w:val="30"/>
          <w:szCs w:val="30"/>
          <w:lang w:val="en-US" w:eastAsia="zh-CN"/>
        </w:rPr>
      </w:pPr>
      <w:r>
        <w:rPr>
          <w:rFonts w:hint="eastAsia" w:ascii="仿宋_GB2312" w:hAnsi="仿宋_GB2312" w:eastAsia="仿宋_GB2312" w:cs="仿宋_GB2312"/>
          <w:b w:val="0"/>
          <w:bCs/>
          <w:sz w:val="30"/>
          <w:szCs w:val="30"/>
          <w:lang w:val="en-US" w:eastAsia="zh-CN"/>
        </w:rPr>
        <w:t>（2）能熟练运用热菜制作技艺制作传统名菜。</w:t>
      </w:r>
    </w:p>
    <w:p>
      <w:pPr>
        <w:keepNext w:val="0"/>
        <w:keepLines w:val="0"/>
        <w:pageBreakBefore w:val="0"/>
        <w:widowControl w:val="0"/>
        <w:numPr>
          <w:ilvl w:val="0"/>
          <w:numId w:val="0"/>
        </w:numPr>
        <w:kinsoku/>
        <w:wordWrap/>
        <w:overflowPunct/>
        <w:topLinePunct w:val="0"/>
        <w:autoSpaceDE/>
        <w:bidi w:val="0"/>
        <w:adjustRightInd/>
        <w:spacing w:beforeAutospacing="0" w:afterAutospacing="0" w:line="360" w:lineRule="auto"/>
        <w:ind w:right="0" w:rightChars="0" w:firstLine="600" w:firstLineChars="200"/>
        <w:textAlignment w:val="auto"/>
        <w:rPr>
          <w:rFonts w:hint="eastAsia" w:ascii="仿宋_GB2312" w:hAnsi="仿宋_GB2312" w:eastAsia="仿宋_GB2312" w:cs="仿宋_GB2312"/>
          <w:b w:val="0"/>
          <w:bCs/>
          <w:sz w:val="30"/>
          <w:szCs w:val="30"/>
          <w:lang w:val="en-US" w:eastAsia="zh-CN"/>
        </w:rPr>
      </w:pPr>
      <w:r>
        <w:rPr>
          <w:rFonts w:hint="eastAsia" w:ascii="仿宋_GB2312" w:hAnsi="仿宋_GB2312" w:eastAsia="仿宋_GB2312" w:cs="仿宋_GB2312"/>
          <w:b w:val="0"/>
          <w:bCs/>
          <w:sz w:val="30"/>
          <w:szCs w:val="30"/>
          <w:lang w:val="en-US" w:eastAsia="zh-CN"/>
        </w:rPr>
        <w:t>（3）会根据市场需求设计宴席、更新菜品。</w:t>
      </w:r>
    </w:p>
    <w:p>
      <w:pPr>
        <w:keepNext w:val="0"/>
        <w:keepLines w:val="0"/>
        <w:pageBreakBefore w:val="0"/>
        <w:widowControl w:val="0"/>
        <w:numPr>
          <w:ilvl w:val="0"/>
          <w:numId w:val="0"/>
        </w:numPr>
        <w:kinsoku/>
        <w:wordWrap/>
        <w:overflowPunct/>
        <w:topLinePunct w:val="0"/>
        <w:autoSpaceDE/>
        <w:bidi w:val="0"/>
        <w:adjustRightInd/>
        <w:spacing w:beforeAutospacing="0" w:afterAutospacing="0" w:line="360" w:lineRule="auto"/>
        <w:ind w:leftChars="200" w:right="0" w:rightChars="0"/>
        <w:textAlignment w:val="auto"/>
        <w:rPr>
          <w:rFonts w:hint="eastAsia" w:ascii="仿宋_GB2312" w:hAnsi="仿宋_GB2312" w:eastAsia="仿宋_GB2312" w:cs="仿宋_GB2312"/>
          <w:b w:val="0"/>
          <w:bCs/>
          <w:sz w:val="30"/>
          <w:szCs w:val="30"/>
          <w:lang w:val="en-US" w:eastAsia="zh-CN"/>
        </w:rPr>
      </w:pPr>
      <w:r>
        <w:rPr>
          <w:rFonts w:hint="eastAsia" w:ascii="仿宋_GB2312" w:hAnsi="仿宋_GB2312" w:eastAsia="仿宋_GB2312" w:cs="仿宋_GB2312"/>
          <w:b w:val="0"/>
          <w:bCs/>
          <w:sz w:val="30"/>
          <w:szCs w:val="30"/>
          <w:lang w:val="en-US" w:eastAsia="zh-CN"/>
        </w:rPr>
        <w:t>4.思想教育目标</w:t>
      </w:r>
    </w:p>
    <w:p>
      <w:pPr>
        <w:keepNext w:val="0"/>
        <w:keepLines w:val="0"/>
        <w:pageBreakBefore w:val="0"/>
        <w:widowControl w:val="0"/>
        <w:numPr>
          <w:ilvl w:val="0"/>
          <w:numId w:val="0"/>
        </w:numPr>
        <w:kinsoku/>
        <w:wordWrap/>
        <w:overflowPunct/>
        <w:topLinePunct w:val="0"/>
        <w:autoSpaceDE/>
        <w:bidi w:val="0"/>
        <w:adjustRightInd/>
        <w:spacing w:beforeAutospacing="0" w:afterAutospacing="0" w:line="360" w:lineRule="auto"/>
        <w:ind w:right="0" w:rightChars="0" w:firstLine="600" w:firstLineChars="200"/>
        <w:textAlignment w:val="auto"/>
        <w:rPr>
          <w:rFonts w:hint="eastAsia" w:ascii="仿宋_GB2312" w:hAnsi="仿宋_GB2312" w:eastAsia="仿宋_GB2312" w:cs="仿宋_GB2312"/>
          <w:b w:val="0"/>
          <w:bCs/>
          <w:sz w:val="30"/>
          <w:szCs w:val="30"/>
          <w:lang w:val="en-US" w:eastAsia="zh-CN"/>
        </w:rPr>
      </w:pPr>
      <w:r>
        <w:rPr>
          <w:rFonts w:hint="eastAsia" w:ascii="仿宋_GB2312" w:hAnsi="仿宋_GB2312" w:eastAsia="仿宋_GB2312" w:cs="仿宋_GB2312"/>
          <w:b w:val="0"/>
          <w:bCs/>
          <w:sz w:val="30"/>
          <w:szCs w:val="30"/>
          <w:lang w:val="en-US" w:eastAsia="zh-CN"/>
        </w:rPr>
        <w:t>（1) 热爱科学，努力学习和应用专业技术。</w:t>
      </w:r>
    </w:p>
    <w:p>
      <w:pPr>
        <w:keepNext w:val="0"/>
        <w:keepLines w:val="0"/>
        <w:pageBreakBefore w:val="0"/>
        <w:widowControl w:val="0"/>
        <w:numPr>
          <w:ilvl w:val="0"/>
          <w:numId w:val="0"/>
        </w:numPr>
        <w:kinsoku/>
        <w:wordWrap/>
        <w:overflowPunct/>
        <w:topLinePunct w:val="0"/>
        <w:autoSpaceDE/>
        <w:bidi w:val="0"/>
        <w:adjustRightInd/>
        <w:spacing w:beforeAutospacing="0" w:afterAutospacing="0" w:line="360" w:lineRule="auto"/>
        <w:ind w:right="0" w:rightChars="0" w:firstLine="600" w:firstLineChars="200"/>
        <w:textAlignment w:val="auto"/>
        <w:rPr>
          <w:rFonts w:hint="eastAsia" w:ascii="仿宋_GB2312" w:hAnsi="仿宋_GB2312" w:eastAsia="仿宋_GB2312" w:cs="仿宋_GB2312"/>
          <w:b w:val="0"/>
          <w:bCs/>
          <w:sz w:val="30"/>
          <w:szCs w:val="30"/>
          <w:lang w:val="en-US" w:eastAsia="zh-CN"/>
        </w:rPr>
      </w:pPr>
      <w:r>
        <w:rPr>
          <w:rFonts w:hint="eastAsia" w:ascii="仿宋_GB2312" w:hAnsi="仿宋_GB2312" w:eastAsia="仿宋_GB2312" w:cs="仿宋_GB2312"/>
          <w:b w:val="0"/>
          <w:bCs/>
          <w:sz w:val="30"/>
          <w:szCs w:val="30"/>
          <w:lang w:val="en-US" w:eastAsia="zh-CN"/>
        </w:rPr>
        <w:t>（2) 具有根据菜品需求变化，更新和发展菜品的能力。</w:t>
      </w:r>
    </w:p>
    <w:p>
      <w:pPr>
        <w:keepNext w:val="0"/>
        <w:keepLines w:val="0"/>
        <w:pageBreakBefore w:val="0"/>
        <w:widowControl w:val="0"/>
        <w:numPr>
          <w:ilvl w:val="0"/>
          <w:numId w:val="0"/>
        </w:numPr>
        <w:kinsoku/>
        <w:wordWrap/>
        <w:overflowPunct/>
        <w:topLinePunct w:val="0"/>
        <w:autoSpaceDE/>
        <w:bidi w:val="0"/>
        <w:adjustRightInd/>
        <w:spacing w:beforeAutospacing="0" w:afterAutospacing="0" w:line="360" w:lineRule="auto"/>
        <w:ind w:right="0" w:rightChars="0" w:firstLine="600" w:firstLineChars="200"/>
        <w:textAlignment w:val="auto"/>
        <w:rPr>
          <w:rFonts w:hint="eastAsia" w:ascii="仿宋_GB2312" w:hAnsi="仿宋_GB2312" w:eastAsia="仿宋_GB2312" w:cs="仿宋_GB2312"/>
          <w:b w:val="0"/>
          <w:bCs/>
          <w:sz w:val="30"/>
          <w:szCs w:val="30"/>
          <w:lang w:val="en-US" w:eastAsia="zh-CN"/>
        </w:rPr>
      </w:pPr>
      <w:r>
        <w:rPr>
          <w:rFonts w:hint="eastAsia" w:ascii="仿宋_GB2312" w:hAnsi="仿宋_GB2312" w:eastAsia="仿宋_GB2312" w:cs="仿宋_GB2312"/>
          <w:b w:val="0"/>
          <w:bCs/>
          <w:sz w:val="30"/>
          <w:szCs w:val="30"/>
          <w:lang w:val="en-US" w:eastAsia="zh-CN"/>
        </w:rPr>
        <w:t>（3）具有勤学苦练、爱岗敬业的意识。</w:t>
      </w:r>
    </w:p>
    <w:p>
      <w:pPr>
        <w:keepNext w:val="0"/>
        <w:keepLines w:val="0"/>
        <w:pageBreakBefore w:val="0"/>
        <w:widowControl w:val="0"/>
        <w:numPr>
          <w:ilvl w:val="0"/>
          <w:numId w:val="0"/>
        </w:numPr>
        <w:kinsoku/>
        <w:wordWrap/>
        <w:overflowPunct/>
        <w:topLinePunct w:val="0"/>
        <w:autoSpaceDE/>
        <w:bidi w:val="0"/>
        <w:adjustRightInd/>
        <w:spacing w:beforeAutospacing="0" w:afterAutospacing="0" w:line="360" w:lineRule="auto"/>
        <w:ind w:right="0" w:rightChars="0"/>
        <w:textAlignment w:val="auto"/>
        <w:rPr>
          <w:rFonts w:hint="eastAsia" w:ascii="黑体" w:hAnsi="黑体" w:eastAsia="黑体" w:cs="黑体"/>
          <w:b/>
          <w:bCs w:val="0"/>
          <w:sz w:val="32"/>
          <w:szCs w:val="32"/>
        </w:rPr>
      </w:pPr>
      <w:bookmarkStart w:id="194" w:name="_Toc28414_WPSOffice_Level2"/>
      <w:bookmarkStart w:id="195" w:name="_Toc29433_WPSOffice_Level2"/>
      <w:r>
        <w:rPr>
          <w:rFonts w:hint="eastAsia" w:ascii="黑体" w:hAnsi="黑体" w:eastAsia="黑体" w:cs="黑体"/>
          <w:b/>
          <w:bCs w:val="0"/>
          <w:sz w:val="32"/>
          <w:szCs w:val="32"/>
        </w:rPr>
        <w:t>四、课程教学内容及学时分配</w:t>
      </w:r>
      <w:bookmarkEnd w:id="194"/>
      <w:bookmarkEnd w:id="195"/>
    </w:p>
    <w:tbl>
      <w:tblPr>
        <w:tblStyle w:val="10"/>
        <w:tblW w:w="8864"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
      <w:tblGrid>
        <w:gridCol w:w="677"/>
        <w:gridCol w:w="1482"/>
        <w:gridCol w:w="2227"/>
        <w:gridCol w:w="1479"/>
        <w:gridCol w:w="2382"/>
        <w:gridCol w:w="617"/>
      </w:tblGrid>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68" w:hRule="atLeast"/>
          <w:jc w:val="center"/>
        </w:trPr>
        <w:tc>
          <w:tcPr>
            <w:tcW w:w="677" w:type="dxa"/>
            <w:tcBorders>
              <w:top w:val="single" w:color="auto" w:sz="12" w:space="0"/>
            </w:tcBorders>
            <w:shd w:val="clear" w:color="auto" w:fill="D9D9D9"/>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color w:val="000000"/>
                <w:kern w:val="0"/>
                <w:sz w:val="21"/>
                <w:szCs w:val="21"/>
              </w:rPr>
            </w:pPr>
            <w:r>
              <w:rPr>
                <w:rFonts w:hint="eastAsia" w:ascii="宋体" w:hAnsi="宋体" w:eastAsia="宋体" w:cs="宋体"/>
                <w:b w:val="0"/>
                <w:bCs/>
                <w:color w:val="000000"/>
                <w:kern w:val="0"/>
                <w:sz w:val="21"/>
                <w:szCs w:val="21"/>
              </w:rPr>
              <w:t>序号</w:t>
            </w:r>
          </w:p>
        </w:tc>
        <w:tc>
          <w:tcPr>
            <w:tcW w:w="1482" w:type="dxa"/>
            <w:tcBorders>
              <w:top w:val="single" w:color="auto" w:sz="12" w:space="0"/>
            </w:tcBorders>
            <w:shd w:val="clear" w:color="auto" w:fill="D9D9D9"/>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color w:val="000000"/>
                <w:kern w:val="0"/>
                <w:sz w:val="21"/>
                <w:szCs w:val="21"/>
              </w:rPr>
            </w:pPr>
            <w:r>
              <w:rPr>
                <w:rFonts w:hint="eastAsia" w:ascii="宋体" w:hAnsi="宋体" w:eastAsia="宋体" w:cs="宋体"/>
                <w:b w:val="0"/>
                <w:bCs/>
                <w:color w:val="000000"/>
                <w:kern w:val="0"/>
                <w:sz w:val="21"/>
                <w:szCs w:val="21"/>
              </w:rPr>
              <w:t>项目名称</w:t>
            </w:r>
          </w:p>
        </w:tc>
        <w:tc>
          <w:tcPr>
            <w:tcW w:w="2227" w:type="dxa"/>
            <w:tcBorders>
              <w:top w:val="single" w:color="auto" w:sz="12" w:space="0"/>
            </w:tcBorders>
            <w:shd w:val="clear" w:color="auto" w:fill="D9D9D9"/>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color w:val="000000"/>
                <w:kern w:val="0"/>
                <w:sz w:val="21"/>
                <w:szCs w:val="21"/>
              </w:rPr>
            </w:pPr>
            <w:r>
              <w:rPr>
                <w:rFonts w:hint="eastAsia" w:ascii="宋体" w:hAnsi="宋体" w:eastAsia="宋体" w:cs="宋体"/>
                <w:b w:val="0"/>
                <w:bCs/>
                <w:color w:val="000000"/>
                <w:kern w:val="0"/>
                <w:sz w:val="21"/>
                <w:szCs w:val="21"/>
              </w:rPr>
              <w:t>学习任务</w:t>
            </w:r>
          </w:p>
        </w:tc>
        <w:tc>
          <w:tcPr>
            <w:tcW w:w="1479" w:type="dxa"/>
            <w:tcBorders>
              <w:top w:val="single" w:color="auto" w:sz="12" w:space="0"/>
            </w:tcBorders>
            <w:shd w:val="clear" w:color="auto" w:fill="D9D9D9"/>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color w:val="000000"/>
                <w:kern w:val="0"/>
                <w:sz w:val="21"/>
                <w:szCs w:val="21"/>
              </w:rPr>
            </w:pPr>
            <w:r>
              <w:rPr>
                <w:rFonts w:hint="eastAsia" w:ascii="宋体" w:hAnsi="宋体" w:eastAsia="宋体" w:cs="宋体"/>
                <w:b w:val="0"/>
                <w:bCs/>
                <w:color w:val="000000"/>
                <w:kern w:val="0"/>
                <w:sz w:val="21"/>
                <w:szCs w:val="21"/>
              </w:rPr>
              <w:t>学习目标</w:t>
            </w:r>
          </w:p>
        </w:tc>
        <w:tc>
          <w:tcPr>
            <w:tcW w:w="2382" w:type="dxa"/>
            <w:tcBorders>
              <w:top w:val="single" w:color="auto" w:sz="12" w:space="0"/>
            </w:tcBorders>
            <w:shd w:val="clear" w:color="auto" w:fill="D9D9D9"/>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color w:val="000000"/>
                <w:kern w:val="0"/>
                <w:sz w:val="21"/>
                <w:szCs w:val="21"/>
              </w:rPr>
            </w:pPr>
            <w:r>
              <w:rPr>
                <w:rFonts w:hint="eastAsia" w:ascii="宋体" w:hAnsi="宋体" w:eastAsia="宋体" w:cs="宋体"/>
                <w:b w:val="0"/>
                <w:bCs/>
                <w:color w:val="000000"/>
                <w:kern w:val="0"/>
                <w:sz w:val="21"/>
                <w:szCs w:val="21"/>
              </w:rPr>
              <w:t>学习内容</w:t>
            </w:r>
          </w:p>
        </w:tc>
        <w:tc>
          <w:tcPr>
            <w:tcW w:w="617" w:type="dxa"/>
            <w:tcBorders>
              <w:top w:val="single" w:color="auto" w:sz="12" w:space="0"/>
            </w:tcBorders>
            <w:shd w:val="clear" w:color="auto" w:fill="D9D9D9"/>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color w:val="000000"/>
                <w:kern w:val="0"/>
                <w:sz w:val="21"/>
                <w:szCs w:val="21"/>
              </w:rPr>
            </w:pPr>
            <w:r>
              <w:rPr>
                <w:rFonts w:hint="eastAsia" w:ascii="宋体" w:hAnsi="宋体" w:eastAsia="宋体" w:cs="宋体"/>
                <w:b w:val="0"/>
                <w:bCs/>
                <w:color w:val="000000"/>
                <w:kern w:val="0"/>
                <w:sz w:val="21"/>
                <w:szCs w:val="21"/>
              </w:rPr>
              <w:t>学时</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936" w:hRule="atLeast"/>
          <w:jc w:val="center"/>
        </w:trPr>
        <w:tc>
          <w:tcPr>
            <w:tcW w:w="677" w:type="dxa"/>
            <w:vMerge w:val="restart"/>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rPr>
              <w:t>1</w:t>
            </w:r>
          </w:p>
        </w:tc>
        <w:tc>
          <w:tcPr>
            <w:tcW w:w="1482" w:type="dxa"/>
            <w:vMerge w:val="restart"/>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项目一</w:t>
            </w:r>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果蔬类菜肴</w:t>
            </w:r>
          </w:p>
        </w:tc>
        <w:tc>
          <w:tcPr>
            <w:tcW w:w="2227"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rPr>
              <w:t>任务一：</w:t>
            </w:r>
            <w:r>
              <w:rPr>
                <w:rFonts w:hint="eastAsia" w:ascii="宋体" w:hAnsi="宋体" w:eastAsia="宋体" w:cs="宋体"/>
                <w:b w:val="0"/>
                <w:bCs/>
                <w:kern w:val="0"/>
                <w:sz w:val="21"/>
                <w:szCs w:val="21"/>
                <w:lang w:val="en-US" w:eastAsia="zh-CN"/>
              </w:rPr>
              <w:t>紫薯酿苦瓜</w:t>
            </w:r>
          </w:p>
        </w:tc>
        <w:tc>
          <w:tcPr>
            <w:tcW w:w="1479"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掌握原料的处理和制作作</w:t>
            </w:r>
          </w:p>
        </w:tc>
        <w:tc>
          <w:tcPr>
            <w:tcW w:w="2382"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了解作品的配方、制作程序和制作过程</w:t>
            </w:r>
          </w:p>
        </w:tc>
        <w:tc>
          <w:tcPr>
            <w:tcW w:w="617"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983" w:hRule="atLeast"/>
          <w:jc w:val="center"/>
        </w:trPr>
        <w:tc>
          <w:tcPr>
            <w:tcW w:w="677"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p>
        </w:tc>
        <w:tc>
          <w:tcPr>
            <w:tcW w:w="1482"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p>
        </w:tc>
        <w:tc>
          <w:tcPr>
            <w:tcW w:w="2227"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rPr>
              <w:t>任务二：</w:t>
            </w:r>
            <w:r>
              <w:rPr>
                <w:rFonts w:hint="eastAsia" w:ascii="宋体" w:hAnsi="宋体" w:eastAsia="宋体" w:cs="宋体"/>
                <w:b w:val="0"/>
                <w:bCs/>
                <w:kern w:val="0"/>
                <w:sz w:val="21"/>
                <w:szCs w:val="21"/>
                <w:lang w:val="en-US" w:eastAsia="zh-CN"/>
              </w:rPr>
              <w:t>西芹百合</w:t>
            </w:r>
          </w:p>
        </w:tc>
        <w:tc>
          <w:tcPr>
            <w:tcW w:w="1479"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掌握原料的处理和制作</w:t>
            </w:r>
          </w:p>
        </w:tc>
        <w:tc>
          <w:tcPr>
            <w:tcW w:w="2382"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了解作品的配方、制作程序和制作过程</w:t>
            </w:r>
          </w:p>
        </w:tc>
        <w:tc>
          <w:tcPr>
            <w:tcW w:w="617"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1248" w:hRule="atLeast"/>
          <w:jc w:val="center"/>
        </w:trPr>
        <w:tc>
          <w:tcPr>
            <w:tcW w:w="677"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p>
        </w:tc>
        <w:tc>
          <w:tcPr>
            <w:tcW w:w="1482"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p>
        </w:tc>
        <w:tc>
          <w:tcPr>
            <w:tcW w:w="2227"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rPr>
              <w:t>任务三：</w:t>
            </w:r>
            <w:r>
              <w:rPr>
                <w:rFonts w:hint="eastAsia" w:ascii="宋体" w:hAnsi="宋体" w:eastAsia="宋体" w:cs="宋体"/>
                <w:b w:val="0"/>
                <w:bCs/>
                <w:kern w:val="0"/>
                <w:sz w:val="21"/>
                <w:szCs w:val="21"/>
                <w:lang w:val="en-US" w:eastAsia="zh-CN"/>
              </w:rPr>
              <w:t>炸苹果圈</w:t>
            </w:r>
          </w:p>
        </w:tc>
        <w:tc>
          <w:tcPr>
            <w:tcW w:w="1479"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掌握原料的处理和制作</w:t>
            </w:r>
          </w:p>
        </w:tc>
        <w:tc>
          <w:tcPr>
            <w:tcW w:w="2382"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了解作品的配方、制作程序和制作过程</w:t>
            </w:r>
          </w:p>
        </w:tc>
        <w:tc>
          <w:tcPr>
            <w:tcW w:w="617"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1061" w:hRule="atLeast"/>
          <w:jc w:val="center"/>
        </w:trPr>
        <w:tc>
          <w:tcPr>
            <w:tcW w:w="677"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p>
        </w:tc>
        <w:tc>
          <w:tcPr>
            <w:tcW w:w="1482"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p>
        </w:tc>
        <w:tc>
          <w:tcPr>
            <w:tcW w:w="2227"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sz w:val="21"/>
                <w:szCs w:val="21"/>
              </w:rPr>
              <w:t>任务四</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油焖茭白</w:t>
            </w:r>
          </w:p>
        </w:tc>
        <w:tc>
          <w:tcPr>
            <w:tcW w:w="1479"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掌握原料的处理和制作</w:t>
            </w:r>
          </w:p>
        </w:tc>
        <w:tc>
          <w:tcPr>
            <w:tcW w:w="2382"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lang w:val="en-US" w:eastAsia="zh-CN"/>
              </w:rPr>
              <w:t>了解作品的配方、制作程序和制作过程</w:t>
            </w:r>
          </w:p>
        </w:tc>
        <w:tc>
          <w:tcPr>
            <w:tcW w:w="617"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eastAsia="zh-CN"/>
              </w:rPr>
            </w:pPr>
            <w:r>
              <w:rPr>
                <w:rFonts w:hint="eastAsia" w:ascii="宋体" w:hAnsi="宋体" w:eastAsia="宋体" w:cs="宋体"/>
                <w:b w:val="0"/>
                <w:bCs/>
                <w:kern w:val="0"/>
                <w:sz w:val="21"/>
                <w:szCs w:val="21"/>
                <w:lang w:val="en-US" w:eastAsia="zh-CN"/>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1061" w:hRule="atLeast"/>
          <w:jc w:val="center"/>
        </w:trPr>
        <w:tc>
          <w:tcPr>
            <w:tcW w:w="677"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p>
        </w:tc>
        <w:tc>
          <w:tcPr>
            <w:tcW w:w="1482"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p>
        </w:tc>
        <w:tc>
          <w:tcPr>
            <w:tcW w:w="2227"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阶段测试一</w:t>
            </w:r>
          </w:p>
        </w:tc>
        <w:tc>
          <w:tcPr>
            <w:tcW w:w="1479"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任务独立完成情况</w:t>
            </w:r>
          </w:p>
        </w:tc>
        <w:tc>
          <w:tcPr>
            <w:tcW w:w="2382"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测试四项分任务的掌握程度</w:t>
            </w:r>
          </w:p>
        </w:tc>
        <w:tc>
          <w:tcPr>
            <w:tcW w:w="617"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548" w:hRule="atLeast"/>
          <w:jc w:val="center"/>
        </w:trPr>
        <w:tc>
          <w:tcPr>
            <w:tcW w:w="677"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p>
        </w:tc>
        <w:tc>
          <w:tcPr>
            <w:tcW w:w="1482"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p>
        </w:tc>
        <w:tc>
          <w:tcPr>
            <w:tcW w:w="2227"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sz w:val="21"/>
                <w:szCs w:val="21"/>
              </w:rPr>
              <w:t>任务五 橙汁冬瓜球</w:t>
            </w:r>
          </w:p>
        </w:tc>
        <w:tc>
          <w:tcPr>
            <w:tcW w:w="1479"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lang w:val="en-US" w:eastAsia="zh-CN"/>
              </w:rPr>
              <w:t>掌握原料的处理和制作</w:t>
            </w:r>
          </w:p>
        </w:tc>
        <w:tc>
          <w:tcPr>
            <w:tcW w:w="2382"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lang w:val="en-US" w:eastAsia="zh-CN"/>
              </w:rPr>
              <w:t>了解作品的配方、制作程序和制作过程</w:t>
            </w:r>
          </w:p>
        </w:tc>
        <w:tc>
          <w:tcPr>
            <w:tcW w:w="617"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eastAsia="zh-CN"/>
              </w:rPr>
            </w:pPr>
            <w:r>
              <w:rPr>
                <w:rFonts w:hint="eastAsia" w:ascii="宋体" w:hAnsi="宋体" w:eastAsia="宋体" w:cs="宋体"/>
                <w:b w:val="0"/>
                <w:bCs/>
                <w:kern w:val="0"/>
                <w:sz w:val="21"/>
                <w:szCs w:val="21"/>
                <w:lang w:val="en-US" w:eastAsia="zh-CN"/>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336" w:hRule="atLeast"/>
          <w:jc w:val="center"/>
        </w:trPr>
        <w:tc>
          <w:tcPr>
            <w:tcW w:w="677"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p>
        </w:tc>
        <w:tc>
          <w:tcPr>
            <w:tcW w:w="1482"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p>
        </w:tc>
        <w:tc>
          <w:tcPr>
            <w:tcW w:w="2227"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sz w:val="21"/>
                <w:szCs w:val="21"/>
              </w:rPr>
              <w:t>任务六  挂霜腰果</w:t>
            </w:r>
          </w:p>
        </w:tc>
        <w:tc>
          <w:tcPr>
            <w:tcW w:w="1479"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lang w:val="en-US" w:eastAsia="zh-CN"/>
              </w:rPr>
              <w:t>掌握原料的处理和制作</w:t>
            </w:r>
          </w:p>
        </w:tc>
        <w:tc>
          <w:tcPr>
            <w:tcW w:w="2382"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lang w:val="en-US" w:eastAsia="zh-CN"/>
              </w:rPr>
              <w:t>了解作品的配方、制作程序和制作过程</w:t>
            </w:r>
          </w:p>
        </w:tc>
        <w:tc>
          <w:tcPr>
            <w:tcW w:w="617"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eastAsia="zh-CN"/>
              </w:rPr>
            </w:pPr>
            <w:r>
              <w:rPr>
                <w:rFonts w:hint="eastAsia" w:ascii="宋体" w:hAnsi="宋体" w:eastAsia="宋体" w:cs="宋体"/>
                <w:b w:val="0"/>
                <w:bCs/>
                <w:kern w:val="0"/>
                <w:sz w:val="21"/>
                <w:szCs w:val="21"/>
                <w:lang w:val="en-US" w:eastAsia="zh-CN"/>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64" w:hRule="atLeast"/>
          <w:jc w:val="center"/>
        </w:trPr>
        <w:tc>
          <w:tcPr>
            <w:tcW w:w="677"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p>
        </w:tc>
        <w:tc>
          <w:tcPr>
            <w:tcW w:w="1482"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p>
        </w:tc>
        <w:tc>
          <w:tcPr>
            <w:tcW w:w="2227"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sz w:val="21"/>
                <w:szCs w:val="21"/>
              </w:rPr>
            </w:pPr>
            <w:r>
              <w:rPr>
                <w:rFonts w:hint="eastAsia" w:ascii="宋体" w:hAnsi="宋体" w:eastAsia="宋体" w:cs="宋体"/>
                <w:sz w:val="21"/>
                <w:szCs w:val="21"/>
              </w:rPr>
              <w:t>任务七 拔丝香蕉</w:t>
            </w:r>
          </w:p>
        </w:tc>
        <w:tc>
          <w:tcPr>
            <w:tcW w:w="1479"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lang w:val="en-US" w:eastAsia="zh-CN"/>
              </w:rPr>
              <w:t>掌握原料的处理和制作</w:t>
            </w:r>
          </w:p>
        </w:tc>
        <w:tc>
          <w:tcPr>
            <w:tcW w:w="2382"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lang w:val="en-US" w:eastAsia="zh-CN"/>
              </w:rPr>
              <w:t>了解作品的配方、制作程序和制作过程</w:t>
            </w:r>
          </w:p>
        </w:tc>
        <w:tc>
          <w:tcPr>
            <w:tcW w:w="617"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540" w:hRule="atLeast"/>
          <w:jc w:val="center"/>
        </w:trPr>
        <w:tc>
          <w:tcPr>
            <w:tcW w:w="677"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p>
        </w:tc>
        <w:tc>
          <w:tcPr>
            <w:tcW w:w="1482"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p>
        </w:tc>
        <w:tc>
          <w:tcPr>
            <w:tcW w:w="2227"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sz w:val="21"/>
                <w:szCs w:val="21"/>
              </w:rPr>
            </w:pPr>
            <w:r>
              <w:rPr>
                <w:rFonts w:hint="eastAsia" w:ascii="宋体" w:hAnsi="宋体" w:eastAsia="宋体" w:cs="宋体"/>
                <w:sz w:val="21"/>
                <w:szCs w:val="21"/>
              </w:rPr>
              <w:t>任务八 蜜汁山药</w:t>
            </w:r>
          </w:p>
        </w:tc>
        <w:tc>
          <w:tcPr>
            <w:tcW w:w="1479"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lang w:val="en-US" w:eastAsia="zh-CN"/>
              </w:rPr>
              <w:t>掌握原料的处理和制作</w:t>
            </w:r>
          </w:p>
        </w:tc>
        <w:tc>
          <w:tcPr>
            <w:tcW w:w="2382"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lang w:val="en-US" w:eastAsia="zh-CN"/>
              </w:rPr>
              <w:t>了解作品的配方、制作程序和制作过程</w:t>
            </w:r>
          </w:p>
        </w:tc>
        <w:tc>
          <w:tcPr>
            <w:tcW w:w="617"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90" w:hRule="atLeast"/>
          <w:jc w:val="center"/>
        </w:trPr>
        <w:tc>
          <w:tcPr>
            <w:tcW w:w="677"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p>
        </w:tc>
        <w:tc>
          <w:tcPr>
            <w:tcW w:w="1482"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p>
        </w:tc>
        <w:tc>
          <w:tcPr>
            <w:tcW w:w="2227"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阶段测试二</w:t>
            </w:r>
          </w:p>
        </w:tc>
        <w:tc>
          <w:tcPr>
            <w:tcW w:w="1479"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任务独立完成情况</w:t>
            </w:r>
          </w:p>
        </w:tc>
        <w:tc>
          <w:tcPr>
            <w:tcW w:w="2382"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测试四项分任务的掌握程度</w:t>
            </w:r>
          </w:p>
        </w:tc>
        <w:tc>
          <w:tcPr>
            <w:tcW w:w="617"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1104" w:hRule="atLeast"/>
          <w:jc w:val="center"/>
        </w:trPr>
        <w:tc>
          <w:tcPr>
            <w:tcW w:w="677" w:type="dxa"/>
            <w:vMerge w:val="restart"/>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rPr>
              <w:t>2</w:t>
            </w:r>
          </w:p>
        </w:tc>
        <w:tc>
          <w:tcPr>
            <w:tcW w:w="1482" w:type="dxa"/>
            <w:vMerge w:val="restart"/>
            <w:noWrap w:val="0"/>
            <w:vAlign w:val="center"/>
          </w:tcPr>
          <w:p>
            <w:pPr>
              <w:jc w:val="center"/>
              <w:outlineLvl w:val="0"/>
              <w:rPr>
                <w:rFonts w:hint="eastAsia" w:ascii="宋体" w:hAnsi="宋体" w:eastAsia="宋体" w:cs="宋体"/>
                <w:sz w:val="21"/>
                <w:szCs w:val="21"/>
              </w:rPr>
            </w:pPr>
            <w:bookmarkStart w:id="196" w:name="_Toc26062"/>
            <w:r>
              <w:rPr>
                <w:rFonts w:hint="eastAsia" w:ascii="宋体" w:hAnsi="宋体" w:eastAsia="宋体" w:cs="宋体"/>
                <w:sz w:val="21"/>
                <w:szCs w:val="21"/>
              </w:rPr>
              <w:t>项目二</w:t>
            </w:r>
            <w:bookmarkEnd w:id="196"/>
          </w:p>
          <w:p>
            <w:pPr>
              <w:jc w:val="center"/>
              <w:outlineLvl w:val="0"/>
              <w:rPr>
                <w:rFonts w:hint="eastAsia" w:ascii="宋体" w:hAnsi="宋体" w:eastAsia="宋体" w:cs="宋体"/>
                <w:sz w:val="21"/>
                <w:szCs w:val="21"/>
              </w:rPr>
            </w:pPr>
            <w:bookmarkStart w:id="197" w:name="_Toc2478"/>
            <w:r>
              <w:rPr>
                <w:rFonts w:hint="eastAsia" w:ascii="宋体" w:hAnsi="宋体" w:eastAsia="宋体" w:cs="宋体"/>
                <w:sz w:val="21"/>
                <w:szCs w:val="21"/>
              </w:rPr>
              <w:t>豆制品类</w:t>
            </w:r>
            <w:bookmarkEnd w:id="197"/>
          </w:p>
          <w:p>
            <w:pPr>
              <w:jc w:val="center"/>
              <w:outlineLvl w:val="0"/>
              <w:rPr>
                <w:rFonts w:hint="eastAsia" w:ascii="宋体" w:hAnsi="宋体" w:eastAsia="宋体" w:cs="宋体"/>
                <w:sz w:val="21"/>
                <w:szCs w:val="21"/>
              </w:rPr>
            </w:pPr>
            <w:bookmarkStart w:id="198" w:name="_Toc1026"/>
            <w:r>
              <w:rPr>
                <w:rFonts w:hint="eastAsia" w:ascii="宋体" w:hAnsi="宋体" w:eastAsia="宋体" w:cs="宋体"/>
                <w:sz w:val="21"/>
                <w:szCs w:val="21"/>
              </w:rPr>
              <w:t>菜肴</w:t>
            </w:r>
            <w:bookmarkEnd w:id="198"/>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val="en-US" w:eastAsia="zh-CN"/>
              </w:rPr>
            </w:pPr>
          </w:p>
        </w:tc>
        <w:tc>
          <w:tcPr>
            <w:tcW w:w="2227"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sz w:val="21"/>
                <w:szCs w:val="21"/>
              </w:rPr>
              <w:t>任务一 麻婆豆腐</w:t>
            </w:r>
          </w:p>
        </w:tc>
        <w:tc>
          <w:tcPr>
            <w:tcW w:w="1479"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lang w:val="en-US" w:eastAsia="zh-CN"/>
              </w:rPr>
              <w:t>掌握原料的处理和作</w:t>
            </w:r>
          </w:p>
        </w:tc>
        <w:tc>
          <w:tcPr>
            <w:tcW w:w="2382"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r>
              <w:rPr>
                <w:rFonts w:hint="eastAsia" w:ascii="宋体" w:hAnsi="宋体" w:eastAsia="宋体" w:cs="宋体"/>
                <w:b w:val="0"/>
                <w:bCs/>
                <w:kern w:val="0"/>
                <w:sz w:val="21"/>
                <w:szCs w:val="21"/>
                <w:lang w:val="en-US" w:eastAsia="zh-CN"/>
              </w:rPr>
              <w:t>了解作品的配方、制作程序和制作过程</w:t>
            </w:r>
          </w:p>
        </w:tc>
        <w:tc>
          <w:tcPr>
            <w:tcW w:w="617"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eastAsia="zh-CN"/>
              </w:rPr>
            </w:pPr>
            <w:r>
              <w:rPr>
                <w:rFonts w:hint="eastAsia" w:ascii="宋体" w:hAnsi="宋体" w:eastAsia="宋体" w:cs="宋体"/>
                <w:b w:val="0"/>
                <w:bCs/>
                <w:kern w:val="0"/>
                <w:sz w:val="21"/>
                <w:szCs w:val="21"/>
                <w:lang w:val="en-US" w:eastAsia="zh-CN"/>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936" w:hRule="atLeast"/>
          <w:jc w:val="center"/>
        </w:trPr>
        <w:tc>
          <w:tcPr>
            <w:tcW w:w="677"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p>
        </w:tc>
        <w:tc>
          <w:tcPr>
            <w:tcW w:w="1482"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p>
        </w:tc>
        <w:tc>
          <w:tcPr>
            <w:tcW w:w="2227"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sz w:val="21"/>
                <w:szCs w:val="21"/>
              </w:rPr>
              <w:t>任务二 文思豆腐</w:t>
            </w:r>
          </w:p>
        </w:tc>
        <w:tc>
          <w:tcPr>
            <w:tcW w:w="1479"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lang w:val="en-US" w:eastAsia="zh-CN"/>
              </w:rPr>
              <w:t>掌握原料的处理和制作</w:t>
            </w:r>
          </w:p>
        </w:tc>
        <w:tc>
          <w:tcPr>
            <w:tcW w:w="2382"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lang w:val="en-US" w:eastAsia="zh-CN"/>
              </w:rPr>
              <w:t>了解作品的配方、制作程序和制作过程</w:t>
            </w:r>
          </w:p>
        </w:tc>
        <w:tc>
          <w:tcPr>
            <w:tcW w:w="617"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eastAsia="zh-CN"/>
              </w:rPr>
            </w:pPr>
            <w:r>
              <w:rPr>
                <w:rFonts w:hint="eastAsia" w:ascii="宋体" w:hAnsi="宋体" w:eastAsia="宋体" w:cs="宋体"/>
                <w:b w:val="0"/>
                <w:bCs/>
                <w:kern w:val="0"/>
                <w:sz w:val="21"/>
                <w:szCs w:val="21"/>
                <w:lang w:val="en-US" w:eastAsia="zh-CN"/>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1248" w:hRule="atLeast"/>
          <w:jc w:val="center"/>
        </w:trPr>
        <w:tc>
          <w:tcPr>
            <w:tcW w:w="677"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p>
        </w:tc>
        <w:tc>
          <w:tcPr>
            <w:tcW w:w="1482"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p>
        </w:tc>
        <w:tc>
          <w:tcPr>
            <w:tcW w:w="2227"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sz w:val="21"/>
                <w:szCs w:val="21"/>
              </w:rPr>
              <w:t>任务三 镜箱豆腐</w:t>
            </w:r>
          </w:p>
        </w:tc>
        <w:tc>
          <w:tcPr>
            <w:tcW w:w="1479"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lang w:val="en-US" w:eastAsia="zh-CN"/>
              </w:rPr>
              <w:t>掌握原料的处理和制作</w:t>
            </w:r>
          </w:p>
        </w:tc>
        <w:tc>
          <w:tcPr>
            <w:tcW w:w="2382"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lang w:val="en-US" w:eastAsia="zh-CN"/>
              </w:rPr>
              <w:t>了解作品的配方、制作程序和制作过程</w:t>
            </w:r>
          </w:p>
        </w:tc>
        <w:tc>
          <w:tcPr>
            <w:tcW w:w="617"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eastAsia="zh-CN"/>
              </w:rPr>
            </w:pPr>
            <w:r>
              <w:rPr>
                <w:rFonts w:hint="eastAsia" w:ascii="宋体" w:hAnsi="宋体" w:eastAsia="宋体" w:cs="宋体"/>
                <w:b w:val="0"/>
                <w:bCs/>
                <w:kern w:val="0"/>
                <w:sz w:val="21"/>
                <w:szCs w:val="21"/>
                <w:lang w:val="en-US" w:eastAsia="zh-CN"/>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12" w:hRule="atLeast"/>
          <w:jc w:val="center"/>
        </w:trPr>
        <w:tc>
          <w:tcPr>
            <w:tcW w:w="677"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p>
        </w:tc>
        <w:tc>
          <w:tcPr>
            <w:tcW w:w="1482"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p>
        </w:tc>
        <w:tc>
          <w:tcPr>
            <w:tcW w:w="2227"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sz w:val="21"/>
                <w:szCs w:val="21"/>
              </w:rPr>
            </w:pPr>
            <w:r>
              <w:rPr>
                <w:rFonts w:hint="eastAsia" w:ascii="宋体" w:hAnsi="宋体" w:eastAsia="宋体" w:cs="宋体"/>
                <w:sz w:val="21"/>
                <w:szCs w:val="21"/>
              </w:rPr>
              <w:t>任务四  干炸响铃</w:t>
            </w:r>
          </w:p>
        </w:tc>
        <w:tc>
          <w:tcPr>
            <w:tcW w:w="1479"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lang w:val="en-US" w:eastAsia="zh-CN"/>
              </w:rPr>
              <w:t>掌握原料的处理和制作</w:t>
            </w:r>
          </w:p>
        </w:tc>
        <w:tc>
          <w:tcPr>
            <w:tcW w:w="2382"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lang w:val="en-US" w:eastAsia="zh-CN"/>
              </w:rPr>
              <w:t>了解作品的配方、制作程序和制作过程</w:t>
            </w:r>
          </w:p>
        </w:tc>
        <w:tc>
          <w:tcPr>
            <w:tcW w:w="617"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12" w:hRule="atLeast"/>
          <w:jc w:val="center"/>
        </w:trPr>
        <w:tc>
          <w:tcPr>
            <w:tcW w:w="677"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p>
        </w:tc>
        <w:tc>
          <w:tcPr>
            <w:tcW w:w="1482"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p>
        </w:tc>
        <w:tc>
          <w:tcPr>
            <w:tcW w:w="2227"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sz w:val="21"/>
                <w:szCs w:val="21"/>
              </w:rPr>
            </w:pPr>
            <w:r>
              <w:rPr>
                <w:rFonts w:hint="eastAsia" w:ascii="宋体" w:hAnsi="宋体" w:eastAsia="宋体" w:cs="宋体"/>
                <w:sz w:val="21"/>
                <w:szCs w:val="21"/>
                <w:lang w:eastAsia="zh-CN"/>
              </w:rPr>
              <w:t>阶段测试三</w:t>
            </w:r>
          </w:p>
        </w:tc>
        <w:tc>
          <w:tcPr>
            <w:tcW w:w="1479"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任务独立完成情况</w:t>
            </w:r>
          </w:p>
        </w:tc>
        <w:tc>
          <w:tcPr>
            <w:tcW w:w="2382"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测试四项分任务的掌握程度</w:t>
            </w:r>
          </w:p>
        </w:tc>
        <w:tc>
          <w:tcPr>
            <w:tcW w:w="617"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12" w:hRule="atLeast"/>
          <w:jc w:val="center"/>
        </w:trPr>
        <w:tc>
          <w:tcPr>
            <w:tcW w:w="677"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p>
        </w:tc>
        <w:tc>
          <w:tcPr>
            <w:tcW w:w="1482"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p>
        </w:tc>
        <w:tc>
          <w:tcPr>
            <w:tcW w:w="2227"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sz w:val="21"/>
                <w:szCs w:val="21"/>
              </w:rPr>
            </w:pPr>
            <w:r>
              <w:rPr>
                <w:rFonts w:hint="eastAsia" w:ascii="宋体" w:hAnsi="宋体" w:eastAsia="宋体" w:cs="宋体"/>
                <w:sz w:val="21"/>
                <w:szCs w:val="21"/>
              </w:rPr>
              <w:t>任务五   大煮干丝</w:t>
            </w:r>
          </w:p>
        </w:tc>
        <w:tc>
          <w:tcPr>
            <w:tcW w:w="1479"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lang w:val="en-US" w:eastAsia="zh-CN"/>
              </w:rPr>
              <w:t>掌握原料的处理和制作</w:t>
            </w:r>
          </w:p>
        </w:tc>
        <w:tc>
          <w:tcPr>
            <w:tcW w:w="2382"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lang w:val="en-US" w:eastAsia="zh-CN"/>
              </w:rPr>
              <w:t>了解作品的配方、制作程序和制作过程</w:t>
            </w:r>
          </w:p>
        </w:tc>
        <w:tc>
          <w:tcPr>
            <w:tcW w:w="617"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12" w:hRule="atLeast"/>
          <w:jc w:val="center"/>
        </w:trPr>
        <w:tc>
          <w:tcPr>
            <w:tcW w:w="677"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p>
        </w:tc>
        <w:tc>
          <w:tcPr>
            <w:tcW w:w="1482"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p>
        </w:tc>
        <w:tc>
          <w:tcPr>
            <w:tcW w:w="2227"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sz w:val="21"/>
                <w:szCs w:val="21"/>
              </w:rPr>
            </w:pPr>
            <w:r>
              <w:rPr>
                <w:rFonts w:hint="eastAsia" w:ascii="宋体" w:hAnsi="宋体" w:eastAsia="宋体" w:cs="宋体"/>
                <w:sz w:val="21"/>
                <w:szCs w:val="21"/>
              </w:rPr>
              <w:t>任务六   家常豆腐</w:t>
            </w:r>
          </w:p>
        </w:tc>
        <w:tc>
          <w:tcPr>
            <w:tcW w:w="1479"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lang w:val="en-US" w:eastAsia="zh-CN"/>
              </w:rPr>
              <w:t>掌握原料的处理和制作</w:t>
            </w:r>
          </w:p>
        </w:tc>
        <w:tc>
          <w:tcPr>
            <w:tcW w:w="2382"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lang w:val="en-US" w:eastAsia="zh-CN"/>
              </w:rPr>
              <w:t>了解作品的配方、制作程序和制作过程</w:t>
            </w:r>
          </w:p>
        </w:tc>
        <w:tc>
          <w:tcPr>
            <w:tcW w:w="617"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12" w:hRule="atLeast"/>
          <w:jc w:val="center"/>
        </w:trPr>
        <w:tc>
          <w:tcPr>
            <w:tcW w:w="677"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p>
        </w:tc>
        <w:tc>
          <w:tcPr>
            <w:tcW w:w="1482"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p>
        </w:tc>
        <w:tc>
          <w:tcPr>
            <w:tcW w:w="2227"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sz w:val="21"/>
                <w:szCs w:val="21"/>
              </w:rPr>
            </w:pPr>
            <w:r>
              <w:rPr>
                <w:rFonts w:hint="eastAsia" w:ascii="宋体" w:hAnsi="宋体" w:eastAsia="宋体" w:cs="宋体"/>
                <w:sz w:val="21"/>
                <w:szCs w:val="21"/>
              </w:rPr>
              <w:t>任务七   脆皮豆腐</w:t>
            </w:r>
          </w:p>
        </w:tc>
        <w:tc>
          <w:tcPr>
            <w:tcW w:w="1479"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lang w:val="en-US" w:eastAsia="zh-CN"/>
              </w:rPr>
              <w:t>掌握原料的处理和制作</w:t>
            </w:r>
          </w:p>
        </w:tc>
        <w:tc>
          <w:tcPr>
            <w:tcW w:w="2382"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lang w:val="en-US" w:eastAsia="zh-CN"/>
              </w:rPr>
              <w:t>了解作品的配方、制作程序和制作过程</w:t>
            </w:r>
          </w:p>
        </w:tc>
        <w:tc>
          <w:tcPr>
            <w:tcW w:w="617"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12" w:hRule="atLeast"/>
          <w:jc w:val="center"/>
        </w:trPr>
        <w:tc>
          <w:tcPr>
            <w:tcW w:w="677"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p>
        </w:tc>
        <w:tc>
          <w:tcPr>
            <w:tcW w:w="1482"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p>
        </w:tc>
        <w:tc>
          <w:tcPr>
            <w:tcW w:w="2227"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sz w:val="21"/>
                <w:szCs w:val="21"/>
              </w:rPr>
              <w:t>任务八   豆腐狮子头</w:t>
            </w:r>
          </w:p>
        </w:tc>
        <w:tc>
          <w:tcPr>
            <w:tcW w:w="1479"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lang w:val="en-US" w:eastAsia="zh-CN"/>
              </w:rPr>
              <w:t>掌握原料的处理和制作</w:t>
            </w:r>
          </w:p>
        </w:tc>
        <w:tc>
          <w:tcPr>
            <w:tcW w:w="2382"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lang w:val="en-US" w:eastAsia="zh-CN"/>
              </w:rPr>
              <w:t>了解作品的配方、制作程序和制作过程</w:t>
            </w:r>
          </w:p>
        </w:tc>
        <w:tc>
          <w:tcPr>
            <w:tcW w:w="617"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677"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p>
        </w:tc>
        <w:tc>
          <w:tcPr>
            <w:tcW w:w="1482"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p>
        </w:tc>
        <w:tc>
          <w:tcPr>
            <w:tcW w:w="2227"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val="0"/>
                <w:sz w:val="21"/>
                <w:szCs w:val="21"/>
              </w:rPr>
            </w:pPr>
            <w:r>
              <w:rPr>
                <w:rFonts w:hint="eastAsia" w:ascii="宋体" w:hAnsi="宋体" w:eastAsia="宋体" w:cs="宋体"/>
                <w:sz w:val="21"/>
                <w:szCs w:val="21"/>
                <w:lang w:eastAsia="zh-CN"/>
              </w:rPr>
              <w:t>阶段测试四</w:t>
            </w:r>
          </w:p>
        </w:tc>
        <w:tc>
          <w:tcPr>
            <w:tcW w:w="1479"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任务独立完成情况</w:t>
            </w:r>
          </w:p>
        </w:tc>
        <w:tc>
          <w:tcPr>
            <w:tcW w:w="2382"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测试四项分任务的掌握程度</w:t>
            </w:r>
          </w:p>
        </w:tc>
        <w:tc>
          <w:tcPr>
            <w:tcW w:w="617"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jc w:val="center"/>
        </w:trPr>
        <w:tc>
          <w:tcPr>
            <w:tcW w:w="677" w:type="dxa"/>
            <w:vMerge w:val="restart"/>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rPr>
              <w:t>3</w:t>
            </w:r>
          </w:p>
        </w:tc>
        <w:tc>
          <w:tcPr>
            <w:tcW w:w="1482" w:type="dxa"/>
            <w:vMerge w:val="restart"/>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sz w:val="21"/>
                <w:szCs w:val="21"/>
              </w:rPr>
            </w:pPr>
            <w:r>
              <w:rPr>
                <w:rFonts w:hint="eastAsia" w:ascii="宋体" w:hAnsi="宋体" w:eastAsia="宋体" w:cs="宋体"/>
                <w:sz w:val="21"/>
                <w:szCs w:val="21"/>
              </w:rPr>
              <w:t>项目三</w:t>
            </w:r>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rPr>
            </w:pPr>
            <w:r>
              <w:rPr>
                <w:rFonts w:hint="eastAsia" w:ascii="宋体" w:hAnsi="宋体" w:eastAsia="宋体" w:cs="宋体"/>
                <w:sz w:val="21"/>
                <w:szCs w:val="21"/>
              </w:rPr>
              <w:t>蛋类菜肴</w:t>
            </w:r>
          </w:p>
        </w:tc>
        <w:tc>
          <w:tcPr>
            <w:tcW w:w="2227"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sz w:val="21"/>
                <w:szCs w:val="21"/>
              </w:rPr>
              <w:t>任务一  炸熘松花蛋</w:t>
            </w:r>
          </w:p>
        </w:tc>
        <w:tc>
          <w:tcPr>
            <w:tcW w:w="1479"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lang w:val="en-US" w:eastAsia="zh-CN"/>
              </w:rPr>
              <w:t>掌握原料的处理和制作</w:t>
            </w:r>
          </w:p>
        </w:tc>
        <w:tc>
          <w:tcPr>
            <w:tcW w:w="2382"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r>
              <w:rPr>
                <w:rFonts w:hint="eastAsia" w:ascii="宋体" w:hAnsi="宋体" w:eastAsia="宋体" w:cs="宋体"/>
                <w:b w:val="0"/>
                <w:bCs/>
                <w:kern w:val="0"/>
                <w:sz w:val="21"/>
                <w:szCs w:val="21"/>
                <w:lang w:val="en-US" w:eastAsia="zh-CN"/>
              </w:rPr>
              <w:t>了解作品的配方、制作程序和制作过程</w:t>
            </w:r>
          </w:p>
        </w:tc>
        <w:tc>
          <w:tcPr>
            <w:tcW w:w="617"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eastAsia="zh-CN"/>
              </w:rPr>
            </w:pPr>
            <w:r>
              <w:rPr>
                <w:rFonts w:hint="eastAsia" w:ascii="宋体" w:hAnsi="宋体" w:eastAsia="宋体" w:cs="宋体"/>
                <w:b w:val="0"/>
                <w:bCs/>
                <w:kern w:val="0"/>
                <w:sz w:val="21"/>
                <w:szCs w:val="21"/>
                <w:lang w:val="en-US" w:eastAsia="zh-CN"/>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jc w:val="center"/>
        </w:trPr>
        <w:tc>
          <w:tcPr>
            <w:tcW w:w="677"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p>
        </w:tc>
        <w:tc>
          <w:tcPr>
            <w:tcW w:w="1482"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p>
        </w:tc>
        <w:tc>
          <w:tcPr>
            <w:tcW w:w="2227"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sz w:val="21"/>
                <w:szCs w:val="21"/>
              </w:rPr>
              <w:t>任务二  黄金三色蛋</w:t>
            </w:r>
          </w:p>
        </w:tc>
        <w:tc>
          <w:tcPr>
            <w:tcW w:w="1479"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lang w:val="en-US" w:eastAsia="zh-CN"/>
              </w:rPr>
              <w:t>掌握原料的处理和制作</w:t>
            </w:r>
          </w:p>
        </w:tc>
        <w:tc>
          <w:tcPr>
            <w:tcW w:w="2382"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lang w:eastAsia="zh-CN"/>
              </w:rPr>
            </w:pPr>
            <w:r>
              <w:rPr>
                <w:rFonts w:hint="eastAsia" w:ascii="宋体" w:hAnsi="宋体" w:eastAsia="宋体" w:cs="宋体"/>
                <w:b w:val="0"/>
                <w:bCs/>
                <w:kern w:val="0"/>
                <w:sz w:val="21"/>
                <w:szCs w:val="21"/>
                <w:lang w:val="en-US" w:eastAsia="zh-CN"/>
              </w:rPr>
              <w:t>了解作品的配方、制作程序和制作过程</w:t>
            </w:r>
          </w:p>
        </w:tc>
        <w:tc>
          <w:tcPr>
            <w:tcW w:w="617"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eastAsia="zh-CN"/>
              </w:rPr>
            </w:pPr>
            <w:r>
              <w:rPr>
                <w:rFonts w:hint="eastAsia" w:ascii="宋体" w:hAnsi="宋体" w:eastAsia="宋体" w:cs="宋体"/>
                <w:b w:val="0"/>
                <w:bCs/>
                <w:kern w:val="0"/>
                <w:sz w:val="21"/>
                <w:szCs w:val="21"/>
                <w:lang w:val="en-US" w:eastAsia="zh-CN"/>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jc w:val="center"/>
        </w:trPr>
        <w:tc>
          <w:tcPr>
            <w:tcW w:w="677"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p>
        </w:tc>
        <w:tc>
          <w:tcPr>
            <w:tcW w:w="1482"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p>
        </w:tc>
        <w:tc>
          <w:tcPr>
            <w:tcW w:w="2227"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sz w:val="21"/>
                <w:szCs w:val="21"/>
              </w:rPr>
              <w:t>任务三  银鱼跑蛋</w:t>
            </w:r>
          </w:p>
        </w:tc>
        <w:tc>
          <w:tcPr>
            <w:tcW w:w="1479"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lang w:val="en-US" w:eastAsia="zh-CN"/>
              </w:rPr>
              <w:t>掌握原料的处理和制作</w:t>
            </w:r>
          </w:p>
        </w:tc>
        <w:tc>
          <w:tcPr>
            <w:tcW w:w="2382"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lang w:val="en-US" w:eastAsia="zh-CN"/>
              </w:rPr>
              <w:t>了解作品的配方、制作程序和制作过程</w:t>
            </w:r>
          </w:p>
        </w:tc>
        <w:tc>
          <w:tcPr>
            <w:tcW w:w="617"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eastAsia="zh-CN"/>
              </w:rPr>
            </w:pPr>
            <w:r>
              <w:rPr>
                <w:rFonts w:hint="eastAsia" w:ascii="宋体" w:hAnsi="宋体" w:eastAsia="宋体" w:cs="宋体"/>
                <w:b w:val="0"/>
                <w:bCs/>
                <w:kern w:val="0"/>
                <w:sz w:val="21"/>
                <w:szCs w:val="21"/>
                <w:lang w:val="en-US" w:eastAsia="zh-CN"/>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jc w:val="center"/>
        </w:trPr>
        <w:tc>
          <w:tcPr>
            <w:tcW w:w="677"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p>
        </w:tc>
        <w:tc>
          <w:tcPr>
            <w:tcW w:w="1482"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p>
        </w:tc>
        <w:tc>
          <w:tcPr>
            <w:tcW w:w="2227"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sz w:val="21"/>
                <w:szCs w:val="21"/>
              </w:rPr>
            </w:pPr>
            <w:r>
              <w:rPr>
                <w:rFonts w:hint="eastAsia" w:ascii="宋体" w:hAnsi="宋体" w:eastAsia="宋体" w:cs="宋体"/>
                <w:sz w:val="21"/>
                <w:szCs w:val="21"/>
              </w:rPr>
              <w:t>任务四 牛奶果粒炖蛋</w:t>
            </w:r>
          </w:p>
        </w:tc>
        <w:tc>
          <w:tcPr>
            <w:tcW w:w="1479"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lang w:val="en-US" w:eastAsia="zh-CN"/>
              </w:rPr>
              <w:t>掌握原料的处理和制作</w:t>
            </w:r>
          </w:p>
        </w:tc>
        <w:tc>
          <w:tcPr>
            <w:tcW w:w="2382"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lang w:val="en-US" w:eastAsia="zh-CN"/>
              </w:rPr>
              <w:t>了解作品的配方、制作程序和制作过程</w:t>
            </w:r>
          </w:p>
        </w:tc>
        <w:tc>
          <w:tcPr>
            <w:tcW w:w="617"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jc w:val="center"/>
        </w:trPr>
        <w:tc>
          <w:tcPr>
            <w:tcW w:w="677"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p>
        </w:tc>
        <w:tc>
          <w:tcPr>
            <w:tcW w:w="1482"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p>
        </w:tc>
        <w:tc>
          <w:tcPr>
            <w:tcW w:w="2227"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sz w:val="21"/>
                <w:szCs w:val="21"/>
              </w:rPr>
            </w:pPr>
            <w:r>
              <w:rPr>
                <w:rFonts w:hint="eastAsia" w:ascii="宋体" w:hAnsi="宋体" w:eastAsia="宋体" w:cs="宋体"/>
                <w:sz w:val="21"/>
                <w:szCs w:val="21"/>
                <w:lang w:eastAsia="zh-CN"/>
              </w:rPr>
              <w:t>阶段测试五</w:t>
            </w:r>
          </w:p>
        </w:tc>
        <w:tc>
          <w:tcPr>
            <w:tcW w:w="1479"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任务独立完成情况</w:t>
            </w:r>
          </w:p>
        </w:tc>
        <w:tc>
          <w:tcPr>
            <w:tcW w:w="2382"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测试四项分任务的掌握程度</w:t>
            </w:r>
          </w:p>
        </w:tc>
        <w:tc>
          <w:tcPr>
            <w:tcW w:w="617"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jc w:val="center"/>
        </w:trPr>
        <w:tc>
          <w:tcPr>
            <w:tcW w:w="677"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p>
        </w:tc>
        <w:tc>
          <w:tcPr>
            <w:tcW w:w="1482"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p>
        </w:tc>
        <w:tc>
          <w:tcPr>
            <w:tcW w:w="2227"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sz w:val="21"/>
                <w:szCs w:val="21"/>
              </w:rPr>
            </w:pPr>
            <w:r>
              <w:rPr>
                <w:rFonts w:hint="eastAsia" w:ascii="宋体" w:hAnsi="宋体" w:eastAsia="宋体" w:cs="宋体"/>
                <w:sz w:val="21"/>
                <w:szCs w:val="21"/>
              </w:rPr>
              <w:t>任务五 竹荪鸽蛋汤</w:t>
            </w:r>
          </w:p>
        </w:tc>
        <w:tc>
          <w:tcPr>
            <w:tcW w:w="1479"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lang w:val="en-US" w:eastAsia="zh-CN"/>
              </w:rPr>
              <w:t>掌握原料的处理和制作</w:t>
            </w:r>
          </w:p>
        </w:tc>
        <w:tc>
          <w:tcPr>
            <w:tcW w:w="2382"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lang w:val="en-US" w:eastAsia="zh-CN"/>
              </w:rPr>
              <w:t>了解作品的配方、制作程序和制作过程</w:t>
            </w:r>
          </w:p>
        </w:tc>
        <w:tc>
          <w:tcPr>
            <w:tcW w:w="617"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jc w:val="center"/>
        </w:trPr>
        <w:tc>
          <w:tcPr>
            <w:tcW w:w="677"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p>
        </w:tc>
        <w:tc>
          <w:tcPr>
            <w:tcW w:w="1482"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p>
        </w:tc>
        <w:tc>
          <w:tcPr>
            <w:tcW w:w="2227"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sz w:val="21"/>
                <w:szCs w:val="21"/>
              </w:rPr>
            </w:pPr>
            <w:r>
              <w:rPr>
                <w:rFonts w:hint="eastAsia" w:ascii="宋体" w:hAnsi="宋体" w:eastAsia="宋体" w:cs="宋体"/>
                <w:sz w:val="21"/>
                <w:szCs w:val="21"/>
              </w:rPr>
              <w:t>任务六  赛螃蟹</w:t>
            </w:r>
          </w:p>
        </w:tc>
        <w:tc>
          <w:tcPr>
            <w:tcW w:w="1479"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lang w:val="en-US" w:eastAsia="zh-CN"/>
              </w:rPr>
              <w:t>掌握原料的处理和制作</w:t>
            </w:r>
          </w:p>
        </w:tc>
        <w:tc>
          <w:tcPr>
            <w:tcW w:w="2382"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lang w:val="en-US" w:eastAsia="zh-CN"/>
              </w:rPr>
              <w:t>了解作品的配方、制作程序和制作过程</w:t>
            </w:r>
          </w:p>
        </w:tc>
        <w:tc>
          <w:tcPr>
            <w:tcW w:w="617"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jc w:val="center"/>
        </w:trPr>
        <w:tc>
          <w:tcPr>
            <w:tcW w:w="677"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p>
        </w:tc>
        <w:tc>
          <w:tcPr>
            <w:tcW w:w="1482"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p>
        </w:tc>
        <w:tc>
          <w:tcPr>
            <w:tcW w:w="2227"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sz w:val="21"/>
                <w:szCs w:val="21"/>
              </w:rPr>
            </w:pPr>
            <w:r>
              <w:rPr>
                <w:rFonts w:hint="eastAsia" w:ascii="宋体" w:hAnsi="宋体" w:eastAsia="宋体" w:cs="宋体"/>
                <w:sz w:val="21"/>
                <w:szCs w:val="21"/>
              </w:rPr>
              <w:t>任务七 蛤蜊蒸蛋</w:t>
            </w:r>
          </w:p>
        </w:tc>
        <w:tc>
          <w:tcPr>
            <w:tcW w:w="1479"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lang w:val="en-US" w:eastAsia="zh-CN"/>
              </w:rPr>
              <w:t>掌握原料的处理和制作</w:t>
            </w:r>
          </w:p>
        </w:tc>
        <w:tc>
          <w:tcPr>
            <w:tcW w:w="2382"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lang w:val="en-US" w:eastAsia="zh-CN"/>
              </w:rPr>
              <w:t>了解作品的配方、制作程序和制作过程</w:t>
            </w:r>
          </w:p>
        </w:tc>
        <w:tc>
          <w:tcPr>
            <w:tcW w:w="617"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90" w:hRule="atLeast"/>
          <w:jc w:val="center"/>
        </w:trPr>
        <w:tc>
          <w:tcPr>
            <w:tcW w:w="677"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p>
        </w:tc>
        <w:tc>
          <w:tcPr>
            <w:tcW w:w="1482"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p>
        </w:tc>
        <w:tc>
          <w:tcPr>
            <w:tcW w:w="2227"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sz w:val="21"/>
                <w:szCs w:val="21"/>
              </w:rPr>
            </w:pPr>
            <w:r>
              <w:rPr>
                <w:rFonts w:hint="eastAsia" w:ascii="宋体" w:hAnsi="宋体" w:eastAsia="宋体" w:cs="宋体"/>
                <w:sz w:val="21"/>
                <w:szCs w:val="21"/>
              </w:rPr>
              <w:t>任务八 苦瓜煎蛋</w:t>
            </w:r>
          </w:p>
        </w:tc>
        <w:tc>
          <w:tcPr>
            <w:tcW w:w="1479"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lang w:val="en-US" w:eastAsia="zh-CN"/>
              </w:rPr>
              <w:t>掌握原料的处理和制作</w:t>
            </w:r>
          </w:p>
        </w:tc>
        <w:tc>
          <w:tcPr>
            <w:tcW w:w="2382"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lang w:val="en-US" w:eastAsia="zh-CN"/>
              </w:rPr>
              <w:t>了解作品的配方、制作程序和制作过程</w:t>
            </w:r>
          </w:p>
        </w:tc>
        <w:tc>
          <w:tcPr>
            <w:tcW w:w="617"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905" w:hRule="atLeast"/>
          <w:jc w:val="center"/>
        </w:trPr>
        <w:tc>
          <w:tcPr>
            <w:tcW w:w="677"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p>
        </w:tc>
        <w:tc>
          <w:tcPr>
            <w:tcW w:w="1482"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p>
        </w:tc>
        <w:tc>
          <w:tcPr>
            <w:tcW w:w="2227"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sz w:val="21"/>
                <w:szCs w:val="21"/>
              </w:rPr>
            </w:pPr>
            <w:r>
              <w:rPr>
                <w:rFonts w:hint="eastAsia" w:ascii="宋体" w:hAnsi="宋体" w:eastAsia="宋体" w:cs="宋体"/>
                <w:sz w:val="21"/>
                <w:szCs w:val="21"/>
                <w:lang w:eastAsia="zh-CN"/>
              </w:rPr>
              <w:t>阶段测试六</w:t>
            </w:r>
          </w:p>
        </w:tc>
        <w:tc>
          <w:tcPr>
            <w:tcW w:w="1479"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任务独立完成情况</w:t>
            </w:r>
          </w:p>
        </w:tc>
        <w:tc>
          <w:tcPr>
            <w:tcW w:w="2382"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测试四项分任务的掌握程度</w:t>
            </w:r>
          </w:p>
        </w:tc>
        <w:tc>
          <w:tcPr>
            <w:tcW w:w="617"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24" w:hRule="atLeast"/>
          <w:jc w:val="center"/>
        </w:trPr>
        <w:tc>
          <w:tcPr>
            <w:tcW w:w="677" w:type="dxa"/>
            <w:vMerge w:val="restart"/>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rPr>
              <w:t>4</w:t>
            </w:r>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rPr>
            </w:pPr>
          </w:p>
        </w:tc>
        <w:tc>
          <w:tcPr>
            <w:tcW w:w="1482" w:type="dxa"/>
            <w:vMerge w:val="restart"/>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rPr>
            </w:pPr>
          </w:p>
          <w:p>
            <w:pPr>
              <w:jc w:val="center"/>
              <w:outlineLvl w:val="0"/>
              <w:rPr>
                <w:rFonts w:hint="eastAsia" w:ascii="宋体" w:hAnsi="宋体" w:eastAsia="宋体" w:cs="宋体"/>
                <w:sz w:val="21"/>
                <w:szCs w:val="21"/>
              </w:rPr>
            </w:pPr>
            <w:bookmarkStart w:id="199" w:name="_Toc16415"/>
            <w:r>
              <w:rPr>
                <w:rFonts w:hint="eastAsia" w:ascii="宋体" w:hAnsi="宋体" w:eastAsia="宋体" w:cs="宋体"/>
                <w:sz w:val="21"/>
                <w:szCs w:val="21"/>
              </w:rPr>
              <w:t>项目四</w:t>
            </w:r>
            <w:bookmarkEnd w:id="199"/>
          </w:p>
          <w:p>
            <w:pPr>
              <w:jc w:val="center"/>
              <w:outlineLvl w:val="0"/>
              <w:rPr>
                <w:rFonts w:hint="eastAsia" w:ascii="宋体" w:hAnsi="宋体" w:eastAsia="宋体" w:cs="宋体"/>
                <w:sz w:val="21"/>
                <w:szCs w:val="21"/>
              </w:rPr>
            </w:pPr>
            <w:bookmarkStart w:id="200" w:name="_Toc13231"/>
            <w:r>
              <w:rPr>
                <w:rFonts w:hint="eastAsia" w:ascii="宋体" w:hAnsi="宋体" w:eastAsia="宋体" w:cs="宋体"/>
                <w:sz w:val="21"/>
                <w:szCs w:val="21"/>
              </w:rPr>
              <w:t>菌菇类菜肴</w:t>
            </w:r>
            <w:bookmarkEnd w:id="200"/>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rPr>
            </w:pPr>
          </w:p>
        </w:tc>
        <w:tc>
          <w:tcPr>
            <w:tcW w:w="2227"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sz w:val="21"/>
                <w:szCs w:val="21"/>
              </w:rPr>
              <w:t>任务一 铁板茶树菇</w:t>
            </w:r>
          </w:p>
        </w:tc>
        <w:tc>
          <w:tcPr>
            <w:tcW w:w="1479"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lang w:val="en-US" w:eastAsia="zh-CN"/>
              </w:rPr>
              <w:t>掌握原料的处理和制作</w:t>
            </w:r>
          </w:p>
        </w:tc>
        <w:tc>
          <w:tcPr>
            <w:tcW w:w="2382"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lang w:val="en-US" w:eastAsia="zh-CN"/>
              </w:rPr>
              <w:t>了解作品的配方、制作程序和制作过程</w:t>
            </w:r>
          </w:p>
        </w:tc>
        <w:tc>
          <w:tcPr>
            <w:tcW w:w="617"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eastAsia="zh-CN"/>
              </w:rPr>
            </w:pPr>
            <w:r>
              <w:rPr>
                <w:rFonts w:hint="eastAsia" w:ascii="宋体" w:hAnsi="宋体" w:eastAsia="宋体" w:cs="宋体"/>
                <w:b w:val="0"/>
                <w:bCs/>
                <w:kern w:val="0"/>
                <w:sz w:val="21"/>
                <w:szCs w:val="21"/>
                <w:lang w:val="en-US" w:eastAsia="zh-CN"/>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936" w:hRule="atLeast"/>
          <w:jc w:val="center"/>
        </w:trPr>
        <w:tc>
          <w:tcPr>
            <w:tcW w:w="677"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p>
        </w:tc>
        <w:tc>
          <w:tcPr>
            <w:tcW w:w="1482"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p>
        </w:tc>
        <w:tc>
          <w:tcPr>
            <w:tcW w:w="2227"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sz w:val="21"/>
                <w:szCs w:val="21"/>
              </w:rPr>
              <w:t>任务二 鲍汁杏鲍菇</w:t>
            </w:r>
          </w:p>
        </w:tc>
        <w:tc>
          <w:tcPr>
            <w:tcW w:w="1479"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lang w:val="en-US" w:eastAsia="zh-CN"/>
              </w:rPr>
              <w:t>掌握原料的处理和制作</w:t>
            </w:r>
          </w:p>
        </w:tc>
        <w:tc>
          <w:tcPr>
            <w:tcW w:w="2382"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lang w:val="en-US" w:eastAsia="zh-CN"/>
              </w:rPr>
              <w:t>了解作品的配方、制作程序和制作过程</w:t>
            </w:r>
          </w:p>
        </w:tc>
        <w:tc>
          <w:tcPr>
            <w:tcW w:w="617"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eastAsia="zh-CN"/>
              </w:rPr>
            </w:pPr>
            <w:r>
              <w:rPr>
                <w:rFonts w:hint="eastAsia" w:ascii="宋体" w:hAnsi="宋体" w:eastAsia="宋体" w:cs="宋体"/>
                <w:b w:val="0"/>
                <w:bCs/>
                <w:kern w:val="0"/>
                <w:sz w:val="21"/>
                <w:szCs w:val="21"/>
                <w:lang w:val="en-US" w:eastAsia="zh-CN"/>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24" w:hRule="atLeast"/>
          <w:jc w:val="center"/>
        </w:trPr>
        <w:tc>
          <w:tcPr>
            <w:tcW w:w="677"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p>
        </w:tc>
        <w:tc>
          <w:tcPr>
            <w:tcW w:w="1482"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p>
        </w:tc>
        <w:tc>
          <w:tcPr>
            <w:tcW w:w="2227"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val="0"/>
                <w:kern w:val="0"/>
                <w:sz w:val="21"/>
                <w:szCs w:val="21"/>
              </w:rPr>
            </w:pPr>
            <w:r>
              <w:rPr>
                <w:rFonts w:hint="eastAsia" w:ascii="宋体" w:hAnsi="宋体" w:eastAsia="宋体" w:cs="宋体"/>
                <w:b w:val="0"/>
                <w:bCs w:val="0"/>
                <w:sz w:val="21"/>
                <w:szCs w:val="21"/>
              </w:rPr>
              <w:t>任务三 小鸡炖蘑菇</w:t>
            </w:r>
          </w:p>
        </w:tc>
        <w:tc>
          <w:tcPr>
            <w:tcW w:w="1479"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lang w:val="en-US" w:eastAsia="zh-CN"/>
              </w:rPr>
              <w:t>掌握原料的处理和制作</w:t>
            </w:r>
          </w:p>
        </w:tc>
        <w:tc>
          <w:tcPr>
            <w:tcW w:w="2382"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lang w:val="en-US" w:eastAsia="zh-CN"/>
              </w:rPr>
              <w:t>了解作品的配方、制作程序和制作过程</w:t>
            </w:r>
          </w:p>
        </w:tc>
        <w:tc>
          <w:tcPr>
            <w:tcW w:w="617"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eastAsia="zh-CN"/>
              </w:rPr>
            </w:pPr>
            <w:r>
              <w:rPr>
                <w:rFonts w:hint="eastAsia" w:ascii="宋体" w:hAnsi="宋体" w:eastAsia="宋体" w:cs="宋体"/>
                <w:b w:val="0"/>
                <w:bCs/>
                <w:kern w:val="0"/>
                <w:sz w:val="21"/>
                <w:szCs w:val="21"/>
                <w:lang w:val="en-US" w:eastAsia="zh-CN"/>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1248" w:hRule="atLeast"/>
          <w:jc w:val="center"/>
        </w:trPr>
        <w:tc>
          <w:tcPr>
            <w:tcW w:w="677"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p>
        </w:tc>
        <w:tc>
          <w:tcPr>
            <w:tcW w:w="1482"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p>
        </w:tc>
        <w:tc>
          <w:tcPr>
            <w:tcW w:w="2227"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sz w:val="21"/>
                <w:szCs w:val="21"/>
              </w:rPr>
              <w:t>任务四 香菇红枣炖白果</w:t>
            </w:r>
          </w:p>
        </w:tc>
        <w:tc>
          <w:tcPr>
            <w:tcW w:w="1479"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lang w:val="en-US" w:eastAsia="zh-CN"/>
              </w:rPr>
              <w:t>掌握原料的处理和制作</w:t>
            </w:r>
          </w:p>
        </w:tc>
        <w:tc>
          <w:tcPr>
            <w:tcW w:w="2382"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lang w:val="en-US" w:eastAsia="zh-CN"/>
              </w:rPr>
              <w:t>了解作品的配方、制作程序和制作过程</w:t>
            </w:r>
          </w:p>
        </w:tc>
        <w:tc>
          <w:tcPr>
            <w:tcW w:w="617"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eastAsia="zh-CN"/>
              </w:rPr>
            </w:pPr>
            <w:r>
              <w:rPr>
                <w:rFonts w:hint="eastAsia" w:ascii="宋体" w:hAnsi="宋体" w:eastAsia="宋体" w:cs="宋体"/>
                <w:b w:val="0"/>
                <w:bCs/>
                <w:kern w:val="0"/>
                <w:sz w:val="21"/>
                <w:szCs w:val="21"/>
                <w:lang w:val="en-US" w:eastAsia="zh-CN"/>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1138" w:hRule="atLeast"/>
          <w:jc w:val="center"/>
        </w:trPr>
        <w:tc>
          <w:tcPr>
            <w:tcW w:w="677"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p>
        </w:tc>
        <w:tc>
          <w:tcPr>
            <w:tcW w:w="1482"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p>
        </w:tc>
        <w:tc>
          <w:tcPr>
            <w:tcW w:w="2227"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lang w:eastAsia="zh-CN"/>
              </w:rPr>
              <w:t>阶段测试七</w:t>
            </w:r>
          </w:p>
        </w:tc>
        <w:tc>
          <w:tcPr>
            <w:tcW w:w="1479"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任务独立完成情况</w:t>
            </w:r>
          </w:p>
        </w:tc>
        <w:tc>
          <w:tcPr>
            <w:tcW w:w="2382"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测试四项分任务的掌握程度</w:t>
            </w:r>
          </w:p>
        </w:tc>
        <w:tc>
          <w:tcPr>
            <w:tcW w:w="617"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val="0"/>
                <w:kern w:val="0"/>
                <w:sz w:val="21"/>
                <w:szCs w:val="21"/>
                <w:lang w:val="en-US" w:eastAsia="zh-CN"/>
              </w:rPr>
            </w:pPr>
            <w:r>
              <w:rPr>
                <w:rFonts w:hint="eastAsia" w:ascii="宋体" w:hAnsi="宋体" w:eastAsia="宋体" w:cs="宋体"/>
                <w:b w:val="0"/>
                <w:bCs w:val="0"/>
                <w:kern w:val="0"/>
                <w:sz w:val="21"/>
                <w:szCs w:val="21"/>
                <w:lang w:val="en-US" w:eastAsia="zh-CN"/>
              </w:rPr>
              <w:t>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1248" w:hRule="atLeast"/>
          <w:jc w:val="center"/>
        </w:trPr>
        <w:tc>
          <w:tcPr>
            <w:tcW w:w="677"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p>
        </w:tc>
        <w:tc>
          <w:tcPr>
            <w:tcW w:w="1482"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p>
        </w:tc>
        <w:tc>
          <w:tcPr>
            <w:tcW w:w="2227"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sz w:val="21"/>
                <w:szCs w:val="21"/>
              </w:rPr>
              <w:t>任务五 香菇西蓝花</w:t>
            </w:r>
          </w:p>
        </w:tc>
        <w:tc>
          <w:tcPr>
            <w:tcW w:w="1479"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lang w:val="en-US" w:eastAsia="zh-CN"/>
              </w:rPr>
              <w:t>掌握原料的处理和制作</w:t>
            </w:r>
          </w:p>
        </w:tc>
        <w:tc>
          <w:tcPr>
            <w:tcW w:w="2382"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lang w:val="en-US" w:eastAsia="zh-CN"/>
              </w:rPr>
              <w:t>了解作品的配方、制作程序和制作过程</w:t>
            </w:r>
          </w:p>
        </w:tc>
        <w:tc>
          <w:tcPr>
            <w:tcW w:w="617"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eastAsia="zh-CN"/>
              </w:rPr>
            </w:pPr>
            <w:r>
              <w:rPr>
                <w:rFonts w:hint="eastAsia" w:ascii="宋体" w:hAnsi="宋体" w:eastAsia="宋体" w:cs="宋体"/>
                <w:b w:val="0"/>
                <w:bCs/>
                <w:kern w:val="0"/>
                <w:sz w:val="21"/>
                <w:szCs w:val="21"/>
                <w:lang w:val="en-US" w:eastAsia="zh-CN"/>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1248" w:hRule="atLeast"/>
          <w:jc w:val="center"/>
        </w:trPr>
        <w:tc>
          <w:tcPr>
            <w:tcW w:w="677"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p>
        </w:tc>
        <w:tc>
          <w:tcPr>
            <w:tcW w:w="1482"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p>
        </w:tc>
        <w:tc>
          <w:tcPr>
            <w:tcW w:w="2227"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sz w:val="21"/>
                <w:szCs w:val="21"/>
              </w:rPr>
              <w:t>任务六 酿香菇盒</w:t>
            </w:r>
          </w:p>
        </w:tc>
        <w:tc>
          <w:tcPr>
            <w:tcW w:w="1479"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lang w:val="en-US" w:eastAsia="zh-CN"/>
              </w:rPr>
              <w:t>掌握原料的处理和制作</w:t>
            </w:r>
          </w:p>
        </w:tc>
        <w:tc>
          <w:tcPr>
            <w:tcW w:w="2382"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lang w:val="en-US" w:eastAsia="zh-CN"/>
              </w:rPr>
              <w:t>了解作品的配方、制作程序和制作过程</w:t>
            </w:r>
          </w:p>
        </w:tc>
        <w:tc>
          <w:tcPr>
            <w:tcW w:w="617"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eastAsia="zh-CN"/>
              </w:rPr>
            </w:pPr>
            <w:r>
              <w:rPr>
                <w:rFonts w:hint="eastAsia" w:ascii="宋体" w:hAnsi="宋体" w:eastAsia="宋体" w:cs="宋体"/>
                <w:b w:val="0"/>
                <w:bCs/>
                <w:kern w:val="0"/>
                <w:sz w:val="21"/>
                <w:szCs w:val="21"/>
                <w:lang w:val="en-US" w:eastAsia="zh-CN"/>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1248" w:hRule="atLeast"/>
          <w:jc w:val="center"/>
        </w:trPr>
        <w:tc>
          <w:tcPr>
            <w:tcW w:w="677"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lang w:val="en-US" w:eastAsia="zh-CN"/>
              </w:rPr>
            </w:pPr>
          </w:p>
        </w:tc>
        <w:tc>
          <w:tcPr>
            <w:tcW w:w="1482"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p>
        </w:tc>
        <w:tc>
          <w:tcPr>
            <w:tcW w:w="2227"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sz w:val="21"/>
                <w:szCs w:val="21"/>
              </w:rPr>
            </w:pPr>
            <w:r>
              <w:rPr>
                <w:rFonts w:hint="eastAsia" w:ascii="宋体" w:hAnsi="宋体" w:eastAsia="宋体" w:cs="宋体"/>
                <w:sz w:val="21"/>
                <w:szCs w:val="21"/>
              </w:rPr>
              <w:t>任务七 金针菇炒牛肉</w:t>
            </w:r>
          </w:p>
        </w:tc>
        <w:tc>
          <w:tcPr>
            <w:tcW w:w="1479"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lang w:val="en-US" w:eastAsia="zh-CN"/>
              </w:rPr>
              <w:t>掌握原料的处理和制作</w:t>
            </w:r>
          </w:p>
        </w:tc>
        <w:tc>
          <w:tcPr>
            <w:tcW w:w="2382"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r>
              <w:rPr>
                <w:rFonts w:hint="eastAsia" w:ascii="宋体" w:hAnsi="宋体" w:eastAsia="宋体" w:cs="宋体"/>
                <w:b w:val="0"/>
                <w:bCs/>
                <w:kern w:val="0"/>
                <w:sz w:val="21"/>
                <w:szCs w:val="21"/>
                <w:lang w:val="en-US" w:eastAsia="zh-CN"/>
              </w:rPr>
              <w:t>了解作品的配方、制作程序和制作过程</w:t>
            </w:r>
          </w:p>
        </w:tc>
        <w:tc>
          <w:tcPr>
            <w:tcW w:w="617"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1248" w:hRule="atLeast"/>
          <w:jc w:val="center"/>
        </w:trPr>
        <w:tc>
          <w:tcPr>
            <w:tcW w:w="677"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p>
        </w:tc>
        <w:tc>
          <w:tcPr>
            <w:tcW w:w="1482"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p>
        </w:tc>
        <w:tc>
          <w:tcPr>
            <w:tcW w:w="2227"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sz w:val="21"/>
                <w:szCs w:val="21"/>
              </w:rPr>
            </w:pPr>
            <w:r>
              <w:rPr>
                <w:rFonts w:hint="eastAsia" w:ascii="宋体" w:hAnsi="宋体" w:eastAsia="宋体" w:cs="宋体"/>
                <w:sz w:val="21"/>
                <w:szCs w:val="21"/>
              </w:rPr>
              <w:t>任务八 香辣平菇</w:t>
            </w:r>
          </w:p>
        </w:tc>
        <w:tc>
          <w:tcPr>
            <w:tcW w:w="1479"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lang w:val="en-US" w:eastAsia="zh-CN"/>
              </w:rPr>
              <w:t>掌握原料的处理和制作</w:t>
            </w:r>
          </w:p>
        </w:tc>
        <w:tc>
          <w:tcPr>
            <w:tcW w:w="2382"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r>
              <w:rPr>
                <w:rFonts w:hint="eastAsia" w:ascii="宋体" w:hAnsi="宋体" w:eastAsia="宋体" w:cs="宋体"/>
                <w:b w:val="0"/>
                <w:bCs/>
                <w:kern w:val="0"/>
                <w:sz w:val="21"/>
                <w:szCs w:val="21"/>
                <w:lang w:val="en-US" w:eastAsia="zh-CN"/>
              </w:rPr>
              <w:t>了解作品的配方、制作程序和制作过程</w:t>
            </w:r>
          </w:p>
        </w:tc>
        <w:tc>
          <w:tcPr>
            <w:tcW w:w="617"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90" w:hRule="atLeast"/>
          <w:jc w:val="center"/>
        </w:trPr>
        <w:tc>
          <w:tcPr>
            <w:tcW w:w="677"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p>
        </w:tc>
        <w:tc>
          <w:tcPr>
            <w:tcW w:w="1482"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p>
        </w:tc>
        <w:tc>
          <w:tcPr>
            <w:tcW w:w="2227" w:type="dxa"/>
            <w:noWrap w:val="0"/>
            <w:vAlign w:val="center"/>
          </w:tcPr>
          <w:p>
            <w:pPr>
              <w:keepNext w:val="0"/>
              <w:keepLines w:val="0"/>
              <w:pageBreakBefore w:val="0"/>
              <w:widowControl w:val="0"/>
              <w:tabs>
                <w:tab w:val="right" w:pos="2011"/>
              </w:tabs>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sz w:val="21"/>
                <w:szCs w:val="21"/>
              </w:rPr>
            </w:pPr>
            <w:r>
              <w:rPr>
                <w:rFonts w:hint="eastAsia" w:ascii="宋体" w:hAnsi="宋体" w:eastAsia="宋体" w:cs="宋体"/>
                <w:sz w:val="21"/>
                <w:szCs w:val="21"/>
                <w:lang w:eastAsia="zh-CN"/>
              </w:rPr>
              <w:t>阶段测试八</w:t>
            </w:r>
            <w:r>
              <w:rPr>
                <w:rFonts w:hint="eastAsia" w:ascii="宋体" w:hAnsi="宋体" w:eastAsia="宋体" w:cs="宋体"/>
                <w:sz w:val="21"/>
                <w:szCs w:val="21"/>
                <w:lang w:eastAsia="zh-CN"/>
              </w:rPr>
              <w:tab/>
            </w:r>
          </w:p>
        </w:tc>
        <w:tc>
          <w:tcPr>
            <w:tcW w:w="1479"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任务独立完成情况</w:t>
            </w:r>
          </w:p>
        </w:tc>
        <w:tc>
          <w:tcPr>
            <w:tcW w:w="2382"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测试四项分任务的掌握程度</w:t>
            </w:r>
          </w:p>
        </w:tc>
        <w:tc>
          <w:tcPr>
            <w:tcW w:w="617"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90" w:hRule="atLeast"/>
          <w:jc w:val="center"/>
        </w:trPr>
        <w:tc>
          <w:tcPr>
            <w:tcW w:w="677" w:type="dxa"/>
            <w:vMerge w:val="restart"/>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6</w:t>
            </w:r>
          </w:p>
        </w:tc>
        <w:tc>
          <w:tcPr>
            <w:tcW w:w="1482" w:type="dxa"/>
            <w:vMerge w:val="restart"/>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烹调师理论</w:t>
            </w:r>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学习与测试</w:t>
            </w:r>
          </w:p>
        </w:tc>
        <w:tc>
          <w:tcPr>
            <w:tcW w:w="2227" w:type="dxa"/>
            <w:vMerge w:val="restart"/>
            <w:noWrap w:val="0"/>
            <w:vAlign w:val="center"/>
          </w:tcPr>
          <w:p>
            <w:pPr>
              <w:keepNext w:val="0"/>
              <w:keepLines w:val="0"/>
              <w:pageBreakBefore w:val="0"/>
              <w:widowControl w:val="0"/>
              <w:tabs>
                <w:tab w:val="right" w:pos="2011"/>
              </w:tabs>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高级中式烹调师理论学习与模拟测试</w:t>
            </w:r>
          </w:p>
        </w:tc>
        <w:tc>
          <w:tcPr>
            <w:tcW w:w="1479"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高级中式烹调师理论学习</w:t>
            </w:r>
          </w:p>
        </w:tc>
        <w:tc>
          <w:tcPr>
            <w:tcW w:w="2382"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高级中式烹调师理论学习</w:t>
            </w:r>
          </w:p>
        </w:tc>
        <w:tc>
          <w:tcPr>
            <w:tcW w:w="617"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6</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90" w:hRule="atLeast"/>
          <w:jc w:val="center"/>
        </w:trPr>
        <w:tc>
          <w:tcPr>
            <w:tcW w:w="677"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p>
        </w:tc>
        <w:tc>
          <w:tcPr>
            <w:tcW w:w="1482"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lang w:eastAsia="zh-CN"/>
              </w:rPr>
            </w:pPr>
          </w:p>
        </w:tc>
        <w:tc>
          <w:tcPr>
            <w:tcW w:w="2227" w:type="dxa"/>
            <w:vMerge w:val="continue"/>
            <w:noWrap w:val="0"/>
            <w:vAlign w:val="center"/>
          </w:tcPr>
          <w:p>
            <w:pPr>
              <w:keepNext w:val="0"/>
              <w:keepLines w:val="0"/>
              <w:pageBreakBefore w:val="0"/>
              <w:widowControl w:val="0"/>
              <w:tabs>
                <w:tab w:val="right" w:pos="2011"/>
              </w:tabs>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sz w:val="21"/>
                <w:szCs w:val="21"/>
                <w:lang w:eastAsia="zh-CN"/>
              </w:rPr>
            </w:pPr>
          </w:p>
        </w:tc>
        <w:tc>
          <w:tcPr>
            <w:tcW w:w="1479"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中式烹调师理论测试</w:t>
            </w:r>
          </w:p>
        </w:tc>
        <w:tc>
          <w:tcPr>
            <w:tcW w:w="2382"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中式烹调师理论模拟测试，作为考试成绩之一</w:t>
            </w:r>
          </w:p>
        </w:tc>
        <w:tc>
          <w:tcPr>
            <w:tcW w:w="617"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90" w:hRule="atLeast"/>
          <w:jc w:val="center"/>
        </w:trPr>
        <w:tc>
          <w:tcPr>
            <w:tcW w:w="677"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p>
        </w:tc>
        <w:tc>
          <w:tcPr>
            <w:tcW w:w="1482"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期末考试复习</w:t>
            </w:r>
          </w:p>
        </w:tc>
        <w:tc>
          <w:tcPr>
            <w:tcW w:w="2227" w:type="dxa"/>
            <w:noWrap w:val="0"/>
            <w:vAlign w:val="center"/>
          </w:tcPr>
          <w:p>
            <w:pPr>
              <w:keepNext w:val="0"/>
              <w:keepLines w:val="0"/>
              <w:pageBreakBefore w:val="0"/>
              <w:widowControl w:val="0"/>
              <w:tabs>
                <w:tab w:val="right" w:pos="2011"/>
              </w:tabs>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sz w:val="21"/>
                <w:szCs w:val="21"/>
                <w:lang w:eastAsia="zh-CN"/>
              </w:rPr>
            </w:pPr>
            <w:r>
              <w:rPr>
                <w:rFonts w:hint="eastAsia" w:ascii="宋体" w:hAnsi="宋体" w:eastAsia="宋体" w:cs="宋体"/>
                <w:sz w:val="21"/>
                <w:szCs w:val="21"/>
                <w:lang w:eastAsia="zh-CN"/>
              </w:rPr>
              <w:t>中式烹调师理论实操期末考试复习</w:t>
            </w:r>
          </w:p>
        </w:tc>
        <w:tc>
          <w:tcPr>
            <w:tcW w:w="1479"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期末考试复习</w:t>
            </w:r>
          </w:p>
        </w:tc>
        <w:tc>
          <w:tcPr>
            <w:tcW w:w="2382"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期末考试复习、实操练习</w:t>
            </w:r>
          </w:p>
        </w:tc>
        <w:tc>
          <w:tcPr>
            <w:tcW w:w="617"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jc w:val="center"/>
        </w:trPr>
        <w:tc>
          <w:tcPr>
            <w:tcW w:w="677" w:type="dxa"/>
            <w:vMerge w:val="restart"/>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eastAsia="zh-CN"/>
              </w:rPr>
            </w:pPr>
            <w:r>
              <w:rPr>
                <w:rFonts w:hint="eastAsia" w:ascii="宋体" w:hAnsi="宋体" w:eastAsia="宋体" w:cs="宋体"/>
                <w:b w:val="0"/>
                <w:bCs/>
                <w:kern w:val="0"/>
                <w:sz w:val="21"/>
                <w:szCs w:val="21"/>
                <w:lang w:val="en-US" w:eastAsia="zh-CN"/>
              </w:rPr>
              <w:t>7</w:t>
            </w:r>
          </w:p>
        </w:tc>
        <w:tc>
          <w:tcPr>
            <w:tcW w:w="1482" w:type="dxa"/>
            <w:vMerge w:val="restart"/>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项目五</w:t>
            </w:r>
          </w:p>
          <w:p>
            <w:pPr>
              <w:jc w:val="center"/>
              <w:rPr>
                <w:rFonts w:hint="eastAsia" w:ascii="宋体" w:hAnsi="宋体" w:eastAsia="宋体" w:cs="宋体"/>
                <w:sz w:val="21"/>
                <w:szCs w:val="21"/>
              </w:rPr>
            </w:pPr>
            <w:r>
              <w:rPr>
                <w:rFonts w:hint="eastAsia" w:ascii="宋体" w:hAnsi="宋体" w:eastAsia="宋体" w:cs="宋体"/>
                <w:sz w:val="21"/>
                <w:szCs w:val="21"/>
              </w:rPr>
              <w:t>家禽类菜肴</w:t>
            </w:r>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rPr>
            </w:pPr>
          </w:p>
        </w:tc>
        <w:tc>
          <w:tcPr>
            <w:tcW w:w="2227"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r>
              <w:rPr>
                <w:rFonts w:hint="eastAsia" w:ascii="宋体" w:hAnsi="宋体" w:eastAsia="宋体" w:cs="宋体"/>
                <w:sz w:val="21"/>
                <w:szCs w:val="21"/>
              </w:rPr>
              <w:t>任务一 银芽鸡丝</w:t>
            </w:r>
          </w:p>
        </w:tc>
        <w:tc>
          <w:tcPr>
            <w:tcW w:w="1479"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lang w:val="en-US" w:eastAsia="zh-CN"/>
              </w:rPr>
              <w:t>掌握原料的处理和制作</w:t>
            </w:r>
          </w:p>
        </w:tc>
        <w:tc>
          <w:tcPr>
            <w:tcW w:w="2382"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lang w:val="en-US" w:eastAsia="zh-CN"/>
              </w:rPr>
              <w:t>了解作品的配方、制作程序和制作过程</w:t>
            </w:r>
          </w:p>
        </w:tc>
        <w:tc>
          <w:tcPr>
            <w:tcW w:w="617"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eastAsia="zh-CN"/>
              </w:rPr>
            </w:pPr>
            <w:r>
              <w:rPr>
                <w:rFonts w:hint="eastAsia" w:ascii="宋体" w:hAnsi="宋体" w:eastAsia="宋体" w:cs="宋体"/>
                <w:b w:val="0"/>
                <w:bCs/>
                <w:kern w:val="0"/>
                <w:sz w:val="21"/>
                <w:szCs w:val="21"/>
                <w:lang w:val="en-US" w:eastAsia="zh-CN"/>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jc w:val="center"/>
        </w:trPr>
        <w:tc>
          <w:tcPr>
            <w:tcW w:w="677"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rPr>
            </w:pPr>
          </w:p>
        </w:tc>
        <w:tc>
          <w:tcPr>
            <w:tcW w:w="1482"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rPr>
            </w:pPr>
          </w:p>
        </w:tc>
        <w:tc>
          <w:tcPr>
            <w:tcW w:w="2227"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sz w:val="21"/>
                <w:szCs w:val="21"/>
              </w:rPr>
              <w:t>任务二  小煎鸡</w:t>
            </w:r>
          </w:p>
        </w:tc>
        <w:tc>
          <w:tcPr>
            <w:tcW w:w="1479"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lang w:val="en-US" w:eastAsia="zh-CN"/>
              </w:rPr>
              <w:t>掌握原料的处理和制作</w:t>
            </w:r>
          </w:p>
        </w:tc>
        <w:tc>
          <w:tcPr>
            <w:tcW w:w="2382"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lang w:val="en-US" w:eastAsia="zh-CN"/>
              </w:rPr>
              <w:t>了解作品的配方、制作程序和制作过程</w:t>
            </w:r>
          </w:p>
        </w:tc>
        <w:tc>
          <w:tcPr>
            <w:tcW w:w="617"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eastAsia="zh-CN"/>
              </w:rPr>
            </w:pPr>
            <w:r>
              <w:rPr>
                <w:rFonts w:hint="eastAsia" w:ascii="宋体" w:hAnsi="宋体" w:eastAsia="宋体" w:cs="宋体"/>
                <w:b w:val="0"/>
                <w:bCs/>
                <w:kern w:val="0"/>
                <w:sz w:val="21"/>
                <w:szCs w:val="21"/>
                <w:lang w:val="en-US" w:eastAsia="zh-CN"/>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jc w:val="center"/>
        </w:trPr>
        <w:tc>
          <w:tcPr>
            <w:tcW w:w="677"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rPr>
            </w:pPr>
          </w:p>
        </w:tc>
        <w:tc>
          <w:tcPr>
            <w:tcW w:w="1482"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rPr>
            </w:pPr>
          </w:p>
        </w:tc>
        <w:tc>
          <w:tcPr>
            <w:tcW w:w="2227"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sz w:val="21"/>
                <w:szCs w:val="21"/>
              </w:rPr>
              <w:t>任务三 柴把鸭子</w:t>
            </w:r>
          </w:p>
        </w:tc>
        <w:tc>
          <w:tcPr>
            <w:tcW w:w="1479"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lang w:val="en-US" w:eastAsia="zh-CN"/>
              </w:rPr>
              <w:t>掌握原料的处理和制作</w:t>
            </w:r>
          </w:p>
        </w:tc>
        <w:tc>
          <w:tcPr>
            <w:tcW w:w="2382"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lang w:val="en-US" w:eastAsia="zh-CN"/>
              </w:rPr>
              <w:t>了解作品的配方、制作程序和制作过程</w:t>
            </w:r>
          </w:p>
        </w:tc>
        <w:tc>
          <w:tcPr>
            <w:tcW w:w="617"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eastAsia="zh-CN"/>
              </w:rPr>
            </w:pPr>
            <w:r>
              <w:rPr>
                <w:rFonts w:hint="eastAsia" w:ascii="宋体" w:hAnsi="宋体" w:eastAsia="宋体" w:cs="宋体"/>
                <w:b w:val="0"/>
                <w:bCs/>
                <w:kern w:val="0"/>
                <w:sz w:val="21"/>
                <w:szCs w:val="21"/>
                <w:lang w:val="en-US" w:eastAsia="zh-CN"/>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jc w:val="center"/>
        </w:trPr>
        <w:tc>
          <w:tcPr>
            <w:tcW w:w="677"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rPr>
            </w:pPr>
          </w:p>
        </w:tc>
        <w:tc>
          <w:tcPr>
            <w:tcW w:w="1482"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rPr>
            </w:pPr>
          </w:p>
        </w:tc>
        <w:tc>
          <w:tcPr>
            <w:tcW w:w="2227"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sz w:val="21"/>
                <w:szCs w:val="21"/>
              </w:rPr>
              <w:t>任务四   子姜炒子鸭</w:t>
            </w:r>
          </w:p>
        </w:tc>
        <w:tc>
          <w:tcPr>
            <w:tcW w:w="1479"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lang w:val="en-US" w:eastAsia="zh-CN"/>
              </w:rPr>
              <w:t>掌握原料的处理和制作</w:t>
            </w:r>
          </w:p>
        </w:tc>
        <w:tc>
          <w:tcPr>
            <w:tcW w:w="2382"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lang w:val="en-US" w:eastAsia="zh-CN"/>
              </w:rPr>
              <w:t>了解作品的配方、制作程序和制作过程</w:t>
            </w:r>
          </w:p>
        </w:tc>
        <w:tc>
          <w:tcPr>
            <w:tcW w:w="617"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eastAsia="zh-CN"/>
              </w:rPr>
            </w:pPr>
            <w:r>
              <w:rPr>
                <w:rFonts w:hint="eastAsia" w:ascii="宋体" w:hAnsi="宋体" w:eastAsia="宋体" w:cs="宋体"/>
                <w:b w:val="0"/>
                <w:bCs/>
                <w:kern w:val="0"/>
                <w:sz w:val="21"/>
                <w:szCs w:val="21"/>
                <w:lang w:val="en-US" w:eastAsia="zh-CN"/>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jc w:val="center"/>
        </w:trPr>
        <w:tc>
          <w:tcPr>
            <w:tcW w:w="677"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rPr>
            </w:pPr>
          </w:p>
        </w:tc>
        <w:tc>
          <w:tcPr>
            <w:tcW w:w="1482"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rPr>
            </w:pPr>
          </w:p>
        </w:tc>
        <w:tc>
          <w:tcPr>
            <w:tcW w:w="2227"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sz w:val="21"/>
                <w:szCs w:val="21"/>
              </w:rPr>
            </w:pPr>
            <w:r>
              <w:rPr>
                <w:rFonts w:hint="eastAsia" w:ascii="宋体" w:hAnsi="宋体" w:eastAsia="宋体" w:cs="宋体"/>
                <w:sz w:val="21"/>
                <w:szCs w:val="21"/>
                <w:lang w:eastAsia="zh-CN"/>
              </w:rPr>
              <w:t>阶段测试九</w:t>
            </w:r>
          </w:p>
        </w:tc>
        <w:tc>
          <w:tcPr>
            <w:tcW w:w="1479"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任务独立完成情况</w:t>
            </w:r>
          </w:p>
        </w:tc>
        <w:tc>
          <w:tcPr>
            <w:tcW w:w="2382"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测试四项分任务的掌握程度</w:t>
            </w:r>
          </w:p>
        </w:tc>
        <w:tc>
          <w:tcPr>
            <w:tcW w:w="617"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jc w:val="center"/>
        </w:trPr>
        <w:tc>
          <w:tcPr>
            <w:tcW w:w="677"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rPr>
            </w:pPr>
          </w:p>
        </w:tc>
        <w:tc>
          <w:tcPr>
            <w:tcW w:w="1482"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rPr>
            </w:pPr>
          </w:p>
        </w:tc>
        <w:tc>
          <w:tcPr>
            <w:tcW w:w="2227"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sz w:val="21"/>
                <w:szCs w:val="21"/>
              </w:rPr>
            </w:pPr>
            <w:r>
              <w:rPr>
                <w:rFonts w:hint="eastAsia" w:ascii="宋体" w:hAnsi="宋体" w:eastAsia="宋体" w:cs="宋体"/>
                <w:sz w:val="21"/>
                <w:szCs w:val="21"/>
              </w:rPr>
              <w:t>任务五   宫保鸡丁</w:t>
            </w:r>
          </w:p>
        </w:tc>
        <w:tc>
          <w:tcPr>
            <w:tcW w:w="1479"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lang w:val="en-US" w:eastAsia="zh-CN"/>
              </w:rPr>
              <w:t>掌握原料的处理和制作</w:t>
            </w:r>
          </w:p>
        </w:tc>
        <w:tc>
          <w:tcPr>
            <w:tcW w:w="2382"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r>
              <w:rPr>
                <w:rFonts w:hint="eastAsia" w:ascii="宋体" w:hAnsi="宋体" w:eastAsia="宋体" w:cs="宋体"/>
                <w:b w:val="0"/>
                <w:bCs/>
                <w:kern w:val="0"/>
                <w:sz w:val="21"/>
                <w:szCs w:val="21"/>
                <w:lang w:val="en-US" w:eastAsia="zh-CN"/>
              </w:rPr>
              <w:t>了解作品的配方、制作程序和制作过程</w:t>
            </w:r>
          </w:p>
        </w:tc>
        <w:tc>
          <w:tcPr>
            <w:tcW w:w="617"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jc w:val="center"/>
        </w:trPr>
        <w:tc>
          <w:tcPr>
            <w:tcW w:w="677"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rPr>
            </w:pPr>
          </w:p>
        </w:tc>
        <w:tc>
          <w:tcPr>
            <w:tcW w:w="1482"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rPr>
            </w:pPr>
          </w:p>
        </w:tc>
        <w:tc>
          <w:tcPr>
            <w:tcW w:w="2227"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sz w:val="21"/>
                <w:szCs w:val="21"/>
              </w:rPr>
            </w:pPr>
            <w:r>
              <w:rPr>
                <w:rFonts w:hint="eastAsia" w:ascii="宋体" w:hAnsi="宋体" w:eastAsia="宋体" w:cs="宋体"/>
                <w:sz w:val="21"/>
                <w:szCs w:val="21"/>
              </w:rPr>
              <w:t>任务六   醋熘鸡</w:t>
            </w:r>
          </w:p>
        </w:tc>
        <w:tc>
          <w:tcPr>
            <w:tcW w:w="1479"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lang w:val="en-US" w:eastAsia="zh-CN"/>
              </w:rPr>
              <w:t>掌握原料的处理和制作</w:t>
            </w:r>
          </w:p>
        </w:tc>
        <w:tc>
          <w:tcPr>
            <w:tcW w:w="2382"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r>
              <w:rPr>
                <w:rFonts w:hint="eastAsia" w:ascii="宋体" w:hAnsi="宋体" w:eastAsia="宋体" w:cs="宋体"/>
                <w:b w:val="0"/>
                <w:bCs/>
                <w:kern w:val="0"/>
                <w:sz w:val="21"/>
                <w:szCs w:val="21"/>
                <w:lang w:val="en-US" w:eastAsia="zh-CN"/>
              </w:rPr>
              <w:t>了解作品的配方、制作程序和制作过程</w:t>
            </w:r>
          </w:p>
        </w:tc>
        <w:tc>
          <w:tcPr>
            <w:tcW w:w="617"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jc w:val="center"/>
        </w:trPr>
        <w:tc>
          <w:tcPr>
            <w:tcW w:w="677"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rPr>
            </w:pPr>
          </w:p>
        </w:tc>
        <w:tc>
          <w:tcPr>
            <w:tcW w:w="1482"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rPr>
            </w:pPr>
          </w:p>
        </w:tc>
        <w:tc>
          <w:tcPr>
            <w:tcW w:w="2227"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sz w:val="21"/>
                <w:szCs w:val="21"/>
              </w:rPr>
            </w:pPr>
            <w:r>
              <w:rPr>
                <w:rFonts w:hint="eastAsia" w:ascii="宋体" w:hAnsi="宋体" w:eastAsia="宋体" w:cs="宋体"/>
                <w:sz w:val="21"/>
                <w:szCs w:val="21"/>
              </w:rPr>
              <w:t>任务七   三杯鸡</w:t>
            </w:r>
          </w:p>
        </w:tc>
        <w:tc>
          <w:tcPr>
            <w:tcW w:w="1479"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lang w:val="en-US" w:eastAsia="zh-CN"/>
              </w:rPr>
              <w:t>掌握原料的处理和制作</w:t>
            </w:r>
          </w:p>
        </w:tc>
        <w:tc>
          <w:tcPr>
            <w:tcW w:w="2382"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r>
              <w:rPr>
                <w:rFonts w:hint="eastAsia" w:ascii="宋体" w:hAnsi="宋体" w:eastAsia="宋体" w:cs="宋体"/>
                <w:b w:val="0"/>
                <w:bCs/>
                <w:kern w:val="0"/>
                <w:sz w:val="21"/>
                <w:szCs w:val="21"/>
                <w:lang w:val="en-US" w:eastAsia="zh-CN"/>
              </w:rPr>
              <w:t>了解作品的配方、制作程序和制作过程</w:t>
            </w:r>
          </w:p>
        </w:tc>
        <w:tc>
          <w:tcPr>
            <w:tcW w:w="617"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jc w:val="center"/>
        </w:trPr>
        <w:tc>
          <w:tcPr>
            <w:tcW w:w="677"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rPr>
            </w:pPr>
          </w:p>
        </w:tc>
        <w:tc>
          <w:tcPr>
            <w:tcW w:w="1482"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rPr>
            </w:pPr>
          </w:p>
        </w:tc>
        <w:tc>
          <w:tcPr>
            <w:tcW w:w="2227"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sz w:val="21"/>
                <w:szCs w:val="21"/>
              </w:rPr>
            </w:pPr>
            <w:r>
              <w:rPr>
                <w:rFonts w:hint="eastAsia" w:ascii="宋体" w:hAnsi="宋体" w:eastAsia="宋体" w:cs="宋体"/>
                <w:sz w:val="21"/>
                <w:szCs w:val="21"/>
              </w:rPr>
              <w:t>任务八   咖喱鸡块</w:t>
            </w:r>
          </w:p>
        </w:tc>
        <w:tc>
          <w:tcPr>
            <w:tcW w:w="1479"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lang w:val="en-US" w:eastAsia="zh-CN"/>
              </w:rPr>
              <w:t>掌握原料的处理和制作</w:t>
            </w:r>
          </w:p>
        </w:tc>
        <w:tc>
          <w:tcPr>
            <w:tcW w:w="2382"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r>
              <w:rPr>
                <w:rFonts w:hint="eastAsia" w:ascii="宋体" w:hAnsi="宋体" w:eastAsia="宋体" w:cs="宋体"/>
                <w:b w:val="0"/>
                <w:bCs/>
                <w:kern w:val="0"/>
                <w:sz w:val="21"/>
                <w:szCs w:val="21"/>
                <w:lang w:val="en-US" w:eastAsia="zh-CN"/>
              </w:rPr>
              <w:t>了解作品的配方、制作程序和制作过程</w:t>
            </w:r>
          </w:p>
        </w:tc>
        <w:tc>
          <w:tcPr>
            <w:tcW w:w="617"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826" w:hRule="atLeast"/>
          <w:jc w:val="center"/>
        </w:trPr>
        <w:tc>
          <w:tcPr>
            <w:tcW w:w="677"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rPr>
            </w:pPr>
          </w:p>
        </w:tc>
        <w:tc>
          <w:tcPr>
            <w:tcW w:w="1482"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rPr>
            </w:pPr>
          </w:p>
        </w:tc>
        <w:tc>
          <w:tcPr>
            <w:tcW w:w="2227"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sz w:val="21"/>
                <w:szCs w:val="21"/>
              </w:rPr>
            </w:pPr>
            <w:r>
              <w:rPr>
                <w:rFonts w:hint="eastAsia" w:ascii="宋体" w:hAnsi="宋体" w:eastAsia="宋体" w:cs="宋体"/>
                <w:sz w:val="21"/>
                <w:szCs w:val="21"/>
                <w:lang w:eastAsia="zh-CN"/>
              </w:rPr>
              <w:t>阶段测试十</w:t>
            </w:r>
          </w:p>
        </w:tc>
        <w:tc>
          <w:tcPr>
            <w:tcW w:w="1479"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任务独立完成情况</w:t>
            </w:r>
          </w:p>
        </w:tc>
        <w:tc>
          <w:tcPr>
            <w:tcW w:w="2382"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测试四项分任务的掌握程度</w:t>
            </w:r>
          </w:p>
        </w:tc>
        <w:tc>
          <w:tcPr>
            <w:tcW w:w="617"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985" w:hRule="atLeast"/>
          <w:jc w:val="center"/>
        </w:trPr>
        <w:tc>
          <w:tcPr>
            <w:tcW w:w="677" w:type="dxa"/>
            <w:vMerge w:val="restart"/>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eastAsia="zh-CN"/>
              </w:rPr>
            </w:pPr>
            <w:r>
              <w:rPr>
                <w:rFonts w:hint="eastAsia" w:ascii="宋体" w:hAnsi="宋体" w:eastAsia="宋体" w:cs="宋体"/>
                <w:b w:val="0"/>
                <w:bCs/>
                <w:kern w:val="0"/>
                <w:sz w:val="21"/>
                <w:szCs w:val="21"/>
                <w:lang w:val="en-US" w:eastAsia="zh-CN"/>
              </w:rPr>
              <w:t>8</w:t>
            </w:r>
          </w:p>
        </w:tc>
        <w:tc>
          <w:tcPr>
            <w:tcW w:w="1482" w:type="dxa"/>
            <w:vMerge w:val="restart"/>
            <w:noWrap w:val="0"/>
            <w:vAlign w:val="center"/>
          </w:tcPr>
          <w:p>
            <w:pPr>
              <w:jc w:val="center"/>
              <w:outlineLvl w:val="0"/>
              <w:rPr>
                <w:rFonts w:hint="eastAsia" w:ascii="宋体" w:hAnsi="宋体" w:eastAsia="宋体" w:cs="宋体"/>
                <w:sz w:val="21"/>
                <w:szCs w:val="21"/>
              </w:rPr>
            </w:pPr>
            <w:bookmarkStart w:id="201" w:name="_Toc9659"/>
            <w:r>
              <w:rPr>
                <w:rFonts w:hint="eastAsia" w:ascii="宋体" w:hAnsi="宋体" w:eastAsia="宋体" w:cs="宋体"/>
                <w:sz w:val="21"/>
                <w:szCs w:val="21"/>
              </w:rPr>
              <w:t>项目六</w:t>
            </w:r>
            <w:bookmarkEnd w:id="201"/>
          </w:p>
          <w:p>
            <w:pPr>
              <w:jc w:val="center"/>
              <w:outlineLvl w:val="0"/>
              <w:rPr>
                <w:rFonts w:hint="eastAsia" w:ascii="宋体" w:hAnsi="宋体" w:eastAsia="宋体" w:cs="宋体"/>
                <w:sz w:val="21"/>
                <w:szCs w:val="21"/>
              </w:rPr>
            </w:pPr>
            <w:bookmarkStart w:id="202" w:name="_Toc23568"/>
            <w:r>
              <w:rPr>
                <w:rFonts w:hint="eastAsia" w:ascii="宋体" w:hAnsi="宋体" w:eastAsia="宋体" w:cs="宋体"/>
                <w:sz w:val="21"/>
                <w:szCs w:val="21"/>
              </w:rPr>
              <w:t>家畜类菜肴</w:t>
            </w:r>
            <w:bookmarkEnd w:id="202"/>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rPr>
            </w:pPr>
          </w:p>
        </w:tc>
        <w:tc>
          <w:tcPr>
            <w:tcW w:w="2227"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sz w:val="21"/>
                <w:szCs w:val="21"/>
              </w:rPr>
              <w:t>任务一   炸春卷</w:t>
            </w:r>
          </w:p>
        </w:tc>
        <w:tc>
          <w:tcPr>
            <w:tcW w:w="1479"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lang w:val="en-US" w:eastAsia="zh-CN"/>
              </w:rPr>
              <w:t>掌握原料的处理和制作</w:t>
            </w:r>
          </w:p>
        </w:tc>
        <w:tc>
          <w:tcPr>
            <w:tcW w:w="2382"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lang w:val="en-US" w:eastAsia="zh-CN"/>
              </w:rPr>
              <w:t>了解作品的配方、制作程序和制作过程</w:t>
            </w:r>
          </w:p>
        </w:tc>
        <w:tc>
          <w:tcPr>
            <w:tcW w:w="617"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985" w:hRule="atLeast"/>
          <w:jc w:val="center"/>
        </w:trPr>
        <w:tc>
          <w:tcPr>
            <w:tcW w:w="677"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rPr>
            </w:pPr>
          </w:p>
        </w:tc>
        <w:tc>
          <w:tcPr>
            <w:tcW w:w="1482"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rPr>
            </w:pPr>
          </w:p>
        </w:tc>
        <w:tc>
          <w:tcPr>
            <w:tcW w:w="2227"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sz w:val="21"/>
                <w:szCs w:val="21"/>
              </w:rPr>
              <w:t>任务二   爆炒腰花</w:t>
            </w:r>
          </w:p>
        </w:tc>
        <w:tc>
          <w:tcPr>
            <w:tcW w:w="1479"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lang w:val="en-US" w:eastAsia="zh-CN"/>
              </w:rPr>
              <w:t>掌握原料的处理和制作</w:t>
            </w:r>
          </w:p>
        </w:tc>
        <w:tc>
          <w:tcPr>
            <w:tcW w:w="2382"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lang w:val="en-US" w:eastAsia="zh-CN"/>
              </w:rPr>
              <w:t>了解作品的配方、制作程序和制作过程</w:t>
            </w:r>
          </w:p>
        </w:tc>
        <w:tc>
          <w:tcPr>
            <w:tcW w:w="617"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eastAsia="zh-CN"/>
              </w:rPr>
            </w:pPr>
            <w:r>
              <w:rPr>
                <w:rFonts w:hint="eastAsia" w:ascii="宋体" w:hAnsi="宋体" w:eastAsia="宋体" w:cs="宋体"/>
                <w:b w:val="0"/>
                <w:bCs/>
                <w:kern w:val="0"/>
                <w:sz w:val="21"/>
                <w:szCs w:val="21"/>
                <w:lang w:val="en-US" w:eastAsia="zh-CN"/>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985" w:hRule="atLeast"/>
          <w:jc w:val="center"/>
        </w:trPr>
        <w:tc>
          <w:tcPr>
            <w:tcW w:w="677"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rPr>
            </w:pPr>
          </w:p>
        </w:tc>
        <w:tc>
          <w:tcPr>
            <w:tcW w:w="1482"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rPr>
            </w:pPr>
          </w:p>
        </w:tc>
        <w:tc>
          <w:tcPr>
            <w:tcW w:w="2227"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sz w:val="21"/>
                <w:szCs w:val="21"/>
              </w:rPr>
            </w:pPr>
            <w:r>
              <w:rPr>
                <w:rFonts w:hint="eastAsia" w:ascii="宋体" w:hAnsi="宋体" w:eastAsia="宋体" w:cs="宋体"/>
                <w:sz w:val="21"/>
                <w:szCs w:val="21"/>
              </w:rPr>
              <w:t>任务三   清汆丸子</w:t>
            </w:r>
          </w:p>
        </w:tc>
        <w:tc>
          <w:tcPr>
            <w:tcW w:w="1479"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lang w:val="en-US" w:eastAsia="zh-CN"/>
              </w:rPr>
              <w:t>掌握原料的处理和制作</w:t>
            </w:r>
          </w:p>
        </w:tc>
        <w:tc>
          <w:tcPr>
            <w:tcW w:w="2382"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r>
              <w:rPr>
                <w:rFonts w:hint="eastAsia" w:ascii="宋体" w:hAnsi="宋体" w:eastAsia="宋体" w:cs="宋体"/>
                <w:b w:val="0"/>
                <w:bCs/>
                <w:kern w:val="0"/>
                <w:sz w:val="21"/>
                <w:szCs w:val="21"/>
                <w:lang w:val="en-US" w:eastAsia="zh-CN"/>
              </w:rPr>
              <w:t>了解作品的配方、制作程序和制作过程</w:t>
            </w:r>
          </w:p>
        </w:tc>
        <w:tc>
          <w:tcPr>
            <w:tcW w:w="617"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985" w:hRule="atLeast"/>
          <w:jc w:val="center"/>
        </w:trPr>
        <w:tc>
          <w:tcPr>
            <w:tcW w:w="677"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rPr>
            </w:pPr>
          </w:p>
        </w:tc>
        <w:tc>
          <w:tcPr>
            <w:tcW w:w="1482"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rPr>
            </w:pPr>
          </w:p>
        </w:tc>
        <w:tc>
          <w:tcPr>
            <w:tcW w:w="2227"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sz w:val="21"/>
                <w:szCs w:val="21"/>
              </w:rPr>
            </w:pPr>
            <w:r>
              <w:rPr>
                <w:rFonts w:hint="eastAsia" w:ascii="宋体" w:hAnsi="宋体" w:eastAsia="宋体" w:cs="宋体"/>
                <w:sz w:val="21"/>
                <w:szCs w:val="21"/>
              </w:rPr>
              <w:t>任务四   脆皮里脊</w:t>
            </w:r>
          </w:p>
        </w:tc>
        <w:tc>
          <w:tcPr>
            <w:tcW w:w="1479"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lang w:val="en-US" w:eastAsia="zh-CN"/>
              </w:rPr>
              <w:t>掌握原料的处理和制作</w:t>
            </w:r>
          </w:p>
        </w:tc>
        <w:tc>
          <w:tcPr>
            <w:tcW w:w="2382"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r>
              <w:rPr>
                <w:rFonts w:hint="eastAsia" w:ascii="宋体" w:hAnsi="宋体" w:eastAsia="宋体" w:cs="宋体"/>
                <w:b w:val="0"/>
                <w:bCs/>
                <w:kern w:val="0"/>
                <w:sz w:val="21"/>
                <w:szCs w:val="21"/>
                <w:lang w:val="en-US" w:eastAsia="zh-CN"/>
              </w:rPr>
              <w:t>了解作品的配方、制作程序和制作过程</w:t>
            </w:r>
          </w:p>
        </w:tc>
        <w:tc>
          <w:tcPr>
            <w:tcW w:w="617"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985" w:hRule="atLeast"/>
          <w:jc w:val="center"/>
        </w:trPr>
        <w:tc>
          <w:tcPr>
            <w:tcW w:w="677"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rPr>
            </w:pPr>
          </w:p>
        </w:tc>
        <w:tc>
          <w:tcPr>
            <w:tcW w:w="1482"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rPr>
            </w:pPr>
          </w:p>
        </w:tc>
        <w:tc>
          <w:tcPr>
            <w:tcW w:w="2227"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sz w:val="21"/>
                <w:szCs w:val="21"/>
              </w:rPr>
            </w:pPr>
            <w:r>
              <w:rPr>
                <w:rFonts w:hint="eastAsia" w:ascii="宋体" w:hAnsi="宋体" w:eastAsia="宋体" w:cs="宋体"/>
                <w:sz w:val="21"/>
                <w:szCs w:val="21"/>
                <w:lang w:eastAsia="zh-CN"/>
              </w:rPr>
              <w:t>阶段测试十一</w:t>
            </w:r>
          </w:p>
        </w:tc>
        <w:tc>
          <w:tcPr>
            <w:tcW w:w="1479"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任务独立完成情况</w:t>
            </w:r>
          </w:p>
        </w:tc>
        <w:tc>
          <w:tcPr>
            <w:tcW w:w="2382"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测试四项分任务的掌握程度</w:t>
            </w:r>
          </w:p>
        </w:tc>
        <w:tc>
          <w:tcPr>
            <w:tcW w:w="617"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985" w:hRule="atLeast"/>
          <w:jc w:val="center"/>
        </w:trPr>
        <w:tc>
          <w:tcPr>
            <w:tcW w:w="677"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rPr>
            </w:pPr>
          </w:p>
        </w:tc>
        <w:tc>
          <w:tcPr>
            <w:tcW w:w="1482"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rPr>
            </w:pPr>
          </w:p>
        </w:tc>
        <w:tc>
          <w:tcPr>
            <w:tcW w:w="2227"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sz w:val="21"/>
                <w:szCs w:val="21"/>
              </w:rPr>
            </w:pPr>
            <w:r>
              <w:rPr>
                <w:rFonts w:hint="eastAsia" w:ascii="宋体" w:hAnsi="宋体" w:eastAsia="宋体" w:cs="宋体"/>
                <w:sz w:val="21"/>
                <w:szCs w:val="21"/>
              </w:rPr>
              <w:t>任务五   菊花里脊</w:t>
            </w:r>
          </w:p>
        </w:tc>
        <w:tc>
          <w:tcPr>
            <w:tcW w:w="1479"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lang w:val="en-US" w:eastAsia="zh-CN"/>
              </w:rPr>
              <w:t>掌握原料的处理和制作</w:t>
            </w:r>
          </w:p>
        </w:tc>
        <w:tc>
          <w:tcPr>
            <w:tcW w:w="2382"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r>
              <w:rPr>
                <w:rFonts w:hint="eastAsia" w:ascii="宋体" w:hAnsi="宋体" w:eastAsia="宋体" w:cs="宋体"/>
                <w:b w:val="0"/>
                <w:bCs/>
                <w:kern w:val="0"/>
                <w:sz w:val="21"/>
                <w:szCs w:val="21"/>
                <w:lang w:val="en-US" w:eastAsia="zh-CN"/>
              </w:rPr>
              <w:t>了解作品的配方、制作程序和制作过程</w:t>
            </w:r>
          </w:p>
        </w:tc>
        <w:tc>
          <w:tcPr>
            <w:tcW w:w="617"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985" w:hRule="atLeast"/>
          <w:jc w:val="center"/>
        </w:trPr>
        <w:tc>
          <w:tcPr>
            <w:tcW w:w="677"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rPr>
            </w:pPr>
          </w:p>
        </w:tc>
        <w:tc>
          <w:tcPr>
            <w:tcW w:w="1482"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rPr>
            </w:pPr>
          </w:p>
        </w:tc>
        <w:tc>
          <w:tcPr>
            <w:tcW w:w="2227"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sz w:val="21"/>
                <w:szCs w:val="21"/>
              </w:rPr>
            </w:pPr>
            <w:r>
              <w:rPr>
                <w:rFonts w:hint="eastAsia" w:ascii="宋体" w:hAnsi="宋体" w:eastAsia="宋体" w:cs="宋体"/>
                <w:sz w:val="21"/>
                <w:szCs w:val="21"/>
              </w:rPr>
              <w:t>任务六   水煮牛肉</w:t>
            </w:r>
          </w:p>
        </w:tc>
        <w:tc>
          <w:tcPr>
            <w:tcW w:w="1479"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lang w:val="en-US" w:eastAsia="zh-CN"/>
              </w:rPr>
              <w:t>掌握原料的处理和制作</w:t>
            </w:r>
          </w:p>
        </w:tc>
        <w:tc>
          <w:tcPr>
            <w:tcW w:w="2382"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r>
              <w:rPr>
                <w:rFonts w:hint="eastAsia" w:ascii="宋体" w:hAnsi="宋体" w:eastAsia="宋体" w:cs="宋体"/>
                <w:b w:val="0"/>
                <w:bCs/>
                <w:kern w:val="0"/>
                <w:sz w:val="21"/>
                <w:szCs w:val="21"/>
                <w:lang w:val="en-US" w:eastAsia="zh-CN"/>
              </w:rPr>
              <w:t>了解作品的配方、制作程序和制作过程</w:t>
            </w:r>
          </w:p>
        </w:tc>
        <w:tc>
          <w:tcPr>
            <w:tcW w:w="617"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985" w:hRule="atLeast"/>
          <w:jc w:val="center"/>
        </w:trPr>
        <w:tc>
          <w:tcPr>
            <w:tcW w:w="677"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rPr>
            </w:pPr>
          </w:p>
        </w:tc>
        <w:tc>
          <w:tcPr>
            <w:tcW w:w="1482"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rPr>
            </w:pPr>
          </w:p>
        </w:tc>
        <w:tc>
          <w:tcPr>
            <w:tcW w:w="2227"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sz w:val="21"/>
                <w:szCs w:val="21"/>
              </w:rPr>
            </w:pPr>
            <w:r>
              <w:rPr>
                <w:rFonts w:hint="eastAsia" w:ascii="宋体" w:hAnsi="宋体" w:eastAsia="宋体" w:cs="宋体"/>
                <w:sz w:val="21"/>
                <w:szCs w:val="21"/>
              </w:rPr>
              <w:t>任务七   荷叶粉蒸肉</w:t>
            </w:r>
          </w:p>
        </w:tc>
        <w:tc>
          <w:tcPr>
            <w:tcW w:w="1479"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lang w:val="en-US" w:eastAsia="zh-CN"/>
              </w:rPr>
              <w:t>掌握原料的处理和制作</w:t>
            </w:r>
          </w:p>
        </w:tc>
        <w:tc>
          <w:tcPr>
            <w:tcW w:w="2382"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r>
              <w:rPr>
                <w:rFonts w:hint="eastAsia" w:ascii="宋体" w:hAnsi="宋体" w:eastAsia="宋体" w:cs="宋体"/>
                <w:b w:val="0"/>
                <w:bCs/>
                <w:kern w:val="0"/>
                <w:sz w:val="21"/>
                <w:szCs w:val="21"/>
                <w:lang w:val="en-US" w:eastAsia="zh-CN"/>
              </w:rPr>
              <w:t>了解作品的配方、制作程序和制作过程</w:t>
            </w:r>
          </w:p>
        </w:tc>
        <w:tc>
          <w:tcPr>
            <w:tcW w:w="617"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985" w:hRule="atLeast"/>
          <w:jc w:val="center"/>
        </w:trPr>
        <w:tc>
          <w:tcPr>
            <w:tcW w:w="677"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rPr>
            </w:pPr>
          </w:p>
        </w:tc>
        <w:tc>
          <w:tcPr>
            <w:tcW w:w="1482"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rPr>
            </w:pPr>
          </w:p>
        </w:tc>
        <w:tc>
          <w:tcPr>
            <w:tcW w:w="2227"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sz w:val="21"/>
                <w:szCs w:val="21"/>
              </w:rPr>
            </w:pPr>
            <w:r>
              <w:rPr>
                <w:rFonts w:hint="eastAsia" w:ascii="宋体" w:hAnsi="宋体" w:eastAsia="宋体" w:cs="宋体"/>
                <w:sz w:val="21"/>
                <w:szCs w:val="21"/>
              </w:rPr>
              <w:t>任务八   火爆双脆</w:t>
            </w:r>
          </w:p>
        </w:tc>
        <w:tc>
          <w:tcPr>
            <w:tcW w:w="1479"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lang w:val="en-US" w:eastAsia="zh-CN"/>
              </w:rPr>
              <w:t>掌握原料的处理和制作</w:t>
            </w:r>
          </w:p>
        </w:tc>
        <w:tc>
          <w:tcPr>
            <w:tcW w:w="2382"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sz w:val="21"/>
                <w:szCs w:val="21"/>
              </w:rPr>
            </w:pPr>
            <w:r>
              <w:rPr>
                <w:rFonts w:hint="eastAsia" w:ascii="宋体" w:hAnsi="宋体" w:eastAsia="宋体" w:cs="宋体"/>
                <w:b w:val="0"/>
                <w:bCs/>
                <w:kern w:val="0"/>
                <w:sz w:val="21"/>
                <w:szCs w:val="21"/>
                <w:lang w:val="en-US" w:eastAsia="zh-CN"/>
              </w:rPr>
              <w:t>了解作品的配方、制作程序和制作过程</w:t>
            </w:r>
          </w:p>
        </w:tc>
        <w:tc>
          <w:tcPr>
            <w:tcW w:w="617"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1090" w:hRule="atLeast"/>
          <w:jc w:val="center"/>
        </w:trPr>
        <w:tc>
          <w:tcPr>
            <w:tcW w:w="677"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rPr>
            </w:pPr>
          </w:p>
        </w:tc>
        <w:tc>
          <w:tcPr>
            <w:tcW w:w="1482"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rPr>
            </w:pPr>
          </w:p>
        </w:tc>
        <w:tc>
          <w:tcPr>
            <w:tcW w:w="2227"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sz w:val="21"/>
                <w:szCs w:val="21"/>
              </w:rPr>
            </w:pPr>
            <w:r>
              <w:rPr>
                <w:rFonts w:hint="eastAsia" w:ascii="宋体" w:hAnsi="宋体" w:eastAsia="宋体" w:cs="宋体"/>
                <w:sz w:val="21"/>
                <w:szCs w:val="21"/>
                <w:lang w:eastAsia="zh-CN"/>
              </w:rPr>
              <w:t>阶段测试十二</w:t>
            </w:r>
          </w:p>
        </w:tc>
        <w:tc>
          <w:tcPr>
            <w:tcW w:w="1479"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任务独立完成情况</w:t>
            </w:r>
          </w:p>
        </w:tc>
        <w:tc>
          <w:tcPr>
            <w:tcW w:w="2382"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测试四项分任务的掌握程度</w:t>
            </w:r>
          </w:p>
        </w:tc>
        <w:tc>
          <w:tcPr>
            <w:tcW w:w="617"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985" w:hRule="atLeast"/>
          <w:jc w:val="center"/>
        </w:trPr>
        <w:tc>
          <w:tcPr>
            <w:tcW w:w="677" w:type="dxa"/>
            <w:vMerge w:val="restart"/>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eastAsia="zh-CN"/>
              </w:rPr>
            </w:pPr>
            <w:r>
              <w:rPr>
                <w:rFonts w:hint="eastAsia" w:ascii="宋体" w:hAnsi="宋体" w:eastAsia="宋体" w:cs="宋体"/>
                <w:b w:val="0"/>
                <w:bCs/>
                <w:kern w:val="0"/>
                <w:sz w:val="21"/>
                <w:szCs w:val="21"/>
                <w:lang w:val="en-US" w:eastAsia="zh-CN"/>
              </w:rPr>
              <w:t>9</w:t>
            </w:r>
          </w:p>
        </w:tc>
        <w:tc>
          <w:tcPr>
            <w:tcW w:w="1482" w:type="dxa"/>
            <w:vMerge w:val="restart"/>
            <w:noWrap w:val="0"/>
            <w:vAlign w:val="center"/>
          </w:tcPr>
          <w:p>
            <w:pPr>
              <w:jc w:val="center"/>
              <w:outlineLvl w:val="0"/>
              <w:rPr>
                <w:rFonts w:hint="eastAsia" w:ascii="宋体" w:hAnsi="宋体" w:eastAsia="宋体" w:cs="宋体"/>
                <w:sz w:val="21"/>
                <w:szCs w:val="21"/>
              </w:rPr>
            </w:pPr>
            <w:bookmarkStart w:id="203" w:name="_Toc31636"/>
            <w:r>
              <w:rPr>
                <w:rFonts w:hint="eastAsia" w:ascii="宋体" w:hAnsi="宋体" w:eastAsia="宋体" w:cs="宋体"/>
                <w:sz w:val="21"/>
                <w:szCs w:val="21"/>
              </w:rPr>
              <w:t>项目七</w:t>
            </w:r>
            <w:bookmarkEnd w:id="203"/>
          </w:p>
          <w:p>
            <w:pPr>
              <w:jc w:val="center"/>
              <w:outlineLvl w:val="0"/>
              <w:rPr>
                <w:rFonts w:hint="eastAsia" w:ascii="宋体" w:hAnsi="宋体" w:eastAsia="宋体" w:cs="宋体"/>
                <w:sz w:val="21"/>
                <w:szCs w:val="21"/>
              </w:rPr>
            </w:pPr>
            <w:bookmarkStart w:id="204" w:name="_Toc23979"/>
            <w:r>
              <w:rPr>
                <w:rFonts w:hint="eastAsia" w:ascii="宋体" w:hAnsi="宋体" w:eastAsia="宋体" w:cs="宋体"/>
                <w:sz w:val="21"/>
                <w:szCs w:val="21"/>
              </w:rPr>
              <w:t>水产品类</w:t>
            </w:r>
            <w:bookmarkEnd w:id="204"/>
          </w:p>
          <w:p>
            <w:pPr>
              <w:jc w:val="center"/>
              <w:outlineLvl w:val="0"/>
              <w:rPr>
                <w:rFonts w:hint="eastAsia" w:ascii="宋体" w:hAnsi="宋体" w:eastAsia="宋体" w:cs="宋体"/>
                <w:sz w:val="21"/>
                <w:szCs w:val="21"/>
              </w:rPr>
            </w:pPr>
            <w:bookmarkStart w:id="205" w:name="_Toc7406"/>
            <w:r>
              <w:rPr>
                <w:rFonts w:hint="eastAsia" w:ascii="宋体" w:hAnsi="宋体" w:eastAsia="宋体" w:cs="宋体"/>
                <w:sz w:val="21"/>
                <w:szCs w:val="21"/>
              </w:rPr>
              <w:t>菜肴</w:t>
            </w:r>
            <w:bookmarkEnd w:id="205"/>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sz w:val="21"/>
                <w:szCs w:val="21"/>
              </w:rPr>
            </w:pPr>
          </w:p>
        </w:tc>
        <w:tc>
          <w:tcPr>
            <w:tcW w:w="2227"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lang w:val="en-US" w:eastAsia="zh-CN"/>
              </w:rPr>
            </w:pPr>
            <w:r>
              <w:rPr>
                <w:rFonts w:hint="eastAsia" w:ascii="宋体" w:hAnsi="宋体" w:eastAsia="宋体" w:cs="宋体"/>
                <w:sz w:val="21"/>
                <w:szCs w:val="21"/>
              </w:rPr>
              <w:t>任务一   威化沙拉银鱼卷</w:t>
            </w:r>
          </w:p>
        </w:tc>
        <w:tc>
          <w:tcPr>
            <w:tcW w:w="1479"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lang w:val="en-US" w:eastAsia="zh-CN"/>
              </w:rPr>
              <w:t>掌握原料的处理和制作</w:t>
            </w:r>
          </w:p>
        </w:tc>
        <w:tc>
          <w:tcPr>
            <w:tcW w:w="2382"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lang w:val="en-US" w:eastAsia="zh-CN"/>
              </w:rPr>
              <w:t>了解作品的配方、制作程序和制作过程</w:t>
            </w:r>
          </w:p>
        </w:tc>
        <w:tc>
          <w:tcPr>
            <w:tcW w:w="617"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eastAsia="zh-CN"/>
              </w:rPr>
            </w:pPr>
            <w:r>
              <w:rPr>
                <w:rFonts w:hint="eastAsia" w:ascii="宋体" w:hAnsi="宋体" w:eastAsia="宋体" w:cs="宋体"/>
                <w:b w:val="0"/>
                <w:bCs/>
                <w:kern w:val="0"/>
                <w:sz w:val="21"/>
                <w:szCs w:val="21"/>
                <w:lang w:val="en-US" w:eastAsia="zh-CN"/>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985" w:hRule="atLeast"/>
          <w:jc w:val="center"/>
        </w:trPr>
        <w:tc>
          <w:tcPr>
            <w:tcW w:w="677"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rPr>
            </w:pPr>
          </w:p>
        </w:tc>
        <w:tc>
          <w:tcPr>
            <w:tcW w:w="1482"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rPr>
            </w:pPr>
          </w:p>
        </w:tc>
        <w:tc>
          <w:tcPr>
            <w:tcW w:w="2227"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sz w:val="21"/>
                <w:szCs w:val="21"/>
              </w:rPr>
              <w:t>任务二   橙汁菊花鱼</w:t>
            </w:r>
          </w:p>
        </w:tc>
        <w:tc>
          <w:tcPr>
            <w:tcW w:w="1479"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lang w:val="en-US" w:eastAsia="zh-CN"/>
              </w:rPr>
              <w:t>掌握原料的处理和制作</w:t>
            </w:r>
          </w:p>
        </w:tc>
        <w:tc>
          <w:tcPr>
            <w:tcW w:w="2382"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lang w:val="en-US" w:eastAsia="zh-CN"/>
              </w:rPr>
              <w:t>了解作品的配方、制作程序和制作过程</w:t>
            </w:r>
          </w:p>
        </w:tc>
        <w:tc>
          <w:tcPr>
            <w:tcW w:w="617"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eastAsia="zh-CN"/>
              </w:rPr>
            </w:pPr>
            <w:r>
              <w:rPr>
                <w:rFonts w:hint="eastAsia" w:ascii="宋体" w:hAnsi="宋体" w:eastAsia="宋体" w:cs="宋体"/>
                <w:b w:val="0"/>
                <w:bCs/>
                <w:kern w:val="0"/>
                <w:sz w:val="21"/>
                <w:szCs w:val="21"/>
                <w:lang w:val="en-US" w:eastAsia="zh-CN"/>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985" w:hRule="atLeast"/>
          <w:jc w:val="center"/>
        </w:trPr>
        <w:tc>
          <w:tcPr>
            <w:tcW w:w="677"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rPr>
            </w:pPr>
          </w:p>
        </w:tc>
        <w:tc>
          <w:tcPr>
            <w:tcW w:w="1482"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rPr>
            </w:pPr>
          </w:p>
        </w:tc>
        <w:tc>
          <w:tcPr>
            <w:tcW w:w="2227"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sz w:val="21"/>
                <w:szCs w:val="21"/>
              </w:rPr>
              <w:t>任务三   清蒸鳜鱼</w:t>
            </w:r>
          </w:p>
        </w:tc>
        <w:tc>
          <w:tcPr>
            <w:tcW w:w="1479"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lang w:val="en-US" w:eastAsia="zh-CN"/>
              </w:rPr>
              <w:t>掌握原料的处理和制作</w:t>
            </w:r>
          </w:p>
        </w:tc>
        <w:tc>
          <w:tcPr>
            <w:tcW w:w="2382"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lang w:val="en-US" w:eastAsia="zh-CN"/>
              </w:rPr>
              <w:t>了解作品的配方、制作程序和制作过程</w:t>
            </w:r>
          </w:p>
        </w:tc>
        <w:tc>
          <w:tcPr>
            <w:tcW w:w="617"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eastAsia="zh-CN"/>
              </w:rPr>
            </w:pPr>
            <w:r>
              <w:rPr>
                <w:rFonts w:hint="eastAsia" w:ascii="宋体" w:hAnsi="宋体" w:eastAsia="宋体" w:cs="宋体"/>
                <w:b w:val="0"/>
                <w:bCs/>
                <w:kern w:val="0"/>
                <w:sz w:val="21"/>
                <w:szCs w:val="21"/>
                <w:lang w:val="en-US" w:eastAsia="zh-CN"/>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733" w:hRule="atLeast"/>
          <w:jc w:val="center"/>
        </w:trPr>
        <w:tc>
          <w:tcPr>
            <w:tcW w:w="677"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rPr>
            </w:pPr>
          </w:p>
        </w:tc>
        <w:tc>
          <w:tcPr>
            <w:tcW w:w="1482"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rPr>
            </w:pPr>
          </w:p>
        </w:tc>
        <w:tc>
          <w:tcPr>
            <w:tcW w:w="2227"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sz w:val="21"/>
                <w:szCs w:val="21"/>
              </w:rPr>
              <w:t>任务四   脆皮银鱼</w:t>
            </w:r>
          </w:p>
        </w:tc>
        <w:tc>
          <w:tcPr>
            <w:tcW w:w="1479"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lang w:val="en-US" w:eastAsia="zh-CN"/>
              </w:rPr>
              <w:t>掌握原料的处理和制作</w:t>
            </w:r>
          </w:p>
        </w:tc>
        <w:tc>
          <w:tcPr>
            <w:tcW w:w="2382"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lang w:val="en-US" w:eastAsia="zh-CN"/>
              </w:rPr>
              <w:t>了解作品的配方、制作程序和制作过程</w:t>
            </w:r>
          </w:p>
        </w:tc>
        <w:tc>
          <w:tcPr>
            <w:tcW w:w="617"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733" w:hRule="atLeast"/>
          <w:jc w:val="center"/>
        </w:trPr>
        <w:tc>
          <w:tcPr>
            <w:tcW w:w="677"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rPr>
            </w:pPr>
          </w:p>
        </w:tc>
        <w:tc>
          <w:tcPr>
            <w:tcW w:w="1482"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rPr>
            </w:pPr>
          </w:p>
        </w:tc>
        <w:tc>
          <w:tcPr>
            <w:tcW w:w="2227"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sz w:val="21"/>
                <w:szCs w:val="21"/>
              </w:rPr>
            </w:pPr>
            <w:r>
              <w:rPr>
                <w:rFonts w:hint="eastAsia" w:ascii="宋体" w:hAnsi="宋体" w:eastAsia="宋体" w:cs="宋体"/>
                <w:sz w:val="21"/>
                <w:szCs w:val="21"/>
                <w:lang w:eastAsia="zh-CN"/>
              </w:rPr>
              <w:t>阶段测试十三</w:t>
            </w:r>
          </w:p>
        </w:tc>
        <w:tc>
          <w:tcPr>
            <w:tcW w:w="1479"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任务独立完成情况</w:t>
            </w:r>
          </w:p>
        </w:tc>
        <w:tc>
          <w:tcPr>
            <w:tcW w:w="2382"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测试四项分任务的掌握程度</w:t>
            </w:r>
          </w:p>
        </w:tc>
        <w:tc>
          <w:tcPr>
            <w:tcW w:w="617"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733" w:hRule="atLeast"/>
          <w:jc w:val="center"/>
        </w:trPr>
        <w:tc>
          <w:tcPr>
            <w:tcW w:w="677"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rPr>
            </w:pPr>
          </w:p>
        </w:tc>
        <w:tc>
          <w:tcPr>
            <w:tcW w:w="1482"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rPr>
            </w:pPr>
          </w:p>
        </w:tc>
        <w:tc>
          <w:tcPr>
            <w:tcW w:w="2227"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sz w:val="21"/>
                <w:szCs w:val="21"/>
              </w:rPr>
              <w:t>任务五   三丝鱼卷</w:t>
            </w:r>
          </w:p>
        </w:tc>
        <w:tc>
          <w:tcPr>
            <w:tcW w:w="1479"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lang w:val="en-US" w:eastAsia="zh-CN"/>
              </w:rPr>
              <w:t>掌握原料的处理和制作</w:t>
            </w:r>
          </w:p>
        </w:tc>
        <w:tc>
          <w:tcPr>
            <w:tcW w:w="2382"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lang w:val="en-US" w:eastAsia="zh-CN"/>
              </w:rPr>
              <w:t>了解作品的配方、制作程序和制作过程</w:t>
            </w:r>
          </w:p>
        </w:tc>
        <w:tc>
          <w:tcPr>
            <w:tcW w:w="617"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733" w:hRule="atLeast"/>
          <w:jc w:val="center"/>
        </w:trPr>
        <w:tc>
          <w:tcPr>
            <w:tcW w:w="677"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rPr>
            </w:pPr>
          </w:p>
        </w:tc>
        <w:tc>
          <w:tcPr>
            <w:tcW w:w="1482"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rPr>
            </w:pPr>
          </w:p>
        </w:tc>
        <w:tc>
          <w:tcPr>
            <w:tcW w:w="2227"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sz w:val="21"/>
                <w:szCs w:val="21"/>
              </w:rPr>
              <w:t>任务六   黄豆酱香鱼</w:t>
            </w:r>
          </w:p>
        </w:tc>
        <w:tc>
          <w:tcPr>
            <w:tcW w:w="1479"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lang w:val="en-US" w:eastAsia="zh-CN"/>
              </w:rPr>
              <w:t>掌握原料的处理和制作</w:t>
            </w:r>
          </w:p>
        </w:tc>
        <w:tc>
          <w:tcPr>
            <w:tcW w:w="2382"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lang w:val="en-US" w:eastAsia="zh-CN"/>
              </w:rPr>
              <w:t>了解作品的配方、制作程序和制作过程</w:t>
            </w:r>
          </w:p>
        </w:tc>
        <w:tc>
          <w:tcPr>
            <w:tcW w:w="617"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583" w:hRule="atLeast"/>
          <w:jc w:val="center"/>
        </w:trPr>
        <w:tc>
          <w:tcPr>
            <w:tcW w:w="677"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rPr>
            </w:pPr>
          </w:p>
        </w:tc>
        <w:tc>
          <w:tcPr>
            <w:tcW w:w="1482"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rPr>
            </w:pPr>
          </w:p>
        </w:tc>
        <w:tc>
          <w:tcPr>
            <w:tcW w:w="2227"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sz w:val="21"/>
                <w:szCs w:val="21"/>
              </w:rPr>
              <w:t>任务七   糖醋鲈鱼</w:t>
            </w:r>
          </w:p>
        </w:tc>
        <w:tc>
          <w:tcPr>
            <w:tcW w:w="1479"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lang w:val="en-US" w:eastAsia="zh-CN"/>
              </w:rPr>
              <w:t>掌握原料的处理和制作</w:t>
            </w:r>
          </w:p>
        </w:tc>
        <w:tc>
          <w:tcPr>
            <w:tcW w:w="2382"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lang w:val="en-US" w:eastAsia="zh-CN"/>
              </w:rPr>
              <w:t>了解作品的配方、制作程序和制作过程</w:t>
            </w:r>
          </w:p>
        </w:tc>
        <w:tc>
          <w:tcPr>
            <w:tcW w:w="617"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583" w:hRule="atLeast"/>
          <w:jc w:val="center"/>
        </w:trPr>
        <w:tc>
          <w:tcPr>
            <w:tcW w:w="677"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rPr>
            </w:pPr>
          </w:p>
        </w:tc>
        <w:tc>
          <w:tcPr>
            <w:tcW w:w="1482"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rPr>
            </w:pPr>
          </w:p>
        </w:tc>
        <w:tc>
          <w:tcPr>
            <w:tcW w:w="2227"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sz w:val="21"/>
                <w:szCs w:val="21"/>
              </w:rPr>
              <w:t>任务八   油焖大虾</w:t>
            </w:r>
          </w:p>
        </w:tc>
        <w:tc>
          <w:tcPr>
            <w:tcW w:w="1479"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lang w:val="en-US" w:eastAsia="zh-CN"/>
              </w:rPr>
              <w:t>掌握原料的处理和制作</w:t>
            </w:r>
          </w:p>
        </w:tc>
        <w:tc>
          <w:tcPr>
            <w:tcW w:w="2382"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rPr>
            </w:pPr>
            <w:r>
              <w:rPr>
                <w:rFonts w:hint="eastAsia" w:ascii="宋体" w:hAnsi="宋体" w:eastAsia="宋体" w:cs="宋体"/>
                <w:b w:val="0"/>
                <w:bCs/>
                <w:kern w:val="0"/>
                <w:sz w:val="21"/>
                <w:szCs w:val="21"/>
                <w:lang w:val="en-US" w:eastAsia="zh-CN"/>
              </w:rPr>
              <w:t>了解作品的配方、制作程序和制作过程</w:t>
            </w:r>
          </w:p>
        </w:tc>
        <w:tc>
          <w:tcPr>
            <w:tcW w:w="617"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2</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583" w:hRule="atLeast"/>
          <w:jc w:val="center"/>
        </w:trPr>
        <w:tc>
          <w:tcPr>
            <w:tcW w:w="677"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rPr>
            </w:pPr>
          </w:p>
        </w:tc>
        <w:tc>
          <w:tcPr>
            <w:tcW w:w="1482" w:type="dxa"/>
            <w:vMerge w:val="continue"/>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rPr>
            </w:pPr>
          </w:p>
        </w:tc>
        <w:tc>
          <w:tcPr>
            <w:tcW w:w="2227"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sz w:val="21"/>
                <w:szCs w:val="21"/>
              </w:rPr>
            </w:pPr>
            <w:r>
              <w:rPr>
                <w:rFonts w:hint="eastAsia" w:ascii="宋体" w:hAnsi="宋体" w:eastAsia="宋体" w:cs="宋体"/>
                <w:sz w:val="21"/>
                <w:szCs w:val="21"/>
                <w:lang w:eastAsia="zh-CN"/>
              </w:rPr>
              <w:t>阶段测试四</w:t>
            </w:r>
          </w:p>
        </w:tc>
        <w:tc>
          <w:tcPr>
            <w:tcW w:w="1479"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任务独立完成情况</w:t>
            </w:r>
          </w:p>
        </w:tc>
        <w:tc>
          <w:tcPr>
            <w:tcW w:w="2382"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测试四项分任务的掌握程度</w:t>
            </w:r>
          </w:p>
        </w:tc>
        <w:tc>
          <w:tcPr>
            <w:tcW w:w="617"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4</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583" w:hRule="atLeast"/>
          <w:jc w:val="center"/>
        </w:trPr>
        <w:tc>
          <w:tcPr>
            <w:tcW w:w="8247" w:type="dxa"/>
            <w:gridSpan w:val="5"/>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合计</w:t>
            </w:r>
          </w:p>
        </w:tc>
        <w:tc>
          <w:tcPr>
            <w:tcW w:w="617" w:type="dxa"/>
            <w:noWrap w:val="0"/>
            <w:vAlign w:val="center"/>
          </w:tcPr>
          <w:p>
            <w:pPr>
              <w:keepNext w:val="0"/>
              <w:keepLines w:val="0"/>
              <w:pageBreakBefore w:val="0"/>
              <w:widowControl w:val="0"/>
              <w:kinsoku/>
              <w:wordWrap/>
              <w:overflowPunct/>
              <w:topLinePunct w:val="0"/>
              <w:autoSpaceDE/>
              <w:bidi w:val="0"/>
              <w:adjustRightInd/>
              <w:spacing w:beforeAutospacing="0" w:afterAutospacing="0" w:line="360" w:lineRule="auto"/>
              <w:ind w:right="0" w:rightChars="0"/>
              <w:jc w:val="center"/>
              <w:textAlignment w:val="auto"/>
              <w:rPr>
                <w:rFonts w:hint="eastAsia" w:ascii="宋体" w:hAnsi="宋体" w:eastAsia="宋体" w:cs="宋体"/>
                <w:b w:val="0"/>
                <w:bCs/>
                <w:kern w:val="0"/>
                <w:sz w:val="21"/>
                <w:szCs w:val="21"/>
                <w:lang w:val="en-US" w:eastAsia="zh-CN"/>
              </w:rPr>
            </w:pPr>
            <w:r>
              <w:rPr>
                <w:rFonts w:hint="eastAsia" w:ascii="宋体" w:hAnsi="宋体" w:eastAsia="宋体" w:cs="宋体"/>
                <w:b w:val="0"/>
                <w:bCs/>
                <w:kern w:val="0"/>
                <w:sz w:val="21"/>
                <w:szCs w:val="21"/>
                <w:lang w:val="en-US" w:eastAsia="zh-CN"/>
              </w:rPr>
              <w:t>180</w:t>
            </w:r>
          </w:p>
        </w:tc>
      </w:tr>
    </w:tbl>
    <w:p>
      <w:pPr>
        <w:keepNext w:val="0"/>
        <w:keepLines w:val="0"/>
        <w:pageBreakBefore w:val="0"/>
        <w:widowControl w:val="0"/>
        <w:numPr>
          <w:ilvl w:val="0"/>
          <w:numId w:val="0"/>
        </w:numPr>
        <w:kinsoku/>
        <w:wordWrap/>
        <w:overflowPunct/>
        <w:topLinePunct w:val="0"/>
        <w:autoSpaceDE/>
        <w:bidi w:val="0"/>
        <w:adjustRightInd/>
        <w:spacing w:beforeAutospacing="0" w:afterAutospacing="0" w:line="360" w:lineRule="auto"/>
        <w:ind w:right="0" w:rightChars="0"/>
        <w:textAlignment w:val="auto"/>
        <w:rPr>
          <w:rFonts w:hint="eastAsia" w:ascii="黑体" w:hAnsi="黑体" w:eastAsia="黑体" w:cs="黑体"/>
          <w:b w:val="0"/>
          <w:bCs/>
          <w:sz w:val="21"/>
          <w:szCs w:val="21"/>
          <w:lang w:val="en-US" w:eastAsia="zh-CN"/>
        </w:rPr>
      </w:pPr>
      <w:r>
        <w:rPr>
          <w:rFonts w:hint="eastAsia" w:ascii="黑体" w:hAnsi="黑体" w:eastAsia="黑体" w:cs="黑体"/>
          <w:b w:val="0"/>
          <w:bCs/>
          <w:sz w:val="21"/>
          <w:szCs w:val="21"/>
          <w:lang w:eastAsia="zh-CN"/>
        </w:rPr>
        <w:t>备注：第三学期学习项目一至项目四，第四学期学期学习项目五至项目七</w:t>
      </w:r>
    </w:p>
    <w:p>
      <w:pPr>
        <w:keepNext w:val="0"/>
        <w:keepLines w:val="0"/>
        <w:pageBreakBefore w:val="0"/>
        <w:widowControl w:val="0"/>
        <w:numPr>
          <w:ilvl w:val="0"/>
          <w:numId w:val="0"/>
        </w:numPr>
        <w:kinsoku/>
        <w:wordWrap/>
        <w:overflowPunct/>
        <w:topLinePunct w:val="0"/>
        <w:autoSpaceDE/>
        <w:bidi w:val="0"/>
        <w:adjustRightInd/>
        <w:spacing w:beforeAutospacing="0" w:afterAutospacing="0" w:line="360" w:lineRule="auto"/>
        <w:ind w:right="0" w:rightChars="0"/>
        <w:textAlignment w:val="auto"/>
        <w:rPr>
          <w:rFonts w:hint="eastAsia" w:ascii="黑体" w:hAnsi="黑体" w:eastAsia="黑体" w:cs="黑体"/>
          <w:b/>
          <w:bCs w:val="0"/>
          <w:sz w:val="32"/>
          <w:szCs w:val="32"/>
        </w:rPr>
      </w:pPr>
      <w:bookmarkStart w:id="206" w:name="_Toc16108_WPSOffice_Level2"/>
      <w:bookmarkStart w:id="207" w:name="_Toc30671_WPSOffice_Level2"/>
      <w:r>
        <w:rPr>
          <w:rFonts w:hint="eastAsia" w:ascii="黑体" w:hAnsi="黑体" w:eastAsia="黑体" w:cs="黑体"/>
          <w:b/>
          <w:bCs w:val="0"/>
          <w:sz w:val="32"/>
          <w:szCs w:val="32"/>
          <w:lang w:eastAsia="zh-CN"/>
        </w:rPr>
        <w:t>五、教学组织与教学方法</w:t>
      </w:r>
      <w:bookmarkEnd w:id="206"/>
      <w:bookmarkEnd w:id="207"/>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600" w:firstLineChars="200"/>
        <w:textAlignment w:val="auto"/>
        <w:rPr>
          <w:rFonts w:hint="eastAsia" w:ascii="仿宋_GB2312" w:hAnsi="仿宋_GB2312" w:eastAsia="仿宋_GB2312" w:cs="仿宋_GB2312"/>
          <w:b w:val="0"/>
          <w:bCs/>
          <w:sz w:val="30"/>
          <w:szCs w:val="30"/>
        </w:rPr>
      </w:pPr>
      <w:r>
        <w:rPr>
          <w:rFonts w:hint="eastAsia" w:ascii="仿宋_GB2312" w:hAnsi="仿宋_GB2312" w:eastAsia="仿宋_GB2312" w:cs="仿宋_GB2312"/>
          <w:b w:val="0"/>
          <w:bCs/>
          <w:sz w:val="30"/>
          <w:szCs w:val="30"/>
          <w:lang w:val="en-US" w:eastAsia="zh-CN"/>
        </w:rPr>
        <w:t>1.教学组织：</w:t>
      </w:r>
      <w:r>
        <w:rPr>
          <w:rFonts w:hint="eastAsia" w:ascii="仿宋_GB2312" w:hAnsi="仿宋_GB2312" w:eastAsia="仿宋_GB2312" w:cs="仿宋_GB2312"/>
          <w:b w:val="0"/>
          <w:bCs/>
          <w:sz w:val="30"/>
          <w:szCs w:val="30"/>
        </w:rPr>
        <w:t>本课程的教学以</w:t>
      </w:r>
      <w:r>
        <w:rPr>
          <w:rFonts w:hint="eastAsia" w:ascii="仿宋_GB2312" w:hAnsi="仿宋_GB2312" w:eastAsia="仿宋_GB2312" w:cs="仿宋_GB2312"/>
          <w:b w:val="0"/>
          <w:bCs/>
          <w:sz w:val="30"/>
          <w:szCs w:val="30"/>
          <w:lang w:eastAsia="zh-CN"/>
        </w:rPr>
        <w:t>项目</w:t>
      </w:r>
      <w:r>
        <w:rPr>
          <w:rFonts w:hint="eastAsia" w:ascii="仿宋_GB2312" w:hAnsi="仿宋_GB2312" w:eastAsia="仿宋_GB2312" w:cs="仿宋_GB2312"/>
          <w:b w:val="0"/>
          <w:bCs/>
          <w:sz w:val="30"/>
          <w:szCs w:val="30"/>
        </w:rPr>
        <w:t>为</w:t>
      </w:r>
      <w:r>
        <w:rPr>
          <w:rFonts w:hint="eastAsia" w:ascii="仿宋_GB2312" w:hAnsi="仿宋_GB2312" w:eastAsia="仿宋_GB2312" w:cs="仿宋_GB2312"/>
          <w:b w:val="0"/>
          <w:bCs/>
          <w:sz w:val="30"/>
          <w:szCs w:val="30"/>
          <w:lang w:eastAsia="zh-CN"/>
        </w:rPr>
        <w:t>载体</w:t>
      </w:r>
      <w:r>
        <w:rPr>
          <w:rFonts w:hint="eastAsia" w:ascii="仿宋_GB2312" w:hAnsi="仿宋_GB2312" w:eastAsia="仿宋_GB2312" w:cs="仿宋_GB2312"/>
          <w:b w:val="0"/>
          <w:bCs/>
          <w:sz w:val="30"/>
          <w:szCs w:val="30"/>
        </w:rPr>
        <w:t>，提出实训内容；学生分组练习，展开竞赛；根据学生实训过程中的综合表现及最终的练习成果，考核学生完成实训任务情况，当场评定成绩。</w:t>
      </w:r>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504" w:firstLineChars="168"/>
        <w:textAlignment w:val="auto"/>
        <w:rPr>
          <w:rFonts w:hint="eastAsia" w:ascii="仿宋_GB2312" w:hAnsi="仿宋_GB2312" w:eastAsia="仿宋_GB2312" w:cs="仿宋_GB2312"/>
          <w:b w:val="0"/>
          <w:bCs/>
          <w:sz w:val="30"/>
          <w:szCs w:val="30"/>
        </w:rPr>
      </w:pPr>
      <w:r>
        <w:rPr>
          <w:rFonts w:hint="eastAsia" w:ascii="仿宋_GB2312" w:hAnsi="仿宋_GB2312" w:eastAsia="仿宋_GB2312" w:cs="仿宋_GB2312"/>
          <w:b w:val="0"/>
          <w:bCs/>
          <w:sz w:val="30"/>
          <w:szCs w:val="30"/>
          <w:lang w:val="en-US" w:eastAsia="zh-CN"/>
        </w:rPr>
        <w:t>2.教学方法：</w:t>
      </w:r>
      <w:r>
        <w:rPr>
          <w:rFonts w:hint="eastAsia" w:ascii="仿宋_GB2312" w:hAnsi="仿宋_GB2312" w:eastAsia="仿宋_GB2312" w:cs="仿宋_GB2312"/>
          <w:b w:val="0"/>
          <w:bCs/>
          <w:sz w:val="30"/>
          <w:szCs w:val="30"/>
        </w:rPr>
        <w:t>本课程的教学方法有着明显的个性，教要精讲，学要多练，教学过程的重点是学，也就是学生的练习，应以学生为主导，教师示范、学生实训练习，按模块、分项目进行。 </w:t>
      </w:r>
    </w:p>
    <w:p>
      <w:pPr>
        <w:keepNext w:val="0"/>
        <w:keepLines w:val="0"/>
        <w:pageBreakBefore w:val="0"/>
        <w:widowControl w:val="0"/>
        <w:numPr>
          <w:ilvl w:val="0"/>
          <w:numId w:val="0"/>
        </w:numPr>
        <w:kinsoku/>
        <w:wordWrap/>
        <w:overflowPunct/>
        <w:topLinePunct w:val="0"/>
        <w:autoSpaceDE/>
        <w:bidi w:val="0"/>
        <w:adjustRightInd/>
        <w:spacing w:beforeAutospacing="0" w:afterAutospacing="0" w:line="360" w:lineRule="auto"/>
        <w:ind w:right="0" w:rightChars="0"/>
        <w:textAlignment w:val="auto"/>
        <w:rPr>
          <w:rFonts w:hint="eastAsia" w:ascii="黑体" w:hAnsi="黑体" w:eastAsia="黑体" w:cs="黑体"/>
          <w:b/>
          <w:bCs w:val="0"/>
          <w:sz w:val="32"/>
          <w:szCs w:val="32"/>
          <w:lang w:eastAsia="zh-CN"/>
        </w:rPr>
      </w:pPr>
      <w:bookmarkStart w:id="208" w:name="_Toc12332_WPSOffice_Level2"/>
      <w:bookmarkStart w:id="209" w:name="_Toc11233_WPSOffice_Level2"/>
      <w:r>
        <w:rPr>
          <w:rFonts w:hint="eastAsia" w:ascii="黑体" w:hAnsi="黑体" w:eastAsia="黑体" w:cs="黑体"/>
          <w:b/>
          <w:bCs w:val="0"/>
          <w:sz w:val="32"/>
          <w:szCs w:val="32"/>
          <w:lang w:eastAsia="zh-CN"/>
        </w:rPr>
        <w:t>六、考核标准语成绩评定方法</w:t>
      </w:r>
      <w:bookmarkEnd w:id="208"/>
      <w:bookmarkEnd w:id="209"/>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600" w:firstLineChars="200"/>
        <w:textAlignment w:val="auto"/>
        <w:rPr>
          <w:rFonts w:hint="eastAsia" w:ascii="仿宋_GB2312" w:hAnsi="仿宋_GB2312" w:eastAsia="仿宋_GB2312" w:cs="仿宋_GB2312"/>
          <w:b w:val="0"/>
          <w:bCs/>
          <w:sz w:val="30"/>
          <w:szCs w:val="30"/>
          <w:lang w:val="en-US" w:eastAsia="zh-CN"/>
        </w:rPr>
      </w:pPr>
      <w:r>
        <w:rPr>
          <w:rFonts w:hint="eastAsia" w:ascii="仿宋_GB2312" w:hAnsi="仿宋_GB2312" w:eastAsia="仿宋_GB2312" w:cs="仿宋_GB2312"/>
          <w:b w:val="0"/>
          <w:bCs/>
          <w:sz w:val="30"/>
          <w:szCs w:val="30"/>
          <w:lang w:val="en-US" w:eastAsia="zh-CN"/>
        </w:rPr>
        <w:t>烹调专业应采用理实一体化的教学模式，定期举办阶段性考核，以此来检验学生的学习成果，进一步了解学生们的学习进展情况，方便老师们对往后的教学课程进行相关的应变措施，调整教学模式，加强对不同学生的针对性指导工作，促进学生在“学中做、做中学”，真正做到理论实践并重，理论指导实践，全面提升学生的综合素质，确保每一位学生学有所长，学有所用。教学评价采用阶段性评价和总结性评价相结合的方式，突出阶段性评价，阶段性考核也就是每个项目任务的考核占总成绩的60%，期末考试占总成绩的40%。</w:t>
      </w:r>
    </w:p>
    <w:p>
      <w:pPr>
        <w:keepNext w:val="0"/>
        <w:keepLines w:val="0"/>
        <w:pageBreakBefore w:val="0"/>
        <w:widowControl w:val="0"/>
        <w:numPr>
          <w:ilvl w:val="0"/>
          <w:numId w:val="0"/>
        </w:numPr>
        <w:kinsoku/>
        <w:wordWrap/>
        <w:overflowPunct/>
        <w:topLinePunct w:val="0"/>
        <w:autoSpaceDE/>
        <w:bidi w:val="0"/>
        <w:adjustRightInd/>
        <w:spacing w:beforeAutospacing="0" w:afterAutospacing="0" w:line="360" w:lineRule="auto"/>
        <w:ind w:right="0" w:rightChars="0"/>
        <w:textAlignment w:val="auto"/>
        <w:rPr>
          <w:rFonts w:hint="eastAsia" w:ascii="黑体" w:hAnsi="黑体" w:eastAsia="黑体" w:cs="黑体"/>
          <w:b/>
          <w:bCs w:val="0"/>
          <w:sz w:val="32"/>
          <w:szCs w:val="32"/>
          <w:lang w:eastAsia="zh-CN"/>
        </w:rPr>
      </w:pPr>
      <w:bookmarkStart w:id="210" w:name="_Toc6215_WPSOffice_Level2"/>
      <w:bookmarkStart w:id="211" w:name="_Toc7444_WPSOffice_Level2"/>
      <w:r>
        <w:rPr>
          <w:rFonts w:hint="eastAsia" w:ascii="黑体" w:hAnsi="黑体" w:eastAsia="黑体" w:cs="黑体"/>
          <w:b/>
          <w:bCs w:val="0"/>
          <w:sz w:val="32"/>
          <w:szCs w:val="32"/>
          <w:lang w:eastAsia="zh-CN"/>
        </w:rPr>
        <w:t>七、教学建议</w:t>
      </w:r>
      <w:bookmarkEnd w:id="210"/>
      <w:bookmarkEnd w:id="211"/>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600" w:firstLineChars="200"/>
        <w:textAlignment w:val="auto"/>
        <w:rPr>
          <w:rFonts w:hint="eastAsia" w:ascii="仿宋_GB2312" w:hAnsi="仿宋_GB2312" w:eastAsia="仿宋_GB2312" w:cs="仿宋_GB2312"/>
          <w:b w:val="0"/>
          <w:bCs/>
          <w:sz w:val="30"/>
          <w:szCs w:val="30"/>
          <w:lang w:val="en-US" w:eastAsia="zh-CN"/>
        </w:rPr>
      </w:pPr>
      <w:r>
        <w:rPr>
          <w:rFonts w:hint="eastAsia" w:ascii="仿宋_GB2312" w:hAnsi="仿宋_GB2312" w:eastAsia="仿宋_GB2312" w:cs="仿宋_GB2312"/>
          <w:b w:val="0"/>
          <w:bCs/>
          <w:sz w:val="30"/>
          <w:szCs w:val="30"/>
          <w:lang w:val="en-US" w:eastAsia="zh-CN"/>
        </w:rPr>
        <w:t>1.教学条件</w:t>
      </w:r>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600" w:firstLineChars="200"/>
        <w:textAlignment w:val="auto"/>
        <w:rPr>
          <w:rFonts w:hint="eastAsia" w:ascii="仿宋_GB2312" w:hAnsi="仿宋_GB2312" w:eastAsia="仿宋_GB2312" w:cs="仿宋_GB2312"/>
          <w:b w:val="0"/>
          <w:bCs/>
          <w:sz w:val="30"/>
          <w:szCs w:val="30"/>
          <w:lang w:val="en-US" w:eastAsia="zh-CN"/>
        </w:rPr>
      </w:pPr>
      <w:r>
        <w:rPr>
          <w:rFonts w:hint="eastAsia" w:ascii="仿宋_GB2312" w:hAnsi="仿宋_GB2312" w:eastAsia="仿宋_GB2312" w:cs="仿宋_GB2312"/>
          <w:b w:val="0"/>
          <w:bCs/>
          <w:sz w:val="30"/>
          <w:szCs w:val="30"/>
          <w:lang w:val="en-US" w:eastAsia="zh-CN"/>
        </w:rPr>
        <w:t>本课程中实践内容居多，要求课堂教学应在烹饪实训室上课，教师边讲解边演示，学生要更多的去实践。</w:t>
      </w:r>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600" w:firstLineChars="200"/>
        <w:textAlignment w:val="auto"/>
        <w:rPr>
          <w:rFonts w:hint="eastAsia" w:ascii="仿宋_GB2312" w:hAnsi="仿宋_GB2312" w:eastAsia="仿宋_GB2312" w:cs="仿宋_GB2312"/>
          <w:b w:val="0"/>
          <w:bCs/>
          <w:sz w:val="30"/>
          <w:szCs w:val="30"/>
          <w:lang w:val="en-US" w:eastAsia="zh-CN"/>
        </w:rPr>
      </w:pPr>
      <w:r>
        <w:rPr>
          <w:rFonts w:hint="eastAsia" w:ascii="仿宋_GB2312" w:hAnsi="仿宋_GB2312" w:eastAsia="仿宋_GB2312" w:cs="仿宋_GB2312"/>
          <w:b w:val="0"/>
          <w:bCs/>
          <w:sz w:val="30"/>
          <w:szCs w:val="30"/>
          <w:lang w:val="en-US" w:eastAsia="zh-CN"/>
        </w:rPr>
        <w:t>2.师资要求</w:t>
      </w:r>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600" w:firstLineChars="200"/>
        <w:textAlignment w:val="auto"/>
        <w:rPr>
          <w:rFonts w:hint="eastAsia" w:ascii="仿宋_GB2312" w:hAnsi="仿宋_GB2312" w:eastAsia="仿宋_GB2312" w:cs="仿宋_GB2312"/>
          <w:b w:val="0"/>
          <w:bCs/>
          <w:sz w:val="30"/>
          <w:szCs w:val="30"/>
          <w:lang w:val="en-US" w:eastAsia="zh-CN"/>
        </w:rPr>
      </w:pPr>
      <w:r>
        <w:rPr>
          <w:rFonts w:hint="eastAsia" w:ascii="仿宋_GB2312" w:hAnsi="仿宋_GB2312" w:eastAsia="仿宋_GB2312" w:cs="仿宋_GB2312"/>
          <w:b w:val="0"/>
          <w:bCs/>
          <w:sz w:val="30"/>
          <w:szCs w:val="30"/>
          <w:lang w:val="en-US" w:eastAsia="zh-CN"/>
        </w:rPr>
        <w:t>本课程需要教师具有一定的基础理论知识、较广泛的专业知识；要求教师具有相当熟练的烹饪操作技能，拥有非常丰富的烹饪行业的实践经验或经历，与行业系统密切联系的沟通渠道，具备善于实践并指导学生实践的能力。</w:t>
      </w:r>
    </w:p>
    <w:p>
      <w:pPr>
        <w:keepNext w:val="0"/>
        <w:keepLines w:val="0"/>
        <w:pageBreakBefore w:val="0"/>
        <w:widowControl w:val="0"/>
        <w:numPr>
          <w:ilvl w:val="0"/>
          <w:numId w:val="0"/>
        </w:numPr>
        <w:kinsoku/>
        <w:wordWrap/>
        <w:overflowPunct/>
        <w:topLinePunct w:val="0"/>
        <w:autoSpaceDE/>
        <w:bidi w:val="0"/>
        <w:adjustRightInd/>
        <w:spacing w:beforeAutospacing="0" w:afterAutospacing="0" w:line="360" w:lineRule="auto"/>
        <w:ind w:right="0" w:rightChars="0"/>
        <w:textAlignment w:val="auto"/>
        <w:rPr>
          <w:rFonts w:hint="eastAsia" w:ascii="黑体" w:hAnsi="黑体" w:eastAsia="黑体" w:cs="黑体"/>
          <w:b/>
          <w:bCs w:val="0"/>
          <w:sz w:val="32"/>
          <w:szCs w:val="32"/>
          <w:lang w:eastAsia="zh-CN"/>
        </w:rPr>
      </w:pPr>
      <w:bookmarkStart w:id="212" w:name="_Toc10517_WPSOffice_Level2"/>
      <w:bookmarkStart w:id="213" w:name="_Toc2097_WPSOffice_Level2"/>
      <w:r>
        <w:rPr>
          <w:rFonts w:hint="eastAsia" w:ascii="黑体" w:hAnsi="黑体" w:eastAsia="黑体" w:cs="黑体"/>
          <w:b/>
          <w:bCs w:val="0"/>
          <w:sz w:val="32"/>
          <w:szCs w:val="32"/>
          <w:lang w:eastAsia="zh-CN"/>
        </w:rPr>
        <w:t>八、</w:t>
      </w:r>
      <w:r>
        <w:rPr>
          <w:rFonts w:hint="eastAsia" w:ascii="黑体" w:hAnsi="宋体" w:eastAsia="黑体"/>
          <w:sz w:val="32"/>
          <w:szCs w:val="32"/>
        </w:rPr>
        <w:t>选用教材标</w:t>
      </w:r>
      <w:r>
        <w:rPr>
          <w:rFonts w:hint="eastAsia" w:ascii="黑体" w:hAnsi="宋体" w:eastAsia="黑体"/>
          <w:sz w:val="32"/>
          <w:szCs w:val="32"/>
          <w:lang w:eastAsia="zh-CN"/>
        </w:rPr>
        <w:t>准</w:t>
      </w:r>
      <w:r>
        <w:rPr>
          <w:rFonts w:hint="eastAsia" w:ascii="黑体" w:hAnsi="宋体" w:eastAsia="黑体"/>
          <w:sz w:val="32"/>
          <w:szCs w:val="32"/>
        </w:rPr>
        <w:t>及推荐教材和参考用书（或课程网站）</w:t>
      </w:r>
      <w:bookmarkEnd w:id="212"/>
      <w:bookmarkEnd w:id="213"/>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600" w:firstLineChars="200"/>
        <w:textAlignment w:val="auto"/>
        <w:rPr>
          <w:rFonts w:hint="default" w:ascii="仿宋_GB2312" w:hAnsi="仿宋_GB2312" w:eastAsia="仿宋_GB2312" w:cs="仿宋_GB2312"/>
          <w:b w:val="0"/>
          <w:bCs/>
          <w:sz w:val="30"/>
          <w:szCs w:val="30"/>
          <w:lang w:val="en-US" w:eastAsia="zh-CN"/>
        </w:rPr>
      </w:pPr>
      <w:r>
        <w:rPr>
          <w:rFonts w:hint="eastAsia" w:ascii="仿宋_GB2312" w:hAnsi="仿宋_GB2312" w:eastAsia="仿宋_GB2312" w:cs="仿宋_GB2312"/>
          <w:b w:val="0"/>
          <w:bCs/>
          <w:sz w:val="30"/>
          <w:szCs w:val="30"/>
          <w:lang w:val="en-US" w:eastAsia="zh-CN"/>
        </w:rPr>
        <w:t>1.推荐教材</w:t>
      </w:r>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600" w:firstLineChars="200"/>
        <w:textAlignment w:val="auto"/>
        <w:rPr>
          <w:rFonts w:hint="default" w:ascii="仿宋_GB2312" w:hAnsi="仿宋_GB2312" w:eastAsia="仿宋_GB2312" w:cs="仿宋_GB2312"/>
          <w:b w:val="0"/>
          <w:bCs/>
          <w:sz w:val="30"/>
          <w:szCs w:val="30"/>
          <w:lang w:val="en-US" w:eastAsia="zh-CN"/>
        </w:rPr>
      </w:pPr>
      <w:bookmarkStart w:id="214" w:name="_Toc27729_WPSOffice_Level2"/>
      <w:bookmarkStart w:id="215" w:name="_Toc3802_WPSOffice_Level2"/>
      <w:r>
        <w:rPr>
          <w:rFonts w:hint="eastAsia" w:ascii="仿宋_GB2312" w:hAnsi="仿宋_GB2312" w:eastAsia="仿宋_GB2312" w:cs="仿宋_GB2312"/>
          <w:b w:val="0"/>
          <w:bCs/>
          <w:sz w:val="30"/>
          <w:szCs w:val="30"/>
          <w:lang w:val="en-US" w:eastAsia="zh-CN"/>
        </w:rPr>
        <w:t>[1]朱海刚.热菜制作[M].北京：旅游教育出版社，2019</w:t>
      </w:r>
      <w:bookmarkEnd w:id="214"/>
      <w:bookmarkEnd w:id="215"/>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600" w:firstLineChars="200"/>
        <w:textAlignment w:val="auto"/>
        <w:rPr>
          <w:rFonts w:hint="eastAsia" w:ascii="仿宋_GB2312" w:hAnsi="仿宋_GB2312" w:eastAsia="仿宋_GB2312" w:cs="仿宋_GB2312"/>
          <w:b w:val="0"/>
          <w:bCs/>
          <w:sz w:val="30"/>
          <w:szCs w:val="30"/>
          <w:lang w:val="en-US" w:eastAsia="zh-CN"/>
        </w:rPr>
      </w:pPr>
      <w:bookmarkStart w:id="216" w:name="_Toc27333_WPSOffice_Level2"/>
      <w:bookmarkStart w:id="217" w:name="_Toc31329_WPSOffice_Level2"/>
      <w:r>
        <w:rPr>
          <w:rFonts w:hint="eastAsia" w:ascii="仿宋_GB2312" w:hAnsi="仿宋_GB2312" w:eastAsia="仿宋_GB2312" w:cs="仿宋_GB2312"/>
          <w:b w:val="0"/>
          <w:bCs/>
          <w:sz w:val="30"/>
          <w:szCs w:val="30"/>
          <w:lang w:val="en-US" w:eastAsia="zh-CN"/>
        </w:rPr>
        <w:t>[2]丁铁，王刚.中式热菜实训[M].江苏：江苏凤凰出版社，2013</w:t>
      </w:r>
      <w:bookmarkEnd w:id="216"/>
      <w:bookmarkEnd w:id="217"/>
      <w:r>
        <w:rPr>
          <w:rFonts w:hint="eastAsia" w:ascii="仿宋_GB2312" w:hAnsi="仿宋_GB2312" w:eastAsia="仿宋_GB2312" w:cs="仿宋_GB2312"/>
          <w:b w:val="0"/>
          <w:bCs/>
          <w:sz w:val="30"/>
          <w:szCs w:val="30"/>
          <w:lang w:val="en-US" w:eastAsia="zh-CN"/>
        </w:rPr>
        <w:t xml:space="preserve"> </w:t>
      </w:r>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600" w:firstLineChars="200"/>
        <w:textAlignment w:val="auto"/>
        <w:rPr>
          <w:rFonts w:hint="eastAsia" w:ascii="仿宋_GB2312" w:hAnsi="仿宋_GB2312" w:eastAsia="仿宋_GB2312" w:cs="仿宋_GB2312"/>
          <w:b w:val="0"/>
          <w:bCs/>
          <w:sz w:val="30"/>
          <w:szCs w:val="30"/>
          <w:lang w:val="en-US" w:eastAsia="zh-CN"/>
        </w:rPr>
      </w:pPr>
      <w:r>
        <w:rPr>
          <w:rFonts w:hint="eastAsia" w:ascii="仿宋_GB2312" w:hAnsi="仿宋_GB2312" w:eastAsia="仿宋_GB2312" w:cs="仿宋_GB2312"/>
          <w:b w:val="0"/>
          <w:bCs/>
          <w:sz w:val="30"/>
          <w:szCs w:val="30"/>
          <w:lang w:val="en-US" w:eastAsia="zh-CN"/>
        </w:rPr>
        <w:t>2.参考用书</w:t>
      </w:r>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600" w:firstLineChars="200"/>
        <w:textAlignment w:val="auto"/>
        <w:rPr>
          <w:rFonts w:hint="default" w:ascii="仿宋_GB2312" w:hAnsi="仿宋_GB2312" w:eastAsia="仿宋_GB2312" w:cs="仿宋_GB2312"/>
          <w:b w:val="0"/>
          <w:bCs/>
          <w:sz w:val="30"/>
          <w:szCs w:val="30"/>
          <w:lang w:val="en-US" w:eastAsia="zh-CN"/>
        </w:rPr>
      </w:pPr>
      <w:r>
        <w:rPr>
          <w:rFonts w:hint="eastAsia" w:ascii="仿宋_GB2312" w:hAnsi="仿宋_GB2312" w:eastAsia="仿宋_GB2312" w:cs="仿宋_GB2312"/>
          <w:b w:val="0"/>
          <w:bCs/>
          <w:sz w:val="30"/>
          <w:szCs w:val="30"/>
          <w:lang w:val="en-US" w:eastAsia="zh-CN"/>
        </w:rPr>
        <w:t>[1]茅建民.热菜工艺教程[M].北京：中国轻工业出版社，2010；</w:t>
      </w:r>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600" w:firstLineChars="200"/>
        <w:textAlignment w:val="auto"/>
        <w:rPr>
          <w:rFonts w:hint="eastAsia" w:ascii="仿宋_GB2312" w:hAnsi="仿宋_GB2312" w:eastAsia="仿宋_GB2312" w:cs="仿宋_GB2312"/>
          <w:b w:val="0"/>
          <w:bCs/>
          <w:sz w:val="30"/>
          <w:szCs w:val="30"/>
          <w:lang w:val="en-US" w:eastAsia="zh-CN"/>
        </w:rPr>
      </w:pPr>
      <w:r>
        <w:rPr>
          <w:rFonts w:hint="eastAsia" w:ascii="仿宋_GB2312" w:hAnsi="仿宋_GB2312" w:eastAsia="仿宋_GB2312" w:cs="仿宋_GB2312"/>
          <w:b w:val="0"/>
          <w:bCs/>
          <w:sz w:val="30"/>
          <w:szCs w:val="30"/>
          <w:lang w:val="en-US" w:eastAsia="zh-CN"/>
        </w:rPr>
        <w:t>[2]懋国.烹饪专业主干课系列教材·中式热菜制作[M].大连.东北财经大学，2009；</w:t>
      </w:r>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600" w:firstLineChars="200"/>
        <w:textAlignment w:val="auto"/>
        <w:rPr>
          <w:rFonts w:hint="eastAsia" w:ascii="仿宋_GB2312" w:hAnsi="仿宋_GB2312" w:eastAsia="仿宋_GB2312" w:cs="仿宋_GB2312"/>
          <w:b w:val="0"/>
          <w:bCs/>
          <w:sz w:val="30"/>
          <w:szCs w:val="30"/>
          <w:lang w:val="en-US" w:eastAsia="zh-CN"/>
        </w:rPr>
      </w:pPr>
      <w:r>
        <w:rPr>
          <w:rFonts w:hint="eastAsia" w:ascii="仿宋_GB2312" w:hAnsi="仿宋_GB2312" w:eastAsia="仿宋_GB2312" w:cs="仿宋_GB2312"/>
          <w:b w:val="0"/>
          <w:bCs/>
          <w:sz w:val="30"/>
          <w:szCs w:val="30"/>
          <w:lang w:val="en-US" w:eastAsia="zh-CN"/>
        </w:rPr>
        <w:t>[3]厉志光.中式烹调实训课程[M].北京：</w:t>
      </w:r>
      <w:r>
        <w:rPr>
          <w:rFonts w:hint="eastAsia" w:ascii="仿宋_GB2312" w:hAnsi="仿宋_GB2312" w:eastAsia="仿宋_GB2312" w:cs="仿宋_GB2312"/>
          <w:b w:val="0"/>
          <w:bCs/>
          <w:sz w:val="30"/>
          <w:szCs w:val="30"/>
          <w:lang w:val="en-US" w:eastAsia="zh-CN"/>
        </w:rPr>
        <w:fldChar w:fldCharType="begin"/>
      </w:r>
      <w:r>
        <w:rPr>
          <w:rFonts w:hint="eastAsia" w:ascii="仿宋_GB2312" w:hAnsi="仿宋_GB2312" w:eastAsia="仿宋_GB2312" w:cs="仿宋_GB2312"/>
          <w:b w:val="0"/>
          <w:bCs/>
          <w:sz w:val="30"/>
          <w:szCs w:val="30"/>
          <w:lang w:val="en-US" w:eastAsia="zh-CN"/>
        </w:rPr>
        <w:instrText xml:space="preserve">HYPERLINK "http://www.dangdang.com/publish/%B1%B1%BE%A9%CF%A3%CD%FB%B5%E7%D7%D3%B3%F6%B0%E6%C9%E7_1ᴻ䡿ⲯ嶂藄挧ꮥ"</w:instrText>
      </w:r>
      <w:r>
        <w:rPr>
          <w:rFonts w:hint="eastAsia" w:ascii="仿宋_GB2312" w:hAnsi="仿宋_GB2312" w:eastAsia="仿宋_GB2312" w:cs="仿宋_GB2312"/>
          <w:b w:val="0"/>
          <w:bCs/>
          <w:sz w:val="30"/>
          <w:szCs w:val="30"/>
          <w:lang w:val="en-US" w:eastAsia="zh-CN"/>
        </w:rPr>
        <w:fldChar w:fldCharType="separate"/>
      </w:r>
      <w:r>
        <w:rPr>
          <w:rFonts w:hint="eastAsia" w:ascii="仿宋_GB2312" w:hAnsi="仿宋_GB2312" w:eastAsia="仿宋_GB2312" w:cs="仿宋_GB2312"/>
          <w:b w:val="0"/>
          <w:bCs/>
          <w:sz w:val="30"/>
          <w:szCs w:val="30"/>
          <w:lang w:val="en-US" w:eastAsia="zh-CN"/>
        </w:rPr>
        <w:t>中国轻工业出版社</w:t>
      </w:r>
      <w:r>
        <w:rPr>
          <w:rFonts w:hint="eastAsia" w:ascii="仿宋_GB2312" w:hAnsi="仿宋_GB2312" w:eastAsia="仿宋_GB2312" w:cs="仿宋_GB2312"/>
          <w:b w:val="0"/>
          <w:bCs/>
          <w:sz w:val="30"/>
          <w:szCs w:val="30"/>
          <w:lang w:val="en-US" w:eastAsia="zh-CN"/>
        </w:rPr>
        <w:fldChar w:fldCharType="end"/>
      </w:r>
      <w:r>
        <w:rPr>
          <w:rFonts w:hint="eastAsia" w:ascii="仿宋_GB2312" w:hAnsi="仿宋_GB2312" w:eastAsia="仿宋_GB2312" w:cs="仿宋_GB2312"/>
          <w:b w:val="0"/>
          <w:bCs/>
          <w:sz w:val="30"/>
          <w:szCs w:val="30"/>
          <w:lang w:val="en-US" w:eastAsia="zh-CN"/>
        </w:rPr>
        <w:t>，2017。</w:t>
      </w:r>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600" w:firstLineChars="200"/>
        <w:textAlignment w:val="auto"/>
        <w:rPr>
          <w:rFonts w:hint="eastAsia" w:ascii="仿宋_GB2312" w:hAnsi="仿宋_GB2312" w:eastAsia="仿宋_GB2312" w:cs="仿宋_GB2312"/>
          <w:b w:val="0"/>
          <w:bCs/>
          <w:sz w:val="30"/>
          <w:szCs w:val="30"/>
          <w:lang w:val="en-US" w:eastAsia="zh-CN"/>
        </w:rPr>
      </w:pPr>
      <w:r>
        <w:rPr>
          <w:rFonts w:hint="eastAsia" w:ascii="仿宋_GB2312" w:hAnsi="仿宋_GB2312" w:eastAsia="仿宋_GB2312" w:cs="仿宋_GB2312"/>
          <w:b w:val="0"/>
          <w:bCs/>
          <w:sz w:val="30"/>
          <w:szCs w:val="30"/>
          <w:lang w:val="en-US" w:eastAsia="zh-CN"/>
        </w:rPr>
        <w:t>[4]钱峰.中餐烹调工艺[M].江苏：江苏凤凰出版社，2013</w:t>
      </w:r>
    </w:p>
    <w:p>
      <w:pPr>
        <w:keepNext w:val="0"/>
        <w:keepLines w:val="0"/>
        <w:pageBreakBefore w:val="0"/>
        <w:widowControl w:val="0"/>
        <w:kinsoku/>
        <w:wordWrap/>
        <w:overflowPunct/>
        <w:topLinePunct w:val="0"/>
        <w:autoSpaceDE/>
        <w:bidi w:val="0"/>
        <w:adjustRightInd/>
        <w:spacing w:beforeAutospacing="0" w:afterAutospacing="0" w:line="360" w:lineRule="auto"/>
        <w:ind w:right="0" w:rightChars="0" w:firstLine="600" w:firstLineChars="200"/>
        <w:textAlignment w:val="auto"/>
        <w:rPr>
          <w:rFonts w:hint="eastAsia" w:ascii="仿宋_GB2312" w:hAnsi="仿宋_GB2312" w:eastAsia="仿宋_GB2312" w:cs="仿宋_GB2312"/>
          <w:b w:val="0"/>
          <w:bCs/>
          <w:sz w:val="30"/>
          <w:szCs w:val="30"/>
          <w:lang w:val="en-US" w:eastAsia="zh-CN"/>
        </w:rPr>
      </w:pPr>
    </w:p>
    <w:p/>
    <w:p>
      <w:pPr>
        <w:spacing w:after="312" w:afterLines="100" w:line="360" w:lineRule="auto"/>
        <w:jc w:val="both"/>
        <w:rPr>
          <w:rFonts w:hint="eastAsia" w:ascii="黑体" w:hAnsi="宋体" w:eastAsia="黑体"/>
          <w:sz w:val="36"/>
          <w:szCs w:val="36"/>
        </w:rPr>
      </w:pPr>
    </w:p>
    <w:p>
      <w:pPr>
        <w:spacing w:after="312" w:afterLines="100" w:line="360" w:lineRule="auto"/>
        <w:jc w:val="center"/>
        <w:rPr>
          <w:rFonts w:hint="eastAsia" w:ascii="黑体" w:hAnsi="宋体" w:eastAsia="黑体"/>
          <w:sz w:val="36"/>
          <w:szCs w:val="36"/>
        </w:rPr>
      </w:pPr>
    </w:p>
    <w:p>
      <w:pPr>
        <w:spacing w:after="312" w:afterLines="100" w:line="360" w:lineRule="auto"/>
        <w:jc w:val="center"/>
        <w:rPr>
          <w:rFonts w:hint="eastAsia" w:ascii="黑体" w:hAnsi="宋体" w:eastAsia="黑体"/>
          <w:sz w:val="36"/>
          <w:szCs w:val="36"/>
        </w:rPr>
      </w:pPr>
    </w:p>
    <w:p>
      <w:pPr>
        <w:spacing w:after="312" w:afterLines="100" w:line="360" w:lineRule="auto"/>
        <w:jc w:val="center"/>
        <w:rPr>
          <w:rFonts w:hint="eastAsia" w:ascii="黑体" w:hAnsi="宋体" w:eastAsia="黑体"/>
          <w:sz w:val="36"/>
          <w:szCs w:val="36"/>
        </w:rPr>
      </w:pPr>
    </w:p>
    <w:p>
      <w:pPr>
        <w:spacing w:after="312" w:afterLines="100" w:line="360" w:lineRule="auto"/>
        <w:jc w:val="center"/>
        <w:rPr>
          <w:rFonts w:hint="eastAsia" w:ascii="黑体" w:hAnsi="宋体" w:eastAsia="黑体"/>
          <w:sz w:val="36"/>
          <w:szCs w:val="36"/>
        </w:rPr>
      </w:pPr>
    </w:p>
    <w:p>
      <w:pPr>
        <w:spacing w:after="312" w:afterLines="100" w:line="360" w:lineRule="auto"/>
        <w:jc w:val="both"/>
        <w:rPr>
          <w:rFonts w:hint="eastAsia" w:ascii="黑体" w:hAnsi="宋体" w:eastAsia="黑体"/>
          <w:sz w:val="36"/>
          <w:szCs w:val="36"/>
        </w:rPr>
      </w:pPr>
    </w:p>
    <w:p>
      <w:pPr>
        <w:spacing w:after="312" w:afterLines="100" w:line="360" w:lineRule="auto"/>
        <w:jc w:val="center"/>
        <w:rPr>
          <w:rFonts w:hint="eastAsia" w:ascii="黑体" w:hAnsi="宋体" w:eastAsia="黑体"/>
          <w:sz w:val="36"/>
          <w:szCs w:val="36"/>
        </w:rPr>
      </w:pPr>
    </w:p>
    <w:p>
      <w:pPr>
        <w:spacing w:after="312" w:afterLines="100" w:line="360" w:lineRule="auto"/>
        <w:jc w:val="center"/>
        <w:rPr>
          <w:rFonts w:hint="eastAsia" w:ascii="黑体" w:hAnsi="宋体" w:eastAsia="黑体"/>
          <w:sz w:val="36"/>
          <w:szCs w:val="36"/>
        </w:rPr>
      </w:pPr>
    </w:p>
    <w:p>
      <w:pPr>
        <w:spacing w:after="312" w:afterLines="100" w:line="360" w:lineRule="auto"/>
        <w:jc w:val="center"/>
        <w:outlineLvl w:val="0"/>
        <w:rPr>
          <w:rFonts w:hint="eastAsia" w:ascii="黑体" w:hAnsi="宋体" w:eastAsia="黑体"/>
          <w:color w:val="FF0000"/>
          <w:sz w:val="36"/>
          <w:szCs w:val="36"/>
        </w:rPr>
      </w:pPr>
      <w:bookmarkStart w:id="218" w:name="_Toc30784"/>
      <w:r>
        <w:rPr>
          <w:rFonts w:hint="eastAsia" w:ascii="黑体" w:hAnsi="宋体" w:eastAsia="黑体"/>
          <w:sz w:val="36"/>
          <w:szCs w:val="36"/>
        </w:rPr>
        <w:t xml:space="preserve">第五部分 </w:t>
      </w:r>
      <w:r>
        <w:rPr>
          <w:rFonts w:hint="eastAsia" w:ascii="黑体" w:hAnsi="宋体" w:eastAsia="黑体"/>
          <w:sz w:val="36"/>
          <w:szCs w:val="36"/>
          <w:lang w:eastAsia="zh-CN"/>
        </w:rPr>
        <w:t>烹调工艺与营养</w:t>
      </w:r>
      <w:r>
        <w:rPr>
          <w:rFonts w:hint="eastAsia" w:ascii="黑体" w:hAnsi="宋体" w:eastAsia="黑体"/>
          <w:sz w:val="36"/>
          <w:szCs w:val="36"/>
        </w:rPr>
        <w:t>专业教学实施保障方案</w:t>
      </w:r>
      <w:bookmarkEnd w:id="218"/>
    </w:p>
    <w:p>
      <w:pPr>
        <w:pStyle w:val="3"/>
        <w:snapToGrid w:val="0"/>
        <w:spacing w:before="0" w:after="0" w:line="360" w:lineRule="auto"/>
        <w:rPr>
          <w:rFonts w:hint="eastAsia" w:ascii="黑体" w:hAnsi="宋体"/>
          <w:b w:val="0"/>
          <w:szCs w:val="32"/>
        </w:rPr>
      </w:pPr>
      <w:bookmarkStart w:id="219" w:name="_Toc32230"/>
      <w:bookmarkStart w:id="220" w:name="_Toc339913819"/>
      <w:bookmarkStart w:id="221" w:name="_Toc339985620"/>
      <w:bookmarkStart w:id="222" w:name="_Toc26339"/>
      <w:bookmarkStart w:id="223" w:name="_Toc341338655"/>
      <w:r>
        <w:rPr>
          <w:rFonts w:hint="eastAsia" w:ascii="黑体" w:hAnsi="宋体"/>
          <w:b w:val="0"/>
          <w:szCs w:val="32"/>
        </w:rPr>
        <w:t>一、人才培养方案的实施与保障</w:t>
      </w:r>
      <w:bookmarkEnd w:id="219"/>
      <w:bookmarkEnd w:id="220"/>
      <w:bookmarkEnd w:id="221"/>
      <w:bookmarkEnd w:id="222"/>
      <w:bookmarkEnd w:id="223"/>
    </w:p>
    <w:p>
      <w:pPr>
        <w:spacing w:line="360" w:lineRule="auto"/>
        <w:ind w:firstLine="600" w:firstLineChars="200"/>
        <w:rPr>
          <w:rFonts w:hint="eastAsia" w:ascii="黑体" w:hAnsi="黑体" w:eastAsia="黑体" w:cs="黑体"/>
          <w:b w:val="0"/>
          <w:bCs/>
          <w:sz w:val="30"/>
          <w:szCs w:val="30"/>
        </w:rPr>
      </w:pPr>
      <w:bookmarkStart w:id="224" w:name="_Toc339913820"/>
      <w:bookmarkStart w:id="225" w:name="_Toc341338656"/>
      <w:bookmarkStart w:id="226" w:name="_Toc19196"/>
      <w:bookmarkStart w:id="227" w:name="_Toc339985621"/>
      <w:r>
        <w:rPr>
          <w:rFonts w:hint="eastAsia" w:ascii="黑体" w:hAnsi="黑体" w:eastAsia="黑体" w:cs="黑体"/>
          <w:b w:val="0"/>
          <w:bCs/>
          <w:sz w:val="30"/>
          <w:szCs w:val="30"/>
        </w:rPr>
        <w:t>（一）教学资源要求</w:t>
      </w:r>
    </w:p>
    <w:p>
      <w:pPr>
        <w:pageBreakBefore w:val="0"/>
        <w:kinsoku/>
        <w:wordWrap/>
        <w:overflowPunct/>
        <w:topLinePunct w:val="0"/>
        <w:autoSpaceDE/>
        <w:bidi w:val="0"/>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教材及其配备的教学课件、烹调实践操作流程教学录像及技能演示录像，理实一体教学、校内仿真实训及校外顶岗实习制度，烹调从业资格考试大纲及模拟试题。</w:t>
      </w:r>
    </w:p>
    <w:p>
      <w:pPr>
        <w:spacing w:line="360" w:lineRule="auto"/>
        <w:ind w:firstLine="600" w:firstLineChars="200"/>
        <w:rPr>
          <w:rFonts w:hint="eastAsia" w:ascii="黑体" w:hAnsi="黑体" w:eastAsia="黑体" w:cs="黑体"/>
          <w:b w:val="0"/>
          <w:bCs/>
          <w:sz w:val="30"/>
          <w:szCs w:val="30"/>
        </w:rPr>
      </w:pPr>
      <w:r>
        <w:rPr>
          <w:rFonts w:hint="eastAsia" w:ascii="黑体" w:hAnsi="黑体" w:eastAsia="黑体" w:cs="黑体"/>
          <w:b w:val="0"/>
          <w:bCs/>
          <w:sz w:val="30"/>
          <w:szCs w:val="30"/>
        </w:rPr>
        <w:t>（二）教学资源库情况</w:t>
      </w:r>
    </w:p>
    <w:p>
      <w:pPr>
        <w:pageBreakBefore w:val="0"/>
        <w:kinsoku/>
        <w:wordWrap/>
        <w:overflowPunct/>
        <w:topLinePunct w:val="0"/>
        <w:autoSpaceDE/>
        <w:bidi w:val="0"/>
        <w:spacing w:line="360" w:lineRule="auto"/>
        <w:ind w:firstLine="600" w:firstLineChars="200"/>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rPr>
        <w:t>1.学院校园信息化建设。</w:t>
      </w:r>
      <w:r>
        <w:rPr>
          <w:rFonts w:hint="eastAsia" w:ascii="仿宋_GB2312" w:hAnsi="仿宋_GB2312" w:eastAsia="仿宋_GB2312" w:cs="仿宋_GB2312"/>
          <w:sz w:val="30"/>
          <w:szCs w:val="30"/>
          <w:lang w:eastAsia="zh-CN"/>
        </w:rPr>
        <w:t>学院</w:t>
      </w:r>
      <w:r>
        <w:rPr>
          <w:rFonts w:hint="eastAsia" w:ascii="仿宋_GB2312" w:hAnsi="仿宋_GB2312" w:eastAsia="仿宋_GB2312" w:cs="仿宋_GB2312"/>
          <w:sz w:val="30"/>
          <w:szCs w:val="30"/>
        </w:rPr>
        <w:t>建立了教务管理系统、网络智能办公系统，图书管理系统等，初步实现教学资源共享与办公自动化。几年来，校园网不断改进，增加了心理咨询系统，招生就业系统，教师工资查询系统，学生缴费查询系统，选修课申报系统，成绩查询系统，中国知网（职院镜像）等多种应用系统。</w:t>
      </w:r>
      <w:r>
        <w:rPr>
          <w:rFonts w:hint="eastAsia" w:ascii="仿宋_GB2312" w:hAnsi="仿宋_GB2312" w:eastAsia="仿宋_GB2312" w:cs="仿宋_GB2312"/>
          <w:sz w:val="30"/>
          <w:szCs w:val="30"/>
          <w:lang w:eastAsia="zh-CN"/>
        </w:rPr>
        <w:t>同时，可利用学习通信息化教学平台实施信息化教学，提高课堂教学效果。</w:t>
      </w:r>
    </w:p>
    <w:p>
      <w:pPr>
        <w:pageBreakBefore w:val="0"/>
        <w:kinsoku/>
        <w:wordWrap/>
        <w:overflowPunct/>
        <w:topLinePunct w:val="0"/>
        <w:autoSpaceDE/>
        <w:bidi w:val="0"/>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2.烹调专业教学资源情况</w:t>
      </w:r>
    </w:p>
    <w:p>
      <w:pPr>
        <w:pageBreakBefore w:val="0"/>
        <w:kinsoku/>
        <w:wordWrap/>
        <w:overflowPunct/>
        <w:topLinePunct w:val="0"/>
        <w:autoSpaceDE/>
        <w:bidi w:val="0"/>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（1</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专业图书数量。近年来学院每年投入</w:t>
      </w:r>
      <w:r>
        <w:rPr>
          <w:rFonts w:hint="eastAsia" w:ascii="仿宋_GB2312" w:hAnsi="仿宋_GB2312" w:eastAsia="仿宋_GB2312" w:cs="仿宋_GB2312"/>
          <w:sz w:val="30"/>
          <w:szCs w:val="30"/>
          <w:lang w:eastAsia="zh-CN"/>
        </w:rPr>
        <w:t>充足</w:t>
      </w:r>
      <w:r>
        <w:rPr>
          <w:rFonts w:hint="eastAsia" w:ascii="仿宋_GB2312" w:hAnsi="仿宋_GB2312" w:eastAsia="仿宋_GB2312" w:cs="仿宋_GB2312"/>
          <w:sz w:val="30"/>
          <w:szCs w:val="30"/>
        </w:rPr>
        <w:t>经费用于专业图书购置。</w:t>
      </w:r>
    </w:p>
    <w:p>
      <w:pPr>
        <w:pageBreakBefore w:val="0"/>
        <w:kinsoku/>
        <w:wordWrap/>
        <w:overflowPunct/>
        <w:topLinePunct w:val="0"/>
        <w:autoSpaceDE/>
        <w:bidi w:val="0"/>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（2）专业教学资源库。</w:t>
      </w:r>
      <w:r>
        <w:rPr>
          <w:rFonts w:hint="eastAsia" w:ascii="仿宋_GB2312" w:hAnsi="仿宋_GB2312" w:eastAsia="仿宋_GB2312" w:cs="仿宋_GB2312"/>
          <w:sz w:val="30"/>
          <w:szCs w:val="30"/>
          <w:lang w:eastAsia="zh-CN"/>
        </w:rPr>
        <w:t>烹调工艺与营养</w:t>
      </w:r>
      <w:r>
        <w:rPr>
          <w:rFonts w:hint="eastAsia" w:ascii="仿宋_GB2312" w:hAnsi="仿宋_GB2312" w:eastAsia="仿宋_GB2312" w:cs="仿宋_GB2312"/>
          <w:sz w:val="30"/>
          <w:szCs w:val="30"/>
        </w:rPr>
        <w:t>专业积极开发和建立专业教学资源库，形成了由专业教学文件、专业课程的课程大纲、电子课件、电子教案、试题库、</w:t>
      </w:r>
      <w:r>
        <w:rPr>
          <w:rFonts w:hint="eastAsia" w:ascii="仿宋_GB2312" w:hAnsi="仿宋_GB2312" w:eastAsia="仿宋_GB2312" w:cs="仿宋_GB2312"/>
          <w:sz w:val="30"/>
          <w:szCs w:val="30"/>
          <w:lang w:eastAsia="zh-CN"/>
        </w:rPr>
        <w:t>本专业</w:t>
      </w:r>
      <w:r>
        <w:rPr>
          <w:rFonts w:hint="eastAsia" w:ascii="仿宋_GB2312" w:hAnsi="仿宋_GB2312" w:eastAsia="仿宋_GB2312" w:cs="仿宋_GB2312"/>
          <w:sz w:val="30"/>
          <w:szCs w:val="30"/>
        </w:rPr>
        <w:t>工作岗位职业标准、本专业各种职业资格鉴定标准、学院内网精品资源共享课程网站、图书馆的精品课软件、相关企业和课程网站等所组成的丰富的教学资源库和网络课程资源。</w:t>
      </w:r>
      <w:r>
        <w:rPr>
          <w:rFonts w:hint="eastAsia" w:ascii="仿宋_GB2312" w:hAnsi="仿宋_GB2312" w:eastAsia="仿宋_GB2312" w:cs="仿宋_GB2312"/>
          <w:sz w:val="30"/>
          <w:szCs w:val="30"/>
          <w:lang w:eastAsia="zh-CN"/>
        </w:rPr>
        <w:t>今年学院购入超星尔雅网络课程四百多门，学生可根据专业要求进行网络学习。</w:t>
      </w:r>
      <w:r>
        <w:rPr>
          <w:rFonts w:hint="eastAsia" w:ascii="仿宋_GB2312" w:hAnsi="仿宋_GB2312" w:eastAsia="仿宋_GB2312" w:cs="仿宋_GB2312"/>
          <w:sz w:val="30"/>
          <w:szCs w:val="30"/>
        </w:rPr>
        <w:t>借助这些教学资源库，网络课程资源和学院网站强大的功能，形成了一系列与高职人才培养相适应的教育教学资源，学生可以方便地上网查询专业资料、查询自己的考试成绩、进行自我学习、和教师开展交流互动。</w:t>
      </w:r>
    </w:p>
    <w:p>
      <w:pPr>
        <w:pStyle w:val="3"/>
        <w:snapToGrid w:val="0"/>
        <w:spacing w:before="0" w:after="0" w:line="360" w:lineRule="auto"/>
        <w:rPr>
          <w:rFonts w:hint="eastAsia" w:ascii="黑体" w:hAnsi="宋体"/>
          <w:b w:val="0"/>
          <w:szCs w:val="32"/>
        </w:rPr>
      </w:pPr>
      <w:bookmarkStart w:id="228" w:name="_Toc15698"/>
      <w:r>
        <w:rPr>
          <w:rFonts w:hint="eastAsia" w:ascii="黑体" w:hAnsi="宋体"/>
          <w:b w:val="0"/>
          <w:szCs w:val="32"/>
        </w:rPr>
        <w:t>二、双师教学团队建设的保障</w:t>
      </w:r>
      <w:bookmarkEnd w:id="224"/>
      <w:bookmarkEnd w:id="225"/>
      <w:bookmarkEnd w:id="226"/>
      <w:bookmarkEnd w:id="227"/>
      <w:bookmarkEnd w:id="228"/>
    </w:p>
    <w:p>
      <w:pPr>
        <w:spacing w:line="360" w:lineRule="auto"/>
        <w:ind w:firstLine="600" w:firstLineChars="200"/>
        <w:rPr>
          <w:rFonts w:hint="eastAsia" w:ascii="黑体" w:hAnsi="黑体" w:eastAsia="黑体" w:cs="黑体"/>
          <w:b w:val="0"/>
          <w:bCs/>
          <w:sz w:val="30"/>
          <w:szCs w:val="30"/>
        </w:rPr>
      </w:pPr>
      <w:bookmarkStart w:id="229" w:name="_Toc339985622"/>
      <w:bookmarkStart w:id="230" w:name="_Toc341338657"/>
      <w:bookmarkStart w:id="231" w:name="_Toc11492"/>
      <w:bookmarkStart w:id="232" w:name="_Toc339913821"/>
      <w:r>
        <w:rPr>
          <w:rFonts w:hint="eastAsia" w:ascii="黑体" w:hAnsi="黑体" w:eastAsia="黑体" w:cs="黑体"/>
          <w:b w:val="0"/>
          <w:bCs/>
          <w:sz w:val="30"/>
          <w:szCs w:val="30"/>
        </w:rPr>
        <w:t>（一）教师任职条件</w:t>
      </w:r>
    </w:p>
    <w:p>
      <w:pPr>
        <w:pageBreakBefore w:val="0"/>
        <w:kinsoku/>
        <w:wordWrap/>
        <w:overflowPunct/>
        <w:topLinePunct w:val="0"/>
        <w:autoSpaceDE/>
        <w:bidi w:val="0"/>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有计划地安排骨干教师去兄弟院校进行专业课程进修；有计划地安排青年教师到企业进行不定期的挂职锻炼；鼓励教师获取各种与行业相关的高等级资格证书，并定期选送专业课教师寒暑假走访企业，加强产学结合，努力扩大“双师素质”师资队伍。聘请行业专家、校外知名专家担任兼职教授和教学团队核心成员，与校内专业教师一起组成“专兼结合、优势互补”的教学团队，为专业建设和人才培养提供保障。</w:t>
      </w:r>
    </w:p>
    <w:p>
      <w:pPr>
        <w:pageBreakBefore w:val="0"/>
        <w:kinsoku/>
        <w:wordWrap/>
        <w:overflowPunct/>
        <w:topLinePunct w:val="0"/>
        <w:autoSpaceDE/>
        <w:bidi w:val="0"/>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旅游系从2011年开始</w:t>
      </w:r>
      <w:r>
        <w:rPr>
          <w:rFonts w:hint="eastAsia" w:ascii="仿宋_GB2312" w:hAnsi="仿宋_GB2312" w:eastAsia="仿宋_GB2312" w:cs="仿宋_GB2312"/>
          <w:sz w:val="30"/>
          <w:szCs w:val="30"/>
          <w:lang w:eastAsia="zh-CN"/>
        </w:rPr>
        <w:t>每年利用暑期</w:t>
      </w:r>
      <w:r>
        <w:rPr>
          <w:rFonts w:hint="eastAsia" w:ascii="仿宋_GB2312" w:hAnsi="仿宋_GB2312" w:eastAsia="仿宋_GB2312" w:cs="仿宋_GB2312"/>
          <w:sz w:val="30"/>
          <w:szCs w:val="30"/>
        </w:rPr>
        <w:t>派出</w:t>
      </w:r>
      <w:r>
        <w:rPr>
          <w:rFonts w:hint="eastAsia" w:ascii="仿宋_GB2312" w:hAnsi="仿宋_GB2312" w:eastAsia="仿宋_GB2312" w:cs="仿宋_GB2312"/>
          <w:sz w:val="30"/>
          <w:szCs w:val="30"/>
          <w:lang w:eastAsia="zh-CN"/>
        </w:rPr>
        <w:t>专业</w:t>
      </w:r>
      <w:r>
        <w:rPr>
          <w:rFonts w:hint="eastAsia" w:ascii="仿宋_GB2312" w:hAnsi="仿宋_GB2312" w:eastAsia="仿宋_GB2312" w:cs="仿宋_GB2312"/>
          <w:sz w:val="30"/>
          <w:szCs w:val="30"/>
        </w:rPr>
        <w:t>教师参加烹调专业课程培训与学习，白利芳老师参加食品雕刻</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糖艺制作</w:t>
      </w:r>
      <w:r>
        <w:rPr>
          <w:rFonts w:hint="eastAsia" w:ascii="仿宋_GB2312" w:hAnsi="仿宋_GB2312" w:eastAsia="仿宋_GB2312" w:cs="仿宋_GB2312"/>
          <w:sz w:val="30"/>
          <w:szCs w:val="30"/>
          <w:lang w:eastAsia="zh-CN"/>
        </w:rPr>
        <w:t>、水果雕刻、果酱画的</w:t>
      </w:r>
      <w:r>
        <w:rPr>
          <w:rFonts w:hint="eastAsia" w:ascii="仿宋_GB2312" w:hAnsi="仿宋_GB2312" w:eastAsia="仿宋_GB2312" w:cs="仿宋_GB2312"/>
          <w:sz w:val="30"/>
          <w:szCs w:val="30"/>
        </w:rPr>
        <w:t>培训；田俊才老师参加了中式烹调</w:t>
      </w:r>
      <w:r>
        <w:rPr>
          <w:rFonts w:hint="eastAsia" w:ascii="仿宋_GB2312" w:hAnsi="仿宋_GB2312" w:eastAsia="仿宋_GB2312" w:cs="仿宋_GB2312"/>
          <w:sz w:val="30"/>
          <w:szCs w:val="30"/>
          <w:lang w:eastAsia="zh-CN"/>
        </w:rPr>
        <w:t>、中式面点的</w:t>
      </w:r>
      <w:r>
        <w:rPr>
          <w:rFonts w:hint="eastAsia" w:ascii="仿宋_GB2312" w:hAnsi="仿宋_GB2312" w:eastAsia="仿宋_GB2312" w:cs="仿宋_GB2312"/>
          <w:sz w:val="30"/>
          <w:szCs w:val="30"/>
        </w:rPr>
        <w:t>学习</w:t>
      </w:r>
      <w:r>
        <w:rPr>
          <w:rFonts w:hint="eastAsia" w:ascii="仿宋_GB2312" w:hAnsi="仿宋_GB2312" w:eastAsia="仿宋_GB2312" w:cs="仿宋_GB2312"/>
          <w:sz w:val="30"/>
          <w:szCs w:val="30"/>
          <w:lang w:eastAsia="zh-CN"/>
        </w:rPr>
        <w:t>，樊萍萍老师参加了中式酥点的培训，范娇娇、赵思佳老师参加了西式面点培训。</w:t>
      </w:r>
      <w:r>
        <w:rPr>
          <w:rFonts w:hint="eastAsia" w:ascii="仿宋_GB2312" w:hAnsi="仿宋_GB2312" w:eastAsia="仿宋_GB2312" w:cs="仿宋_GB2312"/>
          <w:sz w:val="30"/>
          <w:szCs w:val="30"/>
        </w:rPr>
        <w:t>这为本专业的教学奠定了很好的基础，另外还有很多校企合作单位也给我们提供了很好的师资力量。</w:t>
      </w:r>
    </w:p>
    <w:p>
      <w:pPr>
        <w:spacing w:line="360" w:lineRule="auto"/>
        <w:ind w:firstLine="600" w:firstLineChars="200"/>
        <w:rPr>
          <w:rFonts w:hint="eastAsia" w:ascii="黑体" w:hAnsi="黑体" w:eastAsia="黑体" w:cs="黑体"/>
          <w:b w:val="0"/>
          <w:bCs/>
          <w:sz w:val="30"/>
          <w:szCs w:val="30"/>
        </w:rPr>
      </w:pPr>
    </w:p>
    <w:p>
      <w:pPr>
        <w:spacing w:line="360" w:lineRule="auto"/>
        <w:ind w:firstLine="600" w:firstLineChars="200"/>
        <w:rPr>
          <w:rFonts w:hint="eastAsia" w:ascii="黑体" w:hAnsi="黑体" w:eastAsia="黑体" w:cs="黑体"/>
          <w:b w:val="0"/>
          <w:bCs/>
          <w:sz w:val="30"/>
          <w:szCs w:val="30"/>
        </w:rPr>
      </w:pPr>
    </w:p>
    <w:p>
      <w:pPr>
        <w:spacing w:line="360" w:lineRule="auto"/>
        <w:ind w:firstLine="600" w:firstLineChars="200"/>
        <w:rPr>
          <w:rFonts w:hint="eastAsia" w:ascii="黑体" w:hAnsi="黑体" w:eastAsia="黑体" w:cs="黑体"/>
          <w:b w:val="0"/>
          <w:bCs/>
          <w:sz w:val="30"/>
          <w:szCs w:val="30"/>
        </w:rPr>
      </w:pPr>
      <w:r>
        <w:rPr>
          <w:rFonts w:hint="eastAsia" w:ascii="黑体" w:hAnsi="黑体" w:eastAsia="黑体" w:cs="黑体"/>
          <w:b w:val="0"/>
          <w:bCs/>
          <w:sz w:val="30"/>
          <w:szCs w:val="30"/>
        </w:rPr>
        <w:t>（二）烹调专业师资队伍配置</w:t>
      </w:r>
    </w:p>
    <w:p>
      <w:pPr>
        <w:pageBreakBefore w:val="0"/>
        <w:kinsoku/>
        <w:wordWrap/>
        <w:overflowPunct/>
        <w:topLinePunct w:val="0"/>
        <w:autoSpaceDE/>
        <w:bidi w:val="0"/>
        <w:spacing w:line="360" w:lineRule="auto"/>
        <w:ind w:firstLine="480" w:firstLineChars="200"/>
        <w:jc w:val="center"/>
        <w:rPr>
          <w:rFonts w:hint="eastAsia" w:ascii="宋体" w:hAnsi="宋体" w:cs="宋体"/>
          <w:sz w:val="24"/>
        </w:rPr>
      </w:pPr>
      <w:r>
        <w:rPr>
          <w:rFonts w:hint="eastAsia" w:ascii="黑体" w:hAnsi="黑体" w:eastAsia="黑体" w:cs="黑体"/>
          <w:sz w:val="24"/>
        </w:rPr>
        <w:t>烹调工艺与营养</w:t>
      </w:r>
      <w:r>
        <w:rPr>
          <w:rFonts w:hint="eastAsia" w:ascii="黑体" w:hAnsi="宋体" w:eastAsia="黑体"/>
          <w:sz w:val="24"/>
        </w:rPr>
        <w:t>专业教师配置情况一览表</w:t>
      </w:r>
    </w:p>
    <w:tbl>
      <w:tblPr>
        <w:tblStyle w:val="10"/>
        <w:tblW w:w="8256" w:type="dxa"/>
        <w:tblInd w:w="0" w:type="dxa"/>
        <w:tblLayout w:type="fixed"/>
        <w:tblCellMar>
          <w:top w:w="15" w:type="dxa"/>
          <w:left w:w="15" w:type="dxa"/>
          <w:bottom w:w="15" w:type="dxa"/>
          <w:right w:w="15" w:type="dxa"/>
        </w:tblCellMar>
      </w:tblPr>
      <w:tblGrid>
        <w:gridCol w:w="456"/>
        <w:gridCol w:w="855"/>
        <w:gridCol w:w="525"/>
        <w:gridCol w:w="615"/>
        <w:gridCol w:w="705"/>
        <w:gridCol w:w="675"/>
        <w:gridCol w:w="780"/>
        <w:gridCol w:w="1800"/>
        <w:gridCol w:w="795"/>
        <w:gridCol w:w="1050"/>
      </w:tblGrid>
      <w:tr>
        <w:tblPrEx>
          <w:tblCellMar>
            <w:top w:w="15" w:type="dxa"/>
            <w:left w:w="15" w:type="dxa"/>
            <w:bottom w:w="15" w:type="dxa"/>
            <w:right w:w="15" w:type="dxa"/>
          </w:tblCellMar>
        </w:tblPrEx>
        <w:trPr>
          <w:trHeight w:val="624" w:hRule="atLeast"/>
        </w:trPr>
        <w:tc>
          <w:tcPr>
            <w:tcW w:w="456" w:type="dxa"/>
            <w:tcBorders>
              <w:top w:val="single" w:color="000000" w:sz="4" w:space="0"/>
              <w:left w:val="single" w:color="000000" w:sz="4" w:space="0"/>
              <w:bottom w:val="single" w:color="000000" w:sz="4" w:space="0"/>
              <w:right w:val="single" w:color="000000" w:sz="4" w:space="0"/>
            </w:tcBorders>
            <w:shd w:val="clear" w:color="auto" w:fill="D7D7D7" w:themeFill="background1" w:themeFillShade="D8"/>
            <w:noWrap w:val="0"/>
            <w:vAlign w:val="center"/>
          </w:tcPr>
          <w:p>
            <w:pPr>
              <w:pageBreakBefore w:val="0"/>
              <w:widowControl/>
              <w:kinsoku/>
              <w:wordWrap/>
              <w:overflowPunct/>
              <w:topLinePunct w:val="0"/>
              <w:autoSpaceDE/>
              <w:bidi w:val="0"/>
              <w:spacing w:line="360" w:lineRule="auto"/>
              <w:jc w:val="center"/>
              <w:textAlignment w:val="center"/>
              <w:rPr>
                <w:rFonts w:hint="eastAsia" w:ascii="黑体" w:hAnsi="黑体" w:eastAsia="黑体" w:cs="黑体"/>
                <w:color w:val="000000"/>
                <w:szCs w:val="21"/>
              </w:rPr>
            </w:pPr>
            <w:r>
              <w:rPr>
                <w:rFonts w:hint="eastAsia" w:ascii="黑体" w:hAnsi="黑体" w:eastAsia="黑体" w:cs="黑体"/>
                <w:color w:val="000000"/>
                <w:kern w:val="0"/>
                <w:szCs w:val="21"/>
              </w:rPr>
              <w:t>序号</w:t>
            </w:r>
          </w:p>
        </w:tc>
        <w:tc>
          <w:tcPr>
            <w:tcW w:w="855" w:type="dxa"/>
            <w:tcBorders>
              <w:top w:val="single" w:color="000000" w:sz="4" w:space="0"/>
              <w:left w:val="single" w:color="000000" w:sz="4" w:space="0"/>
              <w:bottom w:val="single" w:color="000000" w:sz="4" w:space="0"/>
              <w:right w:val="single" w:color="000000" w:sz="4" w:space="0"/>
            </w:tcBorders>
            <w:shd w:val="clear" w:color="auto" w:fill="D7D7D7" w:themeFill="background1" w:themeFillShade="D8"/>
            <w:noWrap w:val="0"/>
            <w:vAlign w:val="center"/>
          </w:tcPr>
          <w:p>
            <w:pPr>
              <w:pageBreakBefore w:val="0"/>
              <w:widowControl/>
              <w:kinsoku/>
              <w:wordWrap/>
              <w:overflowPunct/>
              <w:topLinePunct w:val="0"/>
              <w:autoSpaceDE/>
              <w:bidi w:val="0"/>
              <w:spacing w:line="360" w:lineRule="auto"/>
              <w:jc w:val="center"/>
              <w:textAlignment w:val="center"/>
              <w:rPr>
                <w:rFonts w:hint="eastAsia" w:ascii="黑体" w:hAnsi="黑体" w:eastAsia="黑体" w:cs="黑体"/>
                <w:color w:val="000000"/>
                <w:szCs w:val="21"/>
              </w:rPr>
            </w:pPr>
            <w:r>
              <w:rPr>
                <w:rFonts w:hint="eastAsia" w:ascii="黑体" w:hAnsi="黑体" w:eastAsia="黑体" w:cs="黑体"/>
                <w:color w:val="000000"/>
                <w:kern w:val="0"/>
                <w:szCs w:val="21"/>
              </w:rPr>
              <w:t>姓名</w:t>
            </w:r>
          </w:p>
        </w:tc>
        <w:tc>
          <w:tcPr>
            <w:tcW w:w="525" w:type="dxa"/>
            <w:tcBorders>
              <w:top w:val="single" w:color="000000" w:sz="4" w:space="0"/>
              <w:left w:val="single" w:color="000000" w:sz="4" w:space="0"/>
              <w:bottom w:val="single" w:color="000000" w:sz="4" w:space="0"/>
              <w:right w:val="single" w:color="000000" w:sz="4" w:space="0"/>
            </w:tcBorders>
            <w:shd w:val="clear" w:color="auto" w:fill="D7D7D7" w:themeFill="background1" w:themeFillShade="D8"/>
            <w:noWrap w:val="0"/>
            <w:vAlign w:val="center"/>
          </w:tcPr>
          <w:p>
            <w:pPr>
              <w:pageBreakBefore w:val="0"/>
              <w:widowControl/>
              <w:kinsoku/>
              <w:wordWrap/>
              <w:overflowPunct/>
              <w:topLinePunct w:val="0"/>
              <w:autoSpaceDE/>
              <w:bidi w:val="0"/>
              <w:spacing w:line="360" w:lineRule="auto"/>
              <w:jc w:val="center"/>
              <w:textAlignment w:val="center"/>
              <w:rPr>
                <w:rFonts w:hint="eastAsia" w:ascii="黑体" w:hAnsi="黑体" w:eastAsia="黑体" w:cs="黑体"/>
                <w:color w:val="000000"/>
                <w:szCs w:val="21"/>
              </w:rPr>
            </w:pPr>
            <w:r>
              <w:rPr>
                <w:rFonts w:hint="eastAsia" w:ascii="黑体" w:hAnsi="黑体" w:eastAsia="黑体" w:cs="黑体"/>
                <w:color w:val="000000"/>
                <w:kern w:val="0"/>
                <w:szCs w:val="21"/>
              </w:rPr>
              <w:t>性别</w:t>
            </w:r>
          </w:p>
        </w:tc>
        <w:tc>
          <w:tcPr>
            <w:tcW w:w="615" w:type="dxa"/>
            <w:tcBorders>
              <w:top w:val="single" w:color="000000" w:sz="4" w:space="0"/>
              <w:left w:val="single" w:color="000000" w:sz="4" w:space="0"/>
              <w:bottom w:val="single" w:color="000000" w:sz="4" w:space="0"/>
              <w:right w:val="single" w:color="000000" w:sz="4" w:space="0"/>
            </w:tcBorders>
            <w:shd w:val="clear" w:color="auto" w:fill="D7D7D7" w:themeFill="background1" w:themeFillShade="D8"/>
            <w:noWrap w:val="0"/>
            <w:vAlign w:val="center"/>
          </w:tcPr>
          <w:p>
            <w:pPr>
              <w:pageBreakBefore w:val="0"/>
              <w:widowControl/>
              <w:kinsoku/>
              <w:wordWrap/>
              <w:overflowPunct/>
              <w:topLinePunct w:val="0"/>
              <w:autoSpaceDE/>
              <w:bidi w:val="0"/>
              <w:spacing w:line="360" w:lineRule="auto"/>
              <w:jc w:val="center"/>
              <w:textAlignment w:val="center"/>
              <w:rPr>
                <w:rFonts w:hint="eastAsia" w:ascii="黑体" w:hAnsi="黑体" w:eastAsia="黑体" w:cs="黑体"/>
                <w:color w:val="000000"/>
                <w:szCs w:val="21"/>
              </w:rPr>
            </w:pPr>
            <w:r>
              <w:rPr>
                <w:rFonts w:hint="eastAsia" w:ascii="黑体" w:hAnsi="黑体" w:eastAsia="黑体" w:cs="黑体"/>
                <w:color w:val="000000"/>
                <w:kern w:val="0"/>
                <w:szCs w:val="21"/>
              </w:rPr>
              <w:t>年龄</w:t>
            </w:r>
          </w:p>
        </w:tc>
        <w:tc>
          <w:tcPr>
            <w:tcW w:w="705" w:type="dxa"/>
            <w:tcBorders>
              <w:top w:val="single" w:color="000000" w:sz="4" w:space="0"/>
              <w:left w:val="single" w:color="000000" w:sz="4" w:space="0"/>
              <w:bottom w:val="single" w:color="000000" w:sz="4" w:space="0"/>
              <w:right w:val="single" w:color="000000" w:sz="4" w:space="0"/>
            </w:tcBorders>
            <w:shd w:val="clear" w:color="auto" w:fill="D7D7D7" w:themeFill="background1" w:themeFillShade="D8"/>
            <w:noWrap w:val="0"/>
            <w:vAlign w:val="center"/>
          </w:tcPr>
          <w:p>
            <w:pPr>
              <w:pageBreakBefore w:val="0"/>
              <w:widowControl/>
              <w:kinsoku/>
              <w:wordWrap/>
              <w:overflowPunct/>
              <w:topLinePunct w:val="0"/>
              <w:autoSpaceDE/>
              <w:bidi w:val="0"/>
              <w:spacing w:line="360" w:lineRule="auto"/>
              <w:jc w:val="center"/>
              <w:textAlignment w:val="center"/>
              <w:rPr>
                <w:rFonts w:hint="eastAsia" w:ascii="黑体" w:hAnsi="黑体" w:eastAsia="黑体" w:cs="黑体"/>
                <w:color w:val="000000"/>
                <w:szCs w:val="21"/>
              </w:rPr>
            </w:pPr>
            <w:r>
              <w:rPr>
                <w:rFonts w:hint="eastAsia" w:ascii="黑体" w:hAnsi="黑体" w:eastAsia="黑体" w:cs="黑体"/>
                <w:color w:val="000000"/>
                <w:kern w:val="0"/>
                <w:szCs w:val="21"/>
              </w:rPr>
              <w:t>学历</w:t>
            </w:r>
          </w:p>
        </w:tc>
        <w:tc>
          <w:tcPr>
            <w:tcW w:w="675" w:type="dxa"/>
            <w:tcBorders>
              <w:top w:val="single" w:color="000000" w:sz="4" w:space="0"/>
              <w:left w:val="single" w:color="000000" w:sz="4" w:space="0"/>
              <w:bottom w:val="single" w:color="000000" w:sz="4" w:space="0"/>
              <w:right w:val="single" w:color="000000" w:sz="4" w:space="0"/>
            </w:tcBorders>
            <w:shd w:val="clear" w:color="auto" w:fill="D7D7D7" w:themeFill="background1" w:themeFillShade="D8"/>
            <w:noWrap w:val="0"/>
            <w:vAlign w:val="center"/>
          </w:tcPr>
          <w:p>
            <w:pPr>
              <w:pageBreakBefore w:val="0"/>
              <w:widowControl/>
              <w:kinsoku/>
              <w:wordWrap/>
              <w:overflowPunct/>
              <w:topLinePunct w:val="0"/>
              <w:autoSpaceDE/>
              <w:bidi w:val="0"/>
              <w:spacing w:line="360" w:lineRule="auto"/>
              <w:jc w:val="center"/>
              <w:textAlignment w:val="center"/>
              <w:rPr>
                <w:rFonts w:hint="eastAsia" w:ascii="黑体" w:hAnsi="黑体" w:eastAsia="黑体" w:cs="黑体"/>
                <w:color w:val="000000"/>
                <w:szCs w:val="21"/>
              </w:rPr>
            </w:pPr>
            <w:r>
              <w:rPr>
                <w:rFonts w:hint="eastAsia" w:ascii="黑体" w:hAnsi="黑体" w:eastAsia="黑体" w:cs="黑体"/>
                <w:color w:val="000000"/>
                <w:kern w:val="0"/>
                <w:szCs w:val="21"/>
              </w:rPr>
              <w:t>学位</w:t>
            </w:r>
          </w:p>
        </w:tc>
        <w:tc>
          <w:tcPr>
            <w:tcW w:w="780" w:type="dxa"/>
            <w:tcBorders>
              <w:top w:val="single" w:color="000000" w:sz="4" w:space="0"/>
              <w:left w:val="single" w:color="000000" w:sz="4" w:space="0"/>
              <w:bottom w:val="single" w:color="000000" w:sz="4" w:space="0"/>
              <w:right w:val="single" w:color="000000" w:sz="4" w:space="0"/>
            </w:tcBorders>
            <w:shd w:val="clear" w:color="auto" w:fill="D7D7D7" w:themeFill="background1" w:themeFillShade="D8"/>
            <w:noWrap w:val="0"/>
            <w:vAlign w:val="center"/>
          </w:tcPr>
          <w:p>
            <w:pPr>
              <w:pageBreakBefore w:val="0"/>
              <w:widowControl/>
              <w:kinsoku/>
              <w:wordWrap/>
              <w:overflowPunct/>
              <w:topLinePunct w:val="0"/>
              <w:autoSpaceDE/>
              <w:bidi w:val="0"/>
              <w:spacing w:line="360" w:lineRule="auto"/>
              <w:jc w:val="center"/>
              <w:textAlignment w:val="center"/>
              <w:rPr>
                <w:rFonts w:hint="eastAsia" w:ascii="黑体" w:hAnsi="黑体" w:eastAsia="黑体" w:cs="黑体"/>
                <w:color w:val="000000"/>
                <w:szCs w:val="21"/>
              </w:rPr>
            </w:pPr>
            <w:r>
              <w:rPr>
                <w:rFonts w:hint="eastAsia" w:ascii="黑体" w:hAnsi="黑体" w:eastAsia="黑体" w:cs="黑体"/>
                <w:color w:val="000000"/>
                <w:kern w:val="0"/>
                <w:szCs w:val="21"/>
              </w:rPr>
              <w:t>职称</w:t>
            </w:r>
          </w:p>
        </w:tc>
        <w:tc>
          <w:tcPr>
            <w:tcW w:w="1800" w:type="dxa"/>
            <w:tcBorders>
              <w:top w:val="single" w:color="000000" w:sz="4" w:space="0"/>
              <w:left w:val="single" w:color="000000" w:sz="4" w:space="0"/>
              <w:bottom w:val="single" w:color="000000" w:sz="4" w:space="0"/>
              <w:right w:val="single" w:color="000000" w:sz="4" w:space="0"/>
            </w:tcBorders>
            <w:shd w:val="clear" w:color="auto" w:fill="D7D7D7" w:themeFill="background1" w:themeFillShade="D8"/>
            <w:noWrap w:val="0"/>
            <w:vAlign w:val="center"/>
          </w:tcPr>
          <w:p>
            <w:pPr>
              <w:pageBreakBefore w:val="0"/>
              <w:widowControl/>
              <w:kinsoku/>
              <w:wordWrap/>
              <w:overflowPunct/>
              <w:topLinePunct w:val="0"/>
              <w:autoSpaceDE/>
              <w:bidi w:val="0"/>
              <w:spacing w:line="360" w:lineRule="auto"/>
              <w:jc w:val="center"/>
              <w:textAlignment w:val="center"/>
              <w:rPr>
                <w:rFonts w:hint="eastAsia" w:ascii="黑体" w:hAnsi="黑体" w:eastAsia="黑体" w:cs="黑体"/>
                <w:color w:val="000000"/>
                <w:szCs w:val="21"/>
              </w:rPr>
            </w:pPr>
            <w:r>
              <w:rPr>
                <w:rFonts w:hint="eastAsia" w:ascii="黑体" w:hAnsi="黑体" w:eastAsia="黑体" w:cs="黑体"/>
                <w:color w:val="000000"/>
                <w:kern w:val="0"/>
                <w:szCs w:val="21"/>
              </w:rPr>
              <w:t>所任课程</w:t>
            </w:r>
          </w:p>
        </w:tc>
        <w:tc>
          <w:tcPr>
            <w:tcW w:w="795" w:type="dxa"/>
            <w:tcBorders>
              <w:top w:val="single" w:color="000000" w:sz="4" w:space="0"/>
              <w:left w:val="single" w:color="000000" w:sz="4" w:space="0"/>
              <w:bottom w:val="single" w:color="000000" w:sz="4" w:space="0"/>
              <w:right w:val="single" w:color="000000" w:sz="4" w:space="0"/>
            </w:tcBorders>
            <w:shd w:val="clear" w:color="auto" w:fill="D7D7D7" w:themeFill="background1" w:themeFillShade="D8"/>
            <w:noWrap w:val="0"/>
            <w:vAlign w:val="center"/>
          </w:tcPr>
          <w:p>
            <w:pPr>
              <w:pageBreakBefore w:val="0"/>
              <w:widowControl/>
              <w:kinsoku/>
              <w:wordWrap/>
              <w:overflowPunct/>
              <w:topLinePunct w:val="0"/>
              <w:autoSpaceDE/>
              <w:bidi w:val="0"/>
              <w:spacing w:line="360" w:lineRule="auto"/>
              <w:jc w:val="center"/>
              <w:textAlignment w:val="center"/>
              <w:rPr>
                <w:rFonts w:hint="eastAsia" w:ascii="黑体" w:hAnsi="黑体" w:eastAsia="黑体" w:cs="黑体"/>
                <w:color w:val="000000"/>
                <w:szCs w:val="21"/>
              </w:rPr>
            </w:pPr>
            <w:r>
              <w:rPr>
                <w:rFonts w:hint="eastAsia" w:ascii="黑体" w:hAnsi="黑体" w:eastAsia="黑体" w:cs="黑体"/>
                <w:color w:val="000000"/>
                <w:kern w:val="0"/>
                <w:szCs w:val="21"/>
              </w:rPr>
              <w:t>是否双师素质</w:t>
            </w:r>
          </w:p>
        </w:tc>
        <w:tc>
          <w:tcPr>
            <w:tcW w:w="1050" w:type="dxa"/>
            <w:tcBorders>
              <w:top w:val="single" w:color="000000" w:sz="4" w:space="0"/>
              <w:left w:val="single" w:color="000000" w:sz="4" w:space="0"/>
              <w:bottom w:val="single" w:color="000000" w:sz="4" w:space="0"/>
              <w:right w:val="single" w:color="000000" w:sz="4" w:space="0"/>
            </w:tcBorders>
            <w:shd w:val="clear" w:color="auto" w:fill="D7D7D7" w:themeFill="background1" w:themeFillShade="D8"/>
            <w:noWrap w:val="0"/>
            <w:vAlign w:val="center"/>
          </w:tcPr>
          <w:p>
            <w:pPr>
              <w:pageBreakBefore w:val="0"/>
              <w:widowControl/>
              <w:kinsoku/>
              <w:wordWrap/>
              <w:overflowPunct/>
              <w:topLinePunct w:val="0"/>
              <w:autoSpaceDE/>
              <w:bidi w:val="0"/>
              <w:spacing w:line="360" w:lineRule="auto"/>
              <w:jc w:val="center"/>
              <w:textAlignment w:val="center"/>
              <w:rPr>
                <w:rFonts w:hint="eastAsia" w:ascii="黑体" w:hAnsi="黑体" w:eastAsia="黑体" w:cs="黑体"/>
                <w:color w:val="000000"/>
                <w:szCs w:val="21"/>
              </w:rPr>
            </w:pPr>
            <w:r>
              <w:rPr>
                <w:rFonts w:hint="eastAsia" w:ascii="黑体" w:hAnsi="黑体" w:eastAsia="黑体" w:cs="黑体"/>
                <w:color w:val="000000"/>
                <w:kern w:val="0"/>
                <w:szCs w:val="21"/>
              </w:rPr>
              <w:t>教师类别</w:t>
            </w:r>
          </w:p>
        </w:tc>
      </w:tr>
      <w:tr>
        <w:tblPrEx>
          <w:tblCellMar>
            <w:top w:w="15" w:type="dxa"/>
            <w:left w:w="15" w:type="dxa"/>
            <w:bottom w:w="15" w:type="dxa"/>
            <w:right w:w="15" w:type="dxa"/>
          </w:tblCellMar>
        </w:tblPrEx>
        <w:trPr>
          <w:trHeight w:val="624" w:hRule="atLeast"/>
        </w:trPr>
        <w:tc>
          <w:tcPr>
            <w:tcW w:w="456"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kinsoku/>
              <w:wordWrap/>
              <w:overflowPunct/>
              <w:topLinePunct w:val="0"/>
              <w:autoSpaceDE/>
              <w:bidi w:val="0"/>
              <w:spacing w:line="360" w:lineRule="auto"/>
              <w:jc w:val="center"/>
              <w:textAlignment w:val="center"/>
              <w:rPr>
                <w:rFonts w:hint="eastAsia" w:ascii="宋体" w:hAnsi="宋体" w:cs="宋体"/>
                <w:color w:val="000000"/>
                <w:szCs w:val="21"/>
              </w:rPr>
            </w:pPr>
            <w:r>
              <w:rPr>
                <w:rFonts w:hint="eastAsia" w:ascii="宋体" w:hAnsi="宋体" w:cs="宋体"/>
                <w:color w:val="000000"/>
                <w:kern w:val="0"/>
                <w:szCs w:val="21"/>
              </w:rPr>
              <w:t>1</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kinsoku/>
              <w:wordWrap/>
              <w:overflowPunct/>
              <w:topLinePunct w:val="0"/>
              <w:autoSpaceDE/>
              <w:bidi w:val="0"/>
              <w:spacing w:line="360" w:lineRule="auto"/>
              <w:jc w:val="center"/>
              <w:textAlignment w:val="center"/>
              <w:rPr>
                <w:rFonts w:hint="eastAsia" w:ascii="宋体" w:hAnsi="宋体" w:cs="宋体"/>
                <w:color w:val="000000"/>
                <w:szCs w:val="21"/>
              </w:rPr>
            </w:pPr>
            <w:r>
              <w:rPr>
                <w:rFonts w:hint="eastAsia" w:ascii="宋体" w:hAnsi="宋体" w:cs="宋体"/>
                <w:color w:val="000000"/>
                <w:kern w:val="0"/>
                <w:szCs w:val="21"/>
              </w:rPr>
              <w:t>段文昌</w:t>
            </w:r>
          </w:p>
        </w:tc>
        <w:tc>
          <w:tcPr>
            <w:tcW w:w="525"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kinsoku/>
              <w:wordWrap/>
              <w:overflowPunct/>
              <w:topLinePunct w:val="0"/>
              <w:autoSpaceDE/>
              <w:bidi w:val="0"/>
              <w:spacing w:line="360" w:lineRule="auto"/>
              <w:jc w:val="center"/>
              <w:textAlignment w:val="center"/>
              <w:rPr>
                <w:rFonts w:hint="eastAsia" w:ascii="宋体" w:hAnsi="宋体" w:cs="宋体"/>
                <w:color w:val="000000"/>
                <w:szCs w:val="21"/>
              </w:rPr>
            </w:pPr>
            <w:r>
              <w:rPr>
                <w:rFonts w:hint="eastAsia" w:ascii="宋体" w:hAnsi="宋体" w:cs="宋体"/>
                <w:color w:val="000000"/>
                <w:kern w:val="0"/>
                <w:szCs w:val="21"/>
              </w:rPr>
              <w:t>男</w:t>
            </w:r>
          </w:p>
        </w:tc>
        <w:tc>
          <w:tcPr>
            <w:tcW w:w="615"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kinsoku/>
              <w:wordWrap/>
              <w:overflowPunct/>
              <w:topLinePunct w:val="0"/>
              <w:autoSpaceDE/>
              <w:bidi w:val="0"/>
              <w:spacing w:line="360" w:lineRule="auto"/>
              <w:jc w:val="center"/>
              <w:textAlignment w:val="center"/>
              <w:rPr>
                <w:rFonts w:hint="eastAsia" w:ascii="宋体" w:hAnsi="宋体" w:cs="宋体" w:eastAsiaTheme="minorEastAsia"/>
                <w:color w:val="000000"/>
                <w:szCs w:val="21"/>
                <w:lang w:eastAsia="zh-CN"/>
              </w:rPr>
            </w:pPr>
            <w:r>
              <w:rPr>
                <w:rFonts w:hint="eastAsia" w:ascii="宋体" w:hAnsi="宋体" w:cs="宋体"/>
                <w:color w:val="000000"/>
                <w:kern w:val="0"/>
                <w:szCs w:val="21"/>
              </w:rPr>
              <w:t>5</w:t>
            </w:r>
            <w:r>
              <w:rPr>
                <w:rFonts w:hint="eastAsia" w:ascii="宋体" w:hAnsi="宋体" w:cs="宋体"/>
                <w:color w:val="000000"/>
                <w:kern w:val="0"/>
                <w:szCs w:val="21"/>
                <w:lang w:val="en-US" w:eastAsia="zh-CN"/>
              </w:rPr>
              <w:t>4</w:t>
            </w:r>
          </w:p>
        </w:tc>
        <w:tc>
          <w:tcPr>
            <w:tcW w:w="705"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kinsoku/>
              <w:wordWrap/>
              <w:overflowPunct/>
              <w:topLinePunct w:val="0"/>
              <w:autoSpaceDE/>
              <w:bidi w:val="0"/>
              <w:spacing w:line="360" w:lineRule="auto"/>
              <w:jc w:val="center"/>
              <w:textAlignment w:val="center"/>
              <w:rPr>
                <w:rFonts w:hint="eastAsia" w:ascii="宋体" w:hAnsi="宋体" w:cs="宋体"/>
                <w:color w:val="000000"/>
                <w:szCs w:val="21"/>
              </w:rPr>
            </w:pPr>
            <w:r>
              <w:rPr>
                <w:rFonts w:hint="eastAsia" w:ascii="宋体" w:hAnsi="宋体" w:cs="宋体"/>
                <w:color w:val="000000"/>
                <w:kern w:val="0"/>
                <w:szCs w:val="21"/>
              </w:rPr>
              <w:t>本科</w:t>
            </w:r>
          </w:p>
        </w:tc>
        <w:tc>
          <w:tcPr>
            <w:tcW w:w="675"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kinsoku/>
              <w:wordWrap/>
              <w:overflowPunct/>
              <w:topLinePunct w:val="0"/>
              <w:autoSpaceDE/>
              <w:bidi w:val="0"/>
              <w:spacing w:line="360" w:lineRule="auto"/>
              <w:jc w:val="center"/>
              <w:textAlignment w:val="center"/>
              <w:rPr>
                <w:rFonts w:hint="eastAsia" w:ascii="宋体" w:hAnsi="宋体" w:cs="宋体"/>
                <w:color w:val="000000"/>
                <w:szCs w:val="21"/>
              </w:rPr>
            </w:pPr>
            <w:r>
              <w:rPr>
                <w:rFonts w:hint="eastAsia" w:ascii="宋体" w:hAnsi="宋体" w:cs="宋体"/>
                <w:color w:val="000000"/>
                <w:kern w:val="0"/>
                <w:szCs w:val="21"/>
              </w:rPr>
              <w:t>硕士</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kinsoku/>
              <w:wordWrap/>
              <w:overflowPunct/>
              <w:topLinePunct w:val="0"/>
              <w:autoSpaceDE/>
              <w:bidi w:val="0"/>
              <w:spacing w:line="360" w:lineRule="auto"/>
              <w:jc w:val="center"/>
              <w:textAlignment w:val="center"/>
              <w:rPr>
                <w:rFonts w:hint="eastAsia" w:ascii="宋体" w:hAnsi="宋体" w:cs="宋体"/>
                <w:color w:val="000000"/>
                <w:szCs w:val="21"/>
              </w:rPr>
            </w:pPr>
            <w:r>
              <w:rPr>
                <w:rFonts w:hint="eastAsia" w:ascii="宋体" w:hAnsi="宋体" w:cs="宋体"/>
                <w:color w:val="000000"/>
                <w:kern w:val="0"/>
                <w:szCs w:val="21"/>
              </w:rPr>
              <w:t>副教授</w:t>
            </w:r>
          </w:p>
        </w:tc>
        <w:tc>
          <w:tcPr>
            <w:tcW w:w="1800"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kinsoku/>
              <w:wordWrap/>
              <w:overflowPunct/>
              <w:topLinePunct w:val="0"/>
              <w:autoSpaceDE/>
              <w:bidi w:val="0"/>
              <w:spacing w:line="360" w:lineRule="auto"/>
              <w:jc w:val="center"/>
              <w:textAlignment w:val="center"/>
              <w:rPr>
                <w:rFonts w:hint="eastAsia" w:ascii="宋体" w:hAnsi="宋体" w:cs="宋体"/>
                <w:color w:val="000000"/>
                <w:szCs w:val="21"/>
              </w:rPr>
            </w:pPr>
            <w:r>
              <w:rPr>
                <w:rFonts w:hint="eastAsia" w:ascii="宋体" w:hAnsi="宋体" w:cs="宋体"/>
                <w:color w:val="000000"/>
                <w:kern w:val="0"/>
                <w:szCs w:val="21"/>
                <w:lang w:eastAsia="zh-CN"/>
              </w:rPr>
              <w:t>高职</w:t>
            </w:r>
            <w:r>
              <w:rPr>
                <w:rFonts w:hint="eastAsia" w:ascii="宋体" w:hAnsi="宋体" w:cs="宋体"/>
                <w:color w:val="000000"/>
                <w:kern w:val="0"/>
                <w:szCs w:val="21"/>
              </w:rPr>
              <w:t>语文</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kinsoku/>
              <w:wordWrap/>
              <w:overflowPunct/>
              <w:topLinePunct w:val="0"/>
              <w:autoSpaceDE/>
              <w:bidi w:val="0"/>
              <w:spacing w:line="360" w:lineRule="auto"/>
              <w:jc w:val="center"/>
              <w:textAlignment w:val="center"/>
              <w:rPr>
                <w:rFonts w:hint="eastAsia" w:ascii="宋体" w:hAnsi="宋体" w:cs="宋体"/>
                <w:color w:val="000000"/>
                <w:szCs w:val="21"/>
              </w:rPr>
            </w:pPr>
            <w:r>
              <w:rPr>
                <w:rFonts w:hint="eastAsia" w:ascii="宋体" w:hAnsi="宋体" w:cs="宋体"/>
                <w:color w:val="000000"/>
                <w:kern w:val="0"/>
                <w:szCs w:val="21"/>
              </w:rPr>
              <w:t>是</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kinsoku/>
              <w:wordWrap/>
              <w:overflowPunct/>
              <w:topLinePunct w:val="0"/>
              <w:autoSpaceDE/>
              <w:bidi w:val="0"/>
              <w:spacing w:line="360" w:lineRule="auto"/>
              <w:jc w:val="center"/>
              <w:textAlignment w:val="center"/>
              <w:rPr>
                <w:rFonts w:hint="eastAsia" w:ascii="宋体" w:hAnsi="宋体" w:cs="宋体"/>
                <w:color w:val="000000"/>
                <w:szCs w:val="21"/>
              </w:rPr>
            </w:pPr>
            <w:r>
              <w:rPr>
                <w:rFonts w:hint="eastAsia" w:ascii="宋体" w:hAnsi="宋体" w:cs="宋体"/>
                <w:color w:val="000000"/>
                <w:kern w:val="0"/>
                <w:szCs w:val="21"/>
              </w:rPr>
              <w:t>专任</w:t>
            </w:r>
          </w:p>
        </w:tc>
      </w:tr>
      <w:tr>
        <w:tblPrEx>
          <w:tblCellMar>
            <w:top w:w="15" w:type="dxa"/>
            <w:left w:w="15" w:type="dxa"/>
            <w:bottom w:w="15" w:type="dxa"/>
            <w:right w:w="15" w:type="dxa"/>
          </w:tblCellMar>
        </w:tblPrEx>
        <w:trPr>
          <w:trHeight w:val="624" w:hRule="atLeast"/>
        </w:trPr>
        <w:tc>
          <w:tcPr>
            <w:tcW w:w="456"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kinsoku/>
              <w:wordWrap/>
              <w:overflowPunct/>
              <w:topLinePunct w:val="0"/>
              <w:autoSpaceDE/>
              <w:bidi w:val="0"/>
              <w:spacing w:line="360" w:lineRule="auto"/>
              <w:jc w:val="center"/>
              <w:textAlignment w:val="center"/>
              <w:rPr>
                <w:rFonts w:hint="eastAsia" w:ascii="宋体" w:hAnsi="宋体" w:cs="宋体"/>
                <w:color w:val="000000"/>
                <w:szCs w:val="21"/>
              </w:rPr>
            </w:pPr>
            <w:r>
              <w:rPr>
                <w:rFonts w:hint="eastAsia" w:ascii="宋体" w:hAnsi="宋体" w:cs="宋体"/>
                <w:color w:val="000000"/>
                <w:kern w:val="0"/>
                <w:szCs w:val="21"/>
              </w:rPr>
              <w:t>2</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kinsoku/>
              <w:wordWrap/>
              <w:overflowPunct/>
              <w:topLinePunct w:val="0"/>
              <w:autoSpaceDE/>
              <w:bidi w:val="0"/>
              <w:spacing w:line="360" w:lineRule="auto"/>
              <w:jc w:val="center"/>
              <w:textAlignment w:val="center"/>
              <w:rPr>
                <w:rFonts w:hint="eastAsia" w:ascii="宋体" w:hAnsi="宋体" w:cs="宋体"/>
                <w:color w:val="000000"/>
                <w:szCs w:val="21"/>
              </w:rPr>
            </w:pPr>
            <w:r>
              <w:rPr>
                <w:rFonts w:hint="eastAsia" w:ascii="宋体" w:hAnsi="宋体" w:cs="宋体"/>
                <w:color w:val="000000"/>
                <w:kern w:val="0"/>
                <w:szCs w:val="21"/>
              </w:rPr>
              <w:t>李静</w:t>
            </w:r>
          </w:p>
        </w:tc>
        <w:tc>
          <w:tcPr>
            <w:tcW w:w="525"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kinsoku/>
              <w:wordWrap/>
              <w:overflowPunct/>
              <w:topLinePunct w:val="0"/>
              <w:autoSpaceDE/>
              <w:bidi w:val="0"/>
              <w:spacing w:line="360" w:lineRule="auto"/>
              <w:jc w:val="center"/>
              <w:textAlignment w:val="center"/>
              <w:rPr>
                <w:rFonts w:hint="eastAsia" w:ascii="宋体" w:hAnsi="宋体" w:cs="宋体"/>
                <w:color w:val="000000"/>
                <w:szCs w:val="21"/>
              </w:rPr>
            </w:pPr>
            <w:r>
              <w:rPr>
                <w:rFonts w:hint="eastAsia" w:ascii="宋体" w:hAnsi="宋体" w:cs="宋体"/>
                <w:color w:val="000000"/>
                <w:kern w:val="0"/>
                <w:szCs w:val="21"/>
              </w:rPr>
              <w:t>女</w:t>
            </w:r>
          </w:p>
        </w:tc>
        <w:tc>
          <w:tcPr>
            <w:tcW w:w="615"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kinsoku/>
              <w:wordWrap/>
              <w:overflowPunct/>
              <w:topLinePunct w:val="0"/>
              <w:autoSpaceDE/>
              <w:bidi w:val="0"/>
              <w:spacing w:line="360" w:lineRule="auto"/>
              <w:jc w:val="center"/>
              <w:textAlignment w:val="center"/>
              <w:rPr>
                <w:rFonts w:hint="eastAsia" w:ascii="宋体" w:hAnsi="宋体" w:cs="宋体" w:eastAsiaTheme="minorEastAsia"/>
                <w:color w:val="000000"/>
                <w:szCs w:val="21"/>
                <w:lang w:eastAsia="zh-CN"/>
              </w:rPr>
            </w:pPr>
            <w:r>
              <w:rPr>
                <w:rFonts w:hint="eastAsia" w:ascii="宋体" w:hAnsi="宋体" w:cs="宋体"/>
                <w:color w:val="000000"/>
                <w:kern w:val="0"/>
                <w:szCs w:val="21"/>
              </w:rPr>
              <w:t>3</w:t>
            </w:r>
            <w:r>
              <w:rPr>
                <w:rFonts w:hint="eastAsia" w:ascii="宋体" w:hAnsi="宋体" w:cs="宋体"/>
                <w:color w:val="000000"/>
                <w:kern w:val="0"/>
                <w:szCs w:val="21"/>
                <w:lang w:val="en-US" w:eastAsia="zh-CN"/>
              </w:rPr>
              <w:t>9</w:t>
            </w:r>
          </w:p>
        </w:tc>
        <w:tc>
          <w:tcPr>
            <w:tcW w:w="705"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kinsoku/>
              <w:wordWrap/>
              <w:overflowPunct/>
              <w:topLinePunct w:val="0"/>
              <w:autoSpaceDE/>
              <w:bidi w:val="0"/>
              <w:spacing w:line="360" w:lineRule="auto"/>
              <w:jc w:val="center"/>
              <w:textAlignment w:val="center"/>
              <w:rPr>
                <w:rFonts w:hint="eastAsia" w:ascii="宋体" w:hAnsi="宋体" w:cs="宋体"/>
                <w:color w:val="000000"/>
                <w:szCs w:val="21"/>
              </w:rPr>
            </w:pPr>
            <w:r>
              <w:rPr>
                <w:rFonts w:hint="eastAsia" w:ascii="宋体" w:hAnsi="宋体" w:cs="宋体"/>
                <w:color w:val="000000"/>
                <w:kern w:val="0"/>
                <w:szCs w:val="21"/>
              </w:rPr>
              <w:t>本科</w:t>
            </w:r>
          </w:p>
        </w:tc>
        <w:tc>
          <w:tcPr>
            <w:tcW w:w="675"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kinsoku/>
              <w:wordWrap/>
              <w:overflowPunct/>
              <w:topLinePunct w:val="0"/>
              <w:autoSpaceDE/>
              <w:bidi w:val="0"/>
              <w:spacing w:line="360" w:lineRule="auto"/>
              <w:jc w:val="center"/>
              <w:textAlignment w:val="center"/>
              <w:rPr>
                <w:rFonts w:hint="eastAsia" w:ascii="宋体" w:hAnsi="宋体" w:cs="宋体"/>
                <w:color w:val="000000"/>
                <w:szCs w:val="21"/>
              </w:rPr>
            </w:pPr>
            <w:r>
              <w:rPr>
                <w:rFonts w:hint="eastAsia" w:ascii="宋体" w:hAnsi="宋体" w:cs="宋体"/>
                <w:color w:val="000000"/>
                <w:kern w:val="0"/>
                <w:szCs w:val="21"/>
              </w:rPr>
              <w:t>硕士</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kinsoku/>
              <w:wordWrap/>
              <w:overflowPunct/>
              <w:topLinePunct w:val="0"/>
              <w:autoSpaceDE/>
              <w:bidi w:val="0"/>
              <w:spacing w:line="360" w:lineRule="auto"/>
              <w:jc w:val="center"/>
              <w:textAlignment w:val="center"/>
              <w:rPr>
                <w:rFonts w:hint="eastAsia" w:ascii="宋体" w:hAnsi="宋体" w:cs="宋体"/>
                <w:color w:val="000000"/>
                <w:szCs w:val="21"/>
              </w:rPr>
            </w:pPr>
            <w:r>
              <w:rPr>
                <w:rFonts w:hint="eastAsia" w:ascii="宋体" w:hAnsi="宋体" w:cs="宋体"/>
                <w:color w:val="000000"/>
                <w:kern w:val="0"/>
                <w:szCs w:val="21"/>
              </w:rPr>
              <w:t>副教授</w:t>
            </w:r>
          </w:p>
        </w:tc>
        <w:tc>
          <w:tcPr>
            <w:tcW w:w="1800"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kinsoku/>
              <w:wordWrap/>
              <w:overflowPunct/>
              <w:topLinePunct w:val="0"/>
              <w:autoSpaceDE/>
              <w:bidi w:val="0"/>
              <w:spacing w:line="360" w:lineRule="auto"/>
              <w:jc w:val="center"/>
              <w:textAlignment w:val="center"/>
              <w:rPr>
                <w:rFonts w:hint="eastAsia" w:ascii="宋体" w:hAnsi="宋体" w:cs="宋体"/>
                <w:color w:val="000000"/>
                <w:szCs w:val="21"/>
              </w:rPr>
            </w:pPr>
            <w:r>
              <w:rPr>
                <w:rFonts w:hint="eastAsia" w:ascii="宋体" w:hAnsi="宋体" w:cs="宋体"/>
                <w:color w:val="000000"/>
                <w:kern w:val="0"/>
                <w:szCs w:val="21"/>
              </w:rPr>
              <w:t>餐饮服务与管理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kinsoku/>
              <w:wordWrap/>
              <w:overflowPunct/>
              <w:topLinePunct w:val="0"/>
              <w:autoSpaceDE/>
              <w:bidi w:val="0"/>
              <w:spacing w:line="360" w:lineRule="auto"/>
              <w:jc w:val="center"/>
              <w:textAlignment w:val="center"/>
              <w:rPr>
                <w:rFonts w:hint="eastAsia" w:ascii="宋体" w:hAnsi="宋体" w:cs="宋体"/>
                <w:color w:val="000000"/>
                <w:szCs w:val="21"/>
              </w:rPr>
            </w:pPr>
            <w:r>
              <w:rPr>
                <w:rFonts w:hint="eastAsia" w:ascii="宋体" w:hAnsi="宋体" w:cs="宋体"/>
                <w:color w:val="000000"/>
                <w:kern w:val="0"/>
                <w:szCs w:val="21"/>
              </w:rPr>
              <w:t>是</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kinsoku/>
              <w:wordWrap/>
              <w:overflowPunct/>
              <w:topLinePunct w:val="0"/>
              <w:autoSpaceDE/>
              <w:bidi w:val="0"/>
              <w:spacing w:line="360" w:lineRule="auto"/>
              <w:jc w:val="center"/>
              <w:textAlignment w:val="center"/>
              <w:rPr>
                <w:rFonts w:hint="eastAsia" w:ascii="宋体" w:hAnsi="宋体" w:cs="宋体"/>
                <w:color w:val="000000"/>
                <w:szCs w:val="21"/>
              </w:rPr>
            </w:pPr>
            <w:r>
              <w:rPr>
                <w:rFonts w:hint="eastAsia" w:ascii="宋体" w:hAnsi="宋体" w:cs="宋体"/>
                <w:color w:val="000000"/>
                <w:kern w:val="0"/>
                <w:szCs w:val="21"/>
              </w:rPr>
              <w:t>专任</w:t>
            </w:r>
          </w:p>
        </w:tc>
      </w:tr>
      <w:tr>
        <w:tblPrEx>
          <w:tblCellMar>
            <w:top w:w="15" w:type="dxa"/>
            <w:left w:w="15" w:type="dxa"/>
            <w:bottom w:w="15" w:type="dxa"/>
            <w:right w:w="15" w:type="dxa"/>
          </w:tblCellMar>
        </w:tblPrEx>
        <w:trPr>
          <w:trHeight w:val="624" w:hRule="atLeast"/>
        </w:trPr>
        <w:tc>
          <w:tcPr>
            <w:tcW w:w="456"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kinsoku/>
              <w:wordWrap/>
              <w:overflowPunct/>
              <w:topLinePunct w:val="0"/>
              <w:autoSpaceDE/>
              <w:bidi w:val="0"/>
              <w:spacing w:line="360" w:lineRule="auto"/>
              <w:jc w:val="center"/>
              <w:textAlignment w:val="center"/>
              <w:rPr>
                <w:rFonts w:hint="eastAsia" w:ascii="宋体" w:hAnsi="宋体" w:cs="宋体"/>
                <w:color w:val="000000"/>
                <w:szCs w:val="21"/>
              </w:rPr>
            </w:pPr>
            <w:r>
              <w:rPr>
                <w:rFonts w:hint="eastAsia" w:ascii="宋体" w:hAnsi="宋体" w:cs="宋体"/>
                <w:color w:val="000000"/>
                <w:kern w:val="0"/>
                <w:szCs w:val="21"/>
              </w:rPr>
              <w:t>3</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kinsoku/>
              <w:wordWrap/>
              <w:overflowPunct/>
              <w:topLinePunct w:val="0"/>
              <w:autoSpaceDE/>
              <w:bidi w:val="0"/>
              <w:spacing w:line="360" w:lineRule="auto"/>
              <w:jc w:val="center"/>
              <w:textAlignment w:val="center"/>
              <w:rPr>
                <w:rFonts w:hint="eastAsia" w:ascii="宋体" w:hAnsi="宋体" w:cs="宋体"/>
                <w:color w:val="000000"/>
                <w:szCs w:val="21"/>
              </w:rPr>
            </w:pPr>
            <w:r>
              <w:rPr>
                <w:rFonts w:hint="eastAsia" w:ascii="宋体" w:hAnsi="宋体" w:cs="宋体"/>
                <w:color w:val="000000"/>
                <w:kern w:val="0"/>
                <w:szCs w:val="21"/>
              </w:rPr>
              <w:t>张花桃</w:t>
            </w:r>
          </w:p>
        </w:tc>
        <w:tc>
          <w:tcPr>
            <w:tcW w:w="525"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kinsoku/>
              <w:wordWrap/>
              <w:overflowPunct/>
              <w:topLinePunct w:val="0"/>
              <w:autoSpaceDE/>
              <w:bidi w:val="0"/>
              <w:spacing w:line="360" w:lineRule="auto"/>
              <w:jc w:val="center"/>
              <w:textAlignment w:val="center"/>
              <w:rPr>
                <w:rFonts w:hint="eastAsia" w:ascii="宋体" w:hAnsi="宋体" w:cs="宋体"/>
                <w:color w:val="000000"/>
                <w:szCs w:val="21"/>
              </w:rPr>
            </w:pPr>
            <w:r>
              <w:rPr>
                <w:rFonts w:hint="eastAsia" w:ascii="宋体" w:hAnsi="宋体" w:cs="宋体"/>
                <w:color w:val="000000"/>
                <w:kern w:val="0"/>
                <w:szCs w:val="21"/>
              </w:rPr>
              <w:t>女</w:t>
            </w:r>
          </w:p>
        </w:tc>
        <w:tc>
          <w:tcPr>
            <w:tcW w:w="615"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kinsoku/>
              <w:wordWrap/>
              <w:overflowPunct/>
              <w:topLinePunct w:val="0"/>
              <w:autoSpaceDE/>
              <w:bidi w:val="0"/>
              <w:spacing w:line="360" w:lineRule="auto"/>
              <w:jc w:val="center"/>
              <w:textAlignment w:val="center"/>
              <w:rPr>
                <w:rFonts w:hint="eastAsia" w:ascii="宋体" w:hAnsi="宋体" w:cs="宋体" w:eastAsiaTheme="minorEastAsia"/>
                <w:color w:val="000000"/>
                <w:szCs w:val="21"/>
                <w:lang w:eastAsia="zh-CN"/>
              </w:rPr>
            </w:pPr>
            <w:r>
              <w:rPr>
                <w:rFonts w:hint="eastAsia" w:ascii="宋体" w:hAnsi="宋体" w:cs="宋体"/>
                <w:color w:val="000000"/>
                <w:kern w:val="0"/>
                <w:szCs w:val="21"/>
              </w:rPr>
              <w:t>3</w:t>
            </w:r>
            <w:r>
              <w:rPr>
                <w:rFonts w:hint="eastAsia" w:ascii="宋体" w:hAnsi="宋体" w:cs="宋体"/>
                <w:color w:val="000000"/>
                <w:kern w:val="0"/>
                <w:szCs w:val="21"/>
                <w:lang w:val="en-US" w:eastAsia="zh-CN"/>
              </w:rPr>
              <w:t>9</w:t>
            </w:r>
          </w:p>
        </w:tc>
        <w:tc>
          <w:tcPr>
            <w:tcW w:w="705"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kinsoku/>
              <w:wordWrap/>
              <w:overflowPunct/>
              <w:topLinePunct w:val="0"/>
              <w:autoSpaceDE/>
              <w:bidi w:val="0"/>
              <w:spacing w:line="360" w:lineRule="auto"/>
              <w:jc w:val="center"/>
              <w:textAlignment w:val="center"/>
              <w:rPr>
                <w:rFonts w:hint="eastAsia" w:ascii="宋体" w:hAnsi="宋体" w:cs="宋体"/>
                <w:color w:val="000000"/>
                <w:szCs w:val="21"/>
              </w:rPr>
            </w:pPr>
            <w:r>
              <w:rPr>
                <w:rFonts w:hint="eastAsia" w:ascii="宋体" w:hAnsi="宋体" w:cs="宋体"/>
                <w:color w:val="000000"/>
                <w:kern w:val="0"/>
                <w:szCs w:val="21"/>
              </w:rPr>
              <w:t>研究生</w:t>
            </w:r>
          </w:p>
        </w:tc>
        <w:tc>
          <w:tcPr>
            <w:tcW w:w="675"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kinsoku/>
              <w:wordWrap/>
              <w:overflowPunct/>
              <w:topLinePunct w:val="0"/>
              <w:autoSpaceDE/>
              <w:bidi w:val="0"/>
              <w:spacing w:line="360" w:lineRule="auto"/>
              <w:jc w:val="center"/>
              <w:textAlignment w:val="center"/>
              <w:rPr>
                <w:rFonts w:hint="eastAsia" w:ascii="宋体" w:hAnsi="宋体" w:cs="宋体"/>
                <w:color w:val="000000"/>
                <w:szCs w:val="21"/>
              </w:rPr>
            </w:pPr>
            <w:r>
              <w:rPr>
                <w:rFonts w:hint="eastAsia" w:ascii="宋体" w:hAnsi="宋体" w:cs="宋体"/>
                <w:color w:val="000000"/>
                <w:kern w:val="0"/>
                <w:szCs w:val="21"/>
              </w:rPr>
              <w:t>硕士</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kinsoku/>
              <w:wordWrap/>
              <w:overflowPunct/>
              <w:topLinePunct w:val="0"/>
              <w:autoSpaceDE/>
              <w:bidi w:val="0"/>
              <w:spacing w:line="360" w:lineRule="auto"/>
              <w:jc w:val="center"/>
              <w:textAlignment w:val="center"/>
              <w:rPr>
                <w:rFonts w:hint="eastAsia" w:ascii="宋体" w:hAnsi="宋体" w:cs="宋体"/>
                <w:color w:val="000000"/>
                <w:szCs w:val="21"/>
              </w:rPr>
            </w:pPr>
            <w:r>
              <w:rPr>
                <w:rFonts w:hint="eastAsia" w:ascii="宋体" w:hAnsi="宋体" w:cs="宋体"/>
                <w:color w:val="000000"/>
                <w:kern w:val="0"/>
                <w:szCs w:val="21"/>
              </w:rPr>
              <w:t>讲师</w:t>
            </w:r>
          </w:p>
        </w:tc>
        <w:tc>
          <w:tcPr>
            <w:tcW w:w="1800" w:type="dxa"/>
            <w:noWrap w:val="0"/>
            <w:vAlign w:val="center"/>
          </w:tcPr>
          <w:p>
            <w:pPr>
              <w:pageBreakBefore w:val="0"/>
              <w:widowControl/>
              <w:kinsoku/>
              <w:wordWrap/>
              <w:overflowPunct/>
              <w:topLinePunct w:val="0"/>
              <w:autoSpaceDE/>
              <w:bidi w:val="0"/>
              <w:spacing w:line="360" w:lineRule="auto"/>
              <w:jc w:val="center"/>
              <w:textAlignment w:val="center"/>
              <w:rPr>
                <w:rFonts w:hint="eastAsia" w:ascii="宋体" w:hAnsi="宋体" w:cs="宋体"/>
                <w:color w:val="000000"/>
                <w:szCs w:val="21"/>
              </w:rPr>
            </w:pPr>
            <w:r>
              <w:rPr>
                <w:rFonts w:hint="eastAsia" w:ascii="宋体" w:hAnsi="宋体" w:cs="宋体"/>
                <w:color w:val="000000"/>
                <w:kern w:val="0"/>
                <w:szCs w:val="21"/>
                <w:lang w:eastAsia="zh-CN"/>
              </w:rPr>
              <w:t>职业</w:t>
            </w:r>
            <w:r>
              <w:rPr>
                <w:rFonts w:hint="eastAsia" w:ascii="宋体" w:hAnsi="宋体" w:cs="宋体"/>
                <w:color w:val="000000"/>
                <w:kern w:val="0"/>
                <w:szCs w:val="21"/>
              </w:rPr>
              <w:t>礼仪</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kinsoku/>
              <w:wordWrap/>
              <w:overflowPunct/>
              <w:topLinePunct w:val="0"/>
              <w:autoSpaceDE/>
              <w:bidi w:val="0"/>
              <w:spacing w:line="360" w:lineRule="auto"/>
              <w:jc w:val="center"/>
              <w:textAlignment w:val="center"/>
              <w:rPr>
                <w:rFonts w:hint="eastAsia" w:ascii="宋体" w:hAnsi="宋体" w:cs="宋体"/>
                <w:color w:val="000000"/>
                <w:szCs w:val="21"/>
              </w:rPr>
            </w:pPr>
            <w:r>
              <w:rPr>
                <w:rFonts w:hint="eastAsia" w:ascii="宋体" w:hAnsi="宋体" w:cs="宋体"/>
                <w:color w:val="000000"/>
                <w:kern w:val="0"/>
                <w:szCs w:val="21"/>
              </w:rPr>
              <w:t>是</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kinsoku/>
              <w:wordWrap/>
              <w:overflowPunct/>
              <w:topLinePunct w:val="0"/>
              <w:autoSpaceDE/>
              <w:bidi w:val="0"/>
              <w:spacing w:line="360" w:lineRule="auto"/>
              <w:jc w:val="center"/>
              <w:textAlignment w:val="center"/>
              <w:rPr>
                <w:rFonts w:hint="eastAsia" w:ascii="宋体" w:hAnsi="宋体" w:cs="宋体"/>
                <w:color w:val="000000"/>
                <w:szCs w:val="21"/>
              </w:rPr>
            </w:pPr>
            <w:r>
              <w:rPr>
                <w:rFonts w:hint="eastAsia" w:ascii="宋体" w:hAnsi="宋体" w:cs="宋体"/>
                <w:color w:val="000000"/>
                <w:kern w:val="0"/>
                <w:szCs w:val="21"/>
              </w:rPr>
              <w:t>专任</w:t>
            </w:r>
          </w:p>
        </w:tc>
      </w:tr>
      <w:tr>
        <w:tblPrEx>
          <w:tblCellMar>
            <w:top w:w="15" w:type="dxa"/>
            <w:left w:w="15" w:type="dxa"/>
            <w:bottom w:w="15" w:type="dxa"/>
            <w:right w:w="15" w:type="dxa"/>
          </w:tblCellMar>
        </w:tblPrEx>
        <w:trPr>
          <w:trHeight w:val="624" w:hRule="atLeast"/>
        </w:trPr>
        <w:tc>
          <w:tcPr>
            <w:tcW w:w="456"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kinsoku/>
              <w:wordWrap/>
              <w:overflowPunct/>
              <w:topLinePunct w:val="0"/>
              <w:autoSpaceDE/>
              <w:bidi w:val="0"/>
              <w:spacing w:line="360" w:lineRule="auto"/>
              <w:jc w:val="center"/>
              <w:textAlignment w:val="center"/>
              <w:rPr>
                <w:rFonts w:hint="eastAsia" w:ascii="宋体" w:hAnsi="宋体" w:cs="宋体"/>
                <w:color w:val="000000"/>
                <w:szCs w:val="21"/>
              </w:rPr>
            </w:pPr>
            <w:r>
              <w:rPr>
                <w:rFonts w:hint="eastAsia" w:ascii="宋体" w:hAnsi="宋体" w:cs="宋体"/>
                <w:color w:val="000000"/>
                <w:kern w:val="0"/>
                <w:szCs w:val="21"/>
              </w:rPr>
              <w:t>4</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kinsoku/>
              <w:wordWrap/>
              <w:overflowPunct/>
              <w:topLinePunct w:val="0"/>
              <w:autoSpaceDE/>
              <w:bidi w:val="0"/>
              <w:spacing w:line="360" w:lineRule="auto"/>
              <w:jc w:val="center"/>
              <w:textAlignment w:val="center"/>
              <w:rPr>
                <w:rFonts w:hint="eastAsia" w:ascii="宋体" w:hAnsi="宋体" w:cs="宋体"/>
                <w:color w:val="000000"/>
                <w:szCs w:val="21"/>
              </w:rPr>
            </w:pPr>
            <w:r>
              <w:rPr>
                <w:rFonts w:hint="eastAsia" w:ascii="宋体" w:hAnsi="宋体" w:cs="宋体"/>
                <w:color w:val="000000"/>
                <w:kern w:val="0"/>
                <w:szCs w:val="21"/>
              </w:rPr>
              <w:t>田俊才</w:t>
            </w:r>
          </w:p>
        </w:tc>
        <w:tc>
          <w:tcPr>
            <w:tcW w:w="525"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kinsoku/>
              <w:wordWrap/>
              <w:overflowPunct/>
              <w:topLinePunct w:val="0"/>
              <w:autoSpaceDE/>
              <w:bidi w:val="0"/>
              <w:spacing w:line="360" w:lineRule="auto"/>
              <w:jc w:val="center"/>
              <w:textAlignment w:val="center"/>
              <w:rPr>
                <w:rFonts w:hint="eastAsia" w:ascii="宋体" w:hAnsi="宋体" w:cs="宋体"/>
                <w:color w:val="000000"/>
                <w:szCs w:val="21"/>
              </w:rPr>
            </w:pPr>
            <w:r>
              <w:rPr>
                <w:rFonts w:hint="eastAsia" w:ascii="宋体" w:hAnsi="宋体" w:cs="宋体"/>
                <w:color w:val="000000"/>
                <w:kern w:val="0"/>
                <w:szCs w:val="21"/>
              </w:rPr>
              <w:t>男</w:t>
            </w:r>
          </w:p>
        </w:tc>
        <w:tc>
          <w:tcPr>
            <w:tcW w:w="615"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kinsoku/>
              <w:wordWrap/>
              <w:overflowPunct/>
              <w:topLinePunct w:val="0"/>
              <w:autoSpaceDE/>
              <w:bidi w:val="0"/>
              <w:spacing w:line="360" w:lineRule="auto"/>
              <w:jc w:val="center"/>
              <w:textAlignment w:val="center"/>
              <w:rPr>
                <w:rFonts w:hint="eastAsia" w:ascii="宋体" w:hAnsi="宋体" w:cs="宋体" w:eastAsiaTheme="minorEastAsia"/>
                <w:color w:val="000000"/>
                <w:szCs w:val="21"/>
                <w:lang w:eastAsia="zh-CN"/>
              </w:rPr>
            </w:pPr>
            <w:r>
              <w:rPr>
                <w:rFonts w:hint="eastAsia" w:ascii="宋体" w:hAnsi="宋体" w:cs="宋体"/>
                <w:color w:val="000000"/>
                <w:kern w:val="0"/>
                <w:szCs w:val="21"/>
              </w:rPr>
              <w:t>3</w:t>
            </w:r>
            <w:r>
              <w:rPr>
                <w:rFonts w:hint="eastAsia" w:ascii="宋体" w:hAnsi="宋体" w:cs="宋体"/>
                <w:color w:val="000000"/>
                <w:kern w:val="0"/>
                <w:szCs w:val="21"/>
                <w:lang w:val="en-US" w:eastAsia="zh-CN"/>
              </w:rPr>
              <w:t>8</w:t>
            </w:r>
          </w:p>
        </w:tc>
        <w:tc>
          <w:tcPr>
            <w:tcW w:w="705"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kinsoku/>
              <w:wordWrap/>
              <w:overflowPunct/>
              <w:topLinePunct w:val="0"/>
              <w:autoSpaceDE/>
              <w:bidi w:val="0"/>
              <w:spacing w:line="360" w:lineRule="auto"/>
              <w:jc w:val="center"/>
              <w:textAlignment w:val="center"/>
              <w:rPr>
                <w:rFonts w:hint="eastAsia" w:ascii="宋体" w:hAnsi="宋体" w:cs="宋体"/>
                <w:color w:val="000000"/>
                <w:szCs w:val="21"/>
              </w:rPr>
            </w:pPr>
            <w:r>
              <w:rPr>
                <w:rFonts w:hint="eastAsia" w:ascii="宋体" w:hAnsi="宋体" w:cs="宋体"/>
                <w:color w:val="000000"/>
                <w:kern w:val="0"/>
                <w:szCs w:val="21"/>
              </w:rPr>
              <w:t>研究生</w:t>
            </w:r>
          </w:p>
        </w:tc>
        <w:tc>
          <w:tcPr>
            <w:tcW w:w="675"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kinsoku/>
              <w:wordWrap/>
              <w:overflowPunct/>
              <w:topLinePunct w:val="0"/>
              <w:autoSpaceDE/>
              <w:bidi w:val="0"/>
              <w:spacing w:line="360" w:lineRule="auto"/>
              <w:jc w:val="center"/>
              <w:textAlignment w:val="center"/>
              <w:rPr>
                <w:rFonts w:hint="eastAsia" w:ascii="宋体" w:hAnsi="宋体" w:cs="宋体"/>
                <w:color w:val="000000"/>
                <w:szCs w:val="21"/>
              </w:rPr>
            </w:pPr>
            <w:r>
              <w:rPr>
                <w:rFonts w:hint="eastAsia" w:ascii="宋体" w:hAnsi="宋体" w:cs="宋体"/>
                <w:color w:val="000000"/>
                <w:kern w:val="0"/>
                <w:szCs w:val="21"/>
              </w:rPr>
              <w:t>硕士</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kinsoku/>
              <w:wordWrap/>
              <w:overflowPunct/>
              <w:topLinePunct w:val="0"/>
              <w:autoSpaceDE/>
              <w:bidi w:val="0"/>
              <w:spacing w:line="360" w:lineRule="auto"/>
              <w:jc w:val="center"/>
              <w:textAlignment w:val="center"/>
              <w:rPr>
                <w:rFonts w:hint="eastAsia" w:ascii="宋体" w:hAnsi="宋体" w:cs="宋体"/>
                <w:color w:val="000000"/>
                <w:szCs w:val="21"/>
              </w:rPr>
            </w:pPr>
            <w:r>
              <w:rPr>
                <w:rFonts w:hint="eastAsia" w:ascii="宋体" w:hAnsi="宋体" w:cs="宋体"/>
                <w:color w:val="000000"/>
                <w:kern w:val="0"/>
                <w:szCs w:val="21"/>
              </w:rPr>
              <w:t>讲师</w:t>
            </w:r>
          </w:p>
        </w:tc>
        <w:tc>
          <w:tcPr>
            <w:tcW w:w="1800"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kinsoku/>
              <w:wordWrap/>
              <w:overflowPunct/>
              <w:topLinePunct w:val="0"/>
              <w:autoSpaceDE/>
              <w:bidi w:val="0"/>
              <w:spacing w:line="360" w:lineRule="auto"/>
              <w:jc w:val="center"/>
              <w:textAlignment w:val="center"/>
              <w:rPr>
                <w:rFonts w:hint="eastAsia" w:ascii="宋体" w:hAnsi="宋体" w:cs="宋体"/>
                <w:color w:val="000000"/>
                <w:kern w:val="0"/>
                <w:szCs w:val="21"/>
              </w:rPr>
            </w:pPr>
            <w:r>
              <w:rPr>
                <w:rFonts w:hint="eastAsia" w:ascii="宋体" w:hAnsi="宋体" w:cs="宋体"/>
                <w:color w:val="000000"/>
                <w:kern w:val="0"/>
                <w:szCs w:val="21"/>
              </w:rPr>
              <w:t>餐饮市场营销</w:t>
            </w:r>
          </w:p>
          <w:p>
            <w:pPr>
              <w:pageBreakBefore w:val="0"/>
              <w:widowControl/>
              <w:kinsoku/>
              <w:wordWrap/>
              <w:overflowPunct/>
              <w:topLinePunct w:val="0"/>
              <w:autoSpaceDE/>
              <w:bidi w:val="0"/>
              <w:spacing w:line="360" w:lineRule="auto"/>
              <w:jc w:val="center"/>
              <w:textAlignment w:val="center"/>
              <w:rPr>
                <w:rFonts w:hint="eastAsia" w:ascii="宋体" w:hAnsi="宋体" w:cs="宋体"/>
                <w:color w:val="000000"/>
                <w:szCs w:val="21"/>
              </w:rPr>
            </w:pPr>
            <w:r>
              <w:rPr>
                <w:rFonts w:hint="eastAsia" w:ascii="宋体" w:hAnsi="宋体" w:cs="宋体"/>
                <w:color w:val="000000"/>
                <w:kern w:val="0"/>
                <w:szCs w:val="21"/>
              </w:rPr>
              <w:t>中式</w:t>
            </w:r>
            <w:r>
              <w:rPr>
                <w:rFonts w:hint="eastAsia" w:ascii="宋体" w:hAnsi="宋体" w:cs="宋体"/>
                <w:color w:val="000000"/>
                <w:kern w:val="0"/>
                <w:szCs w:val="21"/>
                <w:lang w:eastAsia="zh-CN"/>
              </w:rPr>
              <w:t>面点</w:t>
            </w:r>
            <w:r>
              <w:rPr>
                <w:rFonts w:hint="eastAsia" w:ascii="宋体" w:hAnsi="宋体" w:cs="宋体"/>
                <w:color w:val="000000"/>
                <w:kern w:val="0"/>
                <w:szCs w:val="21"/>
              </w:rPr>
              <w:t>制作</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kinsoku/>
              <w:wordWrap/>
              <w:overflowPunct/>
              <w:topLinePunct w:val="0"/>
              <w:autoSpaceDE/>
              <w:bidi w:val="0"/>
              <w:spacing w:line="360" w:lineRule="auto"/>
              <w:jc w:val="center"/>
              <w:textAlignment w:val="center"/>
              <w:rPr>
                <w:rFonts w:hint="eastAsia" w:ascii="宋体" w:hAnsi="宋体" w:cs="宋体"/>
                <w:color w:val="000000"/>
                <w:szCs w:val="21"/>
              </w:rPr>
            </w:pPr>
            <w:r>
              <w:rPr>
                <w:rFonts w:hint="eastAsia" w:ascii="宋体" w:hAnsi="宋体" w:cs="宋体"/>
                <w:color w:val="000000"/>
                <w:kern w:val="0"/>
                <w:szCs w:val="21"/>
              </w:rPr>
              <w:t>是</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kinsoku/>
              <w:wordWrap/>
              <w:overflowPunct/>
              <w:topLinePunct w:val="0"/>
              <w:autoSpaceDE/>
              <w:bidi w:val="0"/>
              <w:spacing w:line="360" w:lineRule="auto"/>
              <w:jc w:val="center"/>
              <w:textAlignment w:val="center"/>
              <w:rPr>
                <w:rFonts w:hint="eastAsia" w:ascii="宋体" w:hAnsi="宋体" w:cs="宋体"/>
                <w:color w:val="000000"/>
                <w:szCs w:val="21"/>
              </w:rPr>
            </w:pPr>
            <w:r>
              <w:rPr>
                <w:rFonts w:hint="eastAsia" w:ascii="宋体" w:hAnsi="宋体" w:cs="宋体"/>
                <w:color w:val="000000"/>
                <w:kern w:val="0"/>
                <w:szCs w:val="21"/>
              </w:rPr>
              <w:t>专任</w:t>
            </w:r>
          </w:p>
        </w:tc>
      </w:tr>
      <w:tr>
        <w:tblPrEx>
          <w:tblCellMar>
            <w:top w:w="15" w:type="dxa"/>
            <w:left w:w="15" w:type="dxa"/>
            <w:bottom w:w="15" w:type="dxa"/>
            <w:right w:w="15" w:type="dxa"/>
          </w:tblCellMar>
        </w:tblPrEx>
        <w:trPr>
          <w:trHeight w:val="624" w:hRule="atLeast"/>
        </w:trPr>
        <w:tc>
          <w:tcPr>
            <w:tcW w:w="456"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kinsoku/>
              <w:wordWrap/>
              <w:overflowPunct/>
              <w:topLinePunct w:val="0"/>
              <w:autoSpaceDE/>
              <w:bidi w:val="0"/>
              <w:spacing w:line="360" w:lineRule="auto"/>
              <w:jc w:val="center"/>
              <w:textAlignment w:val="center"/>
              <w:rPr>
                <w:rFonts w:hint="eastAsia" w:ascii="宋体" w:hAnsi="宋体" w:cs="宋体"/>
                <w:color w:val="000000"/>
                <w:szCs w:val="21"/>
              </w:rPr>
            </w:pPr>
            <w:r>
              <w:rPr>
                <w:rFonts w:hint="eastAsia" w:ascii="宋体" w:hAnsi="宋体" w:cs="宋体"/>
                <w:color w:val="000000"/>
                <w:kern w:val="0"/>
                <w:szCs w:val="21"/>
              </w:rPr>
              <w:t>5</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kinsoku/>
              <w:wordWrap/>
              <w:overflowPunct/>
              <w:topLinePunct w:val="0"/>
              <w:autoSpaceDE/>
              <w:bidi w:val="0"/>
              <w:spacing w:line="360" w:lineRule="auto"/>
              <w:jc w:val="center"/>
              <w:textAlignment w:val="center"/>
              <w:rPr>
                <w:rFonts w:hint="eastAsia" w:ascii="宋体" w:hAnsi="宋体" w:cs="宋体"/>
                <w:color w:val="000000"/>
                <w:szCs w:val="21"/>
              </w:rPr>
            </w:pPr>
            <w:r>
              <w:rPr>
                <w:rFonts w:hint="eastAsia" w:ascii="宋体" w:hAnsi="宋体" w:cs="宋体"/>
                <w:color w:val="000000"/>
                <w:kern w:val="0"/>
                <w:szCs w:val="21"/>
              </w:rPr>
              <w:t>白利芳</w:t>
            </w:r>
          </w:p>
        </w:tc>
        <w:tc>
          <w:tcPr>
            <w:tcW w:w="525"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kinsoku/>
              <w:wordWrap/>
              <w:overflowPunct/>
              <w:topLinePunct w:val="0"/>
              <w:autoSpaceDE/>
              <w:bidi w:val="0"/>
              <w:spacing w:line="360" w:lineRule="auto"/>
              <w:jc w:val="center"/>
              <w:textAlignment w:val="center"/>
              <w:rPr>
                <w:rFonts w:hint="eastAsia" w:ascii="宋体" w:hAnsi="宋体" w:cs="宋体"/>
                <w:color w:val="000000"/>
                <w:szCs w:val="21"/>
              </w:rPr>
            </w:pPr>
            <w:r>
              <w:rPr>
                <w:rFonts w:hint="eastAsia" w:ascii="宋体" w:hAnsi="宋体" w:cs="宋体"/>
                <w:color w:val="000000"/>
                <w:kern w:val="0"/>
                <w:szCs w:val="21"/>
              </w:rPr>
              <w:t>女</w:t>
            </w:r>
          </w:p>
        </w:tc>
        <w:tc>
          <w:tcPr>
            <w:tcW w:w="615"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kinsoku/>
              <w:wordWrap/>
              <w:overflowPunct/>
              <w:topLinePunct w:val="0"/>
              <w:autoSpaceDE/>
              <w:bidi w:val="0"/>
              <w:spacing w:line="360" w:lineRule="auto"/>
              <w:jc w:val="center"/>
              <w:textAlignment w:val="center"/>
              <w:rPr>
                <w:rFonts w:hint="eastAsia" w:ascii="宋体" w:hAnsi="宋体" w:cs="宋体" w:eastAsiaTheme="minorEastAsia"/>
                <w:color w:val="000000"/>
                <w:szCs w:val="21"/>
                <w:lang w:eastAsia="zh-CN"/>
              </w:rPr>
            </w:pPr>
            <w:r>
              <w:rPr>
                <w:rFonts w:hint="eastAsia" w:ascii="宋体" w:hAnsi="宋体" w:cs="宋体"/>
                <w:color w:val="000000"/>
                <w:kern w:val="0"/>
                <w:szCs w:val="21"/>
              </w:rPr>
              <w:t>3</w:t>
            </w:r>
            <w:r>
              <w:rPr>
                <w:rFonts w:hint="eastAsia" w:ascii="宋体" w:hAnsi="宋体" w:cs="宋体"/>
                <w:color w:val="000000"/>
                <w:kern w:val="0"/>
                <w:szCs w:val="21"/>
                <w:lang w:val="en-US" w:eastAsia="zh-CN"/>
              </w:rPr>
              <w:t>7</w:t>
            </w:r>
          </w:p>
        </w:tc>
        <w:tc>
          <w:tcPr>
            <w:tcW w:w="705"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kinsoku/>
              <w:wordWrap/>
              <w:overflowPunct/>
              <w:topLinePunct w:val="0"/>
              <w:autoSpaceDE/>
              <w:bidi w:val="0"/>
              <w:spacing w:line="360" w:lineRule="auto"/>
              <w:jc w:val="center"/>
              <w:textAlignment w:val="center"/>
              <w:rPr>
                <w:rFonts w:hint="eastAsia" w:ascii="宋体" w:hAnsi="宋体" w:cs="宋体"/>
                <w:color w:val="000000"/>
                <w:szCs w:val="21"/>
              </w:rPr>
            </w:pPr>
            <w:r>
              <w:rPr>
                <w:rFonts w:hint="eastAsia" w:ascii="宋体" w:hAnsi="宋体" w:cs="宋体"/>
                <w:color w:val="000000"/>
                <w:kern w:val="0"/>
                <w:szCs w:val="21"/>
              </w:rPr>
              <w:t>研究生</w:t>
            </w:r>
          </w:p>
        </w:tc>
        <w:tc>
          <w:tcPr>
            <w:tcW w:w="675"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kinsoku/>
              <w:wordWrap/>
              <w:overflowPunct/>
              <w:topLinePunct w:val="0"/>
              <w:autoSpaceDE/>
              <w:bidi w:val="0"/>
              <w:spacing w:line="360" w:lineRule="auto"/>
              <w:jc w:val="center"/>
              <w:textAlignment w:val="center"/>
              <w:rPr>
                <w:rFonts w:hint="eastAsia" w:ascii="宋体" w:hAnsi="宋体" w:cs="宋体"/>
                <w:color w:val="000000"/>
                <w:szCs w:val="21"/>
              </w:rPr>
            </w:pPr>
            <w:r>
              <w:rPr>
                <w:rFonts w:hint="eastAsia" w:ascii="宋体" w:hAnsi="宋体" w:cs="宋体"/>
                <w:color w:val="000000"/>
                <w:kern w:val="0"/>
                <w:szCs w:val="21"/>
              </w:rPr>
              <w:t>硕士</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kinsoku/>
              <w:wordWrap/>
              <w:overflowPunct/>
              <w:topLinePunct w:val="0"/>
              <w:autoSpaceDE/>
              <w:bidi w:val="0"/>
              <w:spacing w:line="360" w:lineRule="auto"/>
              <w:jc w:val="center"/>
              <w:textAlignment w:val="center"/>
              <w:rPr>
                <w:rFonts w:hint="eastAsia" w:ascii="宋体" w:hAnsi="宋体" w:cs="宋体"/>
                <w:color w:val="000000"/>
                <w:szCs w:val="21"/>
              </w:rPr>
            </w:pPr>
            <w:r>
              <w:rPr>
                <w:rFonts w:hint="eastAsia" w:ascii="宋体" w:hAnsi="宋体" w:cs="宋体"/>
                <w:color w:val="000000"/>
                <w:kern w:val="0"/>
                <w:szCs w:val="21"/>
              </w:rPr>
              <w:t>讲师</w:t>
            </w:r>
          </w:p>
        </w:tc>
        <w:tc>
          <w:tcPr>
            <w:tcW w:w="1800"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kinsoku/>
              <w:wordWrap/>
              <w:overflowPunct/>
              <w:topLinePunct w:val="0"/>
              <w:autoSpaceDE/>
              <w:bidi w:val="0"/>
              <w:spacing w:line="360" w:lineRule="auto"/>
              <w:jc w:val="center"/>
              <w:textAlignment w:val="center"/>
              <w:rPr>
                <w:rFonts w:hint="eastAsia" w:ascii="宋体" w:hAnsi="宋体" w:cs="宋体"/>
                <w:color w:val="000000"/>
                <w:kern w:val="0"/>
                <w:szCs w:val="21"/>
              </w:rPr>
            </w:pPr>
            <w:r>
              <w:rPr>
                <w:rFonts w:hint="eastAsia" w:ascii="宋体" w:hAnsi="宋体" w:cs="宋体"/>
                <w:color w:val="000000"/>
                <w:kern w:val="0"/>
                <w:szCs w:val="21"/>
              </w:rPr>
              <w:t>食品雕刻</w:t>
            </w:r>
          </w:p>
          <w:p>
            <w:pPr>
              <w:pageBreakBefore w:val="0"/>
              <w:widowControl/>
              <w:kinsoku/>
              <w:wordWrap/>
              <w:overflowPunct/>
              <w:topLinePunct w:val="0"/>
              <w:autoSpaceDE/>
              <w:bidi w:val="0"/>
              <w:spacing w:line="360" w:lineRule="auto"/>
              <w:jc w:val="center"/>
              <w:textAlignment w:val="center"/>
              <w:rPr>
                <w:rFonts w:hint="eastAsia" w:ascii="宋体" w:hAnsi="宋体" w:cs="宋体" w:eastAsiaTheme="minorEastAsia"/>
                <w:color w:val="000000"/>
                <w:kern w:val="0"/>
                <w:szCs w:val="21"/>
                <w:lang w:eastAsia="zh-CN"/>
              </w:rPr>
            </w:pPr>
            <w:r>
              <w:rPr>
                <w:rFonts w:hint="eastAsia" w:ascii="宋体" w:hAnsi="宋体" w:cs="宋体"/>
                <w:color w:val="000000"/>
                <w:kern w:val="0"/>
                <w:szCs w:val="21"/>
                <w:lang w:eastAsia="zh-CN"/>
              </w:rPr>
              <w:t>果酱画与盘饰设计</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kinsoku/>
              <w:wordWrap/>
              <w:overflowPunct/>
              <w:topLinePunct w:val="0"/>
              <w:autoSpaceDE/>
              <w:bidi w:val="0"/>
              <w:spacing w:line="360" w:lineRule="auto"/>
              <w:jc w:val="center"/>
              <w:textAlignment w:val="center"/>
              <w:rPr>
                <w:rFonts w:hint="eastAsia" w:ascii="宋体" w:hAnsi="宋体" w:cs="宋体"/>
                <w:color w:val="000000"/>
                <w:szCs w:val="21"/>
              </w:rPr>
            </w:pPr>
            <w:r>
              <w:rPr>
                <w:rFonts w:hint="eastAsia" w:ascii="宋体" w:hAnsi="宋体" w:cs="宋体"/>
                <w:color w:val="000000"/>
                <w:kern w:val="0"/>
                <w:szCs w:val="21"/>
              </w:rPr>
              <w:t>是</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kinsoku/>
              <w:wordWrap/>
              <w:overflowPunct/>
              <w:topLinePunct w:val="0"/>
              <w:autoSpaceDE/>
              <w:bidi w:val="0"/>
              <w:spacing w:line="360" w:lineRule="auto"/>
              <w:jc w:val="center"/>
              <w:textAlignment w:val="center"/>
              <w:rPr>
                <w:rFonts w:hint="eastAsia" w:ascii="宋体" w:hAnsi="宋体" w:cs="宋体"/>
                <w:color w:val="000000"/>
                <w:szCs w:val="21"/>
              </w:rPr>
            </w:pPr>
            <w:r>
              <w:rPr>
                <w:rFonts w:hint="eastAsia" w:ascii="宋体" w:hAnsi="宋体" w:cs="宋体"/>
                <w:color w:val="000000"/>
                <w:kern w:val="0"/>
                <w:szCs w:val="21"/>
              </w:rPr>
              <w:t>专任</w:t>
            </w:r>
          </w:p>
        </w:tc>
      </w:tr>
      <w:tr>
        <w:tblPrEx>
          <w:tblCellMar>
            <w:top w:w="15" w:type="dxa"/>
            <w:left w:w="15" w:type="dxa"/>
            <w:bottom w:w="15" w:type="dxa"/>
            <w:right w:w="15" w:type="dxa"/>
          </w:tblCellMar>
        </w:tblPrEx>
        <w:trPr>
          <w:trHeight w:val="624" w:hRule="atLeast"/>
        </w:trPr>
        <w:tc>
          <w:tcPr>
            <w:tcW w:w="456"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kinsoku/>
              <w:wordWrap/>
              <w:overflowPunct/>
              <w:topLinePunct w:val="0"/>
              <w:autoSpaceDE/>
              <w:bidi w:val="0"/>
              <w:spacing w:line="360" w:lineRule="auto"/>
              <w:jc w:val="center"/>
              <w:textAlignment w:val="center"/>
              <w:rPr>
                <w:rFonts w:hint="eastAsia" w:ascii="宋体" w:hAnsi="宋体" w:cs="宋体"/>
                <w:color w:val="000000"/>
                <w:szCs w:val="21"/>
              </w:rPr>
            </w:pPr>
            <w:r>
              <w:rPr>
                <w:rFonts w:hint="eastAsia" w:ascii="宋体" w:hAnsi="宋体" w:cs="宋体"/>
                <w:color w:val="000000"/>
                <w:kern w:val="0"/>
                <w:szCs w:val="21"/>
              </w:rPr>
              <w:t>6</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kinsoku/>
              <w:wordWrap/>
              <w:overflowPunct/>
              <w:topLinePunct w:val="0"/>
              <w:autoSpaceDE/>
              <w:bidi w:val="0"/>
              <w:spacing w:line="360" w:lineRule="auto"/>
              <w:jc w:val="center"/>
              <w:textAlignment w:val="center"/>
              <w:rPr>
                <w:rFonts w:hint="eastAsia" w:ascii="宋体" w:hAnsi="宋体" w:cs="宋体" w:eastAsiaTheme="minorEastAsia"/>
                <w:color w:val="000000"/>
                <w:szCs w:val="21"/>
                <w:lang w:eastAsia="zh-CN"/>
              </w:rPr>
            </w:pPr>
            <w:r>
              <w:rPr>
                <w:rFonts w:hint="eastAsia" w:ascii="宋体" w:hAnsi="宋体" w:cs="宋体"/>
                <w:color w:val="000000"/>
                <w:kern w:val="0"/>
                <w:szCs w:val="21"/>
                <w:lang w:eastAsia="zh-CN"/>
              </w:rPr>
              <w:t>赵思佳</w:t>
            </w:r>
          </w:p>
        </w:tc>
        <w:tc>
          <w:tcPr>
            <w:tcW w:w="525"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kinsoku/>
              <w:wordWrap/>
              <w:overflowPunct/>
              <w:topLinePunct w:val="0"/>
              <w:autoSpaceDE/>
              <w:bidi w:val="0"/>
              <w:spacing w:line="360" w:lineRule="auto"/>
              <w:jc w:val="center"/>
              <w:textAlignment w:val="center"/>
              <w:rPr>
                <w:rFonts w:hint="eastAsia" w:ascii="宋体" w:hAnsi="宋体" w:cs="宋体"/>
                <w:color w:val="000000"/>
                <w:szCs w:val="21"/>
              </w:rPr>
            </w:pPr>
            <w:r>
              <w:rPr>
                <w:rFonts w:hint="eastAsia" w:ascii="宋体" w:hAnsi="宋体" w:cs="宋体"/>
                <w:color w:val="000000"/>
                <w:kern w:val="0"/>
                <w:szCs w:val="21"/>
              </w:rPr>
              <w:t>女</w:t>
            </w:r>
          </w:p>
        </w:tc>
        <w:tc>
          <w:tcPr>
            <w:tcW w:w="615"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kinsoku/>
              <w:wordWrap/>
              <w:overflowPunct/>
              <w:topLinePunct w:val="0"/>
              <w:autoSpaceDE/>
              <w:bidi w:val="0"/>
              <w:spacing w:line="360" w:lineRule="auto"/>
              <w:jc w:val="center"/>
              <w:textAlignment w:val="center"/>
              <w:rPr>
                <w:rFonts w:hint="eastAsia" w:ascii="宋体" w:hAnsi="宋体" w:cs="宋体" w:eastAsiaTheme="minorEastAsia"/>
                <w:color w:val="000000"/>
                <w:szCs w:val="21"/>
                <w:lang w:eastAsia="zh-CN"/>
              </w:rPr>
            </w:pPr>
            <w:r>
              <w:rPr>
                <w:rFonts w:hint="eastAsia" w:ascii="宋体" w:hAnsi="宋体" w:cs="宋体"/>
                <w:color w:val="000000"/>
                <w:kern w:val="0"/>
                <w:szCs w:val="21"/>
              </w:rPr>
              <w:t>3</w:t>
            </w:r>
            <w:r>
              <w:rPr>
                <w:rFonts w:hint="eastAsia" w:ascii="宋体" w:hAnsi="宋体" w:cs="宋体"/>
                <w:color w:val="000000"/>
                <w:kern w:val="0"/>
                <w:szCs w:val="21"/>
                <w:lang w:val="en-US" w:eastAsia="zh-CN"/>
              </w:rPr>
              <w:t>9</w:t>
            </w:r>
          </w:p>
        </w:tc>
        <w:tc>
          <w:tcPr>
            <w:tcW w:w="705"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kinsoku/>
              <w:wordWrap/>
              <w:overflowPunct/>
              <w:topLinePunct w:val="0"/>
              <w:autoSpaceDE/>
              <w:bidi w:val="0"/>
              <w:spacing w:line="360" w:lineRule="auto"/>
              <w:jc w:val="center"/>
              <w:textAlignment w:val="center"/>
              <w:rPr>
                <w:rFonts w:hint="eastAsia" w:ascii="宋体" w:hAnsi="宋体" w:cs="宋体"/>
                <w:color w:val="000000"/>
                <w:szCs w:val="21"/>
              </w:rPr>
            </w:pPr>
            <w:r>
              <w:rPr>
                <w:rFonts w:hint="eastAsia" w:ascii="宋体" w:hAnsi="宋体" w:cs="宋体"/>
                <w:color w:val="000000"/>
                <w:kern w:val="0"/>
                <w:szCs w:val="21"/>
              </w:rPr>
              <w:t>研究生</w:t>
            </w:r>
          </w:p>
        </w:tc>
        <w:tc>
          <w:tcPr>
            <w:tcW w:w="675"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kinsoku/>
              <w:wordWrap/>
              <w:overflowPunct/>
              <w:topLinePunct w:val="0"/>
              <w:autoSpaceDE/>
              <w:bidi w:val="0"/>
              <w:spacing w:line="360" w:lineRule="auto"/>
              <w:jc w:val="center"/>
              <w:textAlignment w:val="center"/>
              <w:rPr>
                <w:rFonts w:hint="eastAsia" w:ascii="宋体" w:hAnsi="宋体" w:cs="宋体"/>
                <w:color w:val="000000"/>
                <w:szCs w:val="21"/>
              </w:rPr>
            </w:pPr>
            <w:r>
              <w:rPr>
                <w:rFonts w:hint="eastAsia" w:ascii="宋体" w:hAnsi="宋体" w:cs="宋体"/>
                <w:color w:val="000000"/>
                <w:kern w:val="0"/>
                <w:szCs w:val="21"/>
              </w:rPr>
              <w:t>硕士</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kinsoku/>
              <w:wordWrap/>
              <w:overflowPunct/>
              <w:topLinePunct w:val="0"/>
              <w:autoSpaceDE/>
              <w:bidi w:val="0"/>
              <w:spacing w:line="360" w:lineRule="auto"/>
              <w:jc w:val="center"/>
              <w:textAlignment w:val="center"/>
              <w:rPr>
                <w:rFonts w:hint="eastAsia" w:ascii="宋体" w:hAnsi="宋体" w:cs="宋体" w:eastAsiaTheme="minorEastAsia"/>
                <w:color w:val="000000"/>
                <w:szCs w:val="21"/>
                <w:lang w:eastAsia="zh-CN"/>
              </w:rPr>
            </w:pPr>
            <w:r>
              <w:rPr>
                <w:rFonts w:hint="eastAsia" w:ascii="宋体" w:hAnsi="宋体" w:cs="宋体"/>
                <w:color w:val="000000"/>
                <w:kern w:val="0"/>
                <w:szCs w:val="21"/>
                <w:lang w:eastAsia="zh-CN"/>
              </w:rPr>
              <w:t>助教</w:t>
            </w:r>
          </w:p>
        </w:tc>
        <w:tc>
          <w:tcPr>
            <w:tcW w:w="1800"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kinsoku/>
              <w:wordWrap/>
              <w:overflowPunct/>
              <w:topLinePunct w:val="0"/>
              <w:autoSpaceDE/>
              <w:bidi w:val="0"/>
              <w:spacing w:line="360" w:lineRule="auto"/>
              <w:jc w:val="center"/>
              <w:textAlignment w:val="center"/>
              <w:rPr>
                <w:rFonts w:hint="eastAsia" w:ascii="宋体" w:hAnsi="宋体" w:cs="宋体" w:eastAsiaTheme="minorEastAsia"/>
                <w:color w:val="000000"/>
                <w:szCs w:val="21"/>
                <w:lang w:eastAsia="zh-CN"/>
              </w:rPr>
            </w:pPr>
            <w:r>
              <w:rPr>
                <w:rFonts w:hint="eastAsia" w:ascii="宋体" w:hAnsi="宋体" w:cs="宋体"/>
                <w:color w:val="000000"/>
                <w:kern w:val="0"/>
                <w:szCs w:val="21"/>
                <w:lang w:eastAsia="zh-CN"/>
              </w:rPr>
              <w:t>西</w:t>
            </w:r>
            <w:r>
              <w:rPr>
                <w:rFonts w:hint="eastAsia" w:ascii="宋体" w:hAnsi="宋体" w:cs="宋体"/>
                <w:color w:val="000000"/>
                <w:kern w:val="0"/>
                <w:szCs w:val="21"/>
              </w:rPr>
              <w:t>式面点</w:t>
            </w:r>
            <w:r>
              <w:rPr>
                <w:rFonts w:hint="eastAsia" w:ascii="宋体" w:hAnsi="宋体" w:cs="宋体"/>
                <w:color w:val="000000"/>
                <w:kern w:val="0"/>
                <w:szCs w:val="21"/>
                <w:lang w:eastAsia="zh-CN"/>
              </w:rPr>
              <w:t>制作</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kinsoku/>
              <w:wordWrap/>
              <w:overflowPunct/>
              <w:topLinePunct w:val="0"/>
              <w:autoSpaceDE/>
              <w:bidi w:val="0"/>
              <w:spacing w:line="360" w:lineRule="auto"/>
              <w:jc w:val="center"/>
              <w:textAlignment w:val="center"/>
              <w:rPr>
                <w:rFonts w:hint="eastAsia" w:ascii="宋体" w:hAnsi="宋体" w:cs="宋体"/>
                <w:color w:val="000000"/>
                <w:szCs w:val="21"/>
              </w:rPr>
            </w:pPr>
            <w:r>
              <w:rPr>
                <w:rFonts w:hint="eastAsia" w:ascii="宋体" w:hAnsi="宋体" w:cs="宋体"/>
                <w:color w:val="000000"/>
                <w:kern w:val="0"/>
                <w:szCs w:val="21"/>
              </w:rPr>
              <w:t>是</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kinsoku/>
              <w:wordWrap/>
              <w:overflowPunct/>
              <w:topLinePunct w:val="0"/>
              <w:autoSpaceDE/>
              <w:bidi w:val="0"/>
              <w:spacing w:line="360" w:lineRule="auto"/>
              <w:jc w:val="center"/>
              <w:textAlignment w:val="center"/>
              <w:rPr>
                <w:rFonts w:hint="eastAsia" w:ascii="宋体" w:hAnsi="宋体" w:cs="宋体"/>
                <w:color w:val="000000"/>
                <w:szCs w:val="21"/>
              </w:rPr>
            </w:pPr>
            <w:r>
              <w:rPr>
                <w:rFonts w:hint="eastAsia" w:ascii="宋体" w:hAnsi="宋体" w:cs="宋体"/>
                <w:color w:val="000000"/>
                <w:kern w:val="0"/>
                <w:szCs w:val="21"/>
              </w:rPr>
              <w:t>专任</w:t>
            </w:r>
          </w:p>
        </w:tc>
      </w:tr>
      <w:tr>
        <w:tblPrEx>
          <w:tblCellMar>
            <w:top w:w="15" w:type="dxa"/>
            <w:left w:w="15" w:type="dxa"/>
            <w:bottom w:w="15" w:type="dxa"/>
            <w:right w:w="15" w:type="dxa"/>
          </w:tblCellMar>
        </w:tblPrEx>
        <w:trPr>
          <w:trHeight w:val="624" w:hRule="atLeast"/>
        </w:trPr>
        <w:tc>
          <w:tcPr>
            <w:tcW w:w="456"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kinsoku/>
              <w:wordWrap/>
              <w:overflowPunct/>
              <w:topLinePunct w:val="0"/>
              <w:autoSpaceDE/>
              <w:bidi w:val="0"/>
              <w:spacing w:line="360" w:lineRule="auto"/>
              <w:jc w:val="center"/>
              <w:textAlignment w:val="center"/>
              <w:rPr>
                <w:rFonts w:hint="eastAsia" w:ascii="宋体" w:hAnsi="宋体" w:cs="宋体"/>
                <w:color w:val="000000"/>
                <w:szCs w:val="21"/>
              </w:rPr>
            </w:pPr>
            <w:r>
              <w:rPr>
                <w:rFonts w:hint="eastAsia" w:ascii="宋体" w:hAnsi="宋体" w:cs="宋体"/>
                <w:color w:val="000000"/>
                <w:kern w:val="0"/>
                <w:szCs w:val="21"/>
              </w:rPr>
              <w:t>7</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kinsoku/>
              <w:wordWrap/>
              <w:overflowPunct/>
              <w:topLinePunct w:val="0"/>
              <w:autoSpaceDE/>
              <w:bidi w:val="0"/>
              <w:spacing w:line="360" w:lineRule="auto"/>
              <w:jc w:val="center"/>
              <w:textAlignment w:val="center"/>
              <w:rPr>
                <w:rFonts w:hint="eastAsia" w:ascii="宋体" w:hAnsi="宋体" w:cs="宋体"/>
                <w:color w:val="000000"/>
                <w:szCs w:val="21"/>
              </w:rPr>
            </w:pPr>
            <w:r>
              <w:rPr>
                <w:rFonts w:hint="eastAsia" w:ascii="宋体" w:hAnsi="宋体" w:cs="宋体"/>
                <w:color w:val="000000"/>
                <w:kern w:val="0"/>
                <w:szCs w:val="21"/>
              </w:rPr>
              <w:t>袁军</w:t>
            </w:r>
          </w:p>
        </w:tc>
        <w:tc>
          <w:tcPr>
            <w:tcW w:w="525"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kinsoku/>
              <w:wordWrap/>
              <w:overflowPunct/>
              <w:topLinePunct w:val="0"/>
              <w:autoSpaceDE/>
              <w:bidi w:val="0"/>
              <w:spacing w:line="360" w:lineRule="auto"/>
              <w:jc w:val="center"/>
              <w:textAlignment w:val="center"/>
              <w:rPr>
                <w:rFonts w:hint="eastAsia" w:ascii="宋体" w:hAnsi="宋体" w:cs="宋体"/>
                <w:color w:val="000000"/>
                <w:szCs w:val="21"/>
              </w:rPr>
            </w:pPr>
            <w:r>
              <w:rPr>
                <w:rFonts w:hint="eastAsia" w:ascii="宋体" w:hAnsi="宋体" w:cs="宋体"/>
                <w:color w:val="000000"/>
                <w:kern w:val="0"/>
                <w:szCs w:val="21"/>
              </w:rPr>
              <w:t>男</w:t>
            </w:r>
          </w:p>
        </w:tc>
        <w:tc>
          <w:tcPr>
            <w:tcW w:w="615"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kinsoku/>
              <w:wordWrap/>
              <w:overflowPunct/>
              <w:topLinePunct w:val="0"/>
              <w:autoSpaceDE/>
              <w:bidi w:val="0"/>
              <w:spacing w:line="360" w:lineRule="auto"/>
              <w:jc w:val="center"/>
              <w:textAlignment w:val="center"/>
              <w:rPr>
                <w:rFonts w:hint="eastAsia" w:ascii="宋体" w:hAnsi="宋体" w:cs="宋体" w:eastAsiaTheme="minorEastAsia"/>
                <w:color w:val="000000"/>
                <w:szCs w:val="21"/>
                <w:lang w:eastAsia="zh-CN"/>
              </w:rPr>
            </w:pPr>
            <w:r>
              <w:rPr>
                <w:rFonts w:hint="eastAsia" w:ascii="宋体" w:hAnsi="宋体" w:cs="宋体"/>
                <w:color w:val="000000"/>
                <w:kern w:val="0"/>
                <w:szCs w:val="21"/>
              </w:rPr>
              <w:t>4</w:t>
            </w:r>
            <w:r>
              <w:rPr>
                <w:rFonts w:hint="eastAsia" w:ascii="宋体" w:hAnsi="宋体" w:cs="宋体"/>
                <w:color w:val="000000"/>
                <w:kern w:val="0"/>
                <w:szCs w:val="21"/>
                <w:lang w:val="en-US" w:eastAsia="zh-CN"/>
              </w:rPr>
              <w:t>4</w:t>
            </w:r>
          </w:p>
        </w:tc>
        <w:tc>
          <w:tcPr>
            <w:tcW w:w="705"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kinsoku/>
              <w:wordWrap/>
              <w:overflowPunct/>
              <w:topLinePunct w:val="0"/>
              <w:autoSpaceDE/>
              <w:bidi w:val="0"/>
              <w:spacing w:line="360" w:lineRule="auto"/>
              <w:jc w:val="center"/>
              <w:textAlignment w:val="center"/>
              <w:rPr>
                <w:rFonts w:hint="eastAsia" w:ascii="宋体" w:hAnsi="宋体" w:cs="宋体"/>
                <w:color w:val="000000"/>
                <w:szCs w:val="21"/>
              </w:rPr>
            </w:pPr>
            <w:r>
              <w:rPr>
                <w:rFonts w:hint="eastAsia" w:ascii="宋体" w:hAnsi="宋体" w:cs="宋体"/>
                <w:color w:val="000000"/>
                <w:kern w:val="0"/>
                <w:szCs w:val="21"/>
              </w:rPr>
              <w:t>研究生</w:t>
            </w:r>
          </w:p>
        </w:tc>
        <w:tc>
          <w:tcPr>
            <w:tcW w:w="675"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kinsoku/>
              <w:wordWrap/>
              <w:overflowPunct/>
              <w:topLinePunct w:val="0"/>
              <w:autoSpaceDE/>
              <w:bidi w:val="0"/>
              <w:spacing w:line="360" w:lineRule="auto"/>
              <w:jc w:val="center"/>
              <w:textAlignment w:val="center"/>
              <w:rPr>
                <w:rFonts w:hint="eastAsia" w:ascii="宋体" w:hAnsi="宋体" w:cs="宋体"/>
                <w:color w:val="000000"/>
                <w:szCs w:val="21"/>
              </w:rPr>
            </w:pPr>
            <w:r>
              <w:rPr>
                <w:rFonts w:hint="eastAsia" w:ascii="宋体" w:hAnsi="宋体" w:cs="宋体"/>
                <w:color w:val="000000"/>
                <w:kern w:val="0"/>
                <w:szCs w:val="21"/>
              </w:rPr>
              <w:t>硕士</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kinsoku/>
              <w:wordWrap/>
              <w:overflowPunct/>
              <w:topLinePunct w:val="0"/>
              <w:autoSpaceDE/>
              <w:bidi w:val="0"/>
              <w:spacing w:line="360" w:lineRule="auto"/>
              <w:jc w:val="center"/>
              <w:textAlignment w:val="center"/>
              <w:rPr>
                <w:rFonts w:hint="eastAsia" w:ascii="宋体" w:hAnsi="宋体" w:cs="宋体"/>
                <w:color w:val="000000"/>
                <w:szCs w:val="21"/>
              </w:rPr>
            </w:pPr>
            <w:r>
              <w:rPr>
                <w:rFonts w:hint="eastAsia" w:ascii="宋体" w:hAnsi="宋体" w:cs="宋体"/>
                <w:color w:val="000000"/>
                <w:kern w:val="0"/>
                <w:szCs w:val="21"/>
              </w:rPr>
              <w:t>讲师</w:t>
            </w:r>
          </w:p>
        </w:tc>
        <w:tc>
          <w:tcPr>
            <w:tcW w:w="1800"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kinsoku/>
              <w:wordWrap/>
              <w:overflowPunct/>
              <w:topLinePunct w:val="0"/>
              <w:autoSpaceDE/>
              <w:bidi w:val="0"/>
              <w:spacing w:line="360" w:lineRule="auto"/>
              <w:jc w:val="center"/>
              <w:textAlignment w:val="center"/>
              <w:rPr>
                <w:rFonts w:hint="eastAsia" w:ascii="宋体" w:hAnsi="宋体" w:cs="宋体" w:eastAsiaTheme="minorEastAsia"/>
                <w:color w:val="000000"/>
                <w:szCs w:val="21"/>
                <w:lang w:eastAsia="zh-CN"/>
              </w:rPr>
            </w:pPr>
            <w:r>
              <w:rPr>
                <w:rFonts w:hint="eastAsia" w:ascii="宋体" w:hAnsi="宋体" w:cs="宋体"/>
                <w:color w:val="000000"/>
                <w:kern w:val="0"/>
                <w:szCs w:val="21"/>
              </w:rPr>
              <w:t>宴会设计</w:t>
            </w:r>
            <w:r>
              <w:rPr>
                <w:rFonts w:hint="eastAsia" w:ascii="宋体" w:hAnsi="宋体" w:cs="宋体"/>
                <w:color w:val="000000"/>
                <w:kern w:val="0"/>
                <w:szCs w:val="21"/>
                <w:lang w:eastAsia="zh-CN"/>
              </w:rPr>
              <w:t>与管理</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kinsoku/>
              <w:wordWrap/>
              <w:overflowPunct/>
              <w:topLinePunct w:val="0"/>
              <w:autoSpaceDE/>
              <w:bidi w:val="0"/>
              <w:spacing w:line="360" w:lineRule="auto"/>
              <w:jc w:val="center"/>
              <w:textAlignment w:val="center"/>
              <w:rPr>
                <w:rFonts w:hint="eastAsia" w:ascii="宋体" w:hAnsi="宋体" w:cs="宋体"/>
                <w:color w:val="000000"/>
                <w:szCs w:val="21"/>
              </w:rPr>
            </w:pPr>
            <w:r>
              <w:rPr>
                <w:rFonts w:hint="eastAsia" w:ascii="宋体" w:hAnsi="宋体" w:cs="宋体"/>
                <w:color w:val="000000"/>
                <w:kern w:val="0"/>
                <w:szCs w:val="21"/>
              </w:rPr>
              <w:t>是</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kinsoku/>
              <w:wordWrap/>
              <w:overflowPunct/>
              <w:topLinePunct w:val="0"/>
              <w:autoSpaceDE/>
              <w:bidi w:val="0"/>
              <w:spacing w:line="360" w:lineRule="auto"/>
              <w:jc w:val="center"/>
              <w:textAlignment w:val="center"/>
              <w:rPr>
                <w:rFonts w:hint="eastAsia" w:ascii="宋体" w:hAnsi="宋体" w:cs="宋体"/>
                <w:color w:val="000000"/>
                <w:szCs w:val="21"/>
              </w:rPr>
            </w:pPr>
            <w:r>
              <w:rPr>
                <w:rFonts w:hint="eastAsia" w:ascii="宋体" w:hAnsi="宋体" w:cs="宋体"/>
                <w:color w:val="000000"/>
                <w:kern w:val="0"/>
                <w:szCs w:val="21"/>
              </w:rPr>
              <w:t>专任</w:t>
            </w:r>
          </w:p>
        </w:tc>
      </w:tr>
      <w:tr>
        <w:tblPrEx>
          <w:tblCellMar>
            <w:top w:w="15" w:type="dxa"/>
            <w:left w:w="15" w:type="dxa"/>
            <w:bottom w:w="15" w:type="dxa"/>
            <w:right w:w="15" w:type="dxa"/>
          </w:tblCellMar>
        </w:tblPrEx>
        <w:trPr>
          <w:trHeight w:val="624" w:hRule="atLeast"/>
        </w:trPr>
        <w:tc>
          <w:tcPr>
            <w:tcW w:w="456"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kinsoku/>
              <w:wordWrap/>
              <w:overflowPunct/>
              <w:topLinePunct w:val="0"/>
              <w:autoSpaceDE/>
              <w:bidi w:val="0"/>
              <w:spacing w:line="360" w:lineRule="auto"/>
              <w:jc w:val="center"/>
              <w:textAlignment w:val="center"/>
              <w:rPr>
                <w:rFonts w:hint="eastAsia" w:ascii="宋体" w:hAnsi="宋体" w:cs="宋体"/>
                <w:color w:val="000000"/>
                <w:szCs w:val="21"/>
              </w:rPr>
            </w:pPr>
            <w:r>
              <w:rPr>
                <w:rFonts w:hint="eastAsia" w:ascii="宋体" w:hAnsi="宋体" w:cs="宋体"/>
                <w:color w:val="000000"/>
                <w:kern w:val="0"/>
                <w:szCs w:val="21"/>
              </w:rPr>
              <w:t>8</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kinsoku/>
              <w:wordWrap/>
              <w:overflowPunct/>
              <w:topLinePunct w:val="0"/>
              <w:autoSpaceDE/>
              <w:bidi w:val="0"/>
              <w:spacing w:line="360" w:lineRule="auto"/>
              <w:jc w:val="center"/>
              <w:textAlignment w:val="center"/>
              <w:rPr>
                <w:rFonts w:hint="eastAsia" w:ascii="宋体" w:hAnsi="宋体" w:cs="宋体"/>
                <w:color w:val="000000"/>
                <w:szCs w:val="21"/>
              </w:rPr>
            </w:pPr>
            <w:r>
              <w:rPr>
                <w:rFonts w:hint="eastAsia" w:ascii="宋体" w:hAnsi="宋体" w:cs="宋体"/>
                <w:color w:val="000000"/>
                <w:kern w:val="0"/>
                <w:szCs w:val="21"/>
              </w:rPr>
              <w:t>范娇娇</w:t>
            </w:r>
          </w:p>
        </w:tc>
        <w:tc>
          <w:tcPr>
            <w:tcW w:w="525"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kinsoku/>
              <w:wordWrap/>
              <w:overflowPunct/>
              <w:topLinePunct w:val="0"/>
              <w:autoSpaceDE/>
              <w:bidi w:val="0"/>
              <w:spacing w:line="360" w:lineRule="auto"/>
              <w:jc w:val="center"/>
              <w:textAlignment w:val="center"/>
              <w:rPr>
                <w:rFonts w:hint="eastAsia" w:ascii="宋体" w:hAnsi="宋体" w:cs="宋体"/>
                <w:color w:val="000000"/>
                <w:szCs w:val="21"/>
              </w:rPr>
            </w:pPr>
            <w:r>
              <w:rPr>
                <w:rFonts w:hint="eastAsia" w:ascii="宋体" w:hAnsi="宋体" w:cs="宋体"/>
                <w:color w:val="000000"/>
                <w:kern w:val="0"/>
                <w:szCs w:val="21"/>
              </w:rPr>
              <w:t>女</w:t>
            </w:r>
          </w:p>
        </w:tc>
        <w:tc>
          <w:tcPr>
            <w:tcW w:w="615"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kinsoku/>
              <w:wordWrap/>
              <w:overflowPunct/>
              <w:topLinePunct w:val="0"/>
              <w:autoSpaceDE/>
              <w:bidi w:val="0"/>
              <w:spacing w:line="360" w:lineRule="auto"/>
              <w:jc w:val="center"/>
              <w:textAlignment w:val="center"/>
              <w:rPr>
                <w:rFonts w:hint="eastAsia" w:ascii="宋体" w:hAnsi="宋体" w:cs="宋体" w:eastAsiaTheme="minorEastAsia"/>
                <w:color w:val="000000"/>
                <w:szCs w:val="21"/>
                <w:lang w:eastAsia="zh-CN"/>
              </w:rPr>
            </w:pPr>
            <w:r>
              <w:rPr>
                <w:rFonts w:hint="eastAsia" w:ascii="宋体" w:hAnsi="宋体" w:cs="宋体"/>
                <w:color w:val="000000"/>
                <w:kern w:val="0"/>
                <w:szCs w:val="21"/>
              </w:rPr>
              <w:t>3</w:t>
            </w:r>
            <w:r>
              <w:rPr>
                <w:rFonts w:hint="eastAsia" w:ascii="宋体" w:hAnsi="宋体" w:cs="宋体"/>
                <w:color w:val="000000"/>
                <w:kern w:val="0"/>
                <w:szCs w:val="21"/>
                <w:lang w:val="en-US" w:eastAsia="zh-CN"/>
              </w:rPr>
              <w:t>8</w:t>
            </w:r>
          </w:p>
        </w:tc>
        <w:tc>
          <w:tcPr>
            <w:tcW w:w="705"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kinsoku/>
              <w:wordWrap/>
              <w:overflowPunct/>
              <w:topLinePunct w:val="0"/>
              <w:autoSpaceDE/>
              <w:bidi w:val="0"/>
              <w:spacing w:line="360" w:lineRule="auto"/>
              <w:jc w:val="center"/>
              <w:textAlignment w:val="center"/>
              <w:rPr>
                <w:rFonts w:hint="eastAsia" w:ascii="宋体" w:hAnsi="宋体" w:cs="宋体"/>
                <w:color w:val="000000"/>
                <w:szCs w:val="21"/>
              </w:rPr>
            </w:pPr>
            <w:r>
              <w:rPr>
                <w:rFonts w:hint="eastAsia" w:ascii="宋体" w:hAnsi="宋体" w:cs="宋体"/>
                <w:color w:val="000000"/>
                <w:kern w:val="0"/>
                <w:szCs w:val="21"/>
              </w:rPr>
              <w:t>研究生</w:t>
            </w:r>
          </w:p>
        </w:tc>
        <w:tc>
          <w:tcPr>
            <w:tcW w:w="675"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kinsoku/>
              <w:wordWrap/>
              <w:overflowPunct/>
              <w:topLinePunct w:val="0"/>
              <w:autoSpaceDE/>
              <w:bidi w:val="0"/>
              <w:spacing w:line="360" w:lineRule="auto"/>
              <w:jc w:val="center"/>
              <w:textAlignment w:val="center"/>
              <w:rPr>
                <w:rFonts w:hint="eastAsia" w:ascii="宋体" w:hAnsi="宋体" w:cs="宋体"/>
                <w:color w:val="000000"/>
                <w:szCs w:val="21"/>
              </w:rPr>
            </w:pPr>
            <w:r>
              <w:rPr>
                <w:rFonts w:hint="eastAsia" w:ascii="宋体" w:hAnsi="宋体" w:cs="宋体"/>
                <w:color w:val="000000"/>
                <w:kern w:val="0"/>
                <w:szCs w:val="21"/>
              </w:rPr>
              <w:t>硕士</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kinsoku/>
              <w:wordWrap/>
              <w:overflowPunct/>
              <w:topLinePunct w:val="0"/>
              <w:autoSpaceDE/>
              <w:bidi w:val="0"/>
              <w:spacing w:line="360" w:lineRule="auto"/>
              <w:jc w:val="center"/>
              <w:textAlignment w:val="center"/>
              <w:rPr>
                <w:rFonts w:hint="eastAsia" w:ascii="宋体" w:hAnsi="宋体" w:cs="宋体"/>
                <w:color w:val="000000"/>
                <w:szCs w:val="21"/>
              </w:rPr>
            </w:pPr>
            <w:r>
              <w:rPr>
                <w:rFonts w:hint="eastAsia" w:ascii="宋体" w:hAnsi="宋体" w:cs="宋体"/>
                <w:color w:val="000000"/>
                <w:kern w:val="0"/>
                <w:szCs w:val="21"/>
              </w:rPr>
              <w:t>讲师</w:t>
            </w:r>
          </w:p>
        </w:tc>
        <w:tc>
          <w:tcPr>
            <w:tcW w:w="1800"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kinsoku/>
              <w:wordWrap/>
              <w:overflowPunct/>
              <w:topLinePunct w:val="0"/>
              <w:autoSpaceDE/>
              <w:bidi w:val="0"/>
              <w:spacing w:line="360" w:lineRule="auto"/>
              <w:jc w:val="center"/>
              <w:textAlignment w:val="center"/>
              <w:rPr>
                <w:rFonts w:hint="eastAsia" w:ascii="宋体" w:hAnsi="宋体" w:cs="宋体" w:eastAsiaTheme="minorEastAsia"/>
                <w:color w:val="000000"/>
                <w:szCs w:val="21"/>
                <w:lang w:eastAsia="zh-CN"/>
              </w:rPr>
            </w:pPr>
            <w:r>
              <w:rPr>
                <w:rFonts w:hint="eastAsia" w:ascii="宋体" w:hAnsi="宋体" w:cs="宋体"/>
                <w:color w:val="000000"/>
                <w:kern w:val="0"/>
                <w:szCs w:val="21"/>
              </w:rPr>
              <w:t>西式面点</w:t>
            </w:r>
            <w:r>
              <w:rPr>
                <w:rFonts w:hint="eastAsia" w:ascii="宋体" w:hAnsi="宋体" w:cs="宋体"/>
                <w:color w:val="000000"/>
                <w:kern w:val="0"/>
                <w:szCs w:val="21"/>
                <w:lang w:eastAsia="zh-CN"/>
              </w:rPr>
              <w:t>制作</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kinsoku/>
              <w:wordWrap/>
              <w:overflowPunct/>
              <w:topLinePunct w:val="0"/>
              <w:autoSpaceDE/>
              <w:bidi w:val="0"/>
              <w:spacing w:line="360" w:lineRule="auto"/>
              <w:jc w:val="center"/>
              <w:textAlignment w:val="center"/>
              <w:rPr>
                <w:rFonts w:hint="eastAsia" w:ascii="宋体" w:hAnsi="宋体" w:cs="宋体"/>
                <w:color w:val="000000"/>
                <w:szCs w:val="21"/>
              </w:rPr>
            </w:pPr>
            <w:r>
              <w:rPr>
                <w:rFonts w:hint="eastAsia" w:ascii="宋体" w:hAnsi="宋体" w:cs="宋体"/>
                <w:color w:val="000000"/>
                <w:kern w:val="0"/>
                <w:szCs w:val="21"/>
              </w:rPr>
              <w:t>是</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kinsoku/>
              <w:wordWrap/>
              <w:overflowPunct/>
              <w:topLinePunct w:val="0"/>
              <w:autoSpaceDE/>
              <w:bidi w:val="0"/>
              <w:spacing w:line="360" w:lineRule="auto"/>
              <w:jc w:val="center"/>
              <w:textAlignment w:val="center"/>
              <w:rPr>
                <w:rFonts w:hint="eastAsia" w:ascii="宋体" w:hAnsi="宋体" w:cs="宋体"/>
                <w:color w:val="000000"/>
                <w:szCs w:val="21"/>
              </w:rPr>
            </w:pPr>
            <w:r>
              <w:rPr>
                <w:rFonts w:hint="eastAsia" w:ascii="宋体" w:hAnsi="宋体" w:cs="宋体"/>
                <w:color w:val="000000"/>
                <w:kern w:val="0"/>
                <w:szCs w:val="21"/>
              </w:rPr>
              <w:t>专任</w:t>
            </w:r>
          </w:p>
        </w:tc>
      </w:tr>
      <w:tr>
        <w:tblPrEx>
          <w:tblCellMar>
            <w:top w:w="15" w:type="dxa"/>
            <w:left w:w="15" w:type="dxa"/>
            <w:bottom w:w="15" w:type="dxa"/>
            <w:right w:w="15" w:type="dxa"/>
          </w:tblCellMar>
        </w:tblPrEx>
        <w:trPr>
          <w:trHeight w:val="624" w:hRule="atLeast"/>
        </w:trPr>
        <w:tc>
          <w:tcPr>
            <w:tcW w:w="456"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kinsoku/>
              <w:wordWrap/>
              <w:overflowPunct/>
              <w:topLinePunct w:val="0"/>
              <w:autoSpaceDE/>
              <w:bidi w:val="0"/>
              <w:spacing w:line="360" w:lineRule="auto"/>
              <w:jc w:val="center"/>
              <w:textAlignment w:val="center"/>
              <w:rPr>
                <w:rFonts w:hint="eastAsia" w:ascii="宋体" w:hAnsi="宋体" w:cs="宋体"/>
                <w:color w:val="000000"/>
                <w:kern w:val="0"/>
                <w:szCs w:val="21"/>
              </w:rPr>
            </w:pPr>
            <w:r>
              <w:rPr>
                <w:rFonts w:hint="eastAsia" w:ascii="宋体" w:hAnsi="宋体" w:cs="宋体"/>
                <w:color w:val="000000"/>
                <w:kern w:val="0"/>
                <w:szCs w:val="21"/>
              </w:rPr>
              <w:t>9</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kinsoku/>
              <w:wordWrap/>
              <w:overflowPunct/>
              <w:topLinePunct w:val="0"/>
              <w:autoSpaceDE/>
              <w:bidi w:val="0"/>
              <w:spacing w:line="360" w:lineRule="auto"/>
              <w:jc w:val="center"/>
              <w:textAlignment w:val="center"/>
              <w:rPr>
                <w:rFonts w:hint="eastAsia" w:ascii="宋体" w:hAnsi="宋体" w:cs="宋体"/>
                <w:color w:val="000000"/>
                <w:kern w:val="0"/>
                <w:szCs w:val="21"/>
              </w:rPr>
            </w:pPr>
            <w:r>
              <w:rPr>
                <w:rFonts w:hint="eastAsia" w:ascii="宋体" w:hAnsi="宋体" w:cs="宋体"/>
                <w:color w:val="000000"/>
                <w:kern w:val="0"/>
                <w:szCs w:val="21"/>
              </w:rPr>
              <w:t>王慧芳</w:t>
            </w:r>
          </w:p>
        </w:tc>
        <w:tc>
          <w:tcPr>
            <w:tcW w:w="525"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kinsoku/>
              <w:wordWrap/>
              <w:overflowPunct/>
              <w:topLinePunct w:val="0"/>
              <w:autoSpaceDE/>
              <w:bidi w:val="0"/>
              <w:spacing w:line="360" w:lineRule="auto"/>
              <w:jc w:val="center"/>
              <w:textAlignment w:val="center"/>
              <w:rPr>
                <w:rFonts w:hint="eastAsia" w:ascii="宋体" w:hAnsi="宋体" w:cs="宋体"/>
                <w:color w:val="000000"/>
                <w:kern w:val="0"/>
                <w:szCs w:val="21"/>
              </w:rPr>
            </w:pPr>
            <w:r>
              <w:rPr>
                <w:rFonts w:hint="eastAsia" w:ascii="宋体" w:hAnsi="宋体" w:cs="宋体"/>
                <w:color w:val="000000"/>
                <w:kern w:val="0"/>
                <w:szCs w:val="21"/>
              </w:rPr>
              <w:t>女</w:t>
            </w:r>
          </w:p>
        </w:tc>
        <w:tc>
          <w:tcPr>
            <w:tcW w:w="615"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kinsoku/>
              <w:wordWrap/>
              <w:overflowPunct/>
              <w:topLinePunct w:val="0"/>
              <w:autoSpaceDE/>
              <w:bidi w:val="0"/>
              <w:spacing w:line="360" w:lineRule="auto"/>
              <w:jc w:val="center"/>
              <w:textAlignment w:val="center"/>
              <w:rPr>
                <w:rFonts w:hint="default" w:ascii="宋体" w:hAnsi="宋体" w:cs="宋体" w:eastAsiaTheme="minorEastAsia"/>
                <w:color w:val="000000"/>
                <w:kern w:val="0"/>
                <w:szCs w:val="21"/>
                <w:lang w:val="en-US" w:eastAsia="zh-CN"/>
              </w:rPr>
            </w:pPr>
            <w:r>
              <w:rPr>
                <w:rFonts w:hint="eastAsia" w:ascii="宋体" w:hAnsi="宋体" w:cs="宋体"/>
                <w:color w:val="000000"/>
                <w:kern w:val="0"/>
                <w:szCs w:val="21"/>
                <w:lang w:val="en-US" w:eastAsia="zh-CN"/>
              </w:rPr>
              <w:t>45</w:t>
            </w:r>
          </w:p>
        </w:tc>
        <w:tc>
          <w:tcPr>
            <w:tcW w:w="705"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kinsoku/>
              <w:wordWrap/>
              <w:overflowPunct/>
              <w:topLinePunct w:val="0"/>
              <w:autoSpaceDE/>
              <w:bidi w:val="0"/>
              <w:spacing w:line="360" w:lineRule="auto"/>
              <w:jc w:val="center"/>
              <w:textAlignment w:val="center"/>
              <w:rPr>
                <w:rFonts w:hint="eastAsia" w:ascii="宋体" w:hAnsi="宋体" w:cs="宋体"/>
                <w:color w:val="000000"/>
                <w:kern w:val="0"/>
                <w:szCs w:val="21"/>
              </w:rPr>
            </w:pPr>
            <w:r>
              <w:rPr>
                <w:rFonts w:hint="eastAsia" w:ascii="宋体" w:hAnsi="宋体" w:cs="宋体"/>
                <w:color w:val="000000"/>
                <w:kern w:val="0"/>
                <w:szCs w:val="21"/>
              </w:rPr>
              <w:t>本科</w:t>
            </w:r>
          </w:p>
        </w:tc>
        <w:tc>
          <w:tcPr>
            <w:tcW w:w="675"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kinsoku/>
              <w:wordWrap/>
              <w:overflowPunct/>
              <w:topLinePunct w:val="0"/>
              <w:autoSpaceDE/>
              <w:bidi w:val="0"/>
              <w:spacing w:line="360" w:lineRule="auto"/>
              <w:jc w:val="center"/>
              <w:textAlignment w:val="center"/>
              <w:rPr>
                <w:rFonts w:hint="eastAsia" w:ascii="宋体" w:hAnsi="宋体" w:cs="宋体"/>
                <w:color w:val="000000"/>
                <w:kern w:val="0"/>
                <w:szCs w:val="21"/>
              </w:rPr>
            </w:pPr>
            <w:r>
              <w:rPr>
                <w:rFonts w:hint="eastAsia" w:ascii="宋体" w:hAnsi="宋体" w:cs="宋体"/>
                <w:color w:val="000000"/>
                <w:kern w:val="0"/>
                <w:szCs w:val="21"/>
              </w:rPr>
              <w:t>学士</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kinsoku/>
              <w:wordWrap/>
              <w:overflowPunct/>
              <w:topLinePunct w:val="0"/>
              <w:autoSpaceDE/>
              <w:bidi w:val="0"/>
              <w:spacing w:line="360" w:lineRule="auto"/>
              <w:jc w:val="center"/>
              <w:textAlignment w:val="center"/>
              <w:rPr>
                <w:rFonts w:hint="eastAsia" w:ascii="宋体" w:hAnsi="宋体" w:cs="宋体"/>
                <w:color w:val="000000"/>
                <w:kern w:val="0"/>
                <w:szCs w:val="21"/>
              </w:rPr>
            </w:pPr>
            <w:r>
              <w:rPr>
                <w:rFonts w:hint="eastAsia" w:ascii="宋体" w:hAnsi="宋体" w:cs="宋体"/>
                <w:color w:val="000000"/>
                <w:kern w:val="0"/>
                <w:szCs w:val="21"/>
              </w:rPr>
              <w:t>讲师</w:t>
            </w:r>
          </w:p>
        </w:tc>
        <w:tc>
          <w:tcPr>
            <w:tcW w:w="1800"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kinsoku/>
              <w:wordWrap/>
              <w:overflowPunct/>
              <w:topLinePunct w:val="0"/>
              <w:autoSpaceDE/>
              <w:bidi w:val="0"/>
              <w:spacing w:line="360" w:lineRule="auto"/>
              <w:jc w:val="center"/>
              <w:textAlignment w:val="center"/>
              <w:rPr>
                <w:rFonts w:hint="eastAsia" w:ascii="宋体" w:hAnsi="宋体" w:cs="宋体"/>
                <w:color w:val="000000"/>
                <w:kern w:val="0"/>
                <w:szCs w:val="21"/>
              </w:rPr>
            </w:pPr>
            <w:r>
              <w:rPr>
                <w:rFonts w:hint="eastAsia" w:ascii="宋体" w:hAnsi="宋体" w:cs="宋体"/>
                <w:color w:val="000000"/>
                <w:kern w:val="0"/>
                <w:szCs w:val="21"/>
                <w:lang w:eastAsia="zh-CN"/>
              </w:rPr>
              <w:t>食品</w:t>
            </w:r>
            <w:r>
              <w:rPr>
                <w:rFonts w:hint="eastAsia" w:ascii="宋体" w:hAnsi="宋体" w:cs="宋体"/>
                <w:color w:val="000000"/>
                <w:kern w:val="0"/>
                <w:szCs w:val="21"/>
              </w:rPr>
              <w:t>营养与配餐</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kinsoku/>
              <w:wordWrap/>
              <w:overflowPunct/>
              <w:topLinePunct w:val="0"/>
              <w:autoSpaceDE/>
              <w:bidi w:val="0"/>
              <w:spacing w:line="360" w:lineRule="auto"/>
              <w:jc w:val="center"/>
              <w:textAlignment w:val="center"/>
              <w:rPr>
                <w:rFonts w:hint="eastAsia" w:ascii="宋体" w:hAnsi="宋体" w:cs="宋体"/>
                <w:color w:val="000000"/>
                <w:kern w:val="0"/>
                <w:szCs w:val="21"/>
              </w:rPr>
            </w:pPr>
            <w:r>
              <w:rPr>
                <w:rFonts w:hint="eastAsia" w:ascii="宋体" w:hAnsi="宋体" w:cs="宋体"/>
                <w:color w:val="000000"/>
                <w:kern w:val="0"/>
                <w:szCs w:val="21"/>
              </w:rPr>
              <w:t>是</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kinsoku/>
              <w:wordWrap/>
              <w:overflowPunct/>
              <w:topLinePunct w:val="0"/>
              <w:autoSpaceDE/>
              <w:bidi w:val="0"/>
              <w:spacing w:line="360" w:lineRule="auto"/>
              <w:jc w:val="center"/>
              <w:textAlignment w:val="center"/>
              <w:rPr>
                <w:rFonts w:hint="eastAsia" w:ascii="宋体" w:hAnsi="宋体" w:cs="宋体"/>
                <w:color w:val="000000"/>
                <w:kern w:val="0"/>
                <w:szCs w:val="21"/>
              </w:rPr>
            </w:pPr>
            <w:r>
              <w:rPr>
                <w:rFonts w:hint="eastAsia" w:ascii="宋体" w:hAnsi="宋体" w:cs="宋体"/>
                <w:color w:val="000000"/>
                <w:kern w:val="0"/>
                <w:szCs w:val="21"/>
              </w:rPr>
              <w:t>专任</w:t>
            </w:r>
          </w:p>
        </w:tc>
      </w:tr>
      <w:tr>
        <w:tblPrEx>
          <w:tblCellMar>
            <w:top w:w="15" w:type="dxa"/>
            <w:left w:w="15" w:type="dxa"/>
            <w:bottom w:w="15" w:type="dxa"/>
            <w:right w:w="15" w:type="dxa"/>
          </w:tblCellMar>
        </w:tblPrEx>
        <w:trPr>
          <w:trHeight w:val="624" w:hRule="atLeast"/>
        </w:trPr>
        <w:tc>
          <w:tcPr>
            <w:tcW w:w="456"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kinsoku/>
              <w:wordWrap/>
              <w:overflowPunct/>
              <w:topLinePunct w:val="0"/>
              <w:autoSpaceDE/>
              <w:bidi w:val="0"/>
              <w:spacing w:line="360" w:lineRule="auto"/>
              <w:jc w:val="center"/>
              <w:textAlignment w:val="center"/>
              <w:rPr>
                <w:rFonts w:hint="eastAsia" w:ascii="宋体" w:hAnsi="宋体" w:cs="宋体"/>
                <w:color w:val="000000"/>
                <w:kern w:val="0"/>
                <w:szCs w:val="21"/>
              </w:rPr>
            </w:pPr>
            <w:r>
              <w:rPr>
                <w:rFonts w:hint="eastAsia" w:ascii="宋体" w:hAnsi="宋体" w:cs="宋体"/>
                <w:color w:val="000000"/>
                <w:kern w:val="0"/>
                <w:szCs w:val="21"/>
              </w:rPr>
              <w:t>10</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kinsoku/>
              <w:wordWrap/>
              <w:overflowPunct/>
              <w:topLinePunct w:val="0"/>
              <w:autoSpaceDE/>
              <w:bidi w:val="0"/>
              <w:spacing w:line="360" w:lineRule="auto"/>
              <w:jc w:val="center"/>
              <w:textAlignment w:val="center"/>
              <w:rPr>
                <w:rFonts w:hint="eastAsia" w:ascii="宋体" w:hAnsi="宋体" w:cs="宋体" w:eastAsiaTheme="minorEastAsia"/>
                <w:color w:val="000000"/>
                <w:kern w:val="0"/>
                <w:szCs w:val="21"/>
                <w:lang w:eastAsia="zh-CN"/>
              </w:rPr>
            </w:pPr>
            <w:r>
              <w:rPr>
                <w:rFonts w:hint="eastAsia" w:ascii="宋体" w:hAnsi="宋体" w:cs="宋体"/>
                <w:color w:val="000000"/>
                <w:kern w:val="0"/>
                <w:szCs w:val="21"/>
                <w:lang w:eastAsia="zh-CN"/>
              </w:rPr>
              <w:t>樊萍萍</w:t>
            </w:r>
          </w:p>
        </w:tc>
        <w:tc>
          <w:tcPr>
            <w:tcW w:w="525"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kinsoku/>
              <w:wordWrap/>
              <w:overflowPunct/>
              <w:topLinePunct w:val="0"/>
              <w:autoSpaceDE/>
              <w:bidi w:val="0"/>
              <w:spacing w:line="360" w:lineRule="auto"/>
              <w:jc w:val="center"/>
              <w:textAlignment w:val="center"/>
              <w:rPr>
                <w:rFonts w:hint="eastAsia" w:ascii="宋体" w:hAnsi="宋体" w:cs="宋体"/>
                <w:color w:val="000000"/>
                <w:kern w:val="0"/>
                <w:szCs w:val="21"/>
              </w:rPr>
            </w:pPr>
            <w:r>
              <w:rPr>
                <w:rFonts w:hint="eastAsia" w:ascii="宋体" w:hAnsi="宋体" w:cs="宋体"/>
                <w:color w:val="000000"/>
                <w:kern w:val="0"/>
                <w:szCs w:val="21"/>
              </w:rPr>
              <w:t>女</w:t>
            </w:r>
          </w:p>
        </w:tc>
        <w:tc>
          <w:tcPr>
            <w:tcW w:w="615"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kinsoku/>
              <w:wordWrap/>
              <w:overflowPunct/>
              <w:topLinePunct w:val="0"/>
              <w:autoSpaceDE/>
              <w:bidi w:val="0"/>
              <w:spacing w:line="360" w:lineRule="auto"/>
              <w:jc w:val="center"/>
              <w:textAlignment w:val="center"/>
              <w:rPr>
                <w:rFonts w:hint="default" w:ascii="宋体" w:hAnsi="宋体" w:cs="宋体" w:eastAsiaTheme="minorEastAsia"/>
                <w:color w:val="000000"/>
                <w:kern w:val="0"/>
                <w:szCs w:val="21"/>
                <w:lang w:val="en-US" w:eastAsia="zh-CN"/>
              </w:rPr>
            </w:pPr>
            <w:r>
              <w:rPr>
                <w:rFonts w:hint="eastAsia" w:ascii="宋体" w:hAnsi="宋体" w:cs="宋体"/>
                <w:color w:val="000000"/>
                <w:kern w:val="0"/>
                <w:szCs w:val="21"/>
                <w:lang w:val="en-US" w:eastAsia="zh-CN"/>
              </w:rPr>
              <w:t>46</w:t>
            </w:r>
          </w:p>
        </w:tc>
        <w:tc>
          <w:tcPr>
            <w:tcW w:w="705"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kinsoku/>
              <w:wordWrap/>
              <w:overflowPunct/>
              <w:topLinePunct w:val="0"/>
              <w:autoSpaceDE/>
              <w:bidi w:val="0"/>
              <w:spacing w:line="360" w:lineRule="auto"/>
              <w:jc w:val="center"/>
              <w:textAlignment w:val="center"/>
              <w:rPr>
                <w:rFonts w:hint="eastAsia" w:ascii="宋体" w:hAnsi="宋体" w:cs="宋体" w:eastAsiaTheme="minorEastAsia"/>
                <w:color w:val="000000"/>
                <w:szCs w:val="21"/>
                <w:lang w:eastAsia="zh-CN"/>
              </w:rPr>
            </w:pPr>
            <w:r>
              <w:rPr>
                <w:rFonts w:hint="eastAsia" w:ascii="宋体" w:hAnsi="宋体" w:cs="宋体"/>
                <w:color w:val="000000"/>
                <w:kern w:val="0"/>
                <w:szCs w:val="21"/>
                <w:lang w:eastAsia="zh-CN"/>
              </w:rPr>
              <w:t>本科</w:t>
            </w:r>
          </w:p>
        </w:tc>
        <w:tc>
          <w:tcPr>
            <w:tcW w:w="675"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kinsoku/>
              <w:wordWrap/>
              <w:overflowPunct/>
              <w:topLinePunct w:val="0"/>
              <w:autoSpaceDE/>
              <w:bidi w:val="0"/>
              <w:spacing w:line="360" w:lineRule="auto"/>
              <w:jc w:val="center"/>
              <w:textAlignment w:val="center"/>
              <w:rPr>
                <w:rFonts w:hint="eastAsia" w:ascii="宋体" w:hAnsi="宋体" w:cs="宋体"/>
                <w:color w:val="000000"/>
                <w:szCs w:val="21"/>
              </w:rPr>
            </w:pPr>
            <w:r>
              <w:rPr>
                <w:rFonts w:hint="eastAsia" w:ascii="宋体" w:hAnsi="宋体" w:cs="宋体"/>
                <w:color w:val="000000"/>
                <w:kern w:val="0"/>
                <w:szCs w:val="21"/>
              </w:rPr>
              <w:t>硕士</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kinsoku/>
              <w:wordWrap/>
              <w:overflowPunct/>
              <w:topLinePunct w:val="0"/>
              <w:autoSpaceDE/>
              <w:bidi w:val="0"/>
              <w:spacing w:line="360" w:lineRule="auto"/>
              <w:jc w:val="center"/>
              <w:textAlignment w:val="center"/>
              <w:rPr>
                <w:rFonts w:hint="eastAsia" w:ascii="宋体" w:hAnsi="宋体" w:cs="宋体"/>
                <w:color w:val="000000"/>
                <w:szCs w:val="21"/>
              </w:rPr>
            </w:pPr>
            <w:r>
              <w:rPr>
                <w:rFonts w:hint="eastAsia" w:ascii="宋体" w:hAnsi="宋体" w:cs="宋体"/>
                <w:color w:val="000000"/>
                <w:kern w:val="0"/>
                <w:szCs w:val="21"/>
              </w:rPr>
              <w:t>讲师</w:t>
            </w:r>
          </w:p>
        </w:tc>
        <w:tc>
          <w:tcPr>
            <w:tcW w:w="1800"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kinsoku/>
              <w:wordWrap/>
              <w:overflowPunct/>
              <w:topLinePunct w:val="0"/>
              <w:autoSpaceDE/>
              <w:bidi w:val="0"/>
              <w:spacing w:line="360" w:lineRule="auto"/>
              <w:jc w:val="center"/>
              <w:textAlignment w:val="center"/>
              <w:rPr>
                <w:rFonts w:hint="eastAsia" w:ascii="宋体" w:hAnsi="宋体" w:cs="宋体"/>
                <w:color w:val="000000"/>
                <w:kern w:val="0"/>
                <w:szCs w:val="21"/>
              </w:rPr>
            </w:pPr>
            <w:r>
              <w:rPr>
                <w:rFonts w:hint="eastAsia" w:ascii="宋体" w:hAnsi="宋体" w:cs="宋体"/>
                <w:color w:val="000000"/>
                <w:kern w:val="0"/>
                <w:szCs w:val="21"/>
              </w:rPr>
              <w:t>烹调</w:t>
            </w:r>
            <w:r>
              <w:rPr>
                <w:rFonts w:hint="eastAsia" w:ascii="宋体" w:hAnsi="宋体" w:cs="宋体"/>
                <w:color w:val="000000"/>
                <w:kern w:val="0"/>
                <w:szCs w:val="21"/>
                <w:lang w:eastAsia="zh-CN"/>
              </w:rPr>
              <w:t>学</w:t>
            </w:r>
            <w:r>
              <w:rPr>
                <w:rFonts w:hint="eastAsia" w:ascii="宋体" w:hAnsi="宋体" w:cs="宋体"/>
                <w:color w:val="000000"/>
                <w:kern w:val="0"/>
                <w:szCs w:val="21"/>
              </w:rPr>
              <w:t>概论</w:t>
            </w:r>
          </w:p>
          <w:p>
            <w:pPr>
              <w:pageBreakBefore w:val="0"/>
              <w:widowControl/>
              <w:kinsoku/>
              <w:wordWrap/>
              <w:overflowPunct/>
              <w:topLinePunct w:val="0"/>
              <w:autoSpaceDE/>
              <w:bidi w:val="0"/>
              <w:spacing w:line="360" w:lineRule="auto"/>
              <w:jc w:val="center"/>
              <w:textAlignment w:val="center"/>
              <w:rPr>
                <w:rFonts w:hint="eastAsia" w:ascii="宋体" w:hAnsi="宋体" w:cs="宋体" w:eastAsiaTheme="minorEastAsia"/>
                <w:color w:val="000000"/>
                <w:kern w:val="0"/>
                <w:szCs w:val="21"/>
                <w:lang w:eastAsia="zh-CN"/>
              </w:rPr>
            </w:pPr>
            <w:r>
              <w:rPr>
                <w:rFonts w:hint="eastAsia" w:ascii="宋体" w:hAnsi="宋体" w:cs="宋体"/>
                <w:color w:val="000000"/>
                <w:kern w:val="0"/>
                <w:szCs w:val="21"/>
                <w:lang w:eastAsia="zh-CN"/>
              </w:rPr>
              <w:t>烹调原料学</w:t>
            </w:r>
          </w:p>
          <w:p>
            <w:pPr>
              <w:pageBreakBefore w:val="0"/>
              <w:widowControl/>
              <w:kinsoku/>
              <w:wordWrap/>
              <w:overflowPunct/>
              <w:topLinePunct w:val="0"/>
              <w:autoSpaceDE/>
              <w:bidi w:val="0"/>
              <w:spacing w:line="360" w:lineRule="auto"/>
              <w:jc w:val="center"/>
              <w:textAlignment w:val="center"/>
              <w:rPr>
                <w:rFonts w:hint="eastAsia" w:ascii="宋体" w:hAnsi="宋体" w:cs="宋体" w:eastAsiaTheme="minorEastAsia"/>
                <w:color w:val="000000"/>
                <w:kern w:val="0"/>
                <w:szCs w:val="21"/>
                <w:lang w:eastAsia="zh-CN"/>
              </w:rPr>
            </w:pPr>
            <w:r>
              <w:rPr>
                <w:rFonts w:hint="eastAsia" w:ascii="宋体" w:hAnsi="宋体" w:cs="宋体"/>
                <w:color w:val="000000"/>
                <w:kern w:val="0"/>
                <w:szCs w:val="21"/>
                <w:lang w:eastAsia="zh-CN"/>
              </w:rPr>
              <w:t>中式面点制作</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kinsoku/>
              <w:wordWrap/>
              <w:overflowPunct/>
              <w:topLinePunct w:val="0"/>
              <w:autoSpaceDE/>
              <w:bidi w:val="0"/>
              <w:spacing w:line="360" w:lineRule="auto"/>
              <w:jc w:val="center"/>
              <w:textAlignment w:val="center"/>
              <w:rPr>
                <w:rFonts w:hint="eastAsia" w:ascii="宋体" w:hAnsi="宋体" w:cs="宋体"/>
                <w:color w:val="000000"/>
                <w:kern w:val="0"/>
                <w:szCs w:val="21"/>
              </w:rPr>
            </w:pPr>
            <w:r>
              <w:rPr>
                <w:rFonts w:hint="eastAsia" w:ascii="宋体" w:hAnsi="宋体" w:cs="宋体"/>
                <w:color w:val="000000"/>
                <w:kern w:val="0"/>
                <w:szCs w:val="21"/>
              </w:rPr>
              <w:t>是</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kinsoku/>
              <w:wordWrap/>
              <w:overflowPunct/>
              <w:topLinePunct w:val="0"/>
              <w:autoSpaceDE/>
              <w:bidi w:val="0"/>
              <w:spacing w:line="360" w:lineRule="auto"/>
              <w:jc w:val="center"/>
              <w:textAlignment w:val="center"/>
              <w:rPr>
                <w:rFonts w:hint="eastAsia" w:ascii="宋体" w:hAnsi="宋体" w:cs="宋体"/>
                <w:color w:val="000000"/>
                <w:kern w:val="0"/>
                <w:szCs w:val="21"/>
              </w:rPr>
            </w:pPr>
            <w:r>
              <w:rPr>
                <w:rFonts w:hint="eastAsia" w:ascii="宋体" w:hAnsi="宋体" w:cs="宋体"/>
                <w:color w:val="000000"/>
                <w:kern w:val="0"/>
                <w:szCs w:val="21"/>
              </w:rPr>
              <w:t>专任</w:t>
            </w:r>
          </w:p>
        </w:tc>
      </w:tr>
      <w:tr>
        <w:tblPrEx>
          <w:tblCellMar>
            <w:top w:w="15" w:type="dxa"/>
            <w:left w:w="15" w:type="dxa"/>
            <w:bottom w:w="15" w:type="dxa"/>
            <w:right w:w="15" w:type="dxa"/>
          </w:tblCellMar>
        </w:tblPrEx>
        <w:trPr>
          <w:trHeight w:val="624" w:hRule="atLeast"/>
        </w:trPr>
        <w:tc>
          <w:tcPr>
            <w:tcW w:w="456"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kinsoku/>
              <w:wordWrap/>
              <w:overflowPunct/>
              <w:topLinePunct w:val="0"/>
              <w:autoSpaceDE/>
              <w:bidi w:val="0"/>
              <w:spacing w:line="360" w:lineRule="auto"/>
              <w:jc w:val="center"/>
              <w:textAlignment w:val="center"/>
              <w:rPr>
                <w:rFonts w:hint="default" w:ascii="宋体" w:hAnsi="宋体" w:cs="宋体" w:eastAsiaTheme="minorEastAsia"/>
                <w:color w:val="000000"/>
                <w:kern w:val="0"/>
                <w:szCs w:val="21"/>
                <w:lang w:val="en-US" w:eastAsia="zh-CN"/>
              </w:rPr>
            </w:pPr>
            <w:r>
              <w:rPr>
                <w:rFonts w:hint="eastAsia" w:ascii="宋体" w:hAnsi="宋体" w:cs="宋体"/>
                <w:color w:val="000000"/>
                <w:kern w:val="0"/>
                <w:szCs w:val="21"/>
                <w:lang w:val="en-US" w:eastAsia="zh-CN"/>
              </w:rPr>
              <w:t>11</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kinsoku/>
              <w:wordWrap/>
              <w:overflowPunct/>
              <w:topLinePunct w:val="0"/>
              <w:autoSpaceDE/>
              <w:bidi w:val="0"/>
              <w:spacing w:line="360" w:lineRule="auto"/>
              <w:jc w:val="center"/>
              <w:textAlignment w:val="center"/>
              <w:rPr>
                <w:rFonts w:hint="eastAsia" w:ascii="宋体" w:hAnsi="宋体" w:cs="宋体" w:eastAsiaTheme="minorEastAsia"/>
                <w:color w:val="000000"/>
                <w:kern w:val="0"/>
                <w:szCs w:val="21"/>
                <w:lang w:eastAsia="zh-CN"/>
              </w:rPr>
            </w:pPr>
            <w:r>
              <w:rPr>
                <w:rFonts w:hint="eastAsia" w:ascii="宋体" w:hAnsi="宋体" w:cs="宋体"/>
                <w:color w:val="000000"/>
                <w:kern w:val="0"/>
                <w:szCs w:val="21"/>
                <w:lang w:eastAsia="zh-CN"/>
              </w:rPr>
              <w:t>张红梅</w:t>
            </w:r>
          </w:p>
        </w:tc>
        <w:tc>
          <w:tcPr>
            <w:tcW w:w="525"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kinsoku/>
              <w:wordWrap/>
              <w:overflowPunct/>
              <w:topLinePunct w:val="0"/>
              <w:autoSpaceDE/>
              <w:bidi w:val="0"/>
              <w:spacing w:line="360" w:lineRule="auto"/>
              <w:jc w:val="center"/>
              <w:textAlignment w:val="center"/>
              <w:rPr>
                <w:rFonts w:hint="eastAsia" w:ascii="宋体" w:hAnsi="宋体" w:cs="宋体"/>
                <w:color w:val="000000"/>
                <w:kern w:val="0"/>
                <w:szCs w:val="21"/>
              </w:rPr>
            </w:pPr>
            <w:r>
              <w:rPr>
                <w:rFonts w:hint="eastAsia" w:ascii="宋体" w:hAnsi="宋体" w:cs="宋体"/>
                <w:color w:val="000000"/>
                <w:kern w:val="0"/>
                <w:szCs w:val="21"/>
              </w:rPr>
              <w:t>女</w:t>
            </w:r>
          </w:p>
        </w:tc>
        <w:tc>
          <w:tcPr>
            <w:tcW w:w="615"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kinsoku/>
              <w:wordWrap/>
              <w:overflowPunct/>
              <w:topLinePunct w:val="0"/>
              <w:autoSpaceDE/>
              <w:bidi w:val="0"/>
              <w:spacing w:line="360" w:lineRule="auto"/>
              <w:jc w:val="center"/>
              <w:textAlignment w:val="center"/>
              <w:rPr>
                <w:rFonts w:hint="default" w:ascii="宋体" w:hAnsi="宋体" w:cs="宋体" w:eastAsiaTheme="minorEastAsia"/>
                <w:color w:val="000000"/>
                <w:kern w:val="0"/>
                <w:szCs w:val="21"/>
                <w:lang w:val="en-US" w:eastAsia="zh-CN"/>
              </w:rPr>
            </w:pPr>
            <w:r>
              <w:rPr>
                <w:rFonts w:hint="eastAsia" w:ascii="宋体" w:hAnsi="宋体" w:cs="宋体"/>
                <w:color w:val="000000"/>
                <w:kern w:val="0"/>
                <w:szCs w:val="21"/>
                <w:lang w:val="en-US" w:eastAsia="zh-CN"/>
              </w:rPr>
              <w:t>47</w:t>
            </w:r>
          </w:p>
        </w:tc>
        <w:tc>
          <w:tcPr>
            <w:tcW w:w="705"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kinsoku/>
              <w:wordWrap/>
              <w:overflowPunct/>
              <w:topLinePunct w:val="0"/>
              <w:autoSpaceDE/>
              <w:bidi w:val="0"/>
              <w:spacing w:line="360" w:lineRule="auto"/>
              <w:jc w:val="center"/>
              <w:textAlignment w:val="center"/>
              <w:rPr>
                <w:rFonts w:hint="eastAsia" w:ascii="宋体" w:hAnsi="宋体" w:cs="宋体"/>
                <w:color w:val="000000"/>
                <w:kern w:val="0"/>
                <w:szCs w:val="21"/>
              </w:rPr>
            </w:pPr>
            <w:r>
              <w:rPr>
                <w:rFonts w:hint="eastAsia" w:ascii="宋体" w:hAnsi="宋体" w:cs="宋体"/>
                <w:color w:val="000000"/>
                <w:kern w:val="0"/>
                <w:szCs w:val="21"/>
                <w:lang w:eastAsia="zh-CN"/>
              </w:rPr>
              <w:t>本科</w:t>
            </w:r>
          </w:p>
        </w:tc>
        <w:tc>
          <w:tcPr>
            <w:tcW w:w="675"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kinsoku/>
              <w:wordWrap/>
              <w:overflowPunct/>
              <w:topLinePunct w:val="0"/>
              <w:autoSpaceDE/>
              <w:bidi w:val="0"/>
              <w:spacing w:line="360" w:lineRule="auto"/>
              <w:jc w:val="center"/>
              <w:textAlignment w:val="center"/>
              <w:rPr>
                <w:rFonts w:hint="eastAsia" w:ascii="宋体" w:hAnsi="宋体" w:cs="宋体"/>
                <w:color w:val="000000"/>
                <w:kern w:val="0"/>
                <w:szCs w:val="21"/>
              </w:rPr>
            </w:pPr>
            <w:r>
              <w:rPr>
                <w:rFonts w:hint="eastAsia" w:ascii="宋体" w:hAnsi="宋体" w:cs="宋体"/>
                <w:color w:val="000000"/>
                <w:kern w:val="0"/>
                <w:szCs w:val="21"/>
              </w:rPr>
              <w:t>硕士</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kinsoku/>
              <w:wordWrap/>
              <w:overflowPunct/>
              <w:topLinePunct w:val="0"/>
              <w:autoSpaceDE/>
              <w:bidi w:val="0"/>
              <w:spacing w:line="360" w:lineRule="auto"/>
              <w:jc w:val="center"/>
              <w:textAlignment w:val="center"/>
              <w:rPr>
                <w:rFonts w:hint="eastAsia" w:ascii="宋体" w:hAnsi="宋体" w:cs="宋体" w:eastAsiaTheme="minorEastAsia"/>
                <w:color w:val="000000"/>
                <w:kern w:val="0"/>
                <w:szCs w:val="21"/>
                <w:lang w:eastAsia="zh-CN"/>
              </w:rPr>
            </w:pPr>
            <w:r>
              <w:rPr>
                <w:rFonts w:hint="eastAsia" w:ascii="宋体" w:hAnsi="宋体" w:cs="宋体"/>
                <w:color w:val="000000"/>
                <w:kern w:val="0"/>
                <w:szCs w:val="21"/>
                <w:lang w:eastAsia="zh-CN"/>
              </w:rPr>
              <w:t>副教授</w:t>
            </w:r>
          </w:p>
        </w:tc>
        <w:tc>
          <w:tcPr>
            <w:tcW w:w="1800"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kinsoku/>
              <w:wordWrap/>
              <w:overflowPunct/>
              <w:topLinePunct w:val="0"/>
              <w:autoSpaceDE/>
              <w:bidi w:val="0"/>
              <w:spacing w:line="360" w:lineRule="auto"/>
              <w:jc w:val="center"/>
              <w:textAlignment w:val="center"/>
              <w:rPr>
                <w:rFonts w:hint="eastAsia" w:ascii="宋体" w:hAnsi="宋体" w:cs="宋体" w:eastAsiaTheme="minorEastAsia"/>
                <w:color w:val="000000"/>
                <w:kern w:val="0"/>
                <w:szCs w:val="21"/>
                <w:lang w:eastAsia="zh-CN"/>
              </w:rPr>
            </w:pPr>
            <w:r>
              <w:rPr>
                <w:rFonts w:hint="eastAsia" w:ascii="宋体" w:hAnsi="宋体" w:cs="宋体"/>
                <w:color w:val="000000"/>
                <w:kern w:val="0"/>
                <w:szCs w:val="21"/>
                <w:lang w:eastAsia="zh-CN"/>
              </w:rPr>
              <w:t>烹饪英语</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kinsoku/>
              <w:wordWrap/>
              <w:overflowPunct/>
              <w:topLinePunct w:val="0"/>
              <w:autoSpaceDE/>
              <w:bidi w:val="0"/>
              <w:spacing w:line="360" w:lineRule="auto"/>
              <w:jc w:val="center"/>
              <w:textAlignment w:val="center"/>
              <w:rPr>
                <w:rFonts w:hint="eastAsia" w:ascii="宋体" w:hAnsi="宋体" w:cs="宋体"/>
                <w:color w:val="000000"/>
                <w:kern w:val="0"/>
                <w:szCs w:val="21"/>
              </w:rPr>
            </w:pPr>
            <w:r>
              <w:rPr>
                <w:rFonts w:hint="eastAsia" w:ascii="宋体" w:hAnsi="宋体" w:cs="宋体"/>
                <w:color w:val="000000"/>
                <w:kern w:val="0"/>
                <w:szCs w:val="21"/>
              </w:rPr>
              <w:t>是</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kinsoku/>
              <w:wordWrap/>
              <w:overflowPunct/>
              <w:topLinePunct w:val="0"/>
              <w:autoSpaceDE/>
              <w:bidi w:val="0"/>
              <w:spacing w:line="360" w:lineRule="auto"/>
              <w:jc w:val="center"/>
              <w:textAlignment w:val="center"/>
              <w:rPr>
                <w:rFonts w:hint="eastAsia" w:ascii="宋体" w:hAnsi="宋体" w:cs="宋体"/>
                <w:color w:val="000000"/>
                <w:kern w:val="0"/>
                <w:szCs w:val="21"/>
              </w:rPr>
            </w:pPr>
            <w:r>
              <w:rPr>
                <w:rFonts w:hint="eastAsia" w:ascii="宋体" w:hAnsi="宋体" w:cs="宋体"/>
                <w:color w:val="000000"/>
                <w:kern w:val="0"/>
                <w:szCs w:val="21"/>
              </w:rPr>
              <w:t>专任</w:t>
            </w:r>
          </w:p>
        </w:tc>
      </w:tr>
      <w:tr>
        <w:tblPrEx>
          <w:tblCellMar>
            <w:top w:w="15" w:type="dxa"/>
            <w:left w:w="15" w:type="dxa"/>
            <w:bottom w:w="15" w:type="dxa"/>
            <w:right w:w="15" w:type="dxa"/>
          </w:tblCellMar>
        </w:tblPrEx>
        <w:trPr>
          <w:trHeight w:val="624" w:hRule="atLeast"/>
        </w:trPr>
        <w:tc>
          <w:tcPr>
            <w:tcW w:w="456"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kinsoku/>
              <w:wordWrap/>
              <w:overflowPunct/>
              <w:topLinePunct w:val="0"/>
              <w:autoSpaceDE/>
              <w:bidi w:val="0"/>
              <w:spacing w:line="360" w:lineRule="auto"/>
              <w:jc w:val="center"/>
              <w:textAlignment w:val="center"/>
              <w:rPr>
                <w:rFonts w:hint="default" w:ascii="宋体" w:hAnsi="宋体" w:cs="宋体" w:eastAsiaTheme="minorEastAsia"/>
                <w:color w:val="000000"/>
                <w:kern w:val="0"/>
                <w:szCs w:val="21"/>
                <w:lang w:val="en-US" w:eastAsia="zh-CN"/>
              </w:rPr>
            </w:pPr>
            <w:r>
              <w:rPr>
                <w:rFonts w:hint="eastAsia" w:ascii="宋体" w:hAnsi="宋体" w:cs="宋体"/>
                <w:color w:val="000000"/>
                <w:kern w:val="0"/>
                <w:szCs w:val="21"/>
                <w:lang w:val="en-US" w:eastAsia="zh-CN"/>
              </w:rPr>
              <w:t>12</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kern w:val="0"/>
                <w:szCs w:val="21"/>
              </w:rPr>
            </w:pPr>
            <w:r>
              <w:rPr>
                <w:rFonts w:hint="eastAsia" w:ascii="宋体" w:hAnsi="宋体" w:cs="宋体"/>
                <w:color w:val="000000"/>
                <w:kern w:val="0"/>
                <w:szCs w:val="21"/>
              </w:rPr>
              <w:t>董媛</w:t>
            </w:r>
          </w:p>
        </w:tc>
        <w:tc>
          <w:tcPr>
            <w:tcW w:w="5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kern w:val="0"/>
                <w:szCs w:val="21"/>
              </w:rPr>
            </w:pPr>
            <w:r>
              <w:rPr>
                <w:rFonts w:hint="eastAsia" w:ascii="宋体" w:hAnsi="宋体" w:cs="宋体"/>
                <w:color w:val="000000"/>
                <w:kern w:val="0"/>
                <w:szCs w:val="21"/>
              </w:rPr>
              <w:t>女</w:t>
            </w:r>
          </w:p>
        </w:tc>
        <w:tc>
          <w:tcPr>
            <w:tcW w:w="61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kern w:val="0"/>
                <w:szCs w:val="21"/>
              </w:rPr>
            </w:pPr>
            <w:r>
              <w:rPr>
                <w:rFonts w:hint="eastAsia" w:ascii="宋体" w:hAnsi="宋体" w:cs="宋体"/>
                <w:color w:val="000000"/>
                <w:kern w:val="0"/>
                <w:szCs w:val="21"/>
              </w:rPr>
              <w:t>3</w:t>
            </w:r>
            <w:r>
              <w:rPr>
                <w:rFonts w:hint="eastAsia" w:ascii="宋体" w:hAnsi="宋体" w:cs="宋体"/>
                <w:color w:val="000000"/>
                <w:kern w:val="0"/>
                <w:szCs w:val="21"/>
                <w:lang w:val="en-US" w:eastAsia="zh-CN"/>
              </w:rPr>
              <w:t>7</w:t>
            </w:r>
          </w:p>
        </w:tc>
        <w:tc>
          <w:tcPr>
            <w:tcW w:w="70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kern w:val="0"/>
                <w:szCs w:val="21"/>
              </w:rPr>
            </w:pPr>
            <w:r>
              <w:rPr>
                <w:rFonts w:hint="eastAsia" w:ascii="宋体" w:hAnsi="宋体" w:cs="宋体"/>
                <w:color w:val="000000"/>
                <w:kern w:val="0"/>
                <w:szCs w:val="21"/>
              </w:rPr>
              <w:t>研究生</w:t>
            </w:r>
          </w:p>
        </w:tc>
        <w:tc>
          <w:tcPr>
            <w:tcW w:w="67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kern w:val="0"/>
                <w:szCs w:val="21"/>
              </w:rPr>
            </w:pPr>
            <w:r>
              <w:rPr>
                <w:rFonts w:hint="eastAsia" w:ascii="宋体" w:hAnsi="宋体" w:cs="宋体"/>
                <w:color w:val="000000"/>
                <w:kern w:val="0"/>
                <w:szCs w:val="21"/>
              </w:rPr>
              <w:t>硕士</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kern w:val="0"/>
                <w:szCs w:val="21"/>
              </w:rPr>
            </w:pPr>
            <w:r>
              <w:rPr>
                <w:rFonts w:hint="eastAsia" w:ascii="宋体" w:hAnsi="宋体" w:cs="宋体"/>
                <w:color w:val="000000"/>
                <w:kern w:val="0"/>
                <w:szCs w:val="21"/>
              </w:rPr>
              <w:t>讲师</w:t>
            </w:r>
          </w:p>
        </w:tc>
        <w:tc>
          <w:tcPr>
            <w:tcW w:w="180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eastAsiaTheme="minorEastAsia"/>
                <w:color w:val="000000"/>
                <w:kern w:val="0"/>
                <w:szCs w:val="21"/>
                <w:lang w:eastAsia="zh-CN"/>
              </w:rPr>
            </w:pPr>
            <w:r>
              <w:rPr>
                <w:rFonts w:hint="eastAsia" w:ascii="宋体" w:hAnsi="宋体" w:cs="宋体"/>
                <w:color w:val="000000"/>
                <w:kern w:val="0"/>
                <w:szCs w:val="21"/>
              </w:rPr>
              <w:t>普通话口语</w:t>
            </w:r>
            <w:r>
              <w:rPr>
                <w:rFonts w:hint="eastAsia" w:ascii="宋体" w:hAnsi="宋体" w:cs="宋体"/>
                <w:color w:val="000000"/>
                <w:kern w:val="0"/>
                <w:szCs w:val="21"/>
                <w:lang w:eastAsia="zh-CN"/>
              </w:rPr>
              <w:t>交际</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kern w:val="0"/>
                <w:szCs w:val="21"/>
              </w:rPr>
            </w:pPr>
            <w:r>
              <w:rPr>
                <w:rFonts w:hint="eastAsia" w:ascii="宋体" w:hAnsi="宋体" w:cs="宋体"/>
                <w:color w:val="000000"/>
                <w:kern w:val="0"/>
                <w:szCs w:val="21"/>
              </w:rPr>
              <w:t>是</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kern w:val="0"/>
                <w:szCs w:val="21"/>
              </w:rPr>
            </w:pPr>
            <w:r>
              <w:rPr>
                <w:rFonts w:hint="eastAsia" w:ascii="宋体" w:hAnsi="宋体" w:cs="宋体"/>
                <w:color w:val="000000"/>
                <w:kern w:val="0"/>
                <w:szCs w:val="21"/>
              </w:rPr>
              <w:t>专任</w:t>
            </w:r>
          </w:p>
        </w:tc>
      </w:tr>
      <w:tr>
        <w:tblPrEx>
          <w:tblCellMar>
            <w:top w:w="15" w:type="dxa"/>
            <w:left w:w="15" w:type="dxa"/>
            <w:bottom w:w="15" w:type="dxa"/>
            <w:right w:w="15" w:type="dxa"/>
          </w:tblCellMar>
        </w:tblPrEx>
        <w:trPr>
          <w:trHeight w:val="624" w:hRule="atLeast"/>
        </w:trPr>
        <w:tc>
          <w:tcPr>
            <w:tcW w:w="456"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kinsoku/>
              <w:wordWrap/>
              <w:overflowPunct/>
              <w:topLinePunct w:val="0"/>
              <w:autoSpaceDE/>
              <w:bidi w:val="0"/>
              <w:spacing w:line="360" w:lineRule="auto"/>
              <w:jc w:val="center"/>
              <w:textAlignment w:val="center"/>
              <w:rPr>
                <w:rFonts w:hint="default" w:ascii="宋体" w:hAnsi="宋体" w:cs="宋体"/>
                <w:color w:val="000000"/>
                <w:kern w:val="0"/>
                <w:szCs w:val="21"/>
                <w:lang w:val="en-US" w:eastAsia="zh-CN"/>
              </w:rPr>
            </w:pPr>
            <w:r>
              <w:rPr>
                <w:rFonts w:hint="eastAsia" w:ascii="宋体" w:hAnsi="宋体" w:cs="宋体"/>
                <w:color w:val="000000"/>
                <w:kern w:val="0"/>
                <w:szCs w:val="21"/>
                <w:lang w:val="en-US" w:eastAsia="zh-CN"/>
              </w:rPr>
              <w:t>13</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eastAsiaTheme="minorEastAsia"/>
                <w:color w:val="000000"/>
                <w:kern w:val="0"/>
                <w:szCs w:val="21"/>
                <w:lang w:eastAsia="zh-CN"/>
              </w:rPr>
            </w:pPr>
            <w:r>
              <w:rPr>
                <w:rFonts w:hint="eastAsia" w:ascii="宋体" w:hAnsi="宋体" w:cs="宋体"/>
                <w:color w:val="000000"/>
                <w:kern w:val="0"/>
                <w:szCs w:val="21"/>
                <w:lang w:eastAsia="zh-CN"/>
              </w:rPr>
              <w:t>高希廷</w:t>
            </w:r>
          </w:p>
        </w:tc>
        <w:tc>
          <w:tcPr>
            <w:tcW w:w="5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eastAsiaTheme="minorEastAsia"/>
                <w:color w:val="000000"/>
                <w:kern w:val="0"/>
                <w:szCs w:val="21"/>
                <w:lang w:eastAsia="zh-CN"/>
              </w:rPr>
            </w:pPr>
            <w:r>
              <w:rPr>
                <w:rFonts w:hint="eastAsia" w:ascii="宋体" w:hAnsi="宋体" w:cs="宋体"/>
                <w:color w:val="000000"/>
                <w:kern w:val="0"/>
                <w:szCs w:val="21"/>
                <w:lang w:eastAsia="zh-CN"/>
              </w:rPr>
              <w:t>男</w:t>
            </w:r>
          </w:p>
        </w:tc>
        <w:tc>
          <w:tcPr>
            <w:tcW w:w="61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default" w:ascii="宋体" w:hAnsi="宋体" w:cs="宋体" w:eastAsiaTheme="minorEastAsia"/>
                <w:color w:val="000000"/>
                <w:kern w:val="0"/>
                <w:szCs w:val="21"/>
                <w:lang w:val="en-US" w:eastAsia="zh-CN"/>
              </w:rPr>
            </w:pPr>
            <w:r>
              <w:rPr>
                <w:rFonts w:hint="eastAsia" w:ascii="宋体" w:hAnsi="宋体" w:cs="宋体"/>
                <w:color w:val="000000"/>
                <w:kern w:val="0"/>
                <w:szCs w:val="21"/>
                <w:lang w:val="en-US" w:eastAsia="zh-CN"/>
              </w:rPr>
              <w:t>38</w:t>
            </w:r>
          </w:p>
        </w:tc>
        <w:tc>
          <w:tcPr>
            <w:tcW w:w="70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eastAsiaTheme="minorEastAsia"/>
                <w:color w:val="000000"/>
                <w:kern w:val="0"/>
                <w:szCs w:val="21"/>
                <w:lang w:eastAsia="zh-CN"/>
              </w:rPr>
            </w:pPr>
            <w:r>
              <w:rPr>
                <w:rFonts w:hint="eastAsia" w:ascii="宋体" w:hAnsi="宋体" w:cs="宋体"/>
                <w:color w:val="000000"/>
                <w:kern w:val="0"/>
                <w:szCs w:val="21"/>
                <w:lang w:eastAsia="zh-CN"/>
              </w:rPr>
              <w:t>专科</w:t>
            </w:r>
          </w:p>
        </w:tc>
        <w:tc>
          <w:tcPr>
            <w:tcW w:w="67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kern w:val="0"/>
                <w:szCs w:val="21"/>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eastAsiaTheme="minorEastAsia"/>
                <w:color w:val="000000"/>
                <w:kern w:val="0"/>
                <w:szCs w:val="21"/>
                <w:lang w:eastAsia="zh-CN"/>
              </w:rPr>
            </w:pPr>
            <w:r>
              <w:rPr>
                <w:rFonts w:hint="eastAsia" w:ascii="宋体" w:hAnsi="宋体" w:cs="宋体"/>
                <w:color w:val="000000"/>
                <w:kern w:val="0"/>
                <w:szCs w:val="21"/>
                <w:lang w:eastAsia="zh-CN"/>
              </w:rPr>
              <w:t>高级烹调师</w:t>
            </w:r>
          </w:p>
        </w:tc>
        <w:tc>
          <w:tcPr>
            <w:tcW w:w="180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kern w:val="0"/>
                <w:szCs w:val="21"/>
                <w:lang w:eastAsia="zh-CN"/>
              </w:rPr>
            </w:pPr>
            <w:r>
              <w:rPr>
                <w:rFonts w:hint="eastAsia" w:ascii="宋体" w:hAnsi="宋体" w:cs="宋体"/>
                <w:color w:val="000000"/>
                <w:kern w:val="0"/>
                <w:szCs w:val="21"/>
                <w:lang w:eastAsia="zh-CN"/>
              </w:rPr>
              <w:t>烹调基本功训练</w:t>
            </w:r>
          </w:p>
          <w:p>
            <w:pPr>
              <w:widowControl/>
              <w:jc w:val="center"/>
              <w:textAlignment w:val="center"/>
              <w:rPr>
                <w:rFonts w:hint="eastAsia" w:ascii="宋体" w:hAnsi="宋体" w:cs="宋体"/>
                <w:color w:val="000000"/>
                <w:kern w:val="0"/>
                <w:szCs w:val="21"/>
                <w:lang w:eastAsia="zh-CN"/>
              </w:rPr>
            </w:pPr>
            <w:r>
              <w:rPr>
                <w:rFonts w:hint="eastAsia" w:ascii="宋体" w:hAnsi="宋体" w:cs="宋体"/>
                <w:color w:val="000000"/>
                <w:kern w:val="0"/>
                <w:szCs w:val="21"/>
                <w:lang w:eastAsia="zh-CN"/>
              </w:rPr>
              <w:t>冷菜与拼盘制作</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eastAsiaTheme="minorEastAsia"/>
                <w:color w:val="000000"/>
                <w:kern w:val="0"/>
                <w:szCs w:val="21"/>
                <w:lang w:eastAsia="zh-CN"/>
              </w:rPr>
            </w:pPr>
            <w:r>
              <w:rPr>
                <w:rFonts w:hint="eastAsia" w:ascii="宋体" w:hAnsi="宋体" w:cs="宋体"/>
                <w:color w:val="000000"/>
                <w:kern w:val="0"/>
                <w:szCs w:val="21"/>
                <w:lang w:eastAsia="zh-CN"/>
              </w:rPr>
              <w:t>否</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eastAsiaTheme="minorEastAsia"/>
                <w:color w:val="000000"/>
                <w:kern w:val="0"/>
                <w:szCs w:val="21"/>
                <w:lang w:eastAsia="zh-CN"/>
              </w:rPr>
            </w:pPr>
            <w:r>
              <w:rPr>
                <w:rFonts w:hint="eastAsia" w:ascii="宋体" w:hAnsi="宋体" w:cs="宋体"/>
                <w:color w:val="000000"/>
                <w:kern w:val="0"/>
                <w:szCs w:val="21"/>
                <w:lang w:eastAsia="zh-CN"/>
              </w:rPr>
              <w:t>外聘</w:t>
            </w:r>
          </w:p>
        </w:tc>
      </w:tr>
      <w:tr>
        <w:tblPrEx>
          <w:tblCellMar>
            <w:top w:w="15" w:type="dxa"/>
            <w:left w:w="15" w:type="dxa"/>
            <w:bottom w:w="15" w:type="dxa"/>
            <w:right w:w="15" w:type="dxa"/>
          </w:tblCellMar>
        </w:tblPrEx>
        <w:trPr>
          <w:trHeight w:val="624" w:hRule="atLeast"/>
        </w:trPr>
        <w:tc>
          <w:tcPr>
            <w:tcW w:w="456"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kinsoku/>
              <w:wordWrap/>
              <w:overflowPunct/>
              <w:topLinePunct w:val="0"/>
              <w:autoSpaceDE/>
              <w:bidi w:val="0"/>
              <w:spacing w:line="360" w:lineRule="auto"/>
              <w:jc w:val="center"/>
              <w:textAlignment w:val="center"/>
              <w:rPr>
                <w:rFonts w:hint="default" w:ascii="宋体" w:hAnsi="宋体" w:cs="宋体"/>
                <w:color w:val="000000"/>
                <w:kern w:val="0"/>
                <w:szCs w:val="21"/>
                <w:lang w:val="en-US" w:eastAsia="zh-CN"/>
              </w:rPr>
            </w:pPr>
            <w:r>
              <w:rPr>
                <w:rFonts w:hint="eastAsia" w:ascii="宋体" w:hAnsi="宋体" w:cs="宋体"/>
                <w:color w:val="000000"/>
                <w:kern w:val="0"/>
                <w:szCs w:val="21"/>
                <w:lang w:val="en-US" w:eastAsia="zh-CN"/>
              </w:rPr>
              <w:t>14</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kern w:val="0"/>
                <w:szCs w:val="21"/>
                <w:lang w:eastAsia="zh-CN"/>
              </w:rPr>
            </w:pPr>
            <w:r>
              <w:rPr>
                <w:rFonts w:hint="eastAsia" w:ascii="宋体" w:hAnsi="宋体" w:cs="宋体"/>
                <w:color w:val="000000"/>
                <w:kern w:val="0"/>
                <w:szCs w:val="21"/>
                <w:lang w:eastAsia="zh-CN"/>
              </w:rPr>
              <w:t>王黑二</w:t>
            </w:r>
          </w:p>
        </w:tc>
        <w:tc>
          <w:tcPr>
            <w:tcW w:w="5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kern w:val="0"/>
                <w:szCs w:val="21"/>
                <w:lang w:eastAsia="zh-CN"/>
              </w:rPr>
            </w:pPr>
            <w:r>
              <w:rPr>
                <w:rFonts w:hint="eastAsia" w:ascii="宋体" w:hAnsi="宋体" w:cs="宋体"/>
                <w:color w:val="000000"/>
                <w:kern w:val="0"/>
                <w:szCs w:val="21"/>
                <w:lang w:eastAsia="zh-CN"/>
              </w:rPr>
              <w:t>男</w:t>
            </w:r>
          </w:p>
        </w:tc>
        <w:tc>
          <w:tcPr>
            <w:tcW w:w="61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default" w:ascii="宋体" w:hAnsi="宋体" w:cs="宋体"/>
                <w:color w:val="000000"/>
                <w:kern w:val="0"/>
                <w:szCs w:val="21"/>
                <w:lang w:val="en-US" w:eastAsia="zh-CN"/>
              </w:rPr>
            </w:pPr>
            <w:r>
              <w:rPr>
                <w:rFonts w:hint="eastAsia" w:ascii="宋体" w:hAnsi="宋体" w:cs="宋体"/>
                <w:color w:val="000000"/>
                <w:kern w:val="0"/>
                <w:szCs w:val="21"/>
                <w:lang w:val="en-US" w:eastAsia="zh-CN"/>
              </w:rPr>
              <w:t>38</w:t>
            </w:r>
          </w:p>
        </w:tc>
        <w:tc>
          <w:tcPr>
            <w:tcW w:w="70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kern w:val="0"/>
                <w:szCs w:val="21"/>
              </w:rPr>
            </w:pPr>
          </w:p>
        </w:tc>
        <w:tc>
          <w:tcPr>
            <w:tcW w:w="67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kern w:val="0"/>
                <w:szCs w:val="21"/>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kern w:val="0"/>
                <w:szCs w:val="21"/>
                <w:lang w:eastAsia="zh-CN"/>
              </w:rPr>
            </w:pPr>
            <w:r>
              <w:rPr>
                <w:rFonts w:hint="eastAsia" w:ascii="宋体" w:hAnsi="宋体" w:cs="宋体"/>
                <w:color w:val="000000"/>
                <w:kern w:val="0"/>
                <w:szCs w:val="21"/>
                <w:lang w:eastAsia="zh-CN"/>
              </w:rPr>
              <w:t>二级</w:t>
            </w:r>
          </w:p>
          <w:p>
            <w:pPr>
              <w:widowControl/>
              <w:jc w:val="center"/>
              <w:textAlignment w:val="center"/>
              <w:rPr>
                <w:rFonts w:hint="eastAsia" w:ascii="宋体" w:hAnsi="宋体" w:cs="宋体"/>
                <w:color w:val="000000"/>
                <w:kern w:val="0"/>
                <w:szCs w:val="21"/>
                <w:lang w:eastAsia="zh-CN"/>
              </w:rPr>
            </w:pPr>
            <w:r>
              <w:rPr>
                <w:rFonts w:hint="eastAsia" w:ascii="宋体" w:hAnsi="宋体" w:cs="宋体"/>
                <w:color w:val="000000"/>
                <w:kern w:val="0"/>
                <w:szCs w:val="21"/>
                <w:lang w:eastAsia="zh-CN"/>
              </w:rPr>
              <w:t>技师</w:t>
            </w:r>
          </w:p>
        </w:tc>
        <w:tc>
          <w:tcPr>
            <w:tcW w:w="180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kern w:val="0"/>
                <w:szCs w:val="21"/>
                <w:lang w:eastAsia="zh-CN"/>
              </w:rPr>
            </w:pPr>
            <w:r>
              <w:rPr>
                <w:rFonts w:hint="eastAsia" w:ascii="宋体" w:hAnsi="宋体" w:cs="宋体"/>
                <w:color w:val="000000"/>
                <w:kern w:val="0"/>
                <w:szCs w:val="21"/>
                <w:lang w:eastAsia="zh-CN"/>
              </w:rPr>
              <w:t>中式热菜制作</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eastAsiaTheme="minorEastAsia"/>
                <w:color w:val="000000"/>
                <w:kern w:val="0"/>
                <w:szCs w:val="21"/>
                <w:lang w:eastAsia="zh-CN"/>
              </w:rPr>
            </w:pPr>
            <w:r>
              <w:rPr>
                <w:rFonts w:hint="eastAsia" w:ascii="宋体" w:hAnsi="宋体" w:cs="宋体"/>
                <w:color w:val="000000"/>
                <w:kern w:val="0"/>
                <w:szCs w:val="21"/>
                <w:lang w:eastAsia="zh-CN"/>
              </w:rPr>
              <w:t>否</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eastAsiaTheme="minorEastAsia"/>
                <w:color w:val="000000"/>
                <w:kern w:val="0"/>
                <w:szCs w:val="21"/>
                <w:lang w:eastAsia="zh-CN"/>
              </w:rPr>
            </w:pPr>
            <w:r>
              <w:rPr>
                <w:rFonts w:hint="eastAsia" w:ascii="宋体" w:hAnsi="宋体" w:cs="宋体"/>
                <w:color w:val="000000"/>
                <w:kern w:val="0"/>
                <w:szCs w:val="21"/>
                <w:lang w:eastAsia="zh-CN"/>
              </w:rPr>
              <w:t>外聘</w:t>
            </w:r>
          </w:p>
        </w:tc>
      </w:tr>
      <w:tr>
        <w:tblPrEx>
          <w:tblCellMar>
            <w:top w:w="15" w:type="dxa"/>
            <w:left w:w="15" w:type="dxa"/>
            <w:bottom w:w="15" w:type="dxa"/>
            <w:right w:w="15" w:type="dxa"/>
          </w:tblCellMar>
        </w:tblPrEx>
        <w:trPr>
          <w:trHeight w:val="624" w:hRule="atLeast"/>
        </w:trPr>
        <w:tc>
          <w:tcPr>
            <w:tcW w:w="456" w:type="dxa"/>
            <w:tcBorders>
              <w:top w:val="single" w:color="000000" w:sz="4" w:space="0"/>
              <w:left w:val="single" w:color="000000" w:sz="4" w:space="0"/>
              <w:bottom w:val="single" w:color="000000" w:sz="4" w:space="0"/>
              <w:right w:val="single" w:color="000000" w:sz="4" w:space="0"/>
            </w:tcBorders>
            <w:noWrap w:val="0"/>
            <w:vAlign w:val="center"/>
          </w:tcPr>
          <w:p>
            <w:pPr>
              <w:pageBreakBefore w:val="0"/>
              <w:widowControl/>
              <w:kinsoku/>
              <w:wordWrap/>
              <w:overflowPunct/>
              <w:topLinePunct w:val="0"/>
              <w:autoSpaceDE/>
              <w:bidi w:val="0"/>
              <w:spacing w:line="360" w:lineRule="auto"/>
              <w:jc w:val="center"/>
              <w:textAlignment w:val="center"/>
              <w:rPr>
                <w:rFonts w:hint="default" w:ascii="宋体" w:hAnsi="宋体" w:cs="宋体"/>
                <w:color w:val="000000"/>
                <w:kern w:val="0"/>
                <w:szCs w:val="21"/>
                <w:lang w:val="en-US" w:eastAsia="zh-CN"/>
              </w:rPr>
            </w:pPr>
            <w:r>
              <w:rPr>
                <w:rFonts w:hint="eastAsia" w:ascii="宋体" w:hAnsi="宋体" w:cs="宋体"/>
                <w:color w:val="000000"/>
                <w:kern w:val="0"/>
                <w:szCs w:val="21"/>
                <w:lang w:val="en-US" w:eastAsia="zh-CN"/>
              </w:rPr>
              <w:t>15</w:t>
            </w:r>
          </w:p>
        </w:tc>
        <w:tc>
          <w:tcPr>
            <w:tcW w:w="85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kern w:val="0"/>
                <w:szCs w:val="21"/>
                <w:lang w:eastAsia="zh-CN"/>
              </w:rPr>
            </w:pPr>
            <w:r>
              <w:rPr>
                <w:rFonts w:hint="eastAsia" w:ascii="宋体" w:hAnsi="宋体" w:cs="宋体"/>
                <w:color w:val="000000"/>
                <w:kern w:val="0"/>
                <w:szCs w:val="21"/>
                <w:lang w:eastAsia="zh-CN"/>
              </w:rPr>
              <w:t>武全生</w:t>
            </w:r>
          </w:p>
        </w:tc>
        <w:tc>
          <w:tcPr>
            <w:tcW w:w="52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kern w:val="0"/>
                <w:szCs w:val="21"/>
                <w:lang w:eastAsia="zh-CN"/>
              </w:rPr>
            </w:pPr>
            <w:r>
              <w:rPr>
                <w:rFonts w:hint="eastAsia" w:ascii="宋体" w:hAnsi="宋体" w:cs="宋体"/>
                <w:color w:val="000000"/>
                <w:kern w:val="0"/>
                <w:szCs w:val="21"/>
                <w:lang w:eastAsia="zh-CN"/>
              </w:rPr>
              <w:t>男</w:t>
            </w:r>
          </w:p>
        </w:tc>
        <w:tc>
          <w:tcPr>
            <w:tcW w:w="61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default" w:ascii="宋体" w:hAnsi="宋体" w:cs="宋体"/>
                <w:color w:val="000000"/>
                <w:kern w:val="0"/>
                <w:szCs w:val="21"/>
                <w:lang w:val="en-US" w:eastAsia="zh-CN"/>
              </w:rPr>
            </w:pPr>
            <w:r>
              <w:rPr>
                <w:rFonts w:hint="eastAsia" w:ascii="宋体" w:hAnsi="宋体" w:cs="宋体"/>
                <w:color w:val="000000"/>
                <w:kern w:val="0"/>
                <w:szCs w:val="21"/>
                <w:lang w:val="en-US" w:eastAsia="zh-CN"/>
              </w:rPr>
              <w:t>51</w:t>
            </w:r>
          </w:p>
        </w:tc>
        <w:tc>
          <w:tcPr>
            <w:tcW w:w="70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kern w:val="0"/>
                <w:szCs w:val="21"/>
              </w:rPr>
            </w:pPr>
          </w:p>
        </w:tc>
        <w:tc>
          <w:tcPr>
            <w:tcW w:w="67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kern w:val="0"/>
                <w:szCs w:val="21"/>
              </w:rPr>
            </w:pPr>
          </w:p>
        </w:tc>
        <w:tc>
          <w:tcPr>
            <w:tcW w:w="78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kern w:val="0"/>
                <w:szCs w:val="21"/>
                <w:lang w:eastAsia="zh-CN"/>
              </w:rPr>
            </w:pPr>
            <w:r>
              <w:rPr>
                <w:rFonts w:hint="eastAsia" w:ascii="宋体" w:hAnsi="宋体" w:cs="宋体"/>
                <w:color w:val="000000"/>
                <w:kern w:val="0"/>
                <w:szCs w:val="21"/>
                <w:lang w:eastAsia="zh-CN"/>
              </w:rPr>
              <w:t>行政</w:t>
            </w:r>
          </w:p>
          <w:p>
            <w:pPr>
              <w:widowControl/>
              <w:jc w:val="center"/>
              <w:textAlignment w:val="center"/>
              <w:rPr>
                <w:rFonts w:hint="eastAsia" w:ascii="宋体" w:hAnsi="宋体" w:cs="宋体"/>
                <w:color w:val="000000"/>
                <w:kern w:val="0"/>
                <w:szCs w:val="21"/>
                <w:lang w:eastAsia="zh-CN"/>
              </w:rPr>
            </w:pPr>
            <w:r>
              <w:rPr>
                <w:rFonts w:hint="eastAsia" w:ascii="宋体" w:hAnsi="宋体" w:cs="宋体"/>
                <w:color w:val="000000"/>
                <w:kern w:val="0"/>
                <w:szCs w:val="21"/>
                <w:lang w:eastAsia="zh-CN"/>
              </w:rPr>
              <w:t>总厨</w:t>
            </w:r>
          </w:p>
        </w:tc>
        <w:tc>
          <w:tcPr>
            <w:tcW w:w="180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kern w:val="0"/>
                <w:szCs w:val="21"/>
                <w:lang w:eastAsia="zh-CN"/>
              </w:rPr>
            </w:pPr>
            <w:r>
              <w:rPr>
                <w:rFonts w:hint="eastAsia" w:ascii="宋体" w:hAnsi="宋体" w:cs="宋体"/>
                <w:color w:val="000000"/>
                <w:kern w:val="0"/>
                <w:szCs w:val="21"/>
                <w:lang w:eastAsia="zh-CN"/>
              </w:rPr>
              <w:t>创新菜品研发</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kern w:val="0"/>
                <w:szCs w:val="21"/>
                <w:lang w:eastAsia="zh-CN"/>
              </w:rPr>
            </w:pPr>
            <w:r>
              <w:rPr>
                <w:rFonts w:hint="eastAsia" w:ascii="宋体" w:hAnsi="宋体" w:cs="宋体"/>
                <w:color w:val="000000"/>
                <w:kern w:val="0"/>
                <w:szCs w:val="21"/>
                <w:lang w:eastAsia="zh-CN"/>
              </w:rPr>
              <w:t>否</w:t>
            </w:r>
          </w:p>
        </w:tc>
        <w:tc>
          <w:tcPr>
            <w:tcW w:w="105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kern w:val="0"/>
                <w:szCs w:val="21"/>
                <w:lang w:eastAsia="zh-CN"/>
              </w:rPr>
            </w:pPr>
            <w:r>
              <w:rPr>
                <w:rFonts w:hint="eastAsia" w:ascii="宋体" w:hAnsi="宋体" w:cs="宋体"/>
                <w:color w:val="000000"/>
                <w:kern w:val="0"/>
                <w:szCs w:val="21"/>
                <w:lang w:eastAsia="zh-CN"/>
              </w:rPr>
              <w:t>外聘</w:t>
            </w:r>
          </w:p>
        </w:tc>
      </w:tr>
    </w:tbl>
    <w:p>
      <w:pPr>
        <w:pStyle w:val="3"/>
        <w:snapToGrid w:val="0"/>
        <w:spacing w:before="0" w:after="0" w:line="360" w:lineRule="auto"/>
        <w:rPr>
          <w:rFonts w:hint="eastAsia" w:ascii="黑体" w:hAnsi="宋体"/>
          <w:b w:val="0"/>
          <w:szCs w:val="32"/>
        </w:rPr>
      </w:pPr>
      <w:bookmarkStart w:id="233" w:name="_Toc2154"/>
      <w:r>
        <w:rPr>
          <w:rFonts w:hint="eastAsia" w:ascii="黑体" w:hAnsi="宋体"/>
          <w:b w:val="0"/>
          <w:szCs w:val="32"/>
        </w:rPr>
        <w:t>三、校企合作，共建校内外实习实训基地措施</w:t>
      </w:r>
      <w:bookmarkEnd w:id="229"/>
      <w:bookmarkEnd w:id="230"/>
      <w:bookmarkEnd w:id="231"/>
      <w:bookmarkEnd w:id="232"/>
      <w:bookmarkEnd w:id="233"/>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3" w:firstLineChars="0"/>
        <w:jc w:val="both"/>
        <w:textAlignment w:val="auto"/>
        <w:outlineLvl w:val="9"/>
        <w:rPr>
          <w:rFonts w:hint="eastAsia" w:ascii="黑体" w:hAnsi="黑体" w:eastAsia="黑体" w:cs="黑体"/>
          <w:sz w:val="30"/>
          <w:szCs w:val="30"/>
          <w:lang w:val="en-US" w:eastAsia="zh-CN"/>
        </w:rPr>
      </w:pPr>
      <w:bookmarkStart w:id="234" w:name="_Toc341338658"/>
      <w:bookmarkStart w:id="235" w:name="_Toc339913822"/>
      <w:bookmarkStart w:id="236" w:name="_Toc339985623"/>
      <w:bookmarkStart w:id="237" w:name="_Toc4035"/>
      <w:r>
        <w:rPr>
          <w:rFonts w:hint="eastAsia" w:ascii="黑体" w:hAnsi="黑体" w:eastAsia="黑体" w:cs="黑体"/>
          <w:sz w:val="30"/>
          <w:szCs w:val="30"/>
          <w:lang w:val="en-US" w:eastAsia="zh-CN"/>
        </w:rPr>
        <w:t>（一）烹调工艺与营养专业校内实训室条件配置</w:t>
      </w:r>
    </w:p>
    <w:p>
      <w:pPr>
        <w:pageBreakBefore w:val="0"/>
        <w:kinsoku/>
        <w:wordWrap/>
        <w:overflowPunct/>
        <w:topLinePunct w:val="0"/>
        <w:autoSpaceDE/>
        <w:bidi w:val="0"/>
        <w:spacing w:line="360" w:lineRule="auto"/>
        <w:ind w:firstLine="600" w:firstLineChars="200"/>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1.已投入使用的实训室</w:t>
      </w:r>
    </w:p>
    <w:p>
      <w:pPr>
        <w:pageBreakBefore w:val="0"/>
        <w:kinsoku/>
        <w:wordWrap/>
        <w:overflowPunct/>
        <w:topLinePunct w:val="0"/>
        <w:autoSpaceDE/>
        <w:bidi w:val="0"/>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本专业</w:t>
      </w:r>
      <w:r>
        <w:rPr>
          <w:rFonts w:hint="eastAsia" w:ascii="仿宋_GB2312" w:hAnsi="仿宋_GB2312" w:eastAsia="仿宋_GB2312" w:cs="仿宋_GB2312"/>
          <w:sz w:val="30"/>
          <w:szCs w:val="30"/>
          <w:lang w:eastAsia="zh-CN"/>
        </w:rPr>
        <w:t>目前已投入使用的共有三</w:t>
      </w:r>
      <w:r>
        <w:rPr>
          <w:rFonts w:hint="eastAsia" w:ascii="仿宋_GB2312" w:hAnsi="仿宋_GB2312" w:eastAsia="仿宋_GB2312" w:cs="仿宋_GB2312"/>
          <w:sz w:val="30"/>
          <w:szCs w:val="30"/>
        </w:rPr>
        <w:t>个实训室，</w:t>
      </w:r>
      <w:r>
        <w:rPr>
          <w:rFonts w:hint="eastAsia" w:ascii="仿宋_GB2312" w:hAnsi="仿宋_GB2312" w:eastAsia="仿宋_GB2312" w:cs="仿宋_GB2312"/>
          <w:sz w:val="30"/>
          <w:szCs w:val="30"/>
          <w:lang w:eastAsia="zh-CN"/>
        </w:rPr>
        <w:t>包括中式面点室、冷拼实训室、中餐热菜实训室，</w:t>
      </w:r>
      <w:r>
        <w:rPr>
          <w:rFonts w:hint="eastAsia" w:ascii="仿宋_GB2312" w:hAnsi="仿宋_GB2312" w:eastAsia="仿宋_GB2312" w:cs="仿宋_GB2312"/>
          <w:sz w:val="30"/>
          <w:szCs w:val="30"/>
        </w:rPr>
        <w:t>总建筑面积</w:t>
      </w:r>
      <w:r>
        <w:rPr>
          <w:rFonts w:hint="eastAsia" w:ascii="仿宋_GB2312" w:hAnsi="仿宋_GB2312" w:eastAsia="仿宋_GB2312" w:cs="仿宋_GB2312"/>
          <w:sz w:val="30"/>
          <w:szCs w:val="30"/>
          <w:lang w:eastAsia="zh-CN"/>
        </w:rPr>
        <w:t>约</w:t>
      </w:r>
      <w:r>
        <w:rPr>
          <w:rFonts w:hint="eastAsia" w:ascii="仿宋_GB2312" w:hAnsi="仿宋_GB2312" w:eastAsia="仿宋_GB2312" w:cs="仿宋_GB2312"/>
          <w:sz w:val="30"/>
          <w:szCs w:val="30"/>
          <w:lang w:val="en-US" w:eastAsia="zh-CN"/>
        </w:rPr>
        <w:t>100</w:t>
      </w:r>
      <w:r>
        <w:rPr>
          <w:rFonts w:hint="eastAsia" w:ascii="仿宋_GB2312" w:hAnsi="仿宋_GB2312" w:eastAsia="仿宋_GB2312" w:cs="仿宋_GB2312"/>
          <w:sz w:val="30"/>
          <w:szCs w:val="30"/>
        </w:rPr>
        <w:t>平方米，总工位</w:t>
      </w:r>
      <w:r>
        <w:rPr>
          <w:rFonts w:hint="eastAsia" w:ascii="仿宋_GB2312" w:hAnsi="仿宋_GB2312" w:eastAsia="仿宋_GB2312" w:cs="仿宋_GB2312"/>
          <w:sz w:val="30"/>
          <w:szCs w:val="30"/>
          <w:lang w:val="en-US" w:eastAsia="zh-CN"/>
        </w:rPr>
        <w:t>60</w:t>
      </w:r>
      <w:r>
        <w:rPr>
          <w:rFonts w:hint="eastAsia" w:ascii="仿宋_GB2312" w:hAnsi="仿宋_GB2312" w:eastAsia="仿宋_GB2312" w:cs="仿宋_GB2312"/>
          <w:sz w:val="30"/>
          <w:szCs w:val="30"/>
        </w:rPr>
        <w:t>个，设备设施总价值</w:t>
      </w:r>
      <w:r>
        <w:rPr>
          <w:rFonts w:hint="eastAsia" w:ascii="仿宋_GB2312" w:hAnsi="仿宋_GB2312" w:eastAsia="仿宋_GB2312" w:cs="仿宋_GB2312"/>
          <w:sz w:val="30"/>
          <w:szCs w:val="30"/>
          <w:lang w:val="en-US" w:eastAsia="zh-CN"/>
        </w:rPr>
        <w:t>50</w:t>
      </w:r>
      <w:r>
        <w:rPr>
          <w:rFonts w:hint="eastAsia" w:ascii="仿宋_GB2312" w:hAnsi="仿宋_GB2312" w:eastAsia="仿宋_GB2312" w:cs="仿宋_GB2312"/>
          <w:sz w:val="30"/>
          <w:szCs w:val="30"/>
        </w:rPr>
        <w:t>万元，</w:t>
      </w:r>
      <w:r>
        <w:rPr>
          <w:rFonts w:hint="eastAsia" w:ascii="仿宋_GB2312" w:hAnsi="仿宋_GB2312" w:eastAsia="仿宋_GB2312" w:cs="仿宋_GB2312"/>
          <w:sz w:val="30"/>
          <w:szCs w:val="30"/>
          <w:lang w:eastAsia="zh-CN"/>
        </w:rPr>
        <w:t>一定程度上</w:t>
      </w:r>
      <w:r>
        <w:rPr>
          <w:rFonts w:hint="eastAsia" w:ascii="仿宋_GB2312" w:hAnsi="仿宋_GB2312" w:eastAsia="仿宋_GB2312" w:cs="仿宋_GB2312"/>
          <w:sz w:val="30"/>
          <w:szCs w:val="30"/>
        </w:rPr>
        <w:t>满足</w:t>
      </w:r>
      <w:r>
        <w:rPr>
          <w:rFonts w:hint="eastAsia" w:ascii="仿宋_GB2312" w:hAnsi="仿宋_GB2312" w:eastAsia="仿宋_GB2312" w:cs="仿宋_GB2312"/>
          <w:sz w:val="30"/>
          <w:szCs w:val="30"/>
          <w:lang w:eastAsia="zh-CN"/>
        </w:rPr>
        <w:t>了</w:t>
      </w:r>
      <w:r>
        <w:rPr>
          <w:rFonts w:hint="eastAsia" w:ascii="仿宋_GB2312" w:hAnsi="仿宋_GB2312" w:eastAsia="仿宋_GB2312" w:cs="仿宋_GB2312"/>
          <w:sz w:val="30"/>
          <w:szCs w:val="30"/>
        </w:rPr>
        <w:t>学生实习实训的需要</w:t>
      </w:r>
      <w:r>
        <w:rPr>
          <w:rFonts w:hint="eastAsia" w:ascii="仿宋_GB2312" w:hAnsi="仿宋_GB2312" w:eastAsia="仿宋_GB2312" w:cs="仿宋_GB2312"/>
          <w:sz w:val="30"/>
          <w:szCs w:val="30"/>
          <w:lang w:eastAsia="zh-CN"/>
        </w:rPr>
        <w:t>。</w:t>
      </w:r>
    </w:p>
    <w:p>
      <w:pPr>
        <w:pageBreakBefore w:val="0"/>
        <w:kinsoku/>
        <w:wordWrap/>
        <w:overflowPunct/>
        <w:topLinePunct w:val="0"/>
        <w:autoSpaceDE/>
        <w:bidi w:val="0"/>
        <w:spacing w:line="360" w:lineRule="auto"/>
        <w:ind w:firstLine="600" w:firstLineChars="200"/>
        <w:rPr>
          <w:rFonts w:hint="default"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2.正在建设的实训室</w:t>
      </w:r>
    </w:p>
    <w:p>
      <w:pPr>
        <w:pageBreakBefore w:val="0"/>
        <w:kinsoku/>
        <w:wordWrap/>
        <w:overflowPunct/>
        <w:topLinePunct w:val="0"/>
        <w:autoSpaceDE/>
        <w:bidi w:val="0"/>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为使学生在校能了解和掌握社会大型餐饮企业厨房的运行模式，准备筹建一个集教师示范、学生操作练习、生产加工于一体的功能齐备、标准化、现代化的综合实训室。综合实训室下面细分为三个实训室一个仓储室，其作用是：第一，教师可在厨房内按经营方式实施实地教学；第二，学生可按经营标准进行生产加工,以尽快适应社会需求；第三，可承接社会餐饮企业食品加工有偿服务；第四，建立配送业务，为超市加工配送新鲜食品。</w:t>
      </w:r>
    </w:p>
    <w:tbl>
      <w:tblPr>
        <w:tblStyle w:val="11"/>
        <w:tblW w:w="86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3"/>
        <w:gridCol w:w="2529"/>
        <w:gridCol w:w="1264"/>
        <w:gridCol w:w="2271"/>
        <w:gridCol w:w="804"/>
        <w:gridCol w:w="7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3" w:type="dxa"/>
            <w:shd w:val="clear" w:color="auto" w:fill="D7D7D7" w:themeFill="background1" w:themeFillShade="D8"/>
            <w:vAlign w:val="center"/>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outlineLvl w:val="9"/>
              <w:rPr>
                <w:rFonts w:hint="eastAsia" w:ascii="黑体" w:hAnsi="黑体" w:eastAsia="黑体" w:cs="黑体"/>
                <w:b w:val="0"/>
                <w:bCs w:val="0"/>
                <w:sz w:val="21"/>
                <w:szCs w:val="21"/>
                <w:vertAlign w:val="baseline"/>
                <w:lang w:val="en-US" w:eastAsia="zh-CN"/>
              </w:rPr>
            </w:pPr>
            <w:r>
              <w:rPr>
                <w:rFonts w:hint="eastAsia" w:ascii="黑体" w:hAnsi="黑体" w:eastAsia="黑体" w:cs="黑体"/>
                <w:b w:val="0"/>
                <w:bCs w:val="0"/>
                <w:sz w:val="21"/>
                <w:szCs w:val="21"/>
                <w:vertAlign w:val="baseline"/>
                <w:lang w:val="en-US" w:eastAsia="zh-CN"/>
              </w:rPr>
              <w:t>实训室名称</w:t>
            </w:r>
          </w:p>
        </w:tc>
        <w:tc>
          <w:tcPr>
            <w:tcW w:w="2529" w:type="dxa"/>
            <w:shd w:val="clear" w:color="auto" w:fill="D7D7D7" w:themeFill="background1" w:themeFillShade="D8"/>
            <w:vAlign w:val="center"/>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outlineLvl w:val="9"/>
              <w:rPr>
                <w:rFonts w:hint="eastAsia" w:ascii="黑体" w:hAnsi="黑体" w:eastAsia="黑体" w:cs="黑体"/>
                <w:b w:val="0"/>
                <w:bCs w:val="0"/>
                <w:sz w:val="21"/>
                <w:szCs w:val="21"/>
                <w:vertAlign w:val="baseline"/>
                <w:lang w:val="en-US" w:eastAsia="zh-CN"/>
              </w:rPr>
            </w:pPr>
            <w:r>
              <w:rPr>
                <w:rFonts w:hint="eastAsia" w:ascii="黑体" w:hAnsi="黑体" w:eastAsia="黑体" w:cs="黑体"/>
                <w:b w:val="0"/>
                <w:bCs w:val="0"/>
                <w:sz w:val="21"/>
                <w:szCs w:val="21"/>
                <w:vertAlign w:val="baseline"/>
                <w:lang w:val="en-US" w:eastAsia="zh-CN"/>
              </w:rPr>
              <w:t>主要功能</w:t>
            </w:r>
          </w:p>
        </w:tc>
        <w:tc>
          <w:tcPr>
            <w:tcW w:w="1264" w:type="dxa"/>
            <w:shd w:val="clear" w:color="auto" w:fill="D7D7D7" w:themeFill="background1" w:themeFillShade="D8"/>
            <w:vAlign w:val="center"/>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outlineLvl w:val="9"/>
              <w:rPr>
                <w:rFonts w:hint="eastAsia" w:ascii="黑体" w:hAnsi="黑体" w:eastAsia="黑体" w:cs="黑体"/>
                <w:b w:val="0"/>
                <w:bCs w:val="0"/>
                <w:sz w:val="21"/>
                <w:szCs w:val="21"/>
                <w:vertAlign w:val="baseline"/>
                <w:lang w:val="en-US" w:eastAsia="zh-CN"/>
              </w:rPr>
            </w:pPr>
            <w:r>
              <w:rPr>
                <w:rFonts w:hint="eastAsia" w:ascii="黑体" w:hAnsi="黑体" w:eastAsia="黑体" w:cs="黑体"/>
                <w:b w:val="0"/>
                <w:bCs w:val="0"/>
                <w:sz w:val="21"/>
                <w:szCs w:val="21"/>
                <w:vertAlign w:val="baseline"/>
                <w:lang w:val="en-US" w:eastAsia="zh-CN"/>
              </w:rPr>
              <w:t>承担项目</w:t>
            </w:r>
          </w:p>
        </w:tc>
        <w:tc>
          <w:tcPr>
            <w:tcW w:w="2271" w:type="dxa"/>
            <w:shd w:val="clear" w:color="auto" w:fill="D7D7D7" w:themeFill="background1" w:themeFillShade="D8"/>
            <w:vAlign w:val="center"/>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outlineLvl w:val="9"/>
              <w:rPr>
                <w:rFonts w:hint="eastAsia" w:ascii="黑体" w:hAnsi="黑体" w:eastAsia="黑体" w:cs="黑体"/>
                <w:b w:val="0"/>
                <w:bCs w:val="0"/>
                <w:sz w:val="21"/>
                <w:szCs w:val="21"/>
                <w:vertAlign w:val="baseline"/>
                <w:lang w:val="en-US" w:eastAsia="zh-CN"/>
              </w:rPr>
            </w:pPr>
            <w:r>
              <w:rPr>
                <w:rFonts w:hint="eastAsia" w:ascii="黑体" w:hAnsi="黑体" w:eastAsia="黑体" w:cs="黑体"/>
                <w:b w:val="0"/>
                <w:bCs w:val="0"/>
                <w:sz w:val="21"/>
                <w:szCs w:val="21"/>
                <w:vertAlign w:val="baseline"/>
                <w:lang w:val="en-US" w:eastAsia="zh-CN"/>
              </w:rPr>
              <w:t>主要设备</w:t>
            </w:r>
          </w:p>
        </w:tc>
        <w:tc>
          <w:tcPr>
            <w:tcW w:w="804" w:type="dxa"/>
            <w:shd w:val="clear" w:color="auto" w:fill="D7D7D7" w:themeFill="background1" w:themeFillShade="D8"/>
            <w:vAlign w:val="center"/>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outlineLvl w:val="9"/>
              <w:rPr>
                <w:rFonts w:hint="eastAsia" w:ascii="黑体" w:hAnsi="黑体" w:eastAsia="黑体" w:cs="黑体"/>
                <w:b w:val="0"/>
                <w:bCs w:val="0"/>
                <w:sz w:val="21"/>
                <w:szCs w:val="21"/>
                <w:vertAlign w:val="baseline"/>
                <w:lang w:val="en-US" w:eastAsia="zh-CN"/>
              </w:rPr>
            </w:pPr>
            <w:r>
              <w:rPr>
                <w:rFonts w:hint="eastAsia" w:ascii="黑体" w:hAnsi="黑体" w:eastAsia="黑体" w:cs="黑体"/>
                <w:b w:val="0"/>
                <w:bCs w:val="0"/>
                <w:sz w:val="21"/>
                <w:szCs w:val="21"/>
                <w:vertAlign w:val="baseline"/>
                <w:lang w:val="en-US" w:eastAsia="zh-CN"/>
              </w:rPr>
              <w:t>面积</w:t>
            </w:r>
          </w:p>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outlineLvl w:val="9"/>
              <w:rPr>
                <w:rFonts w:hint="eastAsia" w:ascii="黑体" w:hAnsi="黑体" w:eastAsia="黑体" w:cs="黑体"/>
                <w:b w:val="0"/>
                <w:bCs w:val="0"/>
                <w:sz w:val="21"/>
                <w:szCs w:val="21"/>
                <w:vertAlign w:val="baseline"/>
                <w:lang w:val="en-US" w:eastAsia="zh-CN"/>
              </w:rPr>
            </w:pPr>
            <w:r>
              <w:rPr>
                <w:rFonts w:hint="eastAsia" w:ascii="黑体" w:hAnsi="黑体" w:eastAsia="黑体" w:cs="黑体"/>
                <w:b w:val="0"/>
                <w:bCs w:val="0"/>
                <w:sz w:val="21"/>
                <w:szCs w:val="21"/>
                <w:vertAlign w:val="baseline"/>
                <w:lang w:val="en-US" w:eastAsia="zh-CN"/>
              </w:rPr>
              <w:t>㎡</w:t>
            </w:r>
          </w:p>
        </w:tc>
        <w:tc>
          <w:tcPr>
            <w:tcW w:w="732" w:type="dxa"/>
            <w:shd w:val="clear" w:color="auto" w:fill="D7D7D7" w:themeFill="background1" w:themeFillShade="D8"/>
            <w:vAlign w:val="center"/>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outlineLvl w:val="9"/>
              <w:rPr>
                <w:rFonts w:hint="eastAsia" w:ascii="黑体" w:hAnsi="黑体" w:eastAsia="黑体" w:cs="黑体"/>
                <w:b w:val="0"/>
                <w:bCs w:val="0"/>
                <w:sz w:val="21"/>
                <w:szCs w:val="21"/>
                <w:vertAlign w:val="baseline"/>
                <w:lang w:val="en-US" w:eastAsia="zh-CN"/>
              </w:rPr>
            </w:pPr>
            <w:r>
              <w:rPr>
                <w:rFonts w:hint="eastAsia" w:ascii="黑体" w:hAnsi="黑体" w:eastAsia="黑体" w:cs="黑体"/>
                <w:b w:val="0"/>
                <w:bCs w:val="0"/>
                <w:sz w:val="21"/>
                <w:szCs w:val="21"/>
                <w:vertAlign w:val="baseline"/>
                <w:lang w:val="en-US" w:eastAsia="zh-CN"/>
              </w:rPr>
              <w:t>工位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3" w:type="dxa"/>
            <w:vAlign w:val="center"/>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outlineLvl w:val="9"/>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烹饪</w:t>
            </w:r>
          </w:p>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outlineLvl w:val="9"/>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lang w:val="en-US" w:eastAsia="zh-CN"/>
              </w:rPr>
              <w:t>基本功实训室</w:t>
            </w:r>
          </w:p>
        </w:tc>
        <w:tc>
          <w:tcPr>
            <w:tcW w:w="2529" w:type="dxa"/>
            <w:vAlign w:val="center"/>
          </w:tcPr>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宋体" w:hAnsi="宋体" w:eastAsia="宋体" w:cs="宋体"/>
                <w:sz w:val="21"/>
                <w:szCs w:val="21"/>
                <w:vertAlign w:val="baseline"/>
                <w:lang w:val="en-US" w:eastAsia="zh-CN"/>
              </w:rPr>
            </w:pPr>
            <w:r>
              <w:rPr>
                <w:rFonts w:hint="eastAsia" w:ascii="宋体" w:hAnsi="宋体" w:eastAsia="宋体" w:cs="宋体"/>
                <w:sz w:val="21"/>
                <w:szCs w:val="21"/>
                <w:lang w:val="en-US" w:eastAsia="zh-CN"/>
              </w:rPr>
              <w:t>进行基本功训练，包括刀工、勺功、雕刻、凉菜、冷拼等专业基本功的教学和训练，同时具有烹调师社会培训和职业技能考评的功能</w:t>
            </w:r>
          </w:p>
        </w:tc>
        <w:tc>
          <w:tcPr>
            <w:tcW w:w="1264" w:type="dxa"/>
            <w:vAlign w:val="center"/>
          </w:tcPr>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刀工训练</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锅功训练</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雕刻训练</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宋体" w:hAnsi="宋体" w:eastAsia="宋体" w:cs="宋体"/>
                <w:sz w:val="21"/>
                <w:szCs w:val="21"/>
                <w:vertAlign w:val="baseline"/>
                <w:lang w:val="en-US" w:eastAsia="zh-CN"/>
              </w:rPr>
            </w:pPr>
            <w:r>
              <w:rPr>
                <w:rFonts w:hint="eastAsia" w:ascii="宋体" w:hAnsi="宋体" w:eastAsia="宋体" w:cs="宋体"/>
                <w:sz w:val="21"/>
                <w:szCs w:val="21"/>
                <w:lang w:val="en-US" w:eastAsia="zh-CN"/>
              </w:rPr>
              <w:t>冷拼制作</w:t>
            </w:r>
          </w:p>
        </w:tc>
        <w:tc>
          <w:tcPr>
            <w:tcW w:w="2271" w:type="dxa"/>
            <w:vAlign w:val="center"/>
          </w:tcPr>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宋体" w:hAnsi="宋体" w:eastAsia="宋体" w:cs="宋体"/>
                <w:b/>
                <w:bCs/>
                <w:sz w:val="21"/>
                <w:szCs w:val="21"/>
                <w:lang w:val="en-US" w:eastAsia="zh-CN"/>
              </w:rPr>
            </w:pPr>
            <w:r>
              <w:rPr>
                <w:rFonts w:hint="eastAsia" w:ascii="宋体" w:hAnsi="宋体" w:eastAsia="宋体" w:cs="宋体"/>
                <w:sz w:val="21"/>
                <w:szCs w:val="21"/>
                <w:lang w:val="en-US" w:eastAsia="zh-CN"/>
              </w:rPr>
              <w:t>不锈钢柜式案板、保洁柜、砧板、双眼沥水池等操作设备</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宋体" w:hAnsi="宋体" w:eastAsia="宋体" w:cs="宋体"/>
                <w:sz w:val="21"/>
                <w:szCs w:val="21"/>
                <w:vertAlign w:val="baseline"/>
                <w:lang w:val="en-US" w:eastAsia="zh-CN"/>
              </w:rPr>
            </w:pPr>
          </w:p>
        </w:tc>
        <w:tc>
          <w:tcPr>
            <w:tcW w:w="804" w:type="dxa"/>
            <w:vAlign w:val="center"/>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outlineLvl w:val="9"/>
              <w:rPr>
                <w:rFonts w:hint="eastAsia" w:ascii="宋体" w:hAnsi="宋体" w:eastAsia="宋体" w:cs="宋体"/>
                <w:sz w:val="21"/>
                <w:szCs w:val="21"/>
                <w:vertAlign w:val="baseline"/>
                <w:lang w:val="en-US" w:eastAsia="zh-CN"/>
              </w:rPr>
            </w:pPr>
            <w:r>
              <w:rPr>
                <w:rFonts w:hint="eastAsia" w:ascii="宋体" w:hAnsi="宋体" w:eastAsia="宋体" w:cs="宋体"/>
                <w:sz w:val="21"/>
                <w:szCs w:val="21"/>
                <w:lang w:val="en-US" w:eastAsia="zh-CN"/>
              </w:rPr>
              <w:t>25</w:t>
            </w:r>
          </w:p>
        </w:tc>
        <w:tc>
          <w:tcPr>
            <w:tcW w:w="732" w:type="dxa"/>
            <w:vAlign w:val="center"/>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outlineLvl w:val="9"/>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3" w:type="dxa"/>
            <w:vAlign w:val="center"/>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outlineLvl w:val="9"/>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中式</w:t>
            </w:r>
          </w:p>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outlineLvl w:val="9"/>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烹调</w:t>
            </w:r>
          </w:p>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outlineLvl w:val="9"/>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lang w:val="en-US" w:eastAsia="zh-CN"/>
              </w:rPr>
              <w:t>实训室</w:t>
            </w:r>
          </w:p>
        </w:tc>
        <w:tc>
          <w:tcPr>
            <w:tcW w:w="2529" w:type="dxa"/>
            <w:vAlign w:val="center"/>
          </w:tcPr>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宋体" w:hAnsi="宋体" w:eastAsia="宋体" w:cs="宋体"/>
                <w:sz w:val="21"/>
                <w:szCs w:val="21"/>
                <w:vertAlign w:val="baseline"/>
                <w:lang w:val="en-US" w:eastAsia="zh-CN"/>
              </w:rPr>
            </w:pPr>
            <w:r>
              <w:rPr>
                <w:rFonts w:hint="eastAsia" w:ascii="宋体" w:hAnsi="宋体" w:eastAsia="宋体" w:cs="宋体"/>
                <w:sz w:val="21"/>
                <w:szCs w:val="21"/>
                <w:lang w:val="en-US" w:eastAsia="zh-CN"/>
              </w:rPr>
              <w:t>加工副食类烹饪原料为主的实训室，同时具有烹调师社会培训和职业技能考评的功能</w:t>
            </w:r>
          </w:p>
        </w:tc>
        <w:tc>
          <w:tcPr>
            <w:tcW w:w="1264" w:type="dxa"/>
            <w:vAlign w:val="center"/>
          </w:tcPr>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热菜制作</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冷菜加工</w:t>
            </w:r>
          </w:p>
        </w:tc>
        <w:tc>
          <w:tcPr>
            <w:tcW w:w="2271" w:type="dxa"/>
            <w:vAlign w:val="center"/>
          </w:tcPr>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宋体" w:hAnsi="宋体" w:eastAsia="宋体" w:cs="宋体"/>
                <w:sz w:val="21"/>
                <w:szCs w:val="21"/>
                <w:vertAlign w:val="baseline"/>
                <w:lang w:val="en-US" w:eastAsia="zh-CN"/>
              </w:rPr>
            </w:pPr>
            <w:r>
              <w:rPr>
                <w:rFonts w:hint="eastAsia" w:ascii="宋体" w:hAnsi="宋体" w:eastAsia="宋体" w:cs="宋体"/>
                <w:sz w:val="21"/>
                <w:szCs w:val="21"/>
                <w:lang w:val="en-US" w:eastAsia="zh-CN"/>
              </w:rPr>
              <w:t>燃气灶、六头煲仔炉、不锈钢拉门工作台、冰箱、烤箱、蒸箱、消毒柜等操作设备</w:t>
            </w:r>
          </w:p>
        </w:tc>
        <w:tc>
          <w:tcPr>
            <w:tcW w:w="804" w:type="dxa"/>
            <w:vAlign w:val="center"/>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outlineLvl w:val="9"/>
              <w:rPr>
                <w:rFonts w:hint="eastAsia" w:ascii="宋体" w:hAnsi="宋体" w:eastAsia="宋体" w:cs="宋体"/>
                <w:sz w:val="21"/>
                <w:szCs w:val="21"/>
                <w:vertAlign w:val="baseline"/>
                <w:lang w:val="en-US" w:eastAsia="zh-CN"/>
              </w:rPr>
            </w:pPr>
            <w:r>
              <w:rPr>
                <w:rFonts w:hint="eastAsia" w:ascii="宋体" w:hAnsi="宋体" w:eastAsia="宋体" w:cs="宋体"/>
                <w:sz w:val="21"/>
                <w:szCs w:val="21"/>
                <w:lang w:val="en-US" w:eastAsia="zh-CN"/>
              </w:rPr>
              <w:t>50</w:t>
            </w:r>
          </w:p>
        </w:tc>
        <w:tc>
          <w:tcPr>
            <w:tcW w:w="732" w:type="dxa"/>
            <w:vAlign w:val="center"/>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outlineLvl w:val="9"/>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23" w:type="dxa"/>
            <w:vAlign w:val="center"/>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outlineLvl w:val="9"/>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中西式面点</w:t>
            </w:r>
          </w:p>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outlineLvl w:val="9"/>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lang w:val="en-US" w:eastAsia="zh-CN"/>
              </w:rPr>
              <w:t>实训室</w:t>
            </w:r>
          </w:p>
        </w:tc>
        <w:tc>
          <w:tcPr>
            <w:tcW w:w="2529" w:type="dxa"/>
            <w:vAlign w:val="center"/>
          </w:tcPr>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兼具中式面点和西式面点制作的功能，同时具有中西式面点师的社会培训和职业技能考评的功能</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宋体" w:hAnsi="宋体" w:eastAsia="宋体" w:cs="宋体"/>
                <w:sz w:val="21"/>
                <w:szCs w:val="21"/>
                <w:vertAlign w:val="baseline"/>
                <w:lang w:val="en-US" w:eastAsia="zh-CN"/>
              </w:rPr>
            </w:pPr>
          </w:p>
        </w:tc>
        <w:tc>
          <w:tcPr>
            <w:tcW w:w="1264" w:type="dxa"/>
            <w:vAlign w:val="center"/>
          </w:tcPr>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宋体" w:hAnsi="宋体" w:eastAsia="宋体" w:cs="宋体"/>
                <w:sz w:val="21"/>
                <w:szCs w:val="21"/>
                <w:vertAlign w:val="baseline"/>
                <w:lang w:val="en-US" w:eastAsia="zh-CN"/>
              </w:rPr>
            </w:pPr>
            <w:r>
              <w:rPr>
                <w:rFonts w:hint="eastAsia" w:ascii="宋体" w:hAnsi="宋体" w:eastAsia="宋体" w:cs="宋体"/>
                <w:sz w:val="21"/>
                <w:szCs w:val="21"/>
                <w:lang w:val="en-US" w:eastAsia="zh-CN"/>
              </w:rPr>
              <w:t>中式面点制作、西式面点制作</w:t>
            </w:r>
          </w:p>
        </w:tc>
        <w:tc>
          <w:tcPr>
            <w:tcW w:w="2271" w:type="dxa"/>
            <w:vAlign w:val="center"/>
          </w:tcPr>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宋体" w:hAnsi="宋体" w:eastAsia="宋体" w:cs="宋体"/>
                <w:sz w:val="21"/>
                <w:szCs w:val="21"/>
                <w:vertAlign w:val="baseline"/>
                <w:lang w:val="en-US" w:eastAsia="zh-CN"/>
              </w:rPr>
            </w:pPr>
            <w:r>
              <w:rPr>
                <w:rFonts w:hint="eastAsia" w:ascii="宋体" w:hAnsi="宋体" w:eastAsia="宋体" w:cs="宋体"/>
                <w:sz w:val="21"/>
                <w:szCs w:val="21"/>
                <w:lang w:val="en-US" w:eastAsia="zh-CN"/>
              </w:rPr>
              <w:t>电饼铛、恒温醒发箱、多功能烘烤箱、蒸箱、打蛋机、和面机、压面机、拌面机、保鲜工作台、保鲜柜、冰柜等设备</w:t>
            </w:r>
          </w:p>
        </w:tc>
        <w:tc>
          <w:tcPr>
            <w:tcW w:w="804" w:type="dxa"/>
            <w:vAlign w:val="center"/>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outlineLvl w:val="9"/>
              <w:rPr>
                <w:rFonts w:hint="eastAsia" w:ascii="宋体" w:hAnsi="宋体" w:eastAsia="宋体" w:cs="宋体"/>
                <w:sz w:val="21"/>
                <w:szCs w:val="21"/>
                <w:vertAlign w:val="baseline"/>
                <w:lang w:val="en-US" w:eastAsia="zh-CN"/>
              </w:rPr>
            </w:pPr>
            <w:r>
              <w:rPr>
                <w:rFonts w:hint="eastAsia" w:ascii="宋体" w:hAnsi="宋体" w:eastAsia="宋体" w:cs="宋体"/>
                <w:sz w:val="21"/>
                <w:szCs w:val="21"/>
                <w:lang w:val="en-US" w:eastAsia="zh-CN"/>
              </w:rPr>
              <w:t>50</w:t>
            </w:r>
          </w:p>
        </w:tc>
        <w:tc>
          <w:tcPr>
            <w:tcW w:w="732" w:type="dxa"/>
            <w:vAlign w:val="center"/>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outlineLvl w:val="9"/>
              <w:rPr>
                <w:rFonts w:hint="eastAsia" w:ascii="宋体" w:hAnsi="宋体" w:eastAsia="宋体" w:cs="宋体"/>
                <w:sz w:val="21"/>
                <w:szCs w:val="21"/>
                <w:vertAlign w:val="baseline"/>
                <w:lang w:val="en-US" w:eastAsia="zh-CN"/>
              </w:rPr>
            </w:pPr>
            <w:r>
              <w:rPr>
                <w:rFonts w:hint="eastAsia" w:ascii="宋体" w:hAnsi="宋体" w:eastAsia="宋体" w:cs="宋体"/>
                <w:sz w:val="21"/>
                <w:szCs w:val="21"/>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3" w:type="dxa"/>
            <w:vAlign w:val="center"/>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outlineLvl w:val="9"/>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lang w:val="en-US" w:eastAsia="zh-CN"/>
              </w:rPr>
              <w:t>仓储室</w:t>
            </w:r>
          </w:p>
        </w:tc>
        <w:tc>
          <w:tcPr>
            <w:tcW w:w="2529" w:type="dxa"/>
            <w:vAlign w:val="center"/>
          </w:tcPr>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宋体" w:hAnsi="宋体" w:eastAsia="宋体" w:cs="宋体"/>
                <w:sz w:val="21"/>
                <w:szCs w:val="21"/>
                <w:vertAlign w:val="baseline"/>
                <w:lang w:val="en-US" w:eastAsia="zh-CN"/>
              </w:rPr>
            </w:pPr>
            <w:r>
              <w:rPr>
                <w:rFonts w:hint="eastAsia" w:ascii="宋体" w:hAnsi="宋体" w:eastAsia="宋体" w:cs="宋体"/>
                <w:sz w:val="21"/>
                <w:szCs w:val="21"/>
                <w:lang w:val="en-US" w:eastAsia="zh-CN"/>
              </w:rPr>
              <w:t>放置烹饪实训所需原材料</w:t>
            </w:r>
          </w:p>
        </w:tc>
        <w:tc>
          <w:tcPr>
            <w:tcW w:w="1264" w:type="dxa"/>
            <w:vAlign w:val="center"/>
          </w:tcPr>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烹饪原料储存</w:t>
            </w:r>
          </w:p>
        </w:tc>
        <w:tc>
          <w:tcPr>
            <w:tcW w:w="2271" w:type="dxa"/>
            <w:vAlign w:val="center"/>
          </w:tcPr>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宋体" w:hAnsi="宋体" w:eastAsia="宋体" w:cs="宋体"/>
                <w:sz w:val="21"/>
                <w:szCs w:val="21"/>
                <w:vertAlign w:val="baseline"/>
                <w:lang w:val="en-US" w:eastAsia="zh-CN"/>
              </w:rPr>
            </w:pPr>
            <w:r>
              <w:rPr>
                <w:rFonts w:hint="eastAsia" w:ascii="宋体" w:hAnsi="宋体" w:eastAsia="宋体" w:cs="宋体"/>
                <w:sz w:val="21"/>
                <w:szCs w:val="21"/>
                <w:lang w:val="en-US" w:eastAsia="zh-CN"/>
              </w:rPr>
              <w:t>四层货架、米面架、四门碗柜等设备</w:t>
            </w:r>
          </w:p>
        </w:tc>
        <w:tc>
          <w:tcPr>
            <w:tcW w:w="804" w:type="dxa"/>
            <w:vAlign w:val="center"/>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outlineLvl w:val="9"/>
              <w:rPr>
                <w:rFonts w:hint="eastAsia" w:ascii="宋体" w:hAnsi="宋体" w:eastAsia="宋体" w:cs="宋体"/>
                <w:sz w:val="21"/>
                <w:szCs w:val="21"/>
                <w:vertAlign w:val="baseline"/>
                <w:lang w:val="en-US" w:eastAsia="zh-CN"/>
              </w:rPr>
            </w:pPr>
            <w:r>
              <w:rPr>
                <w:rFonts w:hint="eastAsia" w:ascii="宋体" w:hAnsi="宋体" w:eastAsia="宋体" w:cs="宋体"/>
                <w:sz w:val="21"/>
                <w:szCs w:val="21"/>
                <w:lang w:val="en-US" w:eastAsia="zh-CN"/>
              </w:rPr>
              <w:t>25</w:t>
            </w:r>
          </w:p>
        </w:tc>
        <w:tc>
          <w:tcPr>
            <w:tcW w:w="732" w:type="dxa"/>
            <w:vAlign w:val="center"/>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outlineLvl w:val="9"/>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30</w:t>
            </w:r>
          </w:p>
        </w:tc>
      </w:tr>
    </w:tbl>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3" w:firstLineChars="0"/>
        <w:jc w:val="both"/>
        <w:textAlignment w:val="auto"/>
        <w:outlineLvl w:val="9"/>
        <w:rPr>
          <w:rFonts w:hint="eastAsia" w:ascii="黑体" w:hAnsi="黑体" w:eastAsia="黑体" w:cs="黑体"/>
          <w:sz w:val="30"/>
          <w:szCs w:val="30"/>
          <w:lang w:val="en-US" w:eastAsia="zh-CN"/>
        </w:rPr>
      </w:pPr>
      <w:r>
        <w:rPr>
          <w:rFonts w:hint="eastAsia" w:ascii="黑体" w:hAnsi="黑体" w:eastAsia="黑体" w:cs="黑体"/>
          <w:sz w:val="30"/>
          <w:szCs w:val="30"/>
          <w:lang w:val="en-US" w:eastAsia="zh-CN"/>
        </w:rPr>
        <w:t>（二）烹调专业校外实训基地建设</w:t>
      </w:r>
    </w:p>
    <w:p>
      <w:pPr>
        <w:pageBreakBefore w:val="0"/>
        <w:widowControl w:val="0"/>
        <w:kinsoku/>
        <w:wordWrap/>
        <w:overflowPunct/>
        <w:topLinePunct w:val="0"/>
        <w:autoSpaceDE/>
        <w:autoSpaceDN/>
        <w:bidi w:val="0"/>
        <w:spacing w:line="360" w:lineRule="auto"/>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本专业与省市内多家</w:t>
      </w:r>
      <w:r>
        <w:rPr>
          <w:rFonts w:hint="eastAsia" w:ascii="仿宋_GB2312" w:hAnsi="仿宋_GB2312" w:eastAsia="仿宋_GB2312" w:cs="仿宋_GB2312"/>
          <w:sz w:val="30"/>
          <w:szCs w:val="30"/>
          <w:lang w:eastAsia="zh-CN"/>
        </w:rPr>
        <w:t>餐饮集团、星级酒店合作，</w:t>
      </w:r>
      <w:r>
        <w:rPr>
          <w:rFonts w:hint="eastAsia" w:ascii="仿宋_GB2312" w:hAnsi="仿宋_GB2312" w:eastAsia="仿宋_GB2312" w:cs="仿宋_GB2312"/>
          <w:sz w:val="30"/>
          <w:szCs w:val="30"/>
        </w:rPr>
        <w:t>建立了较为稳定的学生实习实训基地，如湖滨</w:t>
      </w:r>
      <w:r>
        <w:rPr>
          <w:rFonts w:hint="eastAsia" w:ascii="仿宋_GB2312" w:hAnsi="仿宋_GB2312" w:eastAsia="仿宋_GB2312" w:cs="仿宋_GB2312"/>
          <w:sz w:val="30"/>
          <w:szCs w:val="30"/>
          <w:lang w:eastAsia="zh-CN"/>
        </w:rPr>
        <w:t>餐饮集团、</w:t>
      </w:r>
      <w:r>
        <w:rPr>
          <w:rFonts w:hint="eastAsia" w:ascii="仿宋_GB2312" w:hAnsi="仿宋_GB2312" w:eastAsia="仿宋_GB2312" w:cs="仿宋_GB2312"/>
          <w:sz w:val="30"/>
          <w:szCs w:val="30"/>
        </w:rPr>
        <w:t>高都大酒店</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金辇大酒店</w:t>
      </w:r>
      <w:r>
        <w:rPr>
          <w:rFonts w:hint="eastAsia" w:ascii="仿宋_GB2312" w:hAnsi="仿宋_GB2312" w:eastAsia="仿宋_GB2312" w:cs="仿宋_GB2312"/>
          <w:sz w:val="30"/>
          <w:szCs w:val="30"/>
          <w:lang w:eastAsia="zh-CN"/>
        </w:rPr>
        <w:t>、晋城大酒店</w:t>
      </w:r>
      <w:r>
        <w:rPr>
          <w:rFonts w:hint="eastAsia" w:ascii="仿宋_GB2312" w:hAnsi="仿宋_GB2312" w:eastAsia="仿宋_GB2312" w:cs="仿宋_GB2312"/>
          <w:sz w:val="30"/>
          <w:szCs w:val="30"/>
        </w:rPr>
        <w:t>等。为了更好地满足专业发展需要，除了巩固和完善现有校外实习实训基地外，拟在短期内在周边省市新建适合学生实习实训、教师培训的实习实训基地。加强与企业的合作力度，探索互利多赢的合作机制，实现持久、稳定和具有实质性内容的合作，进一步拓展一批高质量、有特色、有内涵的校外实习实训基地。</w:t>
      </w:r>
    </w:p>
    <w:p>
      <w:pPr>
        <w:pStyle w:val="3"/>
        <w:pageBreakBefore w:val="0"/>
        <w:widowControl w:val="0"/>
        <w:kinsoku/>
        <w:wordWrap/>
        <w:overflowPunct/>
        <w:topLinePunct w:val="0"/>
        <w:autoSpaceDE/>
        <w:autoSpaceDN/>
        <w:bidi w:val="0"/>
        <w:snapToGrid w:val="0"/>
        <w:spacing w:before="0" w:after="0" w:line="360" w:lineRule="auto"/>
        <w:textAlignment w:val="auto"/>
        <w:rPr>
          <w:rFonts w:hint="eastAsia" w:ascii="黑体" w:hAnsi="宋体"/>
          <w:b w:val="0"/>
          <w:szCs w:val="32"/>
        </w:rPr>
      </w:pPr>
      <w:bookmarkStart w:id="238" w:name="_Toc23483"/>
      <w:r>
        <w:rPr>
          <w:rFonts w:hint="eastAsia" w:ascii="黑体" w:hAnsi="宋体"/>
          <w:b w:val="0"/>
          <w:szCs w:val="32"/>
        </w:rPr>
        <w:t>四、教学监督与评价机制保障</w:t>
      </w:r>
      <w:bookmarkEnd w:id="234"/>
      <w:bookmarkEnd w:id="235"/>
      <w:bookmarkEnd w:id="236"/>
      <w:bookmarkEnd w:id="237"/>
      <w:bookmarkEnd w:id="238"/>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3" w:firstLineChars="0"/>
        <w:jc w:val="both"/>
        <w:textAlignment w:val="auto"/>
        <w:outlineLvl w:val="9"/>
        <w:rPr>
          <w:rFonts w:hint="eastAsia" w:ascii="黑体" w:hAnsi="黑体" w:eastAsia="黑体" w:cs="黑体"/>
          <w:sz w:val="30"/>
          <w:szCs w:val="30"/>
          <w:lang w:val="en-US" w:eastAsia="zh-CN"/>
        </w:rPr>
      </w:pPr>
      <w:r>
        <w:rPr>
          <w:rFonts w:hint="eastAsia" w:ascii="黑体" w:hAnsi="黑体" w:eastAsia="黑体" w:cs="黑体"/>
          <w:sz w:val="30"/>
          <w:szCs w:val="30"/>
          <w:lang w:val="en-US" w:eastAsia="zh-CN"/>
        </w:rPr>
        <w:t>（一）建立了学院、系、教研室三级教学督导管理体系</w:t>
      </w:r>
    </w:p>
    <w:p>
      <w:pPr>
        <w:pageBreakBefore w:val="0"/>
        <w:widowControl w:val="0"/>
        <w:kinsoku/>
        <w:wordWrap/>
        <w:overflowPunct/>
        <w:topLinePunct w:val="0"/>
        <w:autoSpaceDE/>
        <w:autoSpaceDN/>
        <w:bidi w:val="0"/>
        <w:spacing w:line="360" w:lineRule="auto"/>
        <w:ind w:firstLine="600" w:firstLineChars="200"/>
        <w:textAlignment w:val="auto"/>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重视教育教学管理和质量监督，不断加强教学与学生管理规章制度的建设，建立并完善与工学结合相适应的教学管理、学生管理、质量管理等制度，重视过程监控，吸收用人单位参与教学质量评价，逐步完善以学校为核心、教育行政部门为引导、社会参与的教学质量保障体系。</w:t>
      </w:r>
    </w:p>
    <w:p>
      <w:pPr>
        <w:pageBreakBefore w:val="0"/>
        <w:kinsoku/>
        <w:wordWrap/>
        <w:overflowPunct/>
        <w:topLinePunct w:val="0"/>
        <w:autoSpaceDE/>
        <w:bidi w:val="0"/>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1.建立质量标准体系：与企业合作对教学工作各环节制定严格细致的规章制度。对实践教学环节，建立实训、实习指导书，严格实行过程管理办法。</w:t>
      </w:r>
    </w:p>
    <w:p>
      <w:pPr>
        <w:pageBreakBefore w:val="0"/>
        <w:kinsoku/>
        <w:wordWrap/>
        <w:overflowPunct/>
        <w:topLinePunct w:val="0"/>
        <w:autoSpaceDE/>
        <w:bidi w:val="0"/>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2.管理与考核体系：本系设有专业教研室和日常教学督导组、实训中心，具体负责课程建设、专业建设和实践教学建设，院系均成立了试点专业教学改革工作领导小组，聘请企业专家成立了旅游专业教学指导委员会，负责课程标准、授课计划的审定、教学质量的检查、评定等工作。鼓励学生考取各类技能资格证书，建立了完善的考试考核制度、毕业生追踪调查体系。</w:t>
      </w:r>
    </w:p>
    <w:p>
      <w:pPr>
        <w:pageBreakBefore w:val="0"/>
        <w:kinsoku/>
        <w:wordWrap/>
        <w:overflowPunct/>
        <w:topLinePunct w:val="0"/>
        <w:autoSpaceDE/>
        <w:bidi w:val="0"/>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3.评价体系</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①教学检查制度，成立了以系主任为组长，</w:t>
      </w:r>
      <w:r>
        <w:rPr>
          <w:rFonts w:hint="eastAsia" w:ascii="仿宋_GB2312" w:hAnsi="仿宋_GB2312" w:eastAsia="仿宋_GB2312" w:cs="仿宋_GB2312"/>
          <w:sz w:val="30"/>
          <w:szCs w:val="30"/>
          <w:lang w:eastAsia="zh-CN"/>
        </w:rPr>
        <w:t>专业</w:t>
      </w:r>
      <w:r>
        <w:rPr>
          <w:rFonts w:hint="eastAsia" w:ascii="仿宋_GB2312" w:hAnsi="仿宋_GB2312" w:eastAsia="仿宋_GB2312" w:cs="仿宋_GB2312"/>
          <w:sz w:val="30"/>
          <w:szCs w:val="30"/>
        </w:rPr>
        <w:t>主任</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企业专家组成的专家组，对各个教学环节、教学管理等实行常规和不定期教学检查。②教学督导制度，学院建立院系两级教学督导制度。学院成立教学督导委员会，系部成立教学督导小组，严把教学质量关。③学生评教制度，定期从每班随即抽出部分学生进行座谈或组织学生进行调查问卷，并及时反馈到教学过程中；期末进行网上评教，将教师教学质量评价与教师考核奖励、职称晋升评聘等挂钩。</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3" w:firstLineChars="0"/>
        <w:jc w:val="both"/>
        <w:textAlignment w:val="auto"/>
        <w:outlineLvl w:val="9"/>
        <w:rPr>
          <w:rFonts w:hint="eastAsia" w:ascii="黑体" w:hAnsi="黑体" w:eastAsia="黑体" w:cs="黑体"/>
          <w:sz w:val="30"/>
          <w:szCs w:val="30"/>
          <w:lang w:val="en-US" w:eastAsia="zh-CN"/>
        </w:rPr>
      </w:pPr>
      <w:r>
        <w:rPr>
          <w:rFonts w:hint="eastAsia" w:ascii="黑体" w:hAnsi="黑体" w:eastAsia="黑体" w:cs="黑体"/>
          <w:sz w:val="30"/>
          <w:szCs w:val="30"/>
          <w:lang w:val="en-US" w:eastAsia="zh-CN"/>
        </w:rPr>
        <w:t>（二）初步建立了用人单位、行业协会、学生及其家长等利益相关方的第三方人才培养质量评估体系</w:t>
      </w:r>
    </w:p>
    <w:p>
      <w:pPr>
        <w:pageBreakBefore w:val="0"/>
        <w:kinsoku/>
        <w:wordWrap/>
        <w:overflowPunct/>
        <w:topLinePunct w:val="0"/>
        <w:autoSpaceDE/>
        <w:bidi w:val="0"/>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按照教育部（厅）高职院校人才培养工作评估指标体系、示范院校建设要求和高等教育“质量工程”建设项目的要求进行专业建设与改革。</w:t>
      </w:r>
    </w:p>
    <w:p>
      <w:pPr>
        <w:pageBreakBefore w:val="0"/>
        <w:kinsoku/>
        <w:wordWrap/>
        <w:overflowPunct/>
        <w:topLinePunct w:val="0"/>
        <w:autoSpaceDE/>
        <w:bidi w:val="0"/>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在校企深度融合的基础上，与企业共同制定了专业人才培养方案、课程标准以及各类规章制度，构建了各类实习实训评价标准。包括：顶岗实习三方协议制度</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企业导师制度</w:t>
      </w:r>
      <w:r>
        <w:rPr>
          <w:rFonts w:hint="eastAsia" w:ascii="仿宋_GB2312" w:hAnsi="仿宋_GB2312" w:eastAsia="仿宋_GB2312" w:cs="仿宋_GB2312"/>
          <w:sz w:val="30"/>
          <w:szCs w:val="30"/>
          <w:lang w:eastAsia="zh-CN"/>
        </w:rPr>
        <w:t>等</w:t>
      </w:r>
      <w:r>
        <w:rPr>
          <w:rFonts w:hint="eastAsia" w:ascii="仿宋_GB2312" w:hAnsi="仿宋_GB2312" w:eastAsia="仿宋_GB2312" w:cs="仿宋_GB2312"/>
          <w:sz w:val="30"/>
          <w:szCs w:val="30"/>
        </w:rPr>
        <w:t>。同时邀请</w:t>
      </w:r>
      <w:r>
        <w:rPr>
          <w:rFonts w:hint="eastAsia" w:ascii="仿宋_GB2312" w:hAnsi="仿宋_GB2312" w:eastAsia="仿宋_GB2312" w:cs="仿宋_GB2312"/>
          <w:sz w:val="30"/>
          <w:szCs w:val="30"/>
          <w:lang w:eastAsia="zh-CN"/>
        </w:rPr>
        <w:t>晋城市餐饮</w:t>
      </w:r>
      <w:r>
        <w:rPr>
          <w:rFonts w:hint="eastAsia" w:ascii="仿宋_GB2312" w:hAnsi="仿宋_GB2312" w:eastAsia="仿宋_GB2312" w:cs="仿宋_GB2312"/>
          <w:sz w:val="30"/>
          <w:szCs w:val="30"/>
        </w:rPr>
        <w:t>协会、学生家长等参与专业建设的讨论，监督本专业人才培养情况。</w:t>
      </w:r>
    </w:p>
    <w:p>
      <w:pPr>
        <w:pStyle w:val="3"/>
        <w:snapToGrid w:val="0"/>
        <w:spacing w:before="0" w:after="0" w:line="360" w:lineRule="auto"/>
        <w:rPr>
          <w:sz w:val="32"/>
          <w:szCs w:val="32"/>
        </w:rPr>
      </w:pPr>
      <w:bookmarkStart w:id="239" w:name="_Toc29651"/>
      <w:bookmarkStart w:id="240" w:name="_Toc4584"/>
      <w:bookmarkStart w:id="241" w:name="_Toc339985624"/>
      <w:bookmarkStart w:id="242" w:name="_Toc339913823"/>
      <w:bookmarkStart w:id="243" w:name="_Toc341338659"/>
      <w:r>
        <w:rPr>
          <w:rFonts w:hint="eastAsia" w:ascii="黑体" w:hAnsi="宋体"/>
          <w:b w:val="0"/>
          <w:szCs w:val="32"/>
        </w:rPr>
        <w:t>五、机制保障</w:t>
      </w:r>
      <w:bookmarkEnd w:id="239"/>
      <w:bookmarkEnd w:id="240"/>
      <w:bookmarkEnd w:id="241"/>
      <w:bookmarkEnd w:id="242"/>
      <w:bookmarkEnd w:id="243"/>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3" w:firstLineChars="0"/>
        <w:jc w:val="both"/>
        <w:textAlignment w:val="auto"/>
        <w:outlineLvl w:val="9"/>
        <w:rPr>
          <w:rFonts w:hint="eastAsia" w:ascii="黑体" w:hAnsi="黑体" w:eastAsia="黑体" w:cs="黑体"/>
          <w:sz w:val="30"/>
          <w:szCs w:val="30"/>
          <w:lang w:val="en-US" w:eastAsia="zh-CN"/>
        </w:rPr>
      </w:pPr>
      <w:r>
        <w:rPr>
          <w:rFonts w:hint="eastAsia" w:ascii="黑体" w:hAnsi="黑体" w:eastAsia="黑体" w:cs="黑体"/>
          <w:sz w:val="30"/>
          <w:szCs w:val="30"/>
          <w:lang w:val="en-US" w:eastAsia="zh-CN"/>
        </w:rPr>
        <w:t>（一）组织机构</w:t>
      </w:r>
    </w:p>
    <w:p>
      <w:pPr>
        <w:pageBreakBefore w:val="0"/>
        <w:kinsoku/>
        <w:wordWrap/>
        <w:overflowPunct/>
        <w:topLinePunct w:val="0"/>
        <w:autoSpaceDE/>
        <w:bidi w:val="0"/>
        <w:spacing w:line="360" w:lineRule="auto"/>
        <w:ind w:firstLine="600" w:firstLineChars="200"/>
        <w:rPr>
          <w:rFonts w:hint="eastAsia" w:ascii="仿宋_GB2312" w:hAnsi="仿宋_GB2312" w:eastAsia="仿宋_GB2312" w:cs="仿宋_GB2312"/>
          <w:sz w:val="30"/>
          <w:szCs w:val="30"/>
          <w:lang w:eastAsia="zh-CN"/>
        </w:rPr>
      </w:pPr>
      <w:r>
        <w:rPr>
          <w:rFonts w:hint="eastAsia" w:ascii="仿宋_GB2312" w:hAnsi="仿宋_GB2312" w:eastAsia="仿宋_GB2312" w:cs="仿宋_GB2312"/>
          <w:sz w:val="30"/>
          <w:szCs w:val="30"/>
        </w:rPr>
        <w:t>1</w:t>
      </w:r>
      <w:r>
        <w:rPr>
          <w:rFonts w:hint="eastAsia" w:ascii="仿宋_GB2312" w:hAnsi="仿宋_GB2312" w:eastAsia="仿宋_GB2312" w:cs="仿宋_GB2312"/>
          <w:sz w:val="30"/>
          <w:szCs w:val="30"/>
          <w:lang w:val="en-US" w:eastAsia="zh-CN"/>
        </w:rPr>
        <w:t>.</w:t>
      </w:r>
      <w:r>
        <w:rPr>
          <w:rFonts w:hint="eastAsia" w:ascii="仿宋_GB2312" w:hAnsi="仿宋_GB2312" w:eastAsia="仿宋_GB2312" w:cs="仿宋_GB2312"/>
          <w:sz w:val="30"/>
          <w:szCs w:val="30"/>
          <w:lang w:eastAsia="zh-CN"/>
        </w:rPr>
        <w:t>烹调专业教研室</w:t>
      </w:r>
    </w:p>
    <w:p>
      <w:pPr>
        <w:pageBreakBefore w:val="0"/>
        <w:kinsoku/>
        <w:wordWrap/>
        <w:overflowPunct/>
        <w:topLinePunct w:val="0"/>
        <w:autoSpaceDE/>
        <w:bidi w:val="0"/>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旅游系下设</w:t>
      </w:r>
      <w:r>
        <w:rPr>
          <w:rFonts w:hint="eastAsia" w:ascii="仿宋_GB2312" w:hAnsi="仿宋_GB2312" w:eastAsia="仿宋_GB2312" w:cs="仿宋_GB2312"/>
          <w:sz w:val="30"/>
          <w:szCs w:val="30"/>
          <w:lang w:eastAsia="zh-CN"/>
        </w:rPr>
        <w:t>烹调</w:t>
      </w:r>
      <w:r>
        <w:rPr>
          <w:rFonts w:hint="eastAsia" w:ascii="仿宋_GB2312" w:hAnsi="仿宋_GB2312" w:eastAsia="仿宋_GB2312" w:cs="仿宋_GB2312"/>
          <w:sz w:val="30"/>
          <w:szCs w:val="30"/>
        </w:rPr>
        <w:t>专业教研室，由</w:t>
      </w:r>
      <w:r>
        <w:rPr>
          <w:rFonts w:hint="eastAsia" w:ascii="仿宋_GB2312" w:hAnsi="仿宋_GB2312" w:eastAsia="仿宋_GB2312" w:cs="仿宋_GB2312"/>
          <w:sz w:val="30"/>
          <w:szCs w:val="30"/>
          <w:lang w:eastAsia="zh-CN"/>
        </w:rPr>
        <w:t>烹调专业主任</w:t>
      </w:r>
      <w:r>
        <w:rPr>
          <w:rFonts w:hint="eastAsia" w:ascii="仿宋_GB2312" w:hAnsi="仿宋_GB2312" w:eastAsia="仿宋_GB2312" w:cs="仿宋_GB2312"/>
          <w:sz w:val="30"/>
          <w:szCs w:val="30"/>
        </w:rPr>
        <w:t>、骨干教师、系学生管理人员结合兼职教师组成专业教学组织机构，负责实施日常教学工作。</w:t>
      </w:r>
    </w:p>
    <w:p>
      <w:pPr>
        <w:pageBreakBefore w:val="0"/>
        <w:kinsoku/>
        <w:wordWrap/>
        <w:overflowPunct/>
        <w:topLinePunct w:val="0"/>
        <w:autoSpaceDE/>
        <w:bidi w:val="0"/>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2</w:t>
      </w:r>
      <w:r>
        <w:rPr>
          <w:rFonts w:hint="eastAsia" w:ascii="仿宋_GB2312" w:hAnsi="仿宋_GB2312" w:eastAsia="仿宋_GB2312" w:cs="仿宋_GB2312"/>
          <w:sz w:val="30"/>
          <w:szCs w:val="30"/>
          <w:lang w:val="en-US" w:eastAsia="zh-CN"/>
        </w:rPr>
        <w:t>.</w:t>
      </w:r>
      <w:r>
        <w:rPr>
          <w:rFonts w:hint="eastAsia" w:ascii="仿宋_GB2312" w:hAnsi="仿宋_GB2312" w:eastAsia="仿宋_GB2312" w:cs="仿宋_GB2312"/>
          <w:sz w:val="30"/>
          <w:szCs w:val="30"/>
        </w:rPr>
        <w:t>专业教学指导委员会</w:t>
      </w:r>
    </w:p>
    <w:p>
      <w:pPr>
        <w:pageBreakBefore w:val="0"/>
        <w:kinsoku/>
        <w:wordWrap/>
        <w:overflowPunct/>
        <w:topLinePunct w:val="0"/>
        <w:autoSpaceDE/>
        <w:bidi w:val="0"/>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eastAsia="zh-CN"/>
        </w:rPr>
        <w:t>烹调</w:t>
      </w:r>
      <w:r>
        <w:rPr>
          <w:rFonts w:hint="eastAsia" w:ascii="仿宋_GB2312" w:hAnsi="仿宋_GB2312" w:eastAsia="仿宋_GB2312" w:cs="仿宋_GB2312"/>
          <w:sz w:val="30"/>
          <w:szCs w:val="30"/>
        </w:rPr>
        <w:t>专业成立了由系领导和合作企业负责人共同牵头的专业教学指导委员会，负责课程开发的完善、教学计划的修订，日常教学工作的组织协调。</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3" w:firstLineChars="0"/>
        <w:jc w:val="both"/>
        <w:textAlignment w:val="auto"/>
        <w:outlineLvl w:val="9"/>
        <w:rPr>
          <w:rFonts w:hint="eastAsia" w:ascii="黑体" w:hAnsi="黑体" w:eastAsia="黑体" w:cs="黑体"/>
          <w:sz w:val="30"/>
          <w:szCs w:val="30"/>
          <w:lang w:val="en-US" w:eastAsia="zh-CN"/>
        </w:rPr>
      </w:pPr>
      <w:r>
        <w:rPr>
          <w:rFonts w:hint="eastAsia" w:ascii="黑体" w:hAnsi="黑体" w:eastAsia="黑体" w:cs="黑体"/>
          <w:sz w:val="30"/>
          <w:szCs w:val="30"/>
          <w:lang w:val="en-US" w:eastAsia="zh-CN"/>
        </w:rPr>
        <w:t>（二）教学组织与管理运行机制</w:t>
      </w:r>
    </w:p>
    <w:p>
      <w:pPr>
        <w:pageBreakBefore w:val="0"/>
        <w:kinsoku/>
        <w:wordWrap/>
        <w:overflowPunct/>
        <w:topLinePunct w:val="0"/>
        <w:autoSpaceDE/>
        <w:bidi w:val="0"/>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1</w:t>
      </w:r>
      <w:r>
        <w:rPr>
          <w:rFonts w:hint="eastAsia" w:ascii="仿宋_GB2312" w:hAnsi="仿宋_GB2312" w:eastAsia="仿宋_GB2312" w:cs="仿宋_GB2312"/>
          <w:sz w:val="30"/>
          <w:szCs w:val="30"/>
          <w:lang w:val="en-US" w:eastAsia="zh-CN"/>
        </w:rPr>
        <w:t>.</w:t>
      </w:r>
      <w:r>
        <w:rPr>
          <w:rFonts w:hint="eastAsia" w:ascii="仿宋_GB2312" w:hAnsi="仿宋_GB2312" w:eastAsia="仿宋_GB2312" w:cs="仿宋_GB2312"/>
          <w:sz w:val="30"/>
          <w:szCs w:val="30"/>
        </w:rPr>
        <w:t>教学管理制度</w:t>
      </w:r>
    </w:p>
    <w:p>
      <w:pPr>
        <w:pageBreakBefore w:val="0"/>
        <w:kinsoku/>
        <w:wordWrap/>
        <w:overflowPunct/>
        <w:topLinePunct w:val="0"/>
        <w:autoSpaceDE/>
        <w:bidi w:val="0"/>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为了使教学工作顺利进行，结合学校有关规定，系里制定了相关管理制度。</w:t>
      </w:r>
    </w:p>
    <w:p>
      <w:pPr>
        <w:pageBreakBefore w:val="0"/>
        <w:kinsoku/>
        <w:wordWrap/>
        <w:overflowPunct/>
        <w:topLinePunct w:val="0"/>
        <w:autoSpaceDE/>
        <w:bidi w:val="0"/>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教学工作常规检查，即每学期开学第二周按照教务处的要求检查本学期上课教师的教案、授课进度表等。</w:t>
      </w:r>
    </w:p>
    <w:p>
      <w:pPr>
        <w:pageBreakBefore w:val="0"/>
        <w:kinsoku/>
        <w:wordWrap/>
        <w:overflowPunct/>
        <w:topLinePunct w:val="0"/>
        <w:autoSpaceDE/>
        <w:bidi w:val="0"/>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不定期抽查，即系学术委员会每学期不定期抽查教案、作业，期末对考试、考查情况进行检查。</w:t>
      </w:r>
    </w:p>
    <w:p>
      <w:pPr>
        <w:pageBreakBefore w:val="0"/>
        <w:kinsoku/>
        <w:wordWrap/>
        <w:overflowPunct/>
        <w:topLinePunct w:val="0"/>
        <w:autoSpaceDE/>
        <w:bidi w:val="0"/>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建立听课制度。各</w:t>
      </w:r>
      <w:r>
        <w:rPr>
          <w:rFonts w:hint="eastAsia" w:ascii="仿宋_GB2312" w:hAnsi="仿宋_GB2312" w:eastAsia="仿宋_GB2312" w:cs="仿宋_GB2312"/>
          <w:sz w:val="30"/>
          <w:szCs w:val="30"/>
          <w:lang w:eastAsia="zh-CN"/>
        </w:rPr>
        <w:t>专业</w:t>
      </w:r>
      <w:r>
        <w:rPr>
          <w:rFonts w:hint="eastAsia" w:ascii="仿宋_GB2312" w:hAnsi="仿宋_GB2312" w:eastAsia="仿宋_GB2312" w:cs="仿宋_GB2312"/>
          <w:sz w:val="30"/>
          <w:szCs w:val="30"/>
        </w:rPr>
        <w:t>教研室教师每学期至少听8节课。</w:t>
      </w:r>
    </w:p>
    <w:p>
      <w:pPr>
        <w:pageBreakBefore w:val="0"/>
        <w:kinsoku/>
        <w:wordWrap/>
        <w:overflowPunct/>
        <w:topLinePunct w:val="0"/>
        <w:autoSpaceDE/>
        <w:bidi w:val="0"/>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制定教师考核制度。教师考核于每年年末进行，考核对象为在职在编的专任教师；考核内容包括思想政治表现考核、教学工作考核、科研工作考核和其他工作考核，考核结果分为优秀、合格、基本合格和不合格四个等级。</w:t>
      </w:r>
    </w:p>
    <w:p>
      <w:pPr>
        <w:pageBreakBefore w:val="0"/>
        <w:kinsoku/>
        <w:wordWrap/>
        <w:overflowPunct/>
        <w:topLinePunct w:val="0"/>
        <w:autoSpaceDE/>
        <w:bidi w:val="0"/>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严肃考试管理制度。规范命题制卷、严肃考试纪律，严格考场管理。规范阅卷环节，坚持考前教育与考场严格管理相结合，建立巡考检查责任制，充分发挥试卷成绩分析在反馈教学效果方面的重要作用，针对性地改进教学，以不断提高教学质量。</w:t>
      </w:r>
    </w:p>
    <w:p>
      <w:pPr>
        <w:pageBreakBefore w:val="0"/>
        <w:kinsoku/>
        <w:wordWrap/>
        <w:overflowPunct/>
        <w:topLinePunct w:val="0"/>
        <w:autoSpaceDE/>
        <w:bidi w:val="0"/>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2</w:t>
      </w:r>
      <w:r>
        <w:rPr>
          <w:rFonts w:hint="eastAsia" w:ascii="仿宋_GB2312" w:hAnsi="仿宋_GB2312" w:eastAsia="仿宋_GB2312" w:cs="仿宋_GB2312"/>
          <w:sz w:val="30"/>
          <w:szCs w:val="30"/>
          <w:lang w:val="en-US" w:eastAsia="zh-CN"/>
        </w:rPr>
        <w:t>.</w:t>
      </w:r>
      <w:r>
        <w:rPr>
          <w:rFonts w:hint="eastAsia" w:ascii="仿宋_GB2312" w:hAnsi="仿宋_GB2312" w:eastAsia="仿宋_GB2312" w:cs="仿宋_GB2312"/>
          <w:sz w:val="30"/>
          <w:szCs w:val="30"/>
        </w:rPr>
        <w:t>顶岗实习管理制度</w:t>
      </w:r>
    </w:p>
    <w:p>
      <w:pPr>
        <w:pageBreakBefore w:val="0"/>
        <w:kinsoku/>
        <w:wordWrap/>
        <w:overflowPunct/>
        <w:topLinePunct w:val="0"/>
        <w:autoSpaceDE/>
        <w:bidi w:val="0"/>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eastAsia="zh-CN"/>
        </w:rPr>
        <w:t>烹调</w:t>
      </w:r>
      <w:r>
        <w:rPr>
          <w:rFonts w:hint="eastAsia" w:ascii="仿宋_GB2312" w:hAnsi="仿宋_GB2312" w:eastAsia="仿宋_GB2312" w:cs="仿宋_GB2312"/>
          <w:sz w:val="30"/>
          <w:szCs w:val="30"/>
        </w:rPr>
        <w:t>专业制订了学生顶岗实习管理制度，主要包括校内实训管理制度、实</w:t>
      </w:r>
      <w:r>
        <w:rPr>
          <w:rFonts w:hint="eastAsia" w:ascii="仿宋_GB2312" w:hAnsi="仿宋_GB2312" w:eastAsia="仿宋_GB2312" w:cs="仿宋_GB2312"/>
          <w:sz w:val="30"/>
          <w:szCs w:val="30"/>
          <w:lang w:eastAsia="zh-CN"/>
        </w:rPr>
        <w:t>训</w:t>
      </w:r>
      <w:r>
        <w:rPr>
          <w:rFonts w:hint="eastAsia" w:ascii="仿宋_GB2312" w:hAnsi="仿宋_GB2312" w:eastAsia="仿宋_GB2312" w:cs="仿宋_GB2312"/>
          <w:sz w:val="30"/>
          <w:szCs w:val="30"/>
        </w:rPr>
        <w:t>室使用规定、校外实训管理制度、实训课程标准、实训手册</w:t>
      </w:r>
      <w:r>
        <w:rPr>
          <w:rFonts w:hint="eastAsia" w:ascii="仿宋_GB2312" w:hAnsi="仿宋_GB2312" w:eastAsia="仿宋_GB2312" w:cs="仿宋_GB2312"/>
          <w:sz w:val="30"/>
          <w:szCs w:val="30"/>
          <w:lang w:eastAsia="zh-CN"/>
        </w:rPr>
        <w:t>等</w:t>
      </w:r>
      <w:r>
        <w:rPr>
          <w:rFonts w:hint="eastAsia" w:ascii="仿宋_GB2312" w:hAnsi="仿宋_GB2312" w:eastAsia="仿宋_GB2312" w:cs="仿宋_GB2312"/>
          <w:sz w:val="30"/>
          <w:szCs w:val="30"/>
        </w:rPr>
        <w:t>。</w:t>
      </w:r>
    </w:p>
    <w:p>
      <w:pPr>
        <w:pageBreakBefore w:val="0"/>
        <w:kinsoku/>
        <w:wordWrap/>
        <w:overflowPunct/>
        <w:topLinePunct w:val="0"/>
        <w:autoSpaceDE/>
        <w:bidi w:val="0"/>
        <w:spacing w:line="360" w:lineRule="auto"/>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3</w:t>
      </w:r>
      <w:r>
        <w:rPr>
          <w:rFonts w:hint="eastAsia" w:ascii="仿宋_GB2312" w:hAnsi="仿宋_GB2312" w:eastAsia="仿宋_GB2312" w:cs="仿宋_GB2312"/>
          <w:sz w:val="30"/>
          <w:szCs w:val="30"/>
          <w:lang w:val="en-US" w:eastAsia="zh-CN"/>
        </w:rPr>
        <w:t>.</w:t>
      </w:r>
      <w:r>
        <w:rPr>
          <w:rFonts w:hint="eastAsia" w:ascii="仿宋_GB2312" w:hAnsi="仿宋_GB2312" w:eastAsia="仿宋_GB2312" w:cs="仿宋_GB2312"/>
          <w:sz w:val="30"/>
          <w:szCs w:val="30"/>
        </w:rPr>
        <w:t>教学质量保障体系</w:t>
      </w:r>
    </w:p>
    <w:p>
      <w:pPr>
        <w:pageBreakBefore w:val="0"/>
        <w:kinsoku/>
        <w:wordWrap/>
        <w:overflowPunct/>
        <w:topLinePunct w:val="0"/>
        <w:autoSpaceDE/>
        <w:bidi w:val="0"/>
        <w:spacing w:line="360" w:lineRule="auto"/>
        <w:ind w:firstLine="600" w:firstLineChars="200"/>
        <w:rPr>
          <w:rFonts w:hint="eastAsia" w:ascii="仿宋_GB2312" w:hAnsi="仿宋_GB2312" w:eastAsia="仿宋_GB2312" w:cs="仿宋_GB2312"/>
          <w:sz w:val="30"/>
          <w:szCs w:val="30"/>
          <w:lang w:eastAsia="zh-CN"/>
        </w:rPr>
        <w:sectPr>
          <w:pgSz w:w="11906" w:h="16838"/>
          <w:pgMar w:top="1440" w:right="1701" w:bottom="1440" w:left="1797" w:header="851" w:footer="992" w:gutter="0"/>
          <w:pgBorders>
            <w:top w:val="none" w:sz="0" w:space="0"/>
            <w:left w:val="none" w:sz="0" w:space="0"/>
            <w:bottom w:val="none" w:sz="0" w:space="0"/>
            <w:right w:val="none" w:sz="0" w:space="0"/>
          </w:pgBorders>
          <w:pgNumType w:fmt="decimal"/>
          <w:cols w:space="720" w:num="1"/>
          <w:docGrid w:type="lines" w:linePitch="312" w:charSpace="0"/>
        </w:sectPr>
      </w:pPr>
      <w:r>
        <w:rPr>
          <w:rFonts w:hint="eastAsia" w:ascii="仿宋_GB2312" w:hAnsi="仿宋_GB2312" w:eastAsia="仿宋_GB2312" w:cs="仿宋_GB2312"/>
          <w:sz w:val="30"/>
          <w:szCs w:val="30"/>
          <w:lang w:eastAsia="zh-CN"/>
        </w:rPr>
        <w:t>烹调</w:t>
      </w:r>
      <w:r>
        <w:rPr>
          <w:rFonts w:hint="eastAsia" w:ascii="仿宋_GB2312" w:hAnsi="仿宋_GB2312" w:eastAsia="仿宋_GB2312" w:cs="仿宋_GB2312"/>
          <w:sz w:val="30"/>
          <w:szCs w:val="30"/>
        </w:rPr>
        <w:t>专业教学质量监控以“专业标准”、“课程标准”等教学方面的质量标准为依据，系教学</w:t>
      </w:r>
      <w:r>
        <w:rPr>
          <w:rFonts w:hint="eastAsia" w:ascii="仿宋_GB2312" w:hAnsi="仿宋_GB2312" w:eastAsia="仿宋_GB2312" w:cs="仿宋_GB2312"/>
          <w:sz w:val="30"/>
          <w:szCs w:val="30"/>
          <w:lang w:eastAsia="zh-CN"/>
        </w:rPr>
        <w:t>主任</w:t>
      </w:r>
      <w:r>
        <w:rPr>
          <w:rFonts w:hint="eastAsia" w:ascii="仿宋_GB2312" w:hAnsi="仿宋_GB2312" w:eastAsia="仿宋_GB2312" w:cs="仿宋_GB2312"/>
          <w:sz w:val="30"/>
          <w:szCs w:val="30"/>
        </w:rPr>
        <w:t>定期和不定期组织教师座谈会、学生座谈会，及时了解教学、管理中存在的问题，听取教师和学生意见、建议，并形成书面记录，有关意见和建议要及时进行反馈或作出处理</w:t>
      </w:r>
      <w:r>
        <w:rPr>
          <w:rFonts w:hint="eastAsia" w:ascii="仿宋_GB2312" w:hAnsi="仿宋_GB2312" w:eastAsia="仿宋_GB2312" w:cs="仿宋_GB2312"/>
          <w:sz w:val="30"/>
          <w:szCs w:val="30"/>
          <w:lang w:eastAsia="zh-CN"/>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仿宋_GB2312" w:hAnsi="宋体" w:eastAsia="仿宋_GB2312"/>
          <w:bCs/>
          <w:color w:val="auto"/>
          <w:sz w:val="28"/>
          <w:szCs w:val="28"/>
          <w:lang w:val="en-US" w:eastAsia="zh-CN"/>
        </w:rPr>
      </w:pPr>
    </w:p>
    <w:sectPr>
      <w:headerReference r:id="rId10" w:type="default"/>
      <w:footerReference r:id="rId11" w:type="default"/>
      <w:pgSz w:w="11906" w:h="16838"/>
      <w:pgMar w:top="1440" w:right="1803" w:bottom="1440" w:left="1803" w:header="851" w:footer="992" w:gutter="0"/>
      <w:pgBorders>
        <w:top w:val="none" w:sz="0" w:space="0"/>
        <w:left w:val="none" w:sz="0" w:space="0"/>
        <w:bottom w:val="none" w:sz="0" w:space="0"/>
        <w:right w:val="none" w:sz="0" w:space="0"/>
      </w:pgBorders>
      <w:pgNumType w:fmt="decimal"/>
      <w:cols w:space="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Unicode"/>
    <w:panose1 w:val="020F0502020204030204"/>
    <w:charset w:val="00"/>
    <w:family w:val="swiss"/>
    <w:pitch w:val="default"/>
    <w:sig w:usb0="00000000" w:usb1="00000000" w:usb2="00000001" w:usb3="00000000" w:csb0="0000019F" w:csb1="00000000"/>
  </w:font>
  <w:font w:name="_x000B__x000C_">
    <w:altName w:val="Times New Roman"/>
    <w:panose1 w:val="00000000000000000000"/>
    <w:charset w:val="00"/>
    <w:family w:val="roman"/>
    <w:pitch w:val="default"/>
    <w:sig w:usb0="00000000" w:usb1="00000000" w:usb2="00000000" w:usb3="00000000" w:csb0="00040001" w:csb1="00000000"/>
  </w:font>
  <w:font w:name="方正行楷简体">
    <w:altName w:val="宋体"/>
    <w:panose1 w:val="03000509000000000000"/>
    <w:charset w:val="86"/>
    <w:family w:val="script"/>
    <w:pitch w:val="default"/>
    <w:sig w:usb0="00000000" w:usb1="00000000" w:usb2="00000010" w:usb3="00000000" w:csb0="00040000" w:csb1="00000000"/>
  </w:font>
  <w:font w:name="新宋体">
    <w:panose1 w:val="02010609030101010101"/>
    <w:charset w:val="86"/>
    <w:family w:val="modern"/>
    <w:pitch w:val="default"/>
    <w:sig w:usb0="00000003" w:usb1="080E0000" w:usb2="00000000" w:usb3="00000000" w:csb0="00040001" w:csb1="00000000"/>
  </w:font>
  <w:font w:name="幼圆">
    <w:altName w:val="宋体"/>
    <w:panose1 w:val="02010509060101010101"/>
    <w:charset w:val="86"/>
    <w:family w:val="modern"/>
    <w:pitch w:val="default"/>
    <w:sig w:usb0="00000000" w:usb1="00000000" w:usb2="00000000" w:usb3="00000000" w:csb0="00040000" w:csb1="00000000"/>
  </w:font>
  <w:font w:name="楷体">
    <w:altName w:val="楷体_GB2312"/>
    <w:panose1 w:val="02010609060101010101"/>
    <w:charset w:val="86"/>
    <w:family w:val="auto"/>
    <w:pitch w:val="default"/>
    <w:sig w:usb0="00000000" w:usb1="00000000"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Lucida Sans Unicode">
    <w:panose1 w:val="020B0602030504020204"/>
    <w:charset w:val="00"/>
    <w:family w:val="auto"/>
    <w:pitch w:val="default"/>
    <w:sig w:usb0="80001AFF" w:usb1="0000396B" w:usb2="00000000" w:usb3="00000000" w:csb0="0000003F" w:csb1="D7F7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4"/>
      </w:rPr>
    </w:pPr>
    <w:r>
      <w:rPr>
        <w:rStyle w:val="14"/>
      </w:rPr>
      <w:fldChar w:fldCharType="begin"/>
    </w:r>
    <w:r>
      <w:rPr>
        <w:rStyle w:val="14"/>
      </w:rPr>
      <w:instrText xml:space="preserve">PAGE  </w:instrText>
    </w:r>
    <w:r>
      <w:rPr>
        <w:rStyle w:val="14"/>
      </w:rPr>
      <w:fldChar w:fldCharType="end"/>
    </w:r>
  </w:p>
  <w:p>
    <w:pPr>
      <w:pStyle w:val="7"/>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right="360"/>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right="360"/>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rPr>
                              <w:rStyle w:val="14"/>
                            </w:rPr>
                          </w:pPr>
                          <w:r>
                            <w:rPr>
                              <w:rStyle w:val="14"/>
                            </w:rPr>
                            <w:fldChar w:fldCharType="begin"/>
                          </w:r>
                          <w:r>
                            <w:rPr>
                              <w:rStyle w:val="14"/>
                            </w:rPr>
                            <w:instrText xml:space="preserve">PAGE  </w:instrText>
                          </w:r>
                          <w:r>
                            <w:rPr>
                              <w:rStyle w:val="14"/>
                            </w:rPr>
                            <w:fldChar w:fldCharType="separate"/>
                          </w:r>
                          <w:r>
                            <w:rPr>
                              <w:rStyle w:val="14"/>
                            </w:rPr>
                            <w:t>6</w:t>
                          </w:r>
                          <w:r>
                            <w:rPr>
                              <w:rStyle w:val="14"/>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I3F45UVAgAAFQQAAA4AAAAAAAAA&#10;AQAgAAAAHwEAAGRycy9lMm9Eb2MueG1sUEsFBgAAAAAGAAYAWQEAAKYFAAAAAA==&#10;">
              <v:fill on="f" focussize="0,0"/>
              <v:stroke on="f" weight="0.5pt"/>
              <v:imagedata o:title=""/>
              <o:lock v:ext="edit" aspectratio="f"/>
              <v:textbox inset="0mm,0mm,0mm,0mm" style="mso-fit-shape-to-text:t;">
                <w:txbxContent>
                  <w:p>
                    <w:pPr>
                      <w:pStyle w:val="7"/>
                      <w:rPr>
                        <w:rStyle w:val="14"/>
                      </w:rPr>
                    </w:pPr>
                    <w:r>
                      <w:rPr>
                        <w:rStyle w:val="14"/>
                      </w:rPr>
                      <w:fldChar w:fldCharType="begin"/>
                    </w:r>
                    <w:r>
                      <w:rPr>
                        <w:rStyle w:val="14"/>
                      </w:rPr>
                      <w:instrText xml:space="preserve">PAGE  </w:instrText>
                    </w:r>
                    <w:r>
                      <w:rPr>
                        <w:rStyle w:val="14"/>
                      </w:rPr>
                      <w:fldChar w:fldCharType="separate"/>
                    </w:r>
                    <w:r>
                      <w:rPr>
                        <w:rStyle w:val="14"/>
                      </w:rPr>
                      <w:t>6</w:t>
                    </w:r>
                    <w:r>
                      <w:rPr>
                        <w:rStyle w:val="14"/>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right="360"/>
      <w:jc w:val="cente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rPr>
                              <w:rStyle w:val="14"/>
                            </w:rPr>
                          </w:pPr>
                          <w:r>
                            <w:rPr>
                              <w:rStyle w:val="14"/>
                            </w:rPr>
                            <w:fldChar w:fldCharType="begin"/>
                          </w:r>
                          <w:r>
                            <w:rPr>
                              <w:rStyle w:val="14"/>
                            </w:rPr>
                            <w:instrText xml:space="preserve">PAGE  </w:instrText>
                          </w:r>
                          <w:r>
                            <w:rPr>
                              <w:rStyle w:val="14"/>
                            </w:rPr>
                            <w:fldChar w:fldCharType="separate"/>
                          </w:r>
                          <w:r>
                            <w:rPr>
                              <w:rStyle w:val="14"/>
                            </w:rPr>
                            <w:t>6</w:t>
                          </w:r>
                          <w:r>
                            <w:rPr>
                              <w:rStyle w:val="14"/>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7"/>
                      <w:rPr>
                        <w:rStyle w:val="14"/>
                      </w:rPr>
                    </w:pPr>
                    <w:r>
                      <w:rPr>
                        <w:rStyle w:val="14"/>
                      </w:rPr>
                      <w:fldChar w:fldCharType="begin"/>
                    </w:r>
                    <w:r>
                      <w:rPr>
                        <w:rStyle w:val="14"/>
                      </w:rPr>
                      <w:instrText xml:space="preserve">PAGE  </w:instrText>
                    </w:r>
                    <w:r>
                      <w:rPr>
                        <w:rStyle w:val="14"/>
                      </w:rPr>
                      <w:fldChar w:fldCharType="separate"/>
                    </w:r>
                    <w:r>
                      <w:rPr>
                        <w:rStyle w:val="14"/>
                      </w:rPr>
                      <w:t>6</w:t>
                    </w:r>
                    <w:r>
                      <w:rPr>
                        <w:rStyle w:val="14"/>
                      </w:rP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rPr>
                              <w:rStyle w:val="14"/>
                            </w:rPr>
                          </w:pPr>
                          <w:r>
                            <w:fldChar w:fldCharType="begin"/>
                          </w:r>
                          <w:r>
                            <w:rPr>
                              <w:rStyle w:val="14"/>
                            </w:rPr>
                            <w:instrText xml:space="preserve">PAGE  </w:instrText>
                          </w:r>
                          <w:r>
                            <w:fldChar w:fldCharType="separate"/>
                          </w:r>
                          <w:r>
                            <w:t>11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9tdHoSAgAAFQ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M9tdHoSAgAAFQQAAA4AAAAAAAAAAQAg&#10;AAAAHwEAAGRycy9lMm9Eb2MueG1sUEsFBgAAAAAGAAYAWQEAAKMFAAAAAA==&#10;">
              <v:fill on="f" focussize="0,0"/>
              <v:stroke on="f" weight="0.5pt"/>
              <v:imagedata o:title=""/>
              <o:lock v:ext="edit" aspectratio="f"/>
              <v:textbox inset="0mm,0mm,0mm,0mm" style="mso-fit-shape-to-text:t;">
                <w:txbxContent>
                  <w:p>
                    <w:pPr>
                      <w:pStyle w:val="7"/>
                      <w:rPr>
                        <w:rStyle w:val="14"/>
                      </w:rPr>
                    </w:pPr>
                    <w:r>
                      <w:fldChar w:fldCharType="begin"/>
                    </w:r>
                    <w:r>
                      <w:rPr>
                        <w:rStyle w:val="14"/>
                      </w:rPr>
                      <w:instrText xml:space="preserve">PAGE  </w:instrText>
                    </w:r>
                    <w:r>
                      <w:fldChar w:fldCharType="separate"/>
                    </w:r>
                    <w:r>
                      <w:t>11</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rPr>
                              <w:rStyle w:val="14"/>
                            </w:rPr>
                          </w:pPr>
                          <w:r>
                            <w:fldChar w:fldCharType="begin"/>
                          </w:r>
                          <w:r>
                            <w:rPr>
                              <w:rStyle w:val="14"/>
                            </w:rPr>
                            <w:instrText xml:space="preserve">PAGE  </w:instrText>
                          </w:r>
                          <w:r>
                            <w:fldChar w:fldCharType="separate"/>
                          </w:r>
                          <w:r>
                            <w:t>11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TvZETAgAAFQ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BIk72REwIAABUEAAAOAAAAAAAAAAEA&#10;IAAAAB8BAABkcnMvZTJvRG9jLnhtbFBLBQYAAAAABgAGAFkBAACkBQAAAAA=&#10;">
              <v:fill on="f" focussize="0,0"/>
              <v:stroke on="f" weight="0.5pt"/>
              <v:imagedata o:title=""/>
              <o:lock v:ext="edit" aspectratio="f"/>
              <v:textbox inset="0mm,0mm,0mm,0mm" style="mso-fit-shape-to-text:t;">
                <w:txbxContent>
                  <w:p>
                    <w:pPr>
                      <w:pStyle w:val="7"/>
                      <w:rPr>
                        <w:rStyle w:val="14"/>
                      </w:rPr>
                    </w:pPr>
                    <w:r>
                      <w:fldChar w:fldCharType="begin"/>
                    </w:r>
                    <w:r>
                      <w:rPr>
                        <w:rStyle w:val="14"/>
                      </w:rPr>
                      <w:instrText xml:space="preserve">PAGE  </w:instrText>
                    </w:r>
                    <w:r>
                      <w:fldChar w:fldCharType="separate"/>
                    </w:r>
                    <w:r>
                      <w:t>11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EA15779"/>
    <w:multiLevelType w:val="singleLevel"/>
    <w:tmpl w:val="9EA15779"/>
    <w:lvl w:ilvl="0" w:tentative="0">
      <w:start w:val="1"/>
      <w:numFmt w:val="decimal"/>
      <w:suff w:val="nothing"/>
      <w:lvlText w:val="（%1）"/>
      <w:lvlJc w:val="left"/>
    </w:lvl>
  </w:abstractNum>
  <w:abstractNum w:abstractNumId="1">
    <w:nsid w:val="A97B06EE"/>
    <w:multiLevelType w:val="singleLevel"/>
    <w:tmpl w:val="A97B06EE"/>
    <w:lvl w:ilvl="0" w:tentative="0">
      <w:start w:val="3"/>
      <w:numFmt w:val="chineseCounting"/>
      <w:suff w:val="nothing"/>
      <w:lvlText w:val="%1、"/>
      <w:lvlJc w:val="left"/>
      <w:rPr>
        <w:rFonts w:hint="eastAsia"/>
      </w:rPr>
    </w:lvl>
  </w:abstractNum>
  <w:abstractNum w:abstractNumId="2">
    <w:nsid w:val="DAA4B9C6"/>
    <w:multiLevelType w:val="singleLevel"/>
    <w:tmpl w:val="DAA4B9C6"/>
    <w:lvl w:ilvl="0" w:tentative="0">
      <w:start w:val="2"/>
      <w:numFmt w:val="chineseCounting"/>
      <w:suff w:val="nothing"/>
      <w:lvlText w:val="（%1）"/>
      <w:lvlJc w:val="left"/>
      <w:rPr>
        <w:rFonts w:hint="eastAsia"/>
      </w:rPr>
    </w:lvl>
  </w:abstractNum>
  <w:abstractNum w:abstractNumId="3">
    <w:nsid w:val="DE18262C"/>
    <w:multiLevelType w:val="singleLevel"/>
    <w:tmpl w:val="DE18262C"/>
    <w:lvl w:ilvl="0" w:tentative="0">
      <w:start w:val="1"/>
      <w:numFmt w:val="chineseCounting"/>
      <w:suff w:val="nothing"/>
      <w:lvlText w:val="%1、"/>
      <w:lvlJc w:val="left"/>
      <w:rPr>
        <w:rFonts w:hint="eastAsia"/>
      </w:rPr>
    </w:lvl>
  </w:abstractNum>
  <w:abstractNum w:abstractNumId="4">
    <w:nsid w:val="DFEB2F80"/>
    <w:multiLevelType w:val="singleLevel"/>
    <w:tmpl w:val="DFEB2F80"/>
    <w:lvl w:ilvl="0" w:tentative="0">
      <w:start w:val="2"/>
      <w:numFmt w:val="decimal"/>
      <w:suff w:val="nothing"/>
      <w:lvlText w:val="（%1）"/>
      <w:lvlJc w:val="left"/>
    </w:lvl>
  </w:abstractNum>
  <w:abstractNum w:abstractNumId="5">
    <w:nsid w:val="014A3F8F"/>
    <w:multiLevelType w:val="singleLevel"/>
    <w:tmpl w:val="014A3F8F"/>
    <w:lvl w:ilvl="0" w:tentative="0">
      <w:start w:val="5"/>
      <w:numFmt w:val="decimal"/>
      <w:suff w:val="space"/>
      <w:lvlText w:val="（%1)"/>
      <w:lvlJc w:val="left"/>
    </w:lvl>
  </w:abstractNum>
  <w:abstractNum w:abstractNumId="6">
    <w:nsid w:val="0FC493E4"/>
    <w:multiLevelType w:val="singleLevel"/>
    <w:tmpl w:val="0FC493E4"/>
    <w:lvl w:ilvl="0" w:tentative="0">
      <w:start w:val="1"/>
      <w:numFmt w:val="decimal"/>
      <w:suff w:val="space"/>
      <w:lvlText w:val="（%1)"/>
      <w:lvlJc w:val="left"/>
    </w:lvl>
  </w:abstractNum>
  <w:abstractNum w:abstractNumId="7">
    <w:nsid w:val="2C497009"/>
    <w:multiLevelType w:val="singleLevel"/>
    <w:tmpl w:val="2C497009"/>
    <w:lvl w:ilvl="0" w:tentative="0">
      <w:start w:val="1"/>
      <w:numFmt w:val="decimal"/>
      <w:lvlText w:val="%1."/>
      <w:lvlJc w:val="left"/>
      <w:pPr>
        <w:tabs>
          <w:tab w:val="left" w:pos="312"/>
        </w:tabs>
      </w:pPr>
    </w:lvl>
  </w:abstractNum>
  <w:abstractNum w:abstractNumId="8">
    <w:nsid w:val="499F2E7F"/>
    <w:multiLevelType w:val="multilevel"/>
    <w:tmpl w:val="499F2E7F"/>
    <w:lvl w:ilvl="0" w:tentative="0">
      <w:start w:val="1"/>
      <w:numFmt w:val="decimal"/>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547849F2"/>
    <w:multiLevelType w:val="multilevel"/>
    <w:tmpl w:val="547849F2"/>
    <w:lvl w:ilvl="0" w:tentative="0">
      <w:start w:val="1"/>
      <w:numFmt w:val="decimal"/>
      <w:lvlText w:val="（%1）"/>
      <w:lvlJc w:val="left"/>
      <w:pPr>
        <w:tabs>
          <w:tab w:val="left" w:pos="720"/>
        </w:tabs>
        <w:ind w:left="720" w:hanging="720"/>
      </w:pPr>
      <w:rPr>
        <w:rFonts w:hint="default"/>
      </w:rPr>
    </w:lvl>
    <w:lvl w:ilvl="1" w:tentative="0">
      <w:start w:val="1"/>
      <w:numFmt w:val="decimal"/>
      <w:lvlText w:val="（%2）"/>
      <w:lvlJc w:val="left"/>
      <w:pPr>
        <w:tabs>
          <w:tab w:val="left" w:pos="420"/>
        </w:tabs>
        <w:ind w:left="420" w:hanging="420"/>
      </w:pPr>
      <w:rPr>
        <w:rFonts w:ascii="宋体" w:hAnsi="宋体" w:eastAsia="宋体" w:cs="Times New Roman"/>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568B46F4"/>
    <w:multiLevelType w:val="singleLevel"/>
    <w:tmpl w:val="568B46F4"/>
    <w:lvl w:ilvl="0" w:tentative="0">
      <w:start w:val="1"/>
      <w:numFmt w:val="decimal"/>
      <w:suff w:val="nothing"/>
      <w:lvlText w:val="（%1）"/>
      <w:lvlJc w:val="left"/>
    </w:lvl>
  </w:abstractNum>
  <w:abstractNum w:abstractNumId="11">
    <w:nsid w:val="594B46BA"/>
    <w:multiLevelType w:val="singleLevel"/>
    <w:tmpl w:val="594B46BA"/>
    <w:lvl w:ilvl="0" w:tentative="0">
      <w:start w:val="5"/>
      <w:numFmt w:val="chineseCounting"/>
      <w:suff w:val="nothing"/>
      <w:lvlText w:val="%1、"/>
      <w:lvlJc w:val="left"/>
      <w:rPr>
        <w:rFonts w:hint="eastAsia"/>
      </w:rPr>
    </w:lvl>
  </w:abstractNum>
  <w:abstractNum w:abstractNumId="12">
    <w:nsid w:val="76283E61"/>
    <w:multiLevelType w:val="multilevel"/>
    <w:tmpl w:val="76283E61"/>
    <w:lvl w:ilvl="0" w:tentative="0">
      <w:start w:val="1"/>
      <w:numFmt w:val="decimal"/>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num>
  <w:num w:numId="2">
    <w:abstractNumId w:val="12"/>
  </w:num>
  <w:num w:numId="3">
    <w:abstractNumId w:val="8"/>
  </w:num>
  <w:num w:numId="4">
    <w:abstractNumId w:val="6"/>
  </w:num>
  <w:num w:numId="5">
    <w:abstractNumId w:val="5"/>
  </w:num>
  <w:num w:numId="6">
    <w:abstractNumId w:val="9"/>
  </w:num>
  <w:num w:numId="7">
    <w:abstractNumId w:val="4"/>
  </w:num>
  <w:num w:numId="8">
    <w:abstractNumId w:val="7"/>
  </w:num>
  <w:num w:numId="9">
    <w:abstractNumId w:val="0"/>
  </w:num>
  <w:num w:numId="10">
    <w:abstractNumId w:val="10"/>
  </w:num>
  <w:num w:numId="11">
    <w:abstractNumId w:val="1"/>
  </w:num>
  <w:num w:numId="12">
    <w:abstractNumId w:val="3"/>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9"/>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39442A"/>
    <w:rsid w:val="0042797F"/>
    <w:rsid w:val="00497B1C"/>
    <w:rsid w:val="015443C2"/>
    <w:rsid w:val="01D67534"/>
    <w:rsid w:val="020A6593"/>
    <w:rsid w:val="02E23FEE"/>
    <w:rsid w:val="03082342"/>
    <w:rsid w:val="032852BC"/>
    <w:rsid w:val="03B939BC"/>
    <w:rsid w:val="041C19E9"/>
    <w:rsid w:val="046165F9"/>
    <w:rsid w:val="047D63D0"/>
    <w:rsid w:val="04B03E1E"/>
    <w:rsid w:val="05340998"/>
    <w:rsid w:val="06D33082"/>
    <w:rsid w:val="070157DB"/>
    <w:rsid w:val="071908C3"/>
    <w:rsid w:val="077D3C01"/>
    <w:rsid w:val="079460B3"/>
    <w:rsid w:val="087E3F3F"/>
    <w:rsid w:val="0880415F"/>
    <w:rsid w:val="09363EF3"/>
    <w:rsid w:val="0973518A"/>
    <w:rsid w:val="0A9C682D"/>
    <w:rsid w:val="0B017A4D"/>
    <w:rsid w:val="0B6E56EC"/>
    <w:rsid w:val="0BBC4509"/>
    <w:rsid w:val="0C084E1A"/>
    <w:rsid w:val="0CF73110"/>
    <w:rsid w:val="0D106F31"/>
    <w:rsid w:val="0D2E7A25"/>
    <w:rsid w:val="0D355C56"/>
    <w:rsid w:val="0E6B4031"/>
    <w:rsid w:val="0E8A5D2F"/>
    <w:rsid w:val="0ECC343B"/>
    <w:rsid w:val="0F4D11E5"/>
    <w:rsid w:val="10425C05"/>
    <w:rsid w:val="11C337F3"/>
    <w:rsid w:val="11E92C10"/>
    <w:rsid w:val="128145FB"/>
    <w:rsid w:val="12B21BBA"/>
    <w:rsid w:val="12F07499"/>
    <w:rsid w:val="13014DDA"/>
    <w:rsid w:val="13615DF9"/>
    <w:rsid w:val="13D65E82"/>
    <w:rsid w:val="14094BF6"/>
    <w:rsid w:val="15F737E7"/>
    <w:rsid w:val="1618487C"/>
    <w:rsid w:val="16855774"/>
    <w:rsid w:val="16AC1042"/>
    <w:rsid w:val="17B2692A"/>
    <w:rsid w:val="17C51D82"/>
    <w:rsid w:val="17D62B71"/>
    <w:rsid w:val="18E122E6"/>
    <w:rsid w:val="19BD6DBF"/>
    <w:rsid w:val="19F14D40"/>
    <w:rsid w:val="1AAE19F2"/>
    <w:rsid w:val="1AB03D47"/>
    <w:rsid w:val="1ADD1C9D"/>
    <w:rsid w:val="1BAE3EBF"/>
    <w:rsid w:val="1CE5132A"/>
    <w:rsid w:val="1CFE35F6"/>
    <w:rsid w:val="1D2A4822"/>
    <w:rsid w:val="1D2F4990"/>
    <w:rsid w:val="1D5B2CF8"/>
    <w:rsid w:val="1D5E1529"/>
    <w:rsid w:val="1DBE2008"/>
    <w:rsid w:val="1DD522CF"/>
    <w:rsid w:val="1DDE0BB4"/>
    <w:rsid w:val="1DE17B16"/>
    <w:rsid w:val="1E40189F"/>
    <w:rsid w:val="1EA40C3A"/>
    <w:rsid w:val="1F4B0300"/>
    <w:rsid w:val="1FA848AE"/>
    <w:rsid w:val="1FB847E9"/>
    <w:rsid w:val="204476BF"/>
    <w:rsid w:val="206F2842"/>
    <w:rsid w:val="20EA5165"/>
    <w:rsid w:val="21DC1B15"/>
    <w:rsid w:val="227510BF"/>
    <w:rsid w:val="234B1745"/>
    <w:rsid w:val="238572AA"/>
    <w:rsid w:val="2444607C"/>
    <w:rsid w:val="24540269"/>
    <w:rsid w:val="245435D8"/>
    <w:rsid w:val="246A3157"/>
    <w:rsid w:val="2478757C"/>
    <w:rsid w:val="25253178"/>
    <w:rsid w:val="25973E9E"/>
    <w:rsid w:val="25D710A2"/>
    <w:rsid w:val="267D50A8"/>
    <w:rsid w:val="27454B4B"/>
    <w:rsid w:val="27A957FE"/>
    <w:rsid w:val="27AE6683"/>
    <w:rsid w:val="27D856E4"/>
    <w:rsid w:val="283C2E35"/>
    <w:rsid w:val="287E59E7"/>
    <w:rsid w:val="28C00DA1"/>
    <w:rsid w:val="29100616"/>
    <w:rsid w:val="291B44DF"/>
    <w:rsid w:val="29D7272C"/>
    <w:rsid w:val="2A2F545E"/>
    <w:rsid w:val="2A3A17F0"/>
    <w:rsid w:val="2A755E8C"/>
    <w:rsid w:val="2A882377"/>
    <w:rsid w:val="2A991375"/>
    <w:rsid w:val="2AF96930"/>
    <w:rsid w:val="2B0C7316"/>
    <w:rsid w:val="2B2B20AB"/>
    <w:rsid w:val="2BA8209D"/>
    <w:rsid w:val="2BC30C0E"/>
    <w:rsid w:val="2C467C96"/>
    <w:rsid w:val="2CCB2877"/>
    <w:rsid w:val="2CDE7C26"/>
    <w:rsid w:val="2D152E64"/>
    <w:rsid w:val="2D6943CC"/>
    <w:rsid w:val="2E04556F"/>
    <w:rsid w:val="2E243F10"/>
    <w:rsid w:val="2E4A1391"/>
    <w:rsid w:val="2E6523CE"/>
    <w:rsid w:val="2EBB40EB"/>
    <w:rsid w:val="320427A1"/>
    <w:rsid w:val="32541D10"/>
    <w:rsid w:val="32876991"/>
    <w:rsid w:val="33093234"/>
    <w:rsid w:val="338E4E97"/>
    <w:rsid w:val="33971D4D"/>
    <w:rsid w:val="33BD58CB"/>
    <w:rsid w:val="35D0151D"/>
    <w:rsid w:val="36C87791"/>
    <w:rsid w:val="36DD69FE"/>
    <w:rsid w:val="3751111E"/>
    <w:rsid w:val="378A0B5C"/>
    <w:rsid w:val="37F85FA2"/>
    <w:rsid w:val="38343068"/>
    <w:rsid w:val="39035316"/>
    <w:rsid w:val="393678F9"/>
    <w:rsid w:val="3A1B67E7"/>
    <w:rsid w:val="3B122819"/>
    <w:rsid w:val="3B1C3635"/>
    <w:rsid w:val="3B6365A5"/>
    <w:rsid w:val="3CBA53A3"/>
    <w:rsid w:val="3CD46FA0"/>
    <w:rsid w:val="3D133808"/>
    <w:rsid w:val="3D186D6D"/>
    <w:rsid w:val="3D2F7AC7"/>
    <w:rsid w:val="3D3A2834"/>
    <w:rsid w:val="3DA24AAF"/>
    <w:rsid w:val="3EB80115"/>
    <w:rsid w:val="3EC51D92"/>
    <w:rsid w:val="3F277085"/>
    <w:rsid w:val="3F357745"/>
    <w:rsid w:val="3F4D486E"/>
    <w:rsid w:val="40123855"/>
    <w:rsid w:val="412A3D43"/>
    <w:rsid w:val="41C53EC3"/>
    <w:rsid w:val="42A7466A"/>
    <w:rsid w:val="435D47AB"/>
    <w:rsid w:val="437C7F27"/>
    <w:rsid w:val="4473374A"/>
    <w:rsid w:val="453C351A"/>
    <w:rsid w:val="45D87EF1"/>
    <w:rsid w:val="460A0A30"/>
    <w:rsid w:val="46145B7E"/>
    <w:rsid w:val="4651007D"/>
    <w:rsid w:val="465453FC"/>
    <w:rsid w:val="47064576"/>
    <w:rsid w:val="47907438"/>
    <w:rsid w:val="4796519C"/>
    <w:rsid w:val="48874D6D"/>
    <w:rsid w:val="49D9247D"/>
    <w:rsid w:val="4A20608A"/>
    <w:rsid w:val="4B3C7135"/>
    <w:rsid w:val="4B467872"/>
    <w:rsid w:val="4B9C70AF"/>
    <w:rsid w:val="4BFE3FD1"/>
    <w:rsid w:val="4C22182D"/>
    <w:rsid w:val="4C3F4895"/>
    <w:rsid w:val="4C5C223D"/>
    <w:rsid w:val="4C8A4CE8"/>
    <w:rsid w:val="4D064746"/>
    <w:rsid w:val="4E5A3407"/>
    <w:rsid w:val="4E746783"/>
    <w:rsid w:val="4EA872B7"/>
    <w:rsid w:val="4F546820"/>
    <w:rsid w:val="4FFF2DB4"/>
    <w:rsid w:val="50B177E5"/>
    <w:rsid w:val="512F0F4B"/>
    <w:rsid w:val="52A65CF9"/>
    <w:rsid w:val="53190507"/>
    <w:rsid w:val="53850CA2"/>
    <w:rsid w:val="53B06278"/>
    <w:rsid w:val="53B65957"/>
    <w:rsid w:val="555535F0"/>
    <w:rsid w:val="56D03560"/>
    <w:rsid w:val="57C43738"/>
    <w:rsid w:val="58411685"/>
    <w:rsid w:val="58DC1E7A"/>
    <w:rsid w:val="59DF3D5E"/>
    <w:rsid w:val="5A08615A"/>
    <w:rsid w:val="5B4D2F49"/>
    <w:rsid w:val="5B7167B1"/>
    <w:rsid w:val="5B974DFA"/>
    <w:rsid w:val="5C936ADC"/>
    <w:rsid w:val="5D076AD9"/>
    <w:rsid w:val="5D323078"/>
    <w:rsid w:val="5DFA0ED6"/>
    <w:rsid w:val="5E1814F2"/>
    <w:rsid w:val="5E45364B"/>
    <w:rsid w:val="5F093E00"/>
    <w:rsid w:val="5F9B0FC8"/>
    <w:rsid w:val="5FA10EDC"/>
    <w:rsid w:val="5FFE715B"/>
    <w:rsid w:val="60C1391B"/>
    <w:rsid w:val="611B32FF"/>
    <w:rsid w:val="61201892"/>
    <w:rsid w:val="6146003C"/>
    <w:rsid w:val="616B58B6"/>
    <w:rsid w:val="621F162D"/>
    <w:rsid w:val="624F2127"/>
    <w:rsid w:val="625B422B"/>
    <w:rsid w:val="627B2790"/>
    <w:rsid w:val="627C6FF9"/>
    <w:rsid w:val="62AA100E"/>
    <w:rsid w:val="63142AD9"/>
    <w:rsid w:val="63275A76"/>
    <w:rsid w:val="636B25D2"/>
    <w:rsid w:val="63715155"/>
    <w:rsid w:val="63947821"/>
    <w:rsid w:val="639618AC"/>
    <w:rsid w:val="63A14095"/>
    <w:rsid w:val="64822CDA"/>
    <w:rsid w:val="64AA148B"/>
    <w:rsid w:val="64F54F0E"/>
    <w:rsid w:val="654C4957"/>
    <w:rsid w:val="6561111E"/>
    <w:rsid w:val="658E133E"/>
    <w:rsid w:val="65B64600"/>
    <w:rsid w:val="65ED7F7B"/>
    <w:rsid w:val="65F570A2"/>
    <w:rsid w:val="666A0A46"/>
    <w:rsid w:val="67924508"/>
    <w:rsid w:val="67A113BB"/>
    <w:rsid w:val="69BB485A"/>
    <w:rsid w:val="69CD0CA2"/>
    <w:rsid w:val="6A062CD2"/>
    <w:rsid w:val="6A29043C"/>
    <w:rsid w:val="6AD71D2D"/>
    <w:rsid w:val="6B396337"/>
    <w:rsid w:val="6B416917"/>
    <w:rsid w:val="6C1E4A96"/>
    <w:rsid w:val="6C2364CE"/>
    <w:rsid w:val="6C5907CD"/>
    <w:rsid w:val="6CF96924"/>
    <w:rsid w:val="6D1B4571"/>
    <w:rsid w:val="6D481E08"/>
    <w:rsid w:val="6D497A47"/>
    <w:rsid w:val="6D546C45"/>
    <w:rsid w:val="6D7005CB"/>
    <w:rsid w:val="6EB64B31"/>
    <w:rsid w:val="6EC46DB0"/>
    <w:rsid w:val="6EDE7F2A"/>
    <w:rsid w:val="6F066562"/>
    <w:rsid w:val="6F0B0BFA"/>
    <w:rsid w:val="6F686100"/>
    <w:rsid w:val="6F863D99"/>
    <w:rsid w:val="70FF14A5"/>
    <w:rsid w:val="710A0751"/>
    <w:rsid w:val="71286BB8"/>
    <w:rsid w:val="712B1760"/>
    <w:rsid w:val="722363BE"/>
    <w:rsid w:val="727F0897"/>
    <w:rsid w:val="7286283D"/>
    <w:rsid w:val="72CE3AC1"/>
    <w:rsid w:val="72EF2C33"/>
    <w:rsid w:val="73C74FCE"/>
    <w:rsid w:val="741042AE"/>
    <w:rsid w:val="741800B2"/>
    <w:rsid w:val="74383B00"/>
    <w:rsid w:val="74BA3686"/>
    <w:rsid w:val="74D1743A"/>
    <w:rsid w:val="751D1813"/>
    <w:rsid w:val="75CD2537"/>
    <w:rsid w:val="75D96105"/>
    <w:rsid w:val="76190750"/>
    <w:rsid w:val="764D061B"/>
    <w:rsid w:val="77067677"/>
    <w:rsid w:val="773654D3"/>
    <w:rsid w:val="77E25861"/>
    <w:rsid w:val="78294885"/>
    <w:rsid w:val="783117A0"/>
    <w:rsid w:val="7831524E"/>
    <w:rsid w:val="78544A8B"/>
    <w:rsid w:val="785F7DEA"/>
    <w:rsid w:val="78745BA1"/>
    <w:rsid w:val="78BF210A"/>
    <w:rsid w:val="78C42E1B"/>
    <w:rsid w:val="78E42113"/>
    <w:rsid w:val="790A1A19"/>
    <w:rsid w:val="7A692B17"/>
    <w:rsid w:val="7A7B64E3"/>
    <w:rsid w:val="7AC70600"/>
    <w:rsid w:val="7B967DCC"/>
    <w:rsid w:val="7C463381"/>
    <w:rsid w:val="7C515D44"/>
    <w:rsid w:val="7C7441E6"/>
    <w:rsid w:val="7C94146F"/>
    <w:rsid w:val="7CD86567"/>
    <w:rsid w:val="7D1101C6"/>
    <w:rsid w:val="7D7A3AC9"/>
    <w:rsid w:val="7D9F1F14"/>
    <w:rsid w:val="7EB710AC"/>
    <w:rsid w:val="7ED84E4E"/>
    <w:rsid w:val="7EE42898"/>
    <w:rsid w:val="7F1E78B7"/>
    <w:rsid w:val="7F4E1C6A"/>
    <w:rsid w:val="7F5B58C7"/>
    <w:rsid w:val="7F9250BD"/>
    <w:rsid w:val="7FDB15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adjustRightInd w:val="0"/>
      <w:spacing w:before="260" w:after="260" w:line="416" w:lineRule="atLeast"/>
      <w:jc w:val="left"/>
      <w:outlineLvl w:val="1"/>
    </w:pPr>
    <w:rPr>
      <w:rFonts w:ascii="Arial" w:hAnsi="Arial" w:eastAsia="黑体"/>
      <w:b/>
      <w:sz w:val="32"/>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4">
    <w:name w:val="Body Text Indent"/>
    <w:basedOn w:val="1"/>
    <w:qFormat/>
    <w:uiPriority w:val="0"/>
    <w:pPr>
      <w:widowControl/>
      <w:spacing w:before="100" w:beforeAutospacing="1" w:after="100" w:afterAutospacing="1"/>
      <w:jc w:val="left"/>
    </w:pPr>
    <w:rPr>
      <w:rFonts w:ascii="宋体" w:hAnsi="宋体" w:cs="宋体"/>
      <w:kern w:val="0"/>
      <w:sz w:val="24"/>
    </w:rPr>
  </w:style>
  <w:style w:type="paragraph" w:styleId="5">
    <w:name w:val="Plain Text"/>
    <w:basedOn w:val="1"/>
    <w:qFormat/>
    <w:uiPriority w:val="0"/>
    <w:rPr>
      <w:rFonts w:ascii="宋体" w:hAnsi="Courier New" w:cs="Courier New"/>
      <w:szCs w:val="21"/>
    </w:rPr>
  </w:style>
  <w:style w:type="paragraph" w:styleId="6">
    <w:name w:val="Body Text Indent 2"/>
    <w:basedOn w:val="1"/>
    <w:qFormat/>
    <w:uiPriority w:val="0"/>
    <w:pPr>
      <w:spacing w:after="120" w:line="480" w:lineRule="auto"/>
      <w:ind w:left="420" w:leftChars="200"/>
    </w:p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basedOn w:val="12"/>
    <w:qFormat/>
    <w:uiPriority w:val="0"/>
    <w:rPr>
      <w:b/>
    </w:rPr>
  </w:style>
  <w:style w:type="character" w:styleId="14">
    <w:name w:val="page number"/>
    <w:basedOn w:val="12"/>
    <w:qFormat/>
    <w:uiPriority w:val="0"/>
  </w:style>
  <w:style w:type="character" w:styleId="15">
    <w:name w:val="FollowedHyperlink"/>
    <w:basedOn w:val="12"/>
    <w:qFormat/>
    <w:uiPriority w:val="0"/>
    <w:rPr>
      <w:color w:val="333333"/>
      <w:sz w:val="21"/>
      <w:szCs w:val="21"/>
      <w:u w:val="none"/>
    </w:rPr>
  </w:style>
  <w:style w:type="character" w:styleId="16">
    <w:name w:val="Hyperlink"/>
    <w:basedOn w:val="12"/>
    <w:qFormat/>
    <w:uiPriority w:val="0"/>
    <w:rPr>
      <w:color w:val="333333"/>
      <w:sz w:val="21"/>
      <w:szCs w:val="21"/>
      <w:u w:val="none"/>
    </w:rPr>
  </w:style>
  <w:style w:type="character" w:styleId="17">
    <w:name w:val="HTML Code"/>
    <w:basedOn w:val="12"/>
    <w:qFormat/>
    <w:uiPriority w:val="0"/>
    <w:rPr>
      <w:rFonts w:ascii="Courier New" w:hAnsi="Courier New"/>
      <w:sz w:val="20"/>
    </w:rPr>
  </w:style>
  <w:style w:type="character" w:styleId="18">
    <w:name w:val="HTML Keyboard"/>
    <w:basedOn w:val="12"/>
    <w:qFormat/>
    <w:uiPriority w:val="0"/>
    <w:rPr>
      <w:rFonts w:ascii="Courier New" w:hAnsi="Courier New"/>
      <w:sz w:val="20"/>
    </w:rPr>
  </w:style>
  <w:style w:type="character" w:styleId="19">
    <w:name w:val="HTML Sample"/>
    <w:basedOn w:val="12"/>
    <w:qFormat/>
    <w:uiPriority w:val="0"/>
    <w:rPr>
      <w:rFonts w:ascii="Courier New" w:hAnsi="Courier New"/>
    </w:rPr>
  </w:style>
  <w:style w:type="character" w:customStyle="1" w:styleId="20">
    <w:name w:val="news_meta"/>
    <w:basedOn w:val="12"/>
    <w:qFormat/>
    <w:uiPriority w:val="0"/>
  </w:style>
  <w:style w:type="character" w:customStyle="1" w:styleId="21">
    <w:name w:val="pubdate-month"/>
    <w:basedOn w:val="12"/>
    <w:qFormat/>
    <w:uiPriority w:val="0"/>
    <w:rPr>
      <w:color w:val="FFFFFF"/>
      <w:sz w:val="24"/>
      <w:szCs w:val="24"/>
      <w:shd w:val="clear" w:fill="CC0000"/>
    </w:rPr>
  </w:style>
  <w:style w:type="character" w:customStyle="1" w:styleId="22">
    <w:name w:val="pubdate-day"/>
    <w:basedOn w:val="12"/>
    <w:qFormat/>
    <w:uiPriority w:val="0"/>
    <w:rPr>
      <w:shd w:val="clear" w:fill="F2F2F2"/>
    </w:rPr>
  </w:style>
  <w:style w:type="character" w:customStyle="1" w:styleId="23">
    <w:name w:val="column-name"/>
    <w:basedOn w:val="12"/>
    <w:qFormat/>
    <w:uiPriority w:val="0"/>
    <w:rPr>
      <w:color w:val="124D83"/>
    </w:rPr>
  </w:style>
  <w:style w:type="character" w:customStyle="1" w:styleId="24">
    <w:name w:val="column-name1"/>
    <w:basedOn w:val="12"/>
    <w:qFormat/>
    <w:uiPriority w:val="0"/>
    <w:rPr>
      <w:color w:val="124D83"/>
    </w:rPr>
  </w:style>
  <w:style w:type="character" w:customStyle="1" w:styleId="25">
    <w:name w:val="column-name2"/>
    <w:basedOn w:val="12"/>
    <w:qFormat/>
    <w:uiPriority w:val="0"/>
    <w:rPr>
      <w:color w:val="124D83"/>
    </w:rPr>
  </w:style>
  <w:style w:type="character" w:customStyle="1" w:styleId="26">
    <w:name w:val="column-name3"/>
    <w:basedOn w:val="12"/>
    <w:qFormat/>
    <w:uiPriority w:val="0"/>
    <w:rPr>
      <w:color w:val="124D83"/>
    </w:rPr>
  </w:style>
  <w:style w:type="character" w:customStyle="1" w:styleId="27">
    <w:name w:val="column-name4"/>
    <w:basedOn w:val="12"/>
    <w:qFormat/>
    <w:uiPriority w:val="0"/>
    <w:rPr>
      <w:color w:val="124D83"/>
    </w:rPr>
  </w:style>
  <w:style w:type="character" w:customStyle="1" w:styleId="28">
    <w:name w:val="item-name"/>
    <w:basedOn w:val="12"/>
    <w:qFormat/>
    <w:uiPriority w:val="0"/>
  </w:style>
  <w:style w:type="character" w:customStyle="1" w:styleId="29">
    <w:name w:val="item-name1"/>
    <w:basedOn w:val="12"/>
    <w:qFormat/>
    <w:uiPriority w:val="0"/>
  </w:style>
  <w:style w:type="character" w:customStyle="1" w:styleId="30">
    <w:name w:val="item-name2"/>
    <w:basedOn w:val="12"/>
    <w:qFormat/>
    <w:uiPriority w:val="0"/>
    <w:rPr>
      <w:color w:val="FFFFFF"/>
      <w:sz w:val="24"/>
      <w:szCs w:val="24"/>
    </w:rPr>
  </w:style>
  <w:style w:type="character" w:customStyle="1" w:styleId="31">
    <w:name w:val="item-name3"/>
    <w:basedOn w:val="12"/>
    <w:qFormat/>
    <w:uiPriority w:val="0"/>
  </w:style>
  <w:style w:type="character" w:customStyle="1" w:styleId="32">
    <w:name w:val="more_text"/>
    <w:basedOn w:val="12"/>
    <w:qFormat/>
    <w:uiPriority w:val="0"/>
    <w:rPr>
      <w:color w:val="FFFFFF"/>
      <w:sz w:val="24"/>
      <w:szCs w:val="24"/>
    </w:rPr>
  </w:style>
  <w:style w:type="character" w:customStyle="1" w:styleId="33">
    <w:name w:val="more_text1"/>
    <w:basedOn w:val="12"/>
    <w:qFormat/>
    <w:uiPriority w:val="0"/>
    <w:rPr>
      <w:color w:val="EE7800"/>
    </w:rPr>
  </w:style>
  <w:style w:type="character" w:customStyle="1" w:styleId="34">
    <w:name w:val="more_text2"/>
    <w:basedOn w:val="12"/>
    <w:qFormat/>
    <w:uiPriority w:val="0"/>
    <w:rPr>
      <w:color w:val="FFFFFF"/>
      <w:sz w:val="24"/>
      <w:szCs w:val="24"/>
    </w:rPr>
  </w:style>
  <w:style w:type="character" w:customStyle="1" w:styleId="35">
    <w:name w:val="more_text3"/>
    <w:basedOn w:val="12"/>
    <w:qFormat/>
    <w:uiPriority w:val="0"/>
    <w:rPr>
      <w:color w:val="EE7800"/>
      <w:sz w:val="24"/>
      <w:szCs w:val="24"/>
    </w:rPr>
  </w:style>
  <w:style w:type="character" w:customStyle="1" w:styleId="36">
    <w:name w:val="news_title"/>
    <w:basedOn w:val="12"/>
    <w:qFormat/>
    <w:uiPriority w:val="0"/>
  </w:style>
  <w:style w:type="paragraph" w:customStyle="1" w:styleId="37">
    <w:name w:val="Body text|1"/>
    <w:basedOn w:val="1"/>
    <w:qFormat/>
    <w:uiPriority w:val="0"/>
    <w:pPr>
      <w:widowControl w:val="0"/>
      <w:shd w:val="clear" w:color="auto" w:fill="auto"/>
      <w:spacing w:line="348" w:lineRule="auto"/>
      <w:ind w:firstLine="400"/>
    </w:pPr>
    <w:rPr>
      <w:rFonts w:ascii="宋体" w:hAnsi="宋体" w:eastAsia="宋体" w:cs="宋体"/>
      <w:sz w:val="20"/>
      <w:szCs w:val="20"/>
      <w:u w:val="none"/>
      <w:shd w:val="clear" w:color="auto" w:fill="auto"/>
      <w:lang w:val="zh-CN" w:eastAsia="zh-CN" w:bidi="zh-CN"/>
    </w:rPr>
  </w:style>
  <w:style w:type="paragraph" w:customStyle="1" w:styleId="38">
    <w:name w:val="List Paragraph"/>
    <w:basedOn w:val="1"/>
    <w:qFormat/>
    <w:uiPriority w:val="0"/>
    <w:pPr>
      <w:ind w:firstLine="420" w:firstLineChars="200"/>
    </w:pPr>
  </w:style>
  <w:style w:type="character" w:customStyle="1" w:styleId="39">
    <w:name w:val="p11"/>
    <w:basedOn w:val="12"/>
    <w:qFormat/>
    <w:uiPriority w:val="0"/>
    <w:rPr>
      <w:rFonts w:hint="default" w:ascii="_x000B__x000C_" w:hAnsi="_x000B__x000C_"/>
      <w:color w:val="003399"/>
      <w:sz w:val="18"/>
      <w:szCs w:val="18"/>
    </w:rPr>
  </w:style>
  <w:style w:type="paragraph" w:customStyle="1" w:styleId="40">
    <w:name w:val="WPSOffice手动目录 1"/>
    <w:qFormat/>
    <w:uiPriority w:val="0"/>
    <w:pPr>
      <w:ind w:leftChars="0"/>
    </w:pPr>
    <w:rPr>
      <w:rFonts w:ascii="Times New Roman" w:hAnsi="Times New Roman" w:eastAsia="宋体" w:cs="Times New Roman"/>
      <w:sz w:val="20"/>
      <w:szCs w:val="20"/>
    </w:rPr>
  </w:style>
  <w:style w:type="paragraph" w:customStyle="1" w:styleId="41">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header" Target="header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1.png"/><Relationship Id="rId12" Type="http://schemas.openxmlformats.org/officeDocument/2006/relationships/theme" Target="theme/theme1.xml"/><Relationship Id="rId11" Type="http://schemas.openxmlformats.org/officeDocument/2006/relationships/footer" Target="footer7.xml"/><Relationship Id="rId10" Type="http://schemas.openxmlformats.org/officeDocument/2006/relationships/header" Target="header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12</TotalTime>
  <ScaleCrop>false</ScaleCrop>
  <LinksUpToDate>false</LinksUpToDate>
  <CharactersWithSpaces>0</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cp:lastPrinted>2019-08-09T03:16:00Z</cp:lastPrinted>
  <dcterms:modified xsi:type="dcterms:W3CDTF">2019-12-03T01:05:53Z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y fmtid="{D5CDD505-2E9C-101B-9397-08002B2CF9AE}" pid="3" name="KSORubyTemplateID" linkTarget="0">
    <vt:lpwstr>6</vt:lpwstr>
  </property>
</Properties>
</file>