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7C25" w:rsidRDefault="008C7C25">
      <w:pPr>
        <w:spacing w:line="360" w:lineRule="auto"/>
        <w:rPr>
          <w:rFonts w:ascii="仿宋_GB2312" w:eastAsia="仿宋_GB2312" w:hAnsi="宋体"/>
          <w:bCs/>
          <w:sz w:val="28"/>
          <w:szCs w:val="28"/>
        </w:rPr>
      </w:pPr>
    </w:p>
    <w:p w:rsidR="008C7C25" w:rsidRDefault="008C7C25">
      <w:pPr>
        <w:tabs>
          <w:tab w:val="center" w:pos="4156"/>
        </w:tabs>
        <w:spacing w:line="360" w:lineRule="auto"/>
        <w:jc w:val="center"/>
        <w:rPr>
          <w:rFonts w:ascii="方正行楷简体" w:eastAsia="方正行楷简体" w:hAnsi="新宋体"/>
          <w:sz w:val="44"/>
          <w:szCs w:val="44"/>
        </w:rPr>
      </w:pPr>
    </w:p>
    <w:p w:rsidR="008C7C25" w:rsidRDefault="007971D2">
      <w:pPr>
        <w:tabs>
          <w:tab w:val="center" w:pos="4156"/>
        </w:tabs>
        <w:spacing w:line="360" w:lineRule="auto"/>
        <w:jc w:val="center"/>
        <w:rPr>
          <w:rFonts w:ascii="方正行楷简体" w:eastAsia="方正行楷简体" w:hAnsi="新宋体"/>
          <w:sz w:val="48"/>
          <w:szCs w:val="4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6" type="#_x0000_t75" style="position:absolute;left:0;text-align:left;margin-left:90pt;margin-top:4.3pt;width:42.5pt;height:42.5pt;z-index:-4;visibility:visible">
            <v:imagedata r:id="rId8" o:title=""/>
          </v:shape>
        </w:pict>
      </w:r>
      <w:r w:rsidR="008C7C25">
        <w:rPr>
          <w:rFonts w:ascii="方正行楷简体" w:eastAsia="方正行楷简体" w:hAnsi="新宋体"/>
          <w:sz w:val="44"/>
          <w:szCs w:val="44"/>
        </w:rPr>
        <w:t xml:space="preserve">   </w:t>
      </w:r>
      <w:r w:rsidR="008C7C25">
        <w:rPr>
          <w:rFonts w:ascii="方正行楷简体" w:eastAsia="方正行楷简体" w:hAnsi="新宋体" w:hint="eastAsia"/>
          <w:sz w:val="44"/>
          <w:szCs w:val="44"/>
        </w:rPr>
        <w:t>晋城职业技术学院</w:t>
      </w:r>
    </w:p>
    <w:p w:rsidR="008C7C25" w:rsidRDefault="008C7C25" w:rsidP="005C42CA">
      <w:pPr>
        <w:spacing w:beforeLines="100" w:before="312"/>
        <w:jc w:val="center"/>
        <w:rPr>
          <w:rFonts w:ascii="黑体" w:eastAsia="黑体" w:hAnsi="黑体"/>
          <w:spacing w:val="79"/>
          <w:sz w:val="72"/>
          <w:szCs w:val="72"/>
        </w:rPr>
      </w:pPr>
      <w:r>
        <w:rPr>
          <w:rFonts w:ascii="黑体" w:eastAsia="黑体" w:hAnsi="黑体" w:hint="eastAsia"/>
          <w:spacing w:val="79"/>
          <w:sz w:val="72"/>
          <w:szCs w:val="72"/>
        </w:rPr>
        <w:t>果蔬花卉生产</w:t>
      </w:r>
    </w:p>
    <w:p w:rsidR="008C7C25" w:rsidRDefault="008C7C25" w:rsidP="005C42CA">
      <w:pPr>
        <w:spacing w:beforeLines="100" w:before="312"/>
        <w:jc w:val="center"/>
        <w:rPr>
          <w:rFonts w:ascii="黑体" w:eastAsia="黑体" w:hAnsi="黑体"/>
          <w:spacing w:val="79"/>
          <w:sz w:val="72"/>
          <w:szCs w:val="72"/>
        </w:rPr>
      </w:pPr>
      <w:r>
        <w:rPr>
          <w:rFonts w:ascii="黑体" w:eastAsia="黑体" w:hAnsi="黑体" w:hint="eastAsia"/>
          <w:spacing w:val="79"/>
          <w:sz w:val="72"/>
          <w:szCs w:val="72"/>
        </w:rPr>
        <w:t>技术专业</w:t>
      </w:r>
    </w:p>
    <w:p w:rsidR="008C7C25" w:rsidRDefault="008C7C25" w:rsidP="005C42CA">
      <w:pPr>
        <w:spacing w:beforeLines="100" w:before="312"/>
        <w:jc w:val="center"/>
        <w:rPr>
          <w:rFonts w:ascii="黑体" w:eastAsia="黑体" w:hAnsi="黑体"/>
          <w:spacing w:val="79"/>
          <w:sz w:val="72"/>
          <w:szCs w:val="72"/>
        </w:rPr>
      </w:pPr>
      <w:r>
        <w:rPr>
          <w:rFonts w:ascii="黑体" w:eastAsia="黑体" w:hAnsi="黑体" w:hint="eastAsia"/>
          <w:spacing w:val="79"/>
          <w:sz w:val="72"/>
          <w:szCs w:val="72"/>
        </w:rPr>
        <w:t>人才培养方案</w:t>
      </w:r>
    </w:p>
    <w:p w:rsidR="008C7C25" w:rsidRDefault="008C7C25" w:rsidP="005C42CA">
      <w:pPr>
        <w:spacing w:beforeLines="100" w:before="312"/>
        <w:jc w:val="center"/>
        <w:rPr>
          <w:rFonts w:ascii="黑体" w:eastAsia="黑体" w:hAnsi="黑体"/>
          <w:sz w:val="32"/>
          <w:szCs w:val="32"/>
        </w:rPr>
      </w:pPr>
      <w:r>
        <w:rPr>
          <w:rFonts w:ascii="黑体" w:eastAsia="黑体" w:hAnsi="黑体" w:hint="eastAsia"/>
          <w:sz w:val="32"/>
          <w:szCs w:val="32"/>
        </w:rPr>
        <w:t>食用菌方向</w:t>
      </w:r>
    </w:p>
    <w:p w:rsidR="008C7C25" w:rsidRDefault="008C7C25">
      <w:pPr>
        <w:spacing w:line="360" w:lineRule="auto"/>
        <w:rPr>
          <w:rFonts w:ascii="宋体"/>
          <w:b/>
          <w:sz w:val="32"/>
          <w:szCs w:val="32"/>
        </w:rPr>
      </w:pPr>
    </w:p>
    <w:p w:rsidR="008C7C25" w:rsidRDefault="008C7C25">
      <w:pPr>
        <w:spacing w:line="360" w:lineRule="auto"/>
        <w:rPr>
          <w:rFonts w:ascii="宋体"/>
          <w:b/>
          <w:sz w:val="32"/>
          <w:szCs w:val="32"/>
        </w:rPr>
      </w:pPr>
    </w:p>
    <w:p w:rsidR="008C7C25" w:rsidRDefault="008C7C25">
      <w:pPr>
        <w:spacing w:line="360" w:lineRule="auto"/>
        <w:rPr>
          <w:rFonts w:ascii="宋体"/>
          <w:b/>
          <w:sz w:val="32"/>
          <w:szCs w:val="32"/>
        </w:rPr>
      </w:pPr>
    </w:p>
    <w:p w:rsidR="008C7C25" w:rsidRDefault="008C7C25">
      <w:pPr>
        <w:spacing w:line="360" w:lineRule="auto"/>
        <w:rPr>
          <w:rFonts w:ascii="宋体"/>
          <w:b/>
          <w:sz w:val="36"/>
          <w:szCs w:val="36"/>
        </w:rPr>
      </w:pPr>
    </w:p>
    <w:p w:rsidR="008C7C25" w:rsidRDefault="008C7C25">
      <w:pPr>
        <w:spacing w:line="360" w:lineRule="auto"/>
        <w:rPr>
          <w:rFonts w:ascii="宋体"/>
          <w:b/>
          <w:sz w:val="36"/>
          <w:szCs w:val="36"/>
        </w:rPr>
      </w:pPr>
    </w:p>
    <w:p w:rsidR="008C7C25" w:rsidRDefault="008C7C25">
      <w:pPr>
        <w:spacing w:line="360" w:lineRule="auto"/>
        <w:jc w:val="center"/>
        <w:rPr>
          <w:rFonts w:ascii="黑体" w:eastAsia="黑体" w:hAnsi="宋体"/>
          <w:sz w:val="36"/>
          <w:szCs w:val="36"/>
        </w:rPr>
      </w:pPr>
    </w:p>
    <w:p w:rsidR="008C7C25" w:rsidRDefault="008C7C25">
      <w:pPr>
        <w:spacing w:line="360" w:lineRule="auto"/>
        <w:jc w:val="center"/>
        <w:rPr>
          <w:rFonts w:ascii="黑体" w:eastAsia="黑体" w:hAnsi="宋体"/>
          <w:sz w:val="36"/>
          <w:szCs w:val="36"/>
        </w:rPr>
      </w:pPr>
    </w:p>
    <w:p w:rsidR="008C7C25" w:rsidRDefault="005C42CA">
      <w:pPr>
        <w:spacing w:line="360" w:lineRule="auto"/>
        <w:jc w:val="center"/>
        <w:rPr>
          <w:rFonts w:ascii="黑体" w:eastAsia="黑体" w:hAnsi="宋体"/>
          <w:sz w:val="36"/>
          <w:szCs w:val="36"/>
        </w:rPr>
      </w:pPr>
      <w:r>
        <w:rPr>
          <w:rFonts w:ascii="黑体" w:eastAsia="黑体" w:hAnsi="宋体" w:hint="eastAsia"/>
          <w:sz w:val="36"/>
          <w:szCs w:val="36"/>
        </w:rPr>
        <w:t>化工系</w:t>
      </w:r>
    </w:p>
    <w:p w:rsidR="008C7C25" w:rsidRDefault="008C7C25">
      <w:pPr>
        <w:tabs>
          <w:tab w:val="center" w:pos="4156"/>
        </w:tabs>
        <w:spacing w:line="360" w:lineRule="auto"/>
        <w:jc w:val="center"/>
        <w:rPr>
          <w:rFonts w:ascii="幼圆" w:eastAsia="幼圆" w:hAnsi="新宋体"/>
          <w:b/>
          <w:sz w:val="52"/>
          <w:szCs w:val="52"/>
        </w:rPr>
      </w:pPr>
      <w:r>
        <w:rPr>
          <w:rFonts w:ascii="黑体" w:eastAsia="黑体" w:hAnsi="宋体"/>
          <w:sz w:val="36"/>
          <w:szCs w:val="36"/>
        </w:rPr>
        <w:t>2019</w:t>
      </w:r>
      <w:r>
        <w:rPr>
          <w:rFonts w:ascii="黑体" w:eastAsia="黑体" w:hAnsi="宋体" w:hint="eastAsia"/>
          <w:sz w:val="36"/>
          <w:szCs w:val="36"/>
        </w:rPr>
        <w:t>年</w:t>
      </w:r>
      <w:r>
        <w:rPr>
          <w:rFonts w:ascii="黑体" w:eastAsia="黑体" w:hAnsi="宋体"/>
          <w:sz w:val="36"/>
          <w:szCs w:val="36"/>
        </w:rPr>
        <w:t>12</w:t>
      </w:r>
      <w:r>
        <w:rPr>
          <w:rFonts w:ascii="黑体" w:eastAsia="黑体" w:hAnsi="宋体" w:hint="eastAsia"/>
          <w:sz w:val="36"/>
          <w:szCs w:val="36"/>
        </w:rPr>
        <w:t>月</w:t>
      </w:r>
    </w:p>
    <w:p w:rsidR="008C7C25" w:rsidRDefault="007971D2" w:rsidP="005C42CA">
      <w:pPr>
        <w:spacing w:beforeLines="50" w:before="156" w:afterLines="50" w:after="156"/>
        <w:jc w:val="center"/>
        <w:rPr>
          <w:rFonts w:ascii="宋体"/>
          <w:b/>
          <w:bCs/>
          <w:sz w:val="44"/>
          <w:szCs w:val="44"/>
        </w:rPr>
      </w:pPr>
      <w:r>
        <w:rPr>
          <w:noProof/>
        </w:rPr>
        <w:pict>
          <v:shapetype id="_x0000_t202" coordsize="21600,21600" o:spt="202" path="m,l,21600r21600,l21600,xe">
            <v:stroke joinstyle="miter"/>
            <v:path gradientshapeok="t" o:connecttype="rect"/>
          </v:shapetype>
          <v:shape id="_x0000_s1027" type="#_x0000_t202" style="position:absolute;left:0;text-align:left;margin-left:388.7pt;margin-top:13.2pt;width:40.7pt;height:42.85pt;z-index:3" stroked="f" strokeweight=".5pt">
            <v:textbox>
              <w:txbxContent>
                <w:p w:rsidR="008C7C25" w:rsidRDefault="008C7C25"/>
              </w:txbxContent>
            </v:textbox>
          </v:shape>
        </w:pict>
      </w:r>
      <w:r w:rsidR="008C7C25">
        <w:rPr>
          <w:rFonts w:ascii="宋体"/>
          <w:b/>
          <w:bCs/>
          <w:sz w:val="44"/>
          <w:szCs w:val="44"/>
        </w:rPr>
        <w:br w:type="page"/>
      </w:r>
      <w:r w:rsidR="008C7C25">
        <w:rPr>
          <w:rFonts w:ascii="宋体" w:hAnsi="宋体" w:hint="eastAsia"/>
          <w:b/>
          <w:bCs/>
          <w:sz w:val="44"/>
          <w:szCs w:val="44"/>
        </w:rPr>
        <w:lastRenderedPageBreak/>
        <w:t>目</w:t>
      </w:r>
      <w:r w:rsidR="008C7C25">
        <w:rPr>
          <w:rFonts w:ascii="宋体" w:hAnsi="宋体"/>
          <w:b/>
          <w:bCs/>
          <w:sz w:val="44"/>
          <w:szCs w:val="44"/>
        </w:rPr>
        <w:t xml:space="preserve">    </w:t>
      </w:r>
      <w:r w:rsidR="008C7C25">
        <w:rPr>
          <w:rFonts w:ascii="宋体" w:hAnsi="宋体" w:hint="eastAsia"/>
          <w:b/>
          <w:bCs/>
          <w:sz w:val="44"/>
          <w:szCs w:val="44"/>
        </w:rPr>
        <w:t>录</w:t>
      </w:r>
    </w:p>
    <w:p w:rsidR="008C7C25" w:rsidRDefault="008C7C25">
      <w:pPr>
        <w:spacing w:line="240" w:lineRule="atLeast"/>
        <w:jc w:val="center"/>
        <w:rPr>
          <w:rFonts w:ascii="宋体" w:cs="宋体"/>
          <w:szCs w:val="21"/>
        </w:rPr>
      </w:pPr>
      <w:bookmarkStart w:id="0" w:name="_Toc12967_WPSOffice_Type2"/>
      <w:bookmarkStart w:id="1" w:name="_GoBack"/>
      <w:bookmarkEnd w:id="1"/>
    </w:p>
    <w:p w:rsidR="008C7C25" w:rsidRDefault="007971D2">
      <w:pPr>
        <w:pStyle w:val="WPSOffice1"/>
        <w:tabs>
          <w:tab w:val="right" w:leader="dot" w:pos="8306"/>
        </w:tabs>
        <w:spacing w:line="240" w:lineRule="atLeast"/>
        <w:rPr>
          <w:rFonts w:ascii="宋体" w:cs="宋体"/>
          <w:sz w:val="21"/>
          <w:szCs w:val="21"/>
        </w:rPr>
      </w:pPr>
      <w:hyperlink w:anchor="_Toc24424_WPSOffice_Level1" w:history="1">
        <w:r w:rsidR="008C7C25">
          <w:rPr>
            <w:rFonts w:ascii="宋体" w:hAnsi="宋体" w:cs="宋体" w:hint="eastAsia"/>
            <w:sz w:val="21"/>
            <w:szCs w:val="21"/>
          </w:rPr>
          <w:t>第一部分</w:t>
        </w:r>
        <w:r w:rsidR="008C7C25">
          <w:rPr>
            <w:rFonts w:ascii="宋体" w:hAnsi="宋体" w:cs="宋体"/>
            <w:sz w:val="21"/>
            <w:szCs w:val="21"/>
          </w:rPr>
          <w:t xml:space="preserve"> </w:t>
        </w:r>
        <w:r w:rsidR="008C7C25">
          <w:rPr>
            <w:rFonts w:ascii="宋体" w:hAnsi="宋体" w:cs="宋体" w:hint="eastAsia"/>
            <w:sz w:val="21"/>
            <w:szCs w:val="21"/>
          </w:rPr>
          <w:t>果蔬花卉生产技术专业人才培养方案</w:t>
        </w:r>
        <w:r w:rsidR="008C7C25">
          <w:rPr>
            <w:rFonts w:ascii="宋体" w:cs="宋体"/>
            <w:sz w:val="21"/>
            <w:szCs w:val="21"/>
          </w:rPr>
          <w:tab/>
        </w:r>
        <w:bookmarkStart w:id="2" w:name="_Toc24424_WPSOffice_Level1Page"/>
        <w:r w:rsidR="008C7C25">
          <w:rPr>
            <w:rFonts w:ascii="宋体" w:hAnsi="宋体" w:cs="宋体"/>
            <w:sz w:val="21"/>
            <w:szCs w:val="21"/>
          </w:rPr>
          <w:t>1</w:t>
        </w:r>
        <w:bookmarkEnd w:id="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1795_WPSOffice_Level2" w:history="1">
        <w:r w:rsidR="008C7C25">
          <w:rPr>
            <w:rFonts w:ascii="宋体" w:hAnsi="宋体" w:cs="宋体" w:hint="eastAsia"/>
            <w:sz w:val="21"/>
            <w:szCs w:val="21"/>
          </w:rPr>
          <w:t>一、专业名称与代码</w:t>
        </w:r>
        <w:r w:rsidR="008C7C25">
          <w:rPr>
            <w:rFonts w:ascii="宋体" w:cs="宋体"/>
            <w:sz w:val="21"/>
            <w:szCs w:val="21"/>
          </w:rPr>
          <w:tab/>
        </w:r>
        <w:bookmarkStart w:id="3" w:name="_Toc11795_WPSOffice_Level2Page"/>
        <w:r w:rsidR="008C7C25">
          <w:rPr>
            <w:rFonts w:ascii="宋体" w:hAnsi="宋体" w:cs="宋体"/>
            <w:sz w:val="21"/>
            <w:szCs w:val="21"/>
          </w:rPr>
          <w:t>1</w:t>
        </w:r>
        <w:bookmarkEnd w:id="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109_WPSOffice_Level2" w:history="1">
        <w:r w:rsidR="008C7C25">
          <w:rPr>
            <w:rFonts w:ascii="宋体" w:hAnsi="宋体" w:cs="宋体" w:hint="eastAsia"/>
            <w:sz w:val="21"/>
            <w:szCs w:val="21"/>
          </w:rPr>
          <w:t>二、招生对象</w:t>
        </w:r>
        <w:r w:rsidR="008C7C25">
          <w:rPr>
            <w:rFonts w:ascii="宋体" w:cs="宋体"/>
            <w:sz w:val="21"/>
            <w:szCs w:val="21"/>
          </w:rPr>
          <w:tab/>
        </w:r>
        <w:bookmarkStart w:id="4" w:name="_Toc3109_WPSOffice_Level2Page"/>
        <w:r w:rsidR="008C7C25">
          <w:rPr>
            <w:rFonts w:ascii="宋体" w:hAnsi="宋体" w:cs="宋体"/>
            <w:sz w:val="21"/>
            <w:szCs w:val="21"/>
          </w:rPr>
          <w:t>1</w:t>
        </w:r>
        <w:bookmarkEnd w:id="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9441_WPSOffice_Level2" w:history="1">
        <w:r w:rsidR="008C7C25">
          <w:rPr>
            <w:rFonts w:ascii="宋体" w:hAnsi="宋体" w:cs="宋体" w:hint="eastAsia"/>
            <w:sz w:val="21"/>
            <w:szCs w:val="21"/>
          </w:rPr>
          <w:t>三、学制与学历</w:t>
        </w:r>
        <w:r w:rsidR="008C7C25">
          <w:rPr>
            <w:rFonts w:ascii="宋体" w:cs="宋体"/>
            <w:sz w:val="21"/>
            <w:szCs w:val="21"/>
          </w:rPr>
          <w:tab/>
        </w:r>
        <w:bookmarkStart w:id="5" w:name="_Toc29441_WPSOffice_Level2Page"/>
        <w:r w:rsidR="008C7C25">
          <w:rPr>
            <w:rFonts w:ascii="宋体" w:hAnsi="宋体" w:cs="宋体"/>
            <w:sz w:val="21"/>
            <w:szCs w:val="21"/>
          </w:rPr>
          <w:t>1</w:t>
        </w:r>
        <w:bookmarkEnd w:id="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4184_WPSOffice_Level2" w:history="1">
        <w:r w:rsidR="008C7C25">
          <w:rPr>
            <w:rFonts w:ascii="宋体" w:hAnsi="宋体" w:cs="宋体" w:hint="eastAsia"/>
            <w:sz w:val="21"/>
            <w:szCs w:val="21"/>
          </w:rPr>
          <w:t>四、就业面向</w:t>
        </w:r>
        <w:r w:rsidR="008C7C25">
          <w:rPr>
            <w:rFonts w:ascii="宋体" w:cs="宋体"/>
            <w:sz w:val="21"/>
            <w:szCs w:val="21"/>
          </w:rPr>
          <w:tab/>
        </w:r>
        <w:bookmarkStart w:id="6" w:name="_Toc14184_WPSOffice_Level2Page"/>
        <w:r w:rsidR="008C7C25">
          <w:rPr>
            <w:rFonts w:ascii="宋体" w:hAnsi="宋体" w:cs="宋体"/>
            <w:sz w:val="21"/>
            <w:szCs w:val="21"/>
          </w:rPr>
          <w:t>1</w:t>
        </w:r>
        <w:bookmarkEnd w:id="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9119_WPSOffice_Level2" w:history="1">
        <w:r w:rsidR="008C7C25">
          <w:rPr>
            <w:rFonts w:ascii="宋体" w:hAnsi="宋体" w:cs="宋体" w:hint="eastAsia"/>
            <w:sz w:val="21"/>
            <w:szCs w:val="21"/>
          </w:rPr>
          <w:t>五、培养目标与规格要求</w:t>
        </w:r>
        <w:r w:rsidR="008C7C25">
          <w:rPr>
            <w:rFonts w:ascii="宋体" w:cs="宋体"/>
            <w:sz w:val="21"/>
            <w:szCs w:val="21"/>
          </w:rPr>
          <w:tab/>
        </w:r>
        <w:bookmarkStart w:id="7" w:name="_Toc19119_WPSOffice_Level2Page"/>
        <w:r w:rsidR="008C7C25">
          <w:rPr>
            <w:rFonts w:ascii="宋体" w:hAnsi="宋体" w:cs="宋体"/>
            <w:sz w:val="21"/>
            <w:szCs w:val="21"/>
          </w:rPr>
          <w:t>1</w:t>
        </w:r>
        <w:bookmarkEnd w:id="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9734_WPSOffice_Level2" w:history="1">
        <w:r w:rsidR="008C7C25">
          <w:rPr>
            <w:rFonts w:ascii="宋体" w:hAnsi="宋体" w:cs="宋体" w:hint="eastAsia"/>
            <w:sz w:val="21"/>
            <w:szCs w:val="21"/>
          </w:rPr>
          <w:t>六、职业资格证书</w:t>
        </w:r>
        <w:r w:rsidR="008C7C25">
          <w:rPr>
            <w:rFonts w:ascii="宋体" w:cs="宋体"/>
            <w:sz w:val="21"/>
            <w:szCs w:val="21"/>
          </w:rPr>
          <w:tab/>
        </w:r>
        <w:bookmarkStart w:id="8" w:name="_Toc19734_WPSOffice_Level2Page"/>
        <w:r w:rsidR="008C7C25">
          <w:rPr>
            <w:rFonts w:ascii="宋体" w:hAnsi="宋体" w:cs="宋体"/>
            <w:sz w:val="21"/>
            <w:szCs w:val="21"/>
          </w:rPr>
          <w:t>4</w:t>
        </w:r>
        <w:bookmarkEnd w:id="8"/>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4364_WPSOffice_Level2" w:history="1">
        <w:r w:rsidR="008C7C25">
          <w:rPr>
            <w:rFonts w:ascii="宋体" w:hAnsi="宋体" w:cs="宋体" w:hint="eastAsia"/>
            <w:sz w:val="21"/>
            <w:szCs w:val="21"/>
          </w:rPr>
          <w:t>七、课程体系与核心课程（教学内容）</w:t>
        </w:r>
        <w:r w:rsidR="008C7C25">
          <w:rPr>
            <w:rFonts w:ascii="宋体" w:cs="宋体"/>
            <w:sz w:val="21"/>
            <w:szCs w:val="21"/>
          </w:rPr>
          <w:tab/>
        </w:r>
        <w:bookmarkStart w:id="9" w:name="_Toc14364_WPSOffice_Level2Page"/>
        <w:r w:rsidR="008C7C25">
          <w:rPr>
            <w:rFonts w:ascii="宋体" w:hAnsi="宋体" w:cs="宋体"/>
            <w:sz w:val="21"/>
            <w:szCs w:val="21"/>
          </w:rPr>
          <w:t>4</w:t>
        </w:r>
        <w:bookmarkEnd w:id="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7534_WPSOffice_Level2" w:history="1">
        <w:r w:rsidR="008C7C25">
          <w:rPr>
            <w:rFonts w:ascii="宋体" w:hAnsi="宋体" w:cs="宋体" w:hint="eastAsia"/>
            <w:sz w:val="21"/>
            <w:szCs w:val="21"/>
          </w:rPr>
          <w:t>八、教学方法、手段和教学评价</w:t>
        </w:r>
        <w:r w:rsidR="008C7C25">
          <w:rPr>
            <w:rFonts w:ascii="宋体" w:cs="宋体"/>
            <w:sz w:val="21"/>
            <w:szCs w:val="21"/>
          </w:rPr>
          <w:tab/>
        </w:r>
        <w:bookmarkStart w:id="10" w:name="_Toc27534_WPSOffice_Level2Page"/>
        <w:r w:rsidR="008C7C25">
          <w:rPr>
            <w:rFonts w:ascii="宋体" w:hAnsi="宋体" w:cs="宋体"/>
            <w:sz w:val="21"/>
            <w:szCs w:val="21"/>
          </w:rPr>
          <w:t>16</w:t>
        </w:r>
        <w:bookmarkEnd w:id="1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1017_WPSOffice_Level2" w:history="1">
        <w:r w:rsidR="008C7C25">
          <w:rPr>
            <w:rFonts w:ascii="宋体" w:hAnsi="宋体" w:cs="宋体" w:hint="eastAsia"/>
            <w:sz w:val="21"/>
            <w:szCs w:val="21"/>
          </w:rPr>
          <w:t>九、毕业要求</w:t>
        </w:r>
        <w:r w:rsidR="008C7C25">
          <w:rPr>
            <w:rFonts w:ascii="宋体" w:cs="宋体"/>
            <w:sz w:val="21"/>
            <w:szCs w:val="21"/>
          </w:rPr>
          <w:tab/>
        </w:r>
        <w:bookmarkStart w:id="11" w:name="_Toc21017_WPSOffice_Level2Page"/>
        <w:r w:rsidR="008C7C25">
          <w:rPr>
            <w:rFonts w:ascii="宋体" w:hAnsi="宋体" w:cs="宋体"/>
            <w:sz w:val="21"/>
            <w:szCs w:val="21"/>
          </w:rPr>
          <w:t>22</w:t>
        </w:r>
        <w:bookmarkEnd w:id="11"/>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6515_WPSOffice_Level2" w:history="1">
        <w:r w:rsidR="008C7C25">
          <w:rPr>
            <w:rFonts w:ascii="宋体" w:hAnsi="宋体" w:cs="宋体" w:hint="eastAsia"/>
            <w:sz w:val="21"/>
            <w:szCs w:val="21"/>
          </w:rPr>
          <w:t>十、学习深造建议</w:t>
        </w:r>
        <w:r w:rsidR="008C7C25">
          <w:rPr>
            <w:rFonts w:ascii="宋体" w:cs="宋体"/>
            <w:sz w:val="21"/>
            <w:szCs w:val="21"/>
          </w:rPr>
          <w:tab/>
        </w:r>
        <w:bookmarkStart w:id="12" w:name="_Toc16515_WPSOffice_Level2Page"/>
        <w:r w:rsidR="008C7C25">
          <w:rPr>
            <w:rFonts w:ascii="宋体" w:hAnsi="宋体" w:cs="宋体"/>
            <w:sz w:val="21"/>
            <w:szCs w:val="21"/>
          </w:rPr>
          <w:t>22</w:t>
        </w:r>
        <w:bookmarkEnd w:id="12"/>
      </w:hyperlink>
    </w:p>
    <w:p w:rsidR="008C7C25" w:rsidRDefault="007971D2">
      <w:pPr>
        <w:pStyle w:val="WPSOffice1"/>
        <w:tabs>
          <w:tab w:val="right" w:leader="dot" w:pos="8306"/>
        </w:tabs>
        <w:spacing w:line="240" w:lineRule="atLeast"/>
        <w:rPr>
          <w:rFonts w:ascii="宋体" w:cs="宋体"/>
          <w:sz w:val="21"/>
          <w:szCs w:val="21"/>
        </w:rPr>
      </w:pPr>
      <w:hyperlink w:anchor="_Toc2219_WPSOffice_Level1" w:history="1">
        <w:r w:rsidR="008C7C25">
          <w:rPr>
            <w:rFonts w:ascii="宋体" w:hAnsi="宋体" w:cs="宋体" w:hint="eastAsia"/>
            <w:sz w:val="21"/>
            <w:szCs w:val="21"/>
          </w:rPr>
          <w:t>第二部分</w:t>
        </w:r>
        <w:r w:rsidR="008C7C25">
          <w:rPr>
            <w:rFonts w:ascii="宋体" w:hAnsi="宋体" w:cs="宋体"/>
            <w:sz w:val="21"/>
            <w:szCs w:val="21"/>
          </w:rPr>
          <w:t xml:space="preserve"> </w:t>
        </w:r>
        <w:r w:rsidR="008C7C25">
          <w:rPr>
            <w:rFonts w:ascii="宋体" w:hAnsi="宋体" w:cs="宋体" w:hint="eastAsia"/>
            <w:sz w:val="21"/>
            <w:szCs w:val="21"/>
          </w:rPr>
          <w:t>果蔬花卉生产技术专业人才需求与专业建设调研报告</w:t>
        </w:r>
        <w:r w:rsidR="008C7C25">
          <w:rPr>
            <w:rFonts w:ascii="宋体" w:cs="宋体"/>
            <w:sz w:val="21"/>
            <w:szCs w:val="21"/>
          </w:rPr>
          <w:tab/>
        </w:r>
        <w:bookmarkStart w:id="13" w:name="_Toc2219_WPSOffice_Level1Page"/>
        <w:r w:rsidR="008C7C25">
          <w:rPr>
            <w:rFonts w:ascii="宋体" w:hAnsi="宋体" w:cs="宋体"/>
            <w:sz w:val="21"/>
            <w:szCs w:val="21"/>
          </w:rPr>
          <w:t>24</w:t>
        </w:r>
        <w:bookmarkEnd w:id="1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584_WPSOffice_Level2" w:history="1">
        <w:r w:rsidR="008C7C25">
          <w:rPr>
            <w:rFonts w:ascii="宋体" w:hAnsi="宋体" w:cs="宋体" w:hint="eastAsia"/>
            <w:sz w:val="21"/>
            <w:szCs w:val="21"/>
          </w:rPr>
          <w:t>一、专业人才需求与专业建设调研基本思路与方法</w:t>
        </w:r>
        <w:r w:rsidR="008C7C25">
          <w:rPr>
            <w:rFonts w:ascii="宋体" w:cs="宋体"/>
            <w:sz w:val="21"/>
            <w:szCs w:val="21"/>
          </w:rPr>
          <w:tab/>
        </w:r>
        <w:bookmarkStart w:id="14" w:name="_Toc1584_WPSOffice_Level2Page"/>
        <w:r w:rsidR="008C7C25">
          <w:rPr>
            <w:rFonts w:ascii="宋体" w:hAnsi="宋体" w:cs="宋体"/>
            <w:sz w:val="21"/>
            <w:szCs w:val="21"/>
          </w:rPr>
          <w:t>24</w:t>
        </w:r>
        <w:bookmarkEnd w:id="1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5577_WPSOffice_Level2" w:history="1">
        <w:r w:rsidR="008C7C25">
          <w:rPr>
            <w:rFonts w:ascii="宋体" w:hAnsi="宋体" w:cs="宋体" w:hint="eastAsia"/>
            <w:sz w:val="21"/>
            <w:szCs w:val="21"/>
          </w:rPr>
          <w:t>二、专业人才需求调研</w:t>
        </w:r>
        <w:r w:rsidR="008C7C25">
          <w:rPr>
            <w:rFonts w:ascii="宋体" w:cs="宋体"/>
            <w:sz w:val="21"/>
            <w:szCs w:val="21"/>
          </w:rPr>
          <w:tab/>
        </w:r>
        <w:bookmarkStart w:id="15" w:name="_Toc25577_WPSOffice_Level2Page"/>
        <w:r w:rsidR="008C7C25">
          <w:rPr>
            <w:rFonts w:ascii="宋体" w:hAnsi="宋体" w:cs="宋体"/>
            <w:sz w:val="21"/>
            <w:szCs w:val="21"/>
          </w:rPr>
          <w:t>26</w:t>
        </w:r>
        <w:bookmarkEnd w:id="1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2564_WPSOffice_Level2" w:history="1">
        <w:r w:rsidR="008C7C25">
          <w:rPr>
            <w:rFonts w:ascii="宋体" w:hAnsi="宋体" w:cs="宋体" w:hint="eastAsia"/>
            <w:sz w:val="21"/>
            <w:szCs w:val="21"/>
          </w:rPr>
          <w:t>三、专业现状调研</w:t>
        </w:r>
        <w:r w:rsidR="008C7C25">
          <w:rPr>
            <w:rFonts w:ascii="宋体" w:cs="宋体"/>
            <w:sz w:val="21"/>
            <w:szCs w:val="21"/>
          </w:rPr>
          <w:tab/>
        </w:r>
        <w:bookmarkStart w:id="16" w:name="_Toc32564_WPSOffice_Level2Page"/>
        <w:r w:rsidR="008C7C25">
          <w:rPr>
            <w:rFonts w:ascii="宋体" w:hAnsi="宋体" w:cs="宋体"/>
            <w:sz w:val="21"/>
            <w:szCs w:val="21"/>
          </w:rPr>
          <w:t>33</w:t>
        </w:r>
        <w:bookmarkEnd w:id="1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1969_WPSOffice_Level2" w:history="1">
        <w:r w:rsidR="008C7C25">
          <w:rPr>
            <w:rFonts w:ascii="宋体" w:hAnsi="宋体" w:cs="宋体" w:hint="eastAsia"/>
            <w:sz w:val="21"/>
            <w:szCs w:val="21"/>
          </w:rPr>
          <w:t>四、专业就业面向</w:t>
        </w:r>
        <w:r w:rsidR="008C7C25">
          <w:rPr>
            <w:rFonts w:ascii="宋体" w:cs="宋体"/>
            <w:sz w:val="21"/>
            <w:szCs w:val="21"/>
          </w:rPr>
          <w:tab/>
        </w:r>
        <w:bookmarkStart w:id="17" w:name="_Toc31969_WPSOffice_Level2Page"/>
        <w:r w:rsidR="008C7C25">
          <w:rPr>
            <w:rFonts w:ascii="宋体" w:hAnsi="宋体" w:cs="宋体"/>
            <w:sz w:val="21"/>
            <w:szCs w:val="21"/>
          </w:rPr>
          <w:t>44</w:t>
        </w:r>
        <w:bookmarkEnd w:id="1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684_WPSOffice_Level2" w:history="1">
        <w:r w:rsidR="008C7C25">
          <w:rPr>
            <w:rFonts w:ascii="宋体" w:hAnsi="宋体" w:cs="宋体" w:hint="eastAsia"/>
            <w:sz w:val="21"/>
            <w:szCs w:val="21"/>
          </w:rPr>
          <w:t>五、专业教学改革建议</w:t>
        </w:r>
        <w:r w:rsidR="008C7C25">
          <w:rPr>
            <w:rFonts w:ascii="宋体" w:cs="宋体"/>
            <w:sz w:val="21"/>
            <w:szCs w:val="21"/>
          </w:rPr>
          <w:tab/>
        </w:r>
        <w:bookmarkStart w:id="18" w:name="_Toc3684_WPSOffice_Level2Page"/>
        <w:r w:rsidR="008C7C25">
          <w:rPr>
            <w:rFonts w:ascii="宋体" w:hAnsi="宋体" w:cs="宋体"/>
            <w:sz w:val="21"/>
            <w:szCs w:val="21"/>
          </w:rPr>
          <w:t>45</w:t>
        </w:r>
        <w:bookmarkEnd w:id="18"/>
      </w:hyperlink>
    </w:p>
    <w:p w:rsidR="008C7C25" w:rsidRDefault="007971D2">
      <w:pPr>
        <w:pStyle w:val="WPSOffice1"/>
        <w:tabs>
          <w:tab w:val="right" w:leader="dot" w:pos="8306"/>
        </w:tabs>
        <w:spacing w:line="240" w:lineRule="atLeast"/>
        <w:rPr>
          <w:rFonts w:ascii="宋体" w:cs="宋体"/>
          <w:sz w:val="21"/>
          <w:szCs w:val="21"/>
        </w:rPr>
      </w:pPr>
      <w:hyperlink w:anchor="_Toc11795_WPSOffice_Level1" w:history="1">
        <w:r w:rsidR="008C7C25">
          <w:rPr>
            <w:rFonts w:ascii="宋体" w:hAnsi="宋体" w:cs="宋体" w:hint="eastAsia"/>
            <w:sz w:val="21"/>
            <w:szCs w:val="21"/>
          </w:rPr>
          <w:t>第三部分果蔬花卉生产技术专业职业岗位与工作任务分析报告</w:t>
        </w:r>
        <w:r w:rsidR="008C7C25">
          <w:rPr>
            <w:rFonts w:ascii="宋体" w:cs="宋体"/>
            <w:sz w:val="21"/>
            <w:szCs w:val="21"/>
          </w:rPr>
          <w:tab/>
        </w:r>
        <w:bookmarkStart w:id="19" w:name="_Toc11795_WPSOffice_Level1Page"/>
        <w:r w:rsidR="008C7C25">
          <w:rPr>
            <w:rFonts w:ascii="宋体" w:hAnsi="宋体" w:cs="宋体"/>
            <w:sz w:val="21"/>
            <w:szCs w:val="21"/>
          </w:rPr>
          <w:t>48</w:t>
        </w:r>
        <w:bookmarkEnd w:id="1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2819_WPSOffice_Level2" w:history="1">
        <w:r w:rsidR="008C7C25">
          <w:rPr>
            <w:rFonts w:ascii="宋体" w:hAnsi="宋体" w:cs="宋体" w:hint="eastAsia"/>
            <w:sz w:val="21"/>
            <w:szCs w:val="21"/>
          </w:rPr>
          <w:t>一、就业岗位</w:t>
        </w:r>
        <w:r w:rsidR="008C7C25">
          <w:rPr>
            <w:rFonts w:ascii="宋体" w:cs="宋体"/>
            <w:sz w:val="21"/>
            <w:szCs w:val="21"/>
          </w:rPr>
          <w:tab/>
        </w:r>
        <w:bookmarkStart w:id="20" w:name="_Toc12819_WPSOffice_Level2Page"/>
        <w:r w:rsidR="008C7C25">
          <w:rPr>
            <w:rFonts w:ascii="宋体" w:hAnsi="宋体" w:cs="宋体"/>
            <w:sz w:val="21"/>
            <w:szCs w:val="21"/>
          </w:rPr>
          <w:t>48</w:t>
        </w:r>
        <w:bookmarkEnd w:id="2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1267_WPSOffice_Level2" w:history="1">
        <w:r w:rsidR="008C7C25">
          <w:rPr>
            <w:rFonts w:ascii="宋体" w:hAnsi="宋体" w:cs="宋体" w:hint="eastAsia"/>
            <w:sz w:val="21"/>
            <w:szCs w:val="21"/>
          </w:rPr>
          <w:t>二、职业岗位分析</w:t>
        </w:r>
        <w:r w:rsidR="008C7C25">
          <w:rPr>
            <w:rFonts w:ascii="宋体" w:cs="宋体"/>
            <w:sz w:val="21"/>
            <w:szCs w:val="21"/>
          </w:rPr>
          <w:tab/>
        </w:r>
        <w:bookmarkStart w:id="21" w:name="_Toc21267_WPSOffice_Level2Page"/>
        <w:r w:rsidR="008C7C25">
          <w:rPr>
            <w:rFonts w:ascii="宋体" w:hAnsi="宋体" w:cs="宋体"/>
            <w:sz w:val="21"/>
            <w:szCs w:val="21"/>
          </w:rPr>
          <w:t>48</w:t>
        </w:r>
        <w:bookmarkEnd w:id="21"/>
      </w:hyperlink>
    </w:p>
    <w:p w:rsidR="008C7C25" w:rsidRDefault="007971D2">
      <w:pPr>
        <w:pStyle w:val="WPSOffice1"/>
        <w:tabs>
          <w:tab w:val="right" w:leader="dot" w:pos="8306"/>
        </w:tabs>
        <w:spacing w:line="240" w:lineRule="atLeast"/>
        <w:rPr>
          <w:rFonts w:ascii="宋体" w:cs="宋体"/>
          <w:sz w:val="21"/>
          <w:szCs w:val="21"/>
        </w:rPr>
      </w:pPr>
      <w:hyperlink w:anchor="_Toc3109_WPSOffice_Level1" w:history="1">
        <w:r w:rsidR="008C7C25">
          <w:rPr>
            <w:rFonts w:ascii="宋体" w:hAnsi="宋体" w:cs="宋体" w:hint="eastAsia"/>
            <w:sz w:val="21"/>
            <w:szCs w:val="21"/>
          </w:rPr>
          <w:t>第四部分果蔬专业核心课程标准</w:t>
        </w:r>
        <w:r w:rsidR="008C7C25">
          <w:rPr>
            <w:rFonts w:ascii="宋体" w:cs="宋体"/>
            <w:sz w:val="21"/>
            <w:szCs w:val="21"/>
          </w:rPr>
          <w:tab/>
        </w:r>
        <w:bookmarkStart w:id="22" w:name="_Toc3109_WPSOffice_Level1Page"/>
        <w:r w:rsidR="008C7C25">
          <w:rPr>
            <w:rFonts w:ascii="宋体" w:hAnsi="宋体" w:cs="宋体"/>
            <w:sz w:val="21"/>
            <w:szCs w:val="21"/>
          </w:rPr>
          <w:t>58</w:t>
        </w:r>
        <w:bookmarkEnd w:id="2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9670_WPSOffice_Level2" w:history="1">
        <w:r w:rsidR="008C7C25">
          <w:rPr>
            <w:rFonts w:ascii="宋体" w:hAnsi="宋体" w:cs="宋体" w:hint="eastAsia"/>
            <w:sz w:val="21"/>
            <w:szCs w:val="21"/>
          </w:rPr>
          <w:t>《设施蔬菜生产技术》核心课程标准</w:t>
        </w:r>
        <w:r w:rsidR="008C7C25">
          <w:rPr>
            <w:rFonts w:ascii="宋体" w:cs="宋体"/>
            <w:sz w:val="21"/>
            <w:szCs w:val="21"/>
          </w:rPr>
          <w:tab/>
        </w:r>
        <w:bookmarkStart w:id="23" w:name="_Toc29670_WPSOffice_Level2Page"/>
        <w:r w:rsidR="008C7C25">
          <w:rPr>
            <w:rFonts w:ascii="宋体" w:hAnsi="宋体" w:cs="宋体"/>
            <w:sz w:val="21"/>
            <w:szCs w:val="21"/>
          </w:rPr>
          <w:t>58</w:t>
        </w:r>
        <w:bookmarkEnd w:id="2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7691_WPSOffice_Level2" w:history="1">
        <w:r w:rsidR="008C7C25">
          <w:rPr>
            <w:rFonts w:ascii="宋体" w:hAnsi="宋体" w:cs="宋体" w:hint="eastAsia"/>
            <w:sz w:val="21"/>
            <w:szCs w:val="21"/>
          </w:rPr>
          <w:t>一、</w:t>
        </w:r>
        <w:r w:rsidR="008C7C25">
          <w:rPr>
            <w:rFonts w:ascii="宋体" w:hAnsi="宋体" w:cs="宋体"/>
            <w:sz w:val="21"/>
            <w:szCs w:val="21"/>
          </w:rPr>
          <w:t xml:space="preserve"> </w:t>
        </w:r>
        <w:r w:rsidR="008C7C25">
          <w:rPr>
            <w:rFonts w:ascii="宋体" w:hAnsi="宋体" w:cs="宋体" w:hint="eastAsia"/>
            <w:sz w:val="21"/>
            <w:szCs w:val="21"/>
          </w:rPr>
          <w:t>课程性质与定位</w:t>
        </w:r>
        <w:r w:rsidR="008C7C25">
          <w:rPr>
            <w:rFonts w:ascii="宋体" w:cs="宋体"/>
            <w:sz w:val="21"/>
            <w:szCs w:val="21"/>
          </w:rPr>
          <w:tab/>
        </w:r>
        <w:bookmarkStart w:id="24" w:name="_Toc27691_WPSOffice_Level2Page"/>
        <w:r w:rsidR="008C7C25">
          <w:rPr>
            <w:rFonts w:ascii="宋体" w:hAnsi="宋体" w:cs="宋体"/>
            <w:sz w:val="21"/>
            <w:szCs w:val="21"/>
          </w:rPr>
          <w:t>58</w:t>
        </w:r>
        <w:bookmarkEnd w:id="2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0029_WPSOffice_Level2" w:history="1">
        <w:r w:rsidR="008C7C25">
          <w:rPr>
            <w:rFonts w:ascii="宋体" w:hAnsi="宋体" w:cs="宋体" w:hint="eastAsia"/>
            <w:sz w:val="21"/>
            <w:szCs w:val="21"/>
          </w:rPr>
          <w:t>二、</w:t>
        </w:r>
        <w:r w:rsidR="008C7C25">
          <w:rPr>
            <w:rFonts w:ascii="宋体" w:hAnsi="宋体" w:cs="宋体"/>
            <w:sz w:val="21"/>
            <w:szCs w:val="21"/>
          </w:rPr>
          <w:t xml:space="preserve"> </w:t>
        </w:r>
        <w:r w:rsidR="008C7C25">
          <w:rPr>
            <w:rFonts w:ascii="宋体" w:hAnsi="宋体" w:cs="宋体" w:hint="eastAsia"/>
            <w:sz w:val="21"/>
            <w:szCs w:val="21"/>
          </w:rPr>
          <w:t>课程设计理念及设计思路</w:t>
        </w:r>
        <w:r w:rsidR="008C7C25">
          <w:rPr>
            <w:rFonts w:ascii="宋体" w:cs="宋体"/>
            <w:sz w:val="21"/>
            <w:szCs w:val="21"/>
          </w:rPr>
          <w:tab/>
        </w:r>
        <w:bookmarkStart w:id="25" w:name="_Toc30029_WPSOffice_Level2Page"/>
        <w:r w:rsidR="008C7C25">
          <w:rPr>
            <w:rFonts w:ascii="宋体" w:hAnsi="宋体" w:cs="宋体"/>
            <w:sz w:val="21"/>
            <w:szCs w:val="21"/>
          </w:rPr>
          <w:t>59</w:t>
        </w:r>
        <w:bookmarkEnd w:id="2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9415_WPSOffice_Level2" w:history="1">
        <w:r w:rsidR="008C7C25">
          <w:rPr>
            <w:rFonts w:ascii="宋体" w:hAnsi="宋体" w:cs="宋体" w:hint="eastAsia"/>
            <w:sz w:val="21"/>
            <w:szCs w:val="21"/>
          </w:rPr>
          <w:t>三、</w:t>
        </w:r>
        <w:r w:rsidR="008C7C25">
          <w:rPr>
            <w:rFonts w:ascii="宋体" w:hAnsi="宋体" w:cs="宋体"/>
            <w:sz w:val="21"/>
            <w:szCs w:val="21"/>
          </w:rPr>
          <w:t xml:space="preserve"> </w:t>
        </w:r>
        <w:r w:rsidR="008C7C25">
          <w:rPr>
            <w:rFonts w:ascii="宋体" w:hAnsi="宋体" w:cs="宋体" w:hint="eastAsia"/>
            <w:sz w:val="21"/>
            <w:szCs w:val="21"/>
          </w:rPr>
          <w:t>课程教学内容及学时分配（见表</w:t>
        </w:r>
        <w:r w:rsidR="008C7C25">
          <w:rPr>
            <w:rFonts w:ascii="宋体" w:hAnsi="宋体" w:cs="宋体"/>
            <w:sz w:val="21"/>
            <w:szCs w:val="21"/>
          </w:rPr>
          <w:t>4.1.1</w:t>
        </w:r>
        <w:r w:rsidR="008C7C25">
          <w:rPr>
            <w:rFonts w:ascii="宋体" w:hAnsi="宋体" w:cs="宋体" w:hint="eastAsia"/>
            <w:sz w:val="21"/>
            <w:szCs w:val="21"/>
          </w:rPr>
          <w:t>）</w:t>
        </w:r>
        <w:r w:rsidR="008C7C25">
          <w:rPr>
            <w:rFonts w:ascii="宋体" w:cs="宋体"/>
            <w:sz w:val="21"/>
            <w:szCs w:val="21"/>
          </w:rPr>
          <w:tab/>
        </w:r>
        <w:bookmarkStart w:id="26" w:name="_Toc9415_WPSOffice_Level2Page"/>
        <w:r w:rsidR="008C7C25">
          <w:rPr>
            <w:rFonts w:ascii="宋体" w:hAnsi="宋体" w:cs="宋体"/>
            <w:sz w:val="21"/>
            <w:szCs w:val="21"/>
          </w:rPr>
          <w:t>63</w:t>
        </w:r>
        <w:bookmarkEnd w:id="2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2967_WPSOffice_Level2" w:history="1">
        <w:r w:rsidR="008C7C25">
          <w:rPr>
            <w:rFonts w:ascii="宋体" w:hAnsi="宋体" w:cs="宋体" w:hint="eastAsia"/>
            <w:sz w:val="21"/>
            <w:szCs w:val="21"/>
          </w:rPr>
          <w:t>四、</w:t>
        </w:r>
        <w:r w:rsidR="008C7C25">
          <w:rPr>
            <w:rFonts w:ascii="宋体" w:hAnsi="宋体" w:cs="宋体"/>
            <w:sz w:val="21"/>
            <w:szCs w:val="21"/>
          </w:rPr>
          <w:t xml:space="preserve"> </w:t>
        </w:r>
        <w:r w:rsidR="008C7C25">
          <w:rPr>
            <w:rFonts w:ascii="宋体" w:hAnsi="宋体" w:cs="宋体" w:hint="eastAsia"/>
            <w:sz w:val="21"/>
            <w:szCs w:val="21"/>
          </w:rPr>
          <w:t>教学形式与教学方法</w:t>
        </w:r>
        <w:r w:rsidR="008C7C25">
          <w:rPr>
            <w:rFonts w:ascii="宋体" w:cs="宋体"/>
            <w:sz w:val="21"/>
            <w:szCs w:val="21"/>
          </w:rPr>
          <w:tab/>
        </w:r>
        <w:bookmarkStart w:id="27" w:name="_Toc12967_WPSOffice_Level2Page"/>
        <w:r w:rsidR="008C7C25">
          <w:rPr>
            <w:rFonts w:ascii="宋体" w:hAnsi="宋体" w:cs="宋体"/>
            <w:sz w:val="21"/>
            <w:szCs w:val="21"/>
          </w:rPr>
          <w:t>66</w:t>
        </w:r>
        <w:bookmarkEnd w:id="2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9659_WPSOffice_Level2" w:history="1">
        <w:r w:rsidR="008C7C25">
          <w:rPr>
            <w:rFonts w:ascii="宋体" w:hAnsi="宋体" w:cs="宋体" w:hint="eastAsia"/>
            <w:sz w:val="21"/>
            <w:szCs w:val="21"/>
          </w:rPr>
          <w:t>五、</w:t>
        </w:r>
        <w:r w:rsidR="008C7C25">
          <w:rPr>
            <w:rFonts w:ascii="宋体" w:hAnsi="宋体" w:cs="宋体"/>
            <w:sz w:val="21"/>
            <w:szCs w:val="21"/>
          </w:rPr>
          <w:t xml:space="preserve"> </w:t>
        </w:r>
        <w:r w:rsidR="008C7C25">
          <w:rPr>
            <w:rFonts w:ascii="宋体" w:hAnsi="宋体" w:cs="宋体" w:hint="eastAsia"/>
            <w:sz w:val="21"/>
            <w:szCs w:val="21"/>
          </w:rPr>
          <w:t>考核标准与成绩评定方法</w:t>
        </w:r>
        <w:r w:rsidR="008C7C25">
          <w:rPr>
            <w:rFonts w:ascii="宋体" w:cs="宋体"/>
            <w:sz w:val="21"/>
            <w:szCs w:val="21"/>
          </w:rPr>
          <w:tab/>
        </w:r>
        <w:bookmarkStart w:id="28" w:name="_Toc29659_WPSOffice_Level2Page"/>
        <w:r w:rsidR="008C7C25">
          <w:rPr>
            <w:rFonts w:ascii="宋体" w:hAnsi="宋体" w:cs="宋体"/>
            <w:sz w:val="21"/>
            <w:szCs w:val="21"/>
          </w:rPr>
          <w:t>67</w:t>
        </w:r>
        <w:bookmarkEnd w:id="28"/>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7172_WPSOffice_Level2" w:history="1">
        <w:r w:rsidR="008C7C25">
          <w:rPr>
            <w:rFonts w:ascii="宋体" w:hAnsi="宋体" w:cs="宋体" w:hint="eastAsia"/>
            <w:sz w:val="21"/>
            <w:szCs w:val="21"/>
          </w:rPr>
          <w:t>六、</w:t>
        </w:r>
        <w:r w:rsidR="008C7C25">
          <w:rPr>
            <w:rFonts w:ascii="宋体" w:hAnsi="宋体" w:cs="宋体"/>
            <w:sz w:val="21"/>
            <w:szCs w:val="21"/>
          </w:rPr>
          <w:t xml:space="preserve"> </w:t>
        </w:r>
        <w:r w:rsidR="008C7C25">
          <w:rPr>
            <w:rFonts w:ascii="宋体" w:hAnsi="宋体" w:cs="宋体" w:hint="eastAsia"/>
            <w:sz w:val="21"/>
            <w:szCs w:val="21"/>
          </w:rPr>
          <w:t>教学建议</w:t>
        </w:r>
        <w:r w:rsidR="008C7C25">
          <w:rPr>
            <w:rFonts w:ascii="宋体" w:cs="宋体"/>
            <w:sz w:val="21"/>
            <w:szCs w:val="21"/>
          </w:rPr>
          <w:tab/>
        </w:r>
        <w:bookmarkStart w:id="29" w:name="_Toc27172_WPSOffice_Level2Page"/>
        <w:r w:rsidR="008C7C25">
          <w:rPr>
            <w:rFonts w:ascii="宋体" w:hAnsi="宋体" w:cs="宋体"/>
            <w:sz w:val="21"/>
            <w:szCs w:val="21"/>
          </w:rPr>
          <w:t>70</w:t>
        </w:r>
        <w:bookmarkEnd w:id="2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6988_WPSOffice_Level2" w:history="1">
        <w:r w:rsidR="008C7C25">
          <w:rPr>
            <w:rFonts w:ascii="宋体" w:hAnsi="宋体" w:cs="宋体" w:hint="eastAsia"/>
            <w:sz w:val="21"/>
            <w:szCs w:val="21"/>
          </w:rPr>
          <w:t>七、</w:t>
        </w:r>
        <w:r w:rsidR="008C7C25">
          <w:rPr>
            <w:rFonts w:ascii="宋体" w:hAnsi="宋体" w:cs="宋体"/>
            <w:sz w:val="21"/>
            <w:szCs w:val="21"/>
          </w:rPr>
          <w:t xml:space="preserve"> </w:t>
        </w:r>
        <w:r w:rsidR="008C7C25">
          <w:rPr>
            <w:rFonts w:ascii="宋体" w:hAnsi="宋体" w:cs="宋体" w:hint="eastAsia"/>
            <w:sz w:val="21"/>
            <w:szCs w:val="21"/>
          </w:rPr>
          <w:t>选用教材标准及推荐教材和参考用书（或课程网站）</w:t>
        </w:r>
        <w:r w:rsidR="008C7C25">
          <w:rPr>
            <w:rFonts w:ascii="宋体" w:cs="宋体"/>
            <w:sz w:val="21"/>
            <w:szCs w:val="21"/>
          </w:rPr>
          <w:tab/>
        </w:r>
        <w:bookmarkStart w:id="30" w:name="_Toc6988_WPSOffice_Level2Page"/>
        <w:r w:rsidR="008C7C25">
          <w:rPr>
            <w:rFonts w:ascii="宋体" w:hAnsi="宋体" w:cs="宋体"/>
            <w:sz w:val="21"/>
            <w:szCs w:val="21"/>
          </w:rPr>
          <w:t>70</w:t>
        </w:r>
        <w:bookmarkEnd w:id="3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8110_WPSOffice_Level2" w:history="1">
        <w:r w:rsidR="008C7C25">
          <w:rPr>
            <w:rFonts w:ascii="宋体" w:hAnsi="宋体" w:cs="宋体" w:hint="eastAsia"/>
            <w:sz w:val="21"/>
            <w:szCs w:val="21"/>
          </w:rPr>
          <w:t>《设施植物病虫害防治》核心课程标准</w:t>
        </w:r>
        <w:r w:rsidR="008C7C25">
          <w:rPr>
            <w:rFonts w:ascii="宋体" w:cs="宋体"/>
            <w:sz w:val="21"/>
            <w:szCs w:val="21"/>
          </w:rPr>
          <w:tab/>
        </w:r>
        <w:bookmarkStart w:id="31" w:name="_Toc18110_WPSOffice_Level2Page"/>
        <w:r w:rsidR="008C7C25">
          <w:rPr>
            <w:rFonts w:ascii="宋体" w:hAnsi="宋体" w:cs="宋体"/>
            <w:sz w:val="21"/>
            <w:szCs w:val="21"/>
          </w:rPr>
          <w:t>72</w:t>
        </w:r>
        <w:bookmarkEnd w:id="31"/>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2232_WPSOffice_Level2" w:history="1">
        <w:r w:rsidR="008C7C25">
          <w:rPr>
            <w:rFonts w:ascii="宋体" w:hAnsi="宋体" w:cs="宋体" w:hint="eastAsia"/>
            <w:sz w:val="21"/>
            <w:szCs w:val="21"/>
          </w:rPr>
          <w:t>一、</w:t>
        </w:r>
        <w:r w:rsidR="008C7C25">
          <w:rPr>
            <w:rFonts w:ascii="宋体" w:hAnsi="宋体" w:cs="宋体"/>
            <w:sz w:val="21"/>
            <w:szCs w:val="21"/>
          </w:rPr>
          <w:t xml:space="preserve"> </w:t>
        </w:r>
        <w:r w:rsidR="008C7C25">
          <w:rPr>
            <w:rFonts w:ascii="宋体" w:hAnsi="宋体" w:cs="宋体" w:hint="eastAsia"/>
            <w:sz w:val="21"/>
            <w:szCs w:val="21"/>
          </w:rPr>
          <w:t>课程性质与定位</w:t>
        </w:r>
        <w:r w:rsidR="008C7C25">
          <w:rPr>
            <w:rFonts w:ascii="宋体" w:cs="宋体"/>
            <w:sz w:val="21"/>
            <w:szCs w:val="21"/>
          </w:rPr>
          <w:tab/>
        </w:r>
        <w:bookmarkStart w:id="32" w:name="_Toc22232_WPSOffice_Level2Page"/>
        <w:r w:rsidR="008C7C25">
          <w:rPr>
            <w:rFonts w:ascii="宋体" w:hAnsi="宋体" w:cs="宋体"/>
            <w:sz w:val="21"/>
            <w:szCs w:val="21"/>
          </w:rPr>
          <w:t>72</w:t>
        </w:r>
        <w:bookmarkEnd w:id="3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6806_WPSOffice_Level2" w:history="1">
        <w:r w:rsidR="008C7C25">
          <w:rPr>
            <w:rFonts w:ascii="宋体" w:hAnsi="宋体" w:cs="宋体" w:hint="eastAsia"/>
            <w:sz w:val="21"/>
            <w:szCs w:val="21"/>
          </w:rPr>
          <w:t>二、</w:t>
        </w:r>
        <w:r w:rsidR="008C7C25">
          <w:rPr>
            <w:rFonts w:ascii="宋体" w:hAnsi="宋体" w:cs="宋体"/>
            <w:sz w:val="21"/>
            <w:szCs w:val="21"/>
          </w:rPr>
          <w:t xml:space="preserve"> </w:t>
        </w:r>
        <w:r w:rsidR="008C7C25">
          <w:rPr>
            <w:rFonts w:ascii="宋体" w:hAnsi="宋体" w:cs="宋体" w:hint="eastAsia"/>
            <w:sz w:val="21"/>
            <w:szCs w:val="21"/>
          </w:rPr>
          <w:t>课程设计理念</w:t>
        </w:r>
        <w:r w:rsidR="008C7C25">
          <w:rPr>
            <w:rFonts w:ascii="宋体" w:cs="宋体"/>
            <w:sz w:val="21"/>
            <w:szCs w:val="21"/>
          </w:rPr>
          <w:tab/>
        </w:r>
        <w:bookmarkStart w:id="33" w:name="_Toc16806_WPSOffice_Level2Page"/>
        <w:r w:rsidR="008C7C25">
          <w:rPr>
            <w:rFonts w:ascii="宋体" w:hAnsi="宋体" w:cs="宋体"/>
            <w:sz w:val="21"/>
            <w:szCs w:val="21"/>
          </w:rPr>
          <w:t>72</w:t>
        </w:r>
        <w:bookmarkEnd w:id="3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0875_WPSOffice_Level2" w:history="1">
        <w:r w:rsidR="008C7C25">
          <w:rPr>
            <w:rFonts w:ascii="宋体" w:hAnsi="宋体" w:cs="宋体" w:hint="eastAsia"/>
            <w:sz w:val="21"/>
            <w:szCs w:val="21"/>
          </w:rPr>
          <w:t>三、</w:t>
        </w:r>
        <w:r w:rsidR="008C7C25">
          <w:rPr>
            <w:rFonts w:ascii="宋体" w:hAnsi="宋体" w:cs="宋体"/>
            <w:sz w:val="21"/>
            <w:szCs w:val="21"/>
          </w:rPr>
          <w:t xml:space="preserve"> </w:t>
        </w:r>
        <w:r w:rsidR="008C7C25">
          <w:rPr>
            <w:rFonts w:ascii="宋体" w:hAnsi="宋体" w:cs="宋体" w:hint="eastAsia"/>
            <w:sz w:val="21"/>
            <w:szCs w:val="21"/>
          </w:rPr>
          <w:t>课程教育目标</w:t>
        </w:r>
        <w:r w:rsidR="008C7C25">
          <w:rPr>
            <w:rFonts w:ascii="宋体" w:cs="宋体"/>
            <w:sz w:val="21"/>
            <w:szCs w:val="21"/>
          </w:rPr>
          <w:tab/>
        </w:r>
        <w:bookmarkStart w:id="34" w:name="_Toc30875_WPSOffice_Level2Page"/>
        <w:r w:rsidR="008C7C25">
          <w:rPr>
            <w:rFonts w:ascii="宋体" w:hAnsi="宋体" w:cs="宋体"/>
            <w:sz w:val="21"/>
            <w:szCs w:val="21"/>
          </w:rPr>
          <w:t>72</w:t>
        </w:r>
        <w:bookmarkEnd w:id="3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1386_WPSOffice_Level2" w:history="1">
        <w:r w:rsidR="008C7C25">
          <w:rPr>
            <w:rFonts w:ascii="宋体" w:hAnsi="宋体" w:cs="宋体" w:hint="eastAsia"/>
            <w:sz w:val="21"/>
            <w:szCs w:val="21"/>
          </w:rPr>
          <w:t>四、</w:t>
        </w:r>
        <w:r w:rsidR="008C7C25">
          <w:rPr>
            <w:rFonts w:ascii="宋体" w:hAnsi="宋体" w:cs="宋体"/>
            <w:sz w:val="21"/>
            <w:szCs w:val="21"/>
          </w:rPr>
          <w:t xml:space="preserve"> </w:t>
        </w:r>
        <w:r w:rsidR="008C7C25">
          <w:rPr>
            <w:rFonts w:ascii="宋体" w:hAnsi="宋体" w:cs="宋体" w:hint="eastAsia"/>
            <w:sz w:val="21"/>
            <w:szCs w:val="21"/>
          </w:rPr>
          <w:t>课程教学内容及学时分配</w:t>
        </w:r>
        <w:r w:rsidR="008C7C25">
          <w:rPr>
            <w:rFonts w:ascii="宋体" w:cs="宋体"/>
            <w:sz w:val="21"/>
            <w:szCs w:val="21"/>
          </w:rPr>
          <w:tab/>
        </w:r>
        <w:bookmarkStart w:id="35" w:name="_Toc21386_WPSOffice_Level2Page"/>
        <w:r w:rsidR="008C7C25">
          <w:rPr>
            <w:rFonts w:ascii="宋体" w:hAnsi="宋体" w:cs="宋体"/>
            <w:sz w:val="21"/>
            <w:szCs w:val="21"/>
          </w:rPr>
          <w:t>74</w:t>
        </w:r>
        <w:bookmarkEnd w:id="3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0869_WPSOffice_Level2" w:history="1">
        <w:r w:rsidR="008C7C25">
          <w:rPr>
            <w:rFonts w:ascii="宋体" w:hAnsi="宋体" w:cs="宋体" w:hint="eastAsia"/>
            <w:sz w:val="21"/>
            <w:szCs w:val="21"/>
          </w:rPr>
          <w:t>五、</w:t>
        </w:r>
        <w:r w:rsidR="008C7C25">
          <w:rPr>
            <w:rFonts w:ascii="宋体" w:hAnsi="宋体" w:cs="宋体"/>
            <w:sz w:val="21"/>
            <w:szCs w:val="21"/>
          </w:rPr>
          <w:t xml:space="preserve"> </w:t>
        </w:r>
        <w:r w:rsidR="008C7C25">
          <w:rPr>
            <w:rFonts w:ascii="宋体" w:hAnsi="宋体" w:cs="宋体" w:hint="eastAsia"/>
            <w:sz w:val="21"/>
            <w:szCs w:val="21"/>
          </w:rPr>
          <w:t>教学组织与教学方法</w:t>
        </w:r>
        <w:r w:rsidR="008C7C25">
          <w:rPr>
            <w:rFonts w:ascii="宋体" w:cs="宋体"/>
            <w:sz w:val="21"/>
            <w:szCs w:val="21"/>
          </w:rPr>
          <w:tab/>
        </w:r>
        <w:bookmarkStart w:id="36" w:name="_Toc20869_WPSOffice_Level2Page"/>
        <w:r w:rsidR="008C7C25">
          <w:rPr>
            <w:rFonts w:ascii="宋体" w:hAnsi="宋体" w:cs="宋体"/>
            <w:sz w:val="21"/>
            <w:szCs w:val="21"/>
          </w:rPr>
          <w:t>75</w:t>
        </w:r>
        <w:bookmarkEnd w:id="3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6559_WPSOffice_Level2" w:history="1">
        <w:r w:rsidR="008C7C25">
          <w:rPr>
            <w:rFonts w:ascii="宋体" w:hAnsi="宋体" w:cs="宋体" w:hint="eastAsia"/>
            <w:sz w:val="21"/>
            <w:szCs w:val="21"/>
          </w:rPr>
          <w:t>六、</w:t>
        </w:r>
        <w:r w:rsidR="008C7C25">
          <w:rPr>
            <w:rFonts w:ascii="宋体" w:hAnsi="宋体" w:cs="宋体"/>
            <w:sz w:val="21"/>
            <w:szCs w:val="21"/>
          </w:rPr>
          <w:t xml:space="preserve"> </w:t>
        </w:r>
        <w:r w:rsidR="008C7C25">
          <w:rPr>
            <w:rFonts w:ascii="宋体" w:hAnsi="宋体" w:cs="宋体" w:hint="eastAsia"/>
            <w:sz w:val="21"/>
            <w:szCs w:val="21"/>
          </w:rPr>
          <w:t>考核标准与成绩评定方法</w:t>
        </w:r>
        <w:r w:rsidR="008C7C25">
          <w:rPr>
            <w:rFonts w:ascii="宋体" w:cs="宋体"/>
            <w:sz w:val="21"/>
            <w:szCs w:val="21"/>
          </w:rPr>
          <w:tab/>
        </w:r>
        <w:bookmarkStart w:id="37" w:name="_Toc16559_WPSOffice_Level2Page"/>
        <w:r w:rsidR="008C7C25">
          <w:rPr>
            <w:rFonts w:ascii="宋体" w:hAnsi="宋体" w:cs="宋体"/>
            <w:sz w:val="21"/>
            <w:szCs w:val="21"/>
          </w:rPr>
          <w:t>76</w:t>
        </w:r>
        <w:bookmarkEnd w:id="3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4221_WPSOffice_Level2" w:history="1">
        <w:r w:rsidR="008C7C25">
          <w:rPr>
            <w:rFonts w:ascii="宋体" w:hAnsi="宋体" w:cs="宋体" w:hint="eastAsia"/>
            <w:sz w:val="21"/>
            <w:szCs w:val="21"/>
          </w:rPr>
          <w:t>七、</w:t>
        </w:r>
        <w:r w:rsidR="008C7C25">
          <w:rPr>
            <w:rFonts w:ascii="宋体" w:hAnsi="宋体" w:cs="宋体"/>
            <w:sz w:val="21"/>
            <w:szCs w:val="21"/>
          </w:rPr>
          <w:t xml:space="preserve"> </w:t>
        </w:r>
        <w:r w:rsidR="008C7C25">
          <w:rPr>
            <w:rFonts w:ascii="宋体" w:hAnsi="宋体" w:cs="宋体" w:hint="eastAsia"/>
            <w:sz w:val="21"/>
            <w:szCs w:val="21"/>
          </w:rPr>
          <w:t>选用教材及推荐教材和参考用书（或课程网站）</w:t>
        </w:r>
        <w:r w:rsidR="008C7C25">
          <w:rPr>
            <w:rFonts w:ascii="宋体" w:cs="宋体"/>
            <w:sz w:val="21"/>
            <w:szCs w:val="21"/>
          </w:rPr>
          <w:tab/>
        </w:r>
        <w:bookmarkStart w:id="38" w:name="_Toc14221_WPSOffice_Level2Page"/>
        <w:r w:rsidR="008C7C25">
          <w:rPr>
            <w:rFonts w:ascii="宋体" w:hAnsi="宋体" w:cs="宋体"/>
            <w:sz w:val="21"/>
            <w:szCs w:val="21"/>
          </w:rPr>
          <w:t>76</w:t>
        </w:r>
        <w:bookmarkEnd w:id="38"/>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8130_WPSOffice_Level2" w:history="1">
        <w:r w:rsidR="008C7C25">
          <w:rPr>
            <w:rFonts w:ascii="宋体" w:hAnsi="宋体" w:cs="宋体" w:hint="eastAsia"/>
            <w:sz w:val="21"/>
            <w:szCs w:val="21"/>
          </w:rPr>
          <w:t>《食用菌生产技术》核心课程标准</w:t>
        </w:r>
        <w:r w:rsidR="008C7C25">
          <w:rPr>
            <w:rFonts w:ascii="宋体" w:cs="宋体"/>
            <w:sz w:val="21"/>
            <w:szCs w:val="21"/>
          </w:rPr>
          <w:tab/>
        </w:r>
        <w:bookmarkStart w:id="39" w:name="_Toc18130_WPSOffice_Level2Page"/>
        <w:r w:rsidR="008C7C25">
          <w:rPr>
            <w:rFonts w:ascii="宋体" w:hAnsi="宋体" w:cs="宋体"/>
            <w:sz w:val="21"/>
            <w:szCs w:val="21"/>
          </w:rPr>
          <w:t>78</w:t>
        </w:r>
        <w:bookmarkEnd w:id="3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5001_WPSOffice_Level2" w:history="1">
        <w:r w:rsidR="008C7C25">
          <w:rPr>
            <w:rFonts w:ascii="宋体" w:hAnsi="宋体" w:cs="宋体" w:hint="eastAsia"/>
            <w:sz w:val="21"/>
            <w:szCs w:val="21"/>
          </w:rPr>
          <w:t>一、课程性质与定位</w:t>
        </w:r>
        <w:r w:rsidR="008C7C25">
          <w:rPr>
            <w:rFonts w:ascii="宋体" w:cs="宋体"/>
            <w:sz w:val="21"/>
            <w:szCs w:val="21"/>
          </w:rPr>
          <w:tab/>
        </w:r>
        <w:bookmarkStart w:id="40" w:name="_Toc15001_WPSOffice_Level2Page"/>
        <w:r w:rsidR="008C7C25">
          <w:rPr>
            <w:rFonts w:ascii="宋体" w:hAnsi="宋体" w:cs="宋体"/>
            <w:sz w:val="21"/>
            <w:szCs w:val="21"/>
          </w:rPr>
          <w:t>78</w:t>
        </w:r>
        <w:bookmarkEnd w:id="4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7134_WPSOffice_Level2" w:history="1">
        <w:r w:rsidR="008C7C25">
          <w:rPr>
            <w:rFonts w:ascii="宋体" w:hAnsi="宋体" w:cs="宋体" w:hint="eastAsia"/>
            <w:sz w:val="21"/>
            <w:szCs w:val="21"/>
          </w:rPr>
          <w:t>二、课程设计理念</w:t>
        </w:r>
        <w:r w:rsidR="008C7C25">
          <w:rPr>
            <w:rFonts w:ascii="宋体" w:cs="宋体"/>
            <w:sz w:val="21"/>
            <w:szCs w:val="21"/>
          </w:rPr>
          <w:tab/>
        </w:r>
        <w:bookmarkStart w:id="41" w:name="_Toc17134_WPSOffice_Level2Page"/>
        <w:r w:rsidR="008C7C25">
          <w:rPr>
            <w:rFonts w:ascii="宋体" w:hAnsi="宋体" w:cs="宋体"/>
            <w:sz w:val="21"/>
            <w:szCs w:val="21"/>
          </w:rPr>
          <w:t>78</w:t>
        </w:r>
        <w:bookmarkEnd w:id="41"/>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6019_WPSOffice_Level2" w:history="1">
        <w:r w:rsidR="008C7C25">
          <w:rPr>
            <w:rFonts w:ascii="宋体" w:hAnsi="宋体" w:cs="宋体" w:hint="eastAsia"/>
            <w:sz w:val="21"/>
            <w:szCs w:val="21"/>
          </w:rPr>
          <w:t>三、课程目标</w:t>
        </w:r>
        <w:r w:rsidR="008C7C25">
          <w:rPr>
            <w:rFonts w:ascii="宋体" w:cs="宋体"/>
            <w:sz w:val="21"/>
            <w:szCs w:val="21"/>
          </w:rPr>
          <w:tab/>
        </w:r>
        <w:bookmarkStart w:id="42" w:name="_Toc26019_WPSOffice_Level2Page"/>
        <w:r w:rsidR="008C7C25">
          <w:rPr>
            <w:rFonts w:ascii="宋体" w:hAnsi="宋体" w:cs="宋体"/>
            <w:sz w:val="21"/>
            <w:szCs w:val="21"/>
          </w:rPr>
          <w:t>79</w:t>
        </w:r>
        <w:bookmarkEnd w:id="4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2109_WPSOffice_Level2" w:history="1">
        <w:r w:rsidR="008C7C25">
          <w:rPr>
            <w:rFonts w:ascii="宋体" w:hAnsi="宋体" w:cs="宋体" w:hint="eastAsia"/>
            <w:sz w:val="21"/>
            <w:szCs w:val="21"/>
          </w:rPr>
          <w:t>四、课程教学内容及学时分配</w:t>
        </w:r>
        <w:r w:rsidR="008C7C25">
          <w:rPr>
            <w:rFonts w:ascii="宋体" w:cs="宋体"/>
            <w:sz w:val="21"/>
            <w:szCs w:val="21"/>
          </w:rPr>
          <w:tab/>
        </w:r>
        <w:bookmarkStart w:id="43" w:name="_Toc22109_WPSOffice_Level2Page"/>
        <w:r w:rsidR="008C7C25">
          <w:rPr>
            <w:rFonts w:ascii="宋体" w:hAnsi="宋体" w:cs="宋体"/>
            <w:sz w:val="21"/>
            <w:szCs w:val="21"/>
          </w:rPr>
          <w:t>79</w:t>
        </w:r>
        <w:bookmarkEnd w:id="4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5586_WPSOffice_Level2" w:history="1">
        <w:r w:rsidR="008C7C25">
          <w:rPr>
            <w:rFonts w:ascii="宋体" w:hAnsi="宋体" w:cs="宋体" w:hint="eastAsia"/>
            <w:sz w:val="21"/>
            <w:szCs w:val="21"/>
          </w:rPr>
          <w:t>五、教学组织与教学方法</w:t>
        </w:r>
        <w:r w:rsidR="008C7C25">
          <w:rPr>
            <w:rFonts w:ascii="宋体" w:cs="宋体"/>
            <w:sz w:val="21"/>
            <w:szCs w:val="21"/>
          </w:rPr>
          <w:tab/>
        </w:r>
        <w:bookmarkStart w:id="44" w:name="_Toc5586_WPSOffice_Level2Page"/>
        <w:r w:rsidR="008C7C25">
          <w:rPr>
            <w:rFonts w:ascii="宋体" w:hAnsi="宋体" w:cs="宋体"/>
            <w:sz w:val="21"/>
            <w:szCs w:val="21"/>
          </w:rPr>
          <w:t>81</w:t>
        </w:r>
        <w:bookmarkEnd w:id="4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576_WPSOffice_Level2" w:history="1">
        <w:r w:rsidR="008C7C25">
          <w:rPr>
            <w:rFonts w:ascii="宋体" w:hAnsi="宋体" w:cs="宋体" w:hint="eastAsia"/>
            <w:sz w:val="21"/>
            <w:szCs w:val="21"/>
          </w:rPr>
          <w:t>六、考核标准与成绩评定方法</w:t>
        </w:r>
        <w:r w:rsidR="008C7C25">
          <w:rPr>
            <w:rFonts w:ascii="宋体" w:cs="宋体"/>
            <w:sz w:val="21"/>
            <w:szCs w:val="21"/>
          </w:rPr>
          <w:tab/>
        </w:r>
        <w:bookmarkStart w:id="45" w:name="_Toc3576_WPSOffice_Level2Page"/>
        <w:r w:rsidR="008C7C25">
          <w:rPr>
            <w:rFonts w:ascii="宋体" w:hAnsi="宋体" w:cs="宋体"/>
            <w:sz w:val="21"/>
            <w:szCs w:val="21"/>
          </w:rPr>
          <w:t>83</w:t>
        </w:r>
        <w:bookmarkEnd w:id="4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2683_WPSOffice_Level2" w:history="1">
        <w:r w:rsidR="008C7C25">
          <w:rPr>
            <w:rFonts w:ascii="宋体" w:hAnsi="宋体" w:cs="宋体" w:hint="eastAsia"/>
            <w:sz w:val="21"/>
            <w:szCs w:val="21"/>
          </w:rPr>
          <w:t>七、教学建议</w:t>
        </w:r>
        <w:r w:rsidR="008C7C25">
          <w:rPr>
            <w:rFonts w:ascii="宋体" w:cs="宋体"/>
            <w:sz w:val="21"/>
            <w:szCs w:val="21"/>
          </w:rPr>
          <w:tab/>
        </w:r>
        <w:bookmarkStart w:id="46" w:name="_Toc32683_WPSOffice_Level2Page"/>
        <w:r w:rsidR="008C7C25">
          <w:rPr>
            <w:rFonts w:ascii="宋体" w:hAnsi="宋体" w:cs="宋体"/>
            <w:sz w:val="21"/>
            <w:szCs w:val="21"/>
          </w:rPr>
          <w:t>84</w:t>
        </w:r>
        <w:bookmarkEnd w:id="4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5362_WPSOffice_Level2" w:history="1">
        <w:r w:rsidR="008C7C25">
          <w:rPr>
            <w:rFonts w:ascii="宋体" w:hAnsi="宋体" w:cs="宋体" w:hint="eastAsia"/>
            <w:sz w:val="21"/>
            <w:szCs w:val="21"/>
          </w:rPr>
          <w:t>八、选用教材及推荐教材和参考用书（或课程网站）</w:t>
        </w:r>
        <w:r w:rsidR="008C7C25">
          <w:rPr>
            <w:rFonts w:ascii="宋体" w:cs="宋体"/>
            <w:sz w:val="21"/>
            <w:szCs w:val="21"/>
          </w:rPr>
          <w:tab/>
        </w:r>
        <w:bookmarkStart w:id="47" w:name="_Toc25362_WPSOffice_Level2Page"/>
        <w:r w:rsidR="008C7C25">
          <w:rPr>
            <w:rFonts w:ascii="宋体" w:hAnsi="宋体" w:cs="宋体"/>
            <w:sz w:val="21"/>
            <w:szCs w:val="21"/>
          </w:rPr>
          <w:t>85</w:t>
        </w:r>
        <w:bookmarkEnd w:id="4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1369_WPSOffice_Level2" w:history="1">
        <w:r w:rsidR="008C7C25">
          <w:rPr>
            <w:rFonts w:ascii="宋体" w:hAnsi="宋体" w:cs="宋体" w:hint="eastAsia"/>
            <w:sz w:val="21"/>
            <w:szCs w:val="21"/>
          </w:rPr>
          <w:t>《设施花卉生产技术》核心课程标准</w:t>
        </w:r>
        <w:r w:rsidR="008C7C25">
          <w:rPr>
            <w:rFonts w:ascii="宋体" w:cs="宋体"/>
            <w:sz w:val="21"/>
            <w:szCs w:val="21"/>
          </w:rPr>
          <w:tab/>
        </w:r>
        <w:bookmarkStart w:id="48" w:name="_Toc31369_WPSOffice_Level2Page"/>
        <w:r w:rsidR="008C7C25">
          <w:rPr>
            <w:rFonts w:ascii="宋体" w:hAnsi="宋体" w:cs="宋体"/>
            <w:sz w:val="21"/>
            <w:szCs w:val="21"/>
          </w:rPr>
          <w:t>87</w:t>
        </w:r>
        <w:bookmarkEnd w:id="48"/>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8046_WPSOffice_Level2" w:history="1">
        <w:r w:rsidR="008C7C25">
          <w:rPr>
            <w:rFonts w:ascii="宋体" w:hAnsi="宋体" w:cs="宋体" w:hint="eastAsia"/>
            <w:sz w:val="21"/>
            <w:szCs w:val="21"/>
          </w:rPr>
          <w:t>一、课程性质与定位</w:t>
        </w:r>
        <w:r w:rsidR="008C7C25">
          <w:rPr>
            <w:rFonts w:ascii="宋体" w:cs="宋体"/>
            <w:sz w:val="21"/>
            <w:szCs w:val="21"/>
          </w:rPr>
          <w:tab/>
        </w:r>
        <w:bookmarkStart w:id="49" w:name="_Toc28046_WPSOffice_Level2Page"/>
        <w:r w:rsidR="008C7C25">
          <w:rPr>
            <w:rFonts w:ascii="宋体" w:hAnsi="宋体" w:cs="宋体"/>
            <w:sz w:val="21"/>
            <w:szCs w:val="21"/>
          </w:rPr>
          <w:t>87</w:t>
        </w:r>
        <w:bookmarkEnd w:id="4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1505_WPSOffice_Level2" w:history="1">
        <w:r w:rsidR="008C7C25">
          <w:rPr>
            <w:rFonts w:ascii="宋体" w:hAnsi="宋体" w:cs="宋体" w:hint="eastAsia"/>
            <w:sz w:val="21"/>
            <w:szCs w:val="21"/>
          </w:rPr>
          <w:t>二、课程设计与理念</w:t>
        </w:r>
        <w:r w:rsidR="008C7C25">
          <w:rPr>
            <w:rFonts w:ascii="宋体" w:cs="宋体"/>
            <w:sz w:val="21"/>
            <w:szCs w:val="21"/>
          </w:rPr>
          <w:tab/>
        </w:r>
        <w:bookmarkStart w:id="50" w:name="_Toc11505_WPSOffice_Level2Page"/>
        <w:r w:rsidR="008C7C25">
          <w:rPr>
            <w:rFonts w:ascii="宋体" w:hAnsi="宋体" w:cs="宋体"/>
            <w:sz w:val="21"/>
            <w:szCs w:val="21"/>
          </w:rPr>
          <w:t>88</w:t>
        </w:r>
        <w:bookmarkEnd w:id="5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5982_WPSOffice_Level2" w:history="1">
        <w:r w:rsidR="008C7C25">
          <w:rPr>
            <w:rFonts w:ascii="宋体" w:hAnsi="宋体" w:cs="宋体" w:hint="eastAsia"/>
            <w:sz w:val="21"/>
            <w:szCs w:val="21"/>
          </w:rPr>
          <w:t>三、课程目标</w:t>
        </w:r>
        <w:r w:rsidR="008C7C25">
          <w:rPr>
            <w:rFonts w:ascii="宋体" w:cs="宋体"/>
            <w:sz w:val="21"/>
            <w:szCs w:val="21"/>
          </w:rPr>
          <w:tab/>
        </w:r>
        <w:bookmarkStart w:id="51" w:name="_Toc5982_WPSOffice_Level2Page"/>
        <w:r w:rsidR="008C7C25">
          <w:rPr>
            <w:rFonts w:ascii="宋体" w:hAnsi="宋体" w:cs="宋体"/>
            <w:sz w:val="21"/>
            <w:szCs w:val="21"/>
          </w:rPr>
          <w:t>91</w:t>
        </w:r>
        <w:bookmarkEnd w:id="51"/>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8569_WPSOffice_Level2" w:history="1">
        <w:r w:rsidR="008C7C25">
          <w:rPr>
            <w:rFonts w:ascii="宋体" w:hAnsi="宋体" w:cs="宋体" w:hint="eastAsia"/>
            <w:sz w:val="21"/>
            <w:szCs w:val="21"/>
          </w:rPr>
          <w:t>四、课程教学内容及学时分配</w:t>
        </w:r>
        <w:r w:rsidR="008C7C25">
          <w:rPr>
            <w:rFonts w:ascii="宋体" w:cs="宋体"/>
            <w:sz w:val="21"/>
            <w:szCs w:val="21"/>
          </w:rPr>
          <w:tab/>
        </w:r>
        <w:bookmarkStart w:id="52" w:name="_Toc18569_WPSOffice_Level2Page"/>
        <w:r w:rsidR="008C7C25">
          <w:rPr>
            <w:rFonts w:ascii="宋体" w:hAnsi="宋体" w:cs="宋体"/>
            <w:sz w:val="21"/>
            <w:szCs w:val="21"/>
          </w:rPr>
          <w:t>92</w:t>
        </w:r>
        <w:bookmarkEnd w:id="5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5891_WPSOffice_Level2" w:history="1">
        <w:r w:rsidR="008C7C25">
          <w:rPr>
            <w:rFonts w:ascii="宋体" w:hAnsi="宋体" w:cs="宋体" w:hint="eastAsia"/>
            <w:sz w:val="21"/>
            <w:szCs w:val="21"/>
          </w:rPr>
          <w:t>五、考核评定办法</w:t>
        </w:r>
        <w:r w:rsidR="008C7C25">
          <w:rPr>
            <w:rFonts w:ascii="宋体" w:cs="宋体"/>
            <w:sz w:val="21"/>
            <w:szCs w:val="21"/>
          </w:rPr>
          <w:tab/>
        </w:r>
        <w:bookmarkStart w:id="53" w:name="_Toc25891_WPSOffice_Level2Page"/>
        <w:r w:rsidR="008C7C25">
          <w:rPr>
            <w:rFonts w:ascii="宋体" w:hAnsi="宋体" w:cs="宋体"/>
            <w:sz w:val="21"/>
            <w:szCs w:val="21"/>
          </w:rPr>
          <w:t>94</w:t>
        </w:r>
        <w:bookmarkEnd w:id="5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5028_WPSOffice_Level2" w:history="1">
        <w:r w:rsidR="008C7C25">
          <w:rPr>
            <w:rFonts w:ascii="宋体" w:hAnsi="宋体" w:cs="宋体" w:hint="eastAsia"/>
            <w:sz w:val="21"/>
            <w:szCs w:val="21"/>
          </w:rPr>
          <w:t>六、教学建议</w:t>
        </w:r>
        <w:r w:rsidR="008C7C25">
          <w:rPr>
            <w:rFonts w:ascii="宋体" w:cs="宋体"/>
            <w:sz w:val="21"/>
            <w:szCs w:val="21"/>
          </w:rPr>
          <w:tab/>
        </w:r>
        <w:bookmarkStart w:id="54" w:name="_Toc15028_WPSOffice_Level2Page"/>
        <w:r w:rsidR="008C7C25">
          <w:rPr>
            <w:rFonts w:ascii="宋体" w:hAnsi="宋体" w:cs="宋体"/>
            <w:sz w:val="21"/>
            <w:szCs w:val="21"/>
          </w:rPr>
          <w:t>95</w:t>
        </w:r>
        <w:bookmarkEnd w:id="5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7622_WPSOffice_Level2" w:history="1">
        <w:r w:rsidR="008C7C25">
          <w:rPr>
            <w:rFonts w:ascii="宋体" w:hAnsi="宋体" w:cs="宋体" w:hint="eastAsia"/>
            <w:sz w:val="21"/>
            <w:szCs w:val="21"/>
          </w:rPr>
          <w:t>七、选用教材及推荐教材和参考用书（或课程网站）</w:t>
        </w:r>
        <w:r w:rsidR="008C7C25">
          <w:rPr>
            <w:rFonts w:ascii="宋体" w:cs="宋体"/>
            <w:sz w:val="21"/>
            <w:szCs w:val="21"/>
          </w:rPr>
          <w:tab/>
        </w:r>
        <w:bookmarkStart w:id="55" w:name="_Toc17622_WPSOffice_Level2Page"/>
        <w:r w:rsidR="008C7C25">
          <w:rPr>
            <w:rFonts w:ascii="宋体" w:hAnsi="宋体" w:cs="宋体"/>
            <w:sz w:val="21"/>
            <w:szCs w:val="21"/>
          </w:rPr>
          <w:t>99</w:t>
        </w:r>
        <w:bookmarkEnd w:id="5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7969_WPSOffice_Level2" w:history="1">
        <w:r w:rsidR="008C7C25">
          <w:rPr>
            <w:rFonts w:ascii="宋体" w:hAnsi="宋体" w:cs="宋体" w:hint="eastAsia"/>
            <w:sz w:val="21"/>
            <w:szCs w:val="21"/>
          </w:rPr>
          <w:t>《设施果树生产技术》核心课程标准</w:t>
        </w:r>
        <w:r w:rsidR="008C7C25">
          <w:rPr>
            <w:rFonts w:ascii="宋体" w:cs="宋体"/>
            <w:sz w:val="21"/>
            <w:szCs w:val="21"/>
          </w:rPr>
          <w:tab/>
        </w:r>
        <w:bookmarkStart w:id="56" w:name="_Toc7969_WPSOffice_Level2Page"/>
        <w:r w:rsidR="008C7C25">
          <w:rPr>
            <w:rFonts w:ascii="宋体" w:hAnsi="宋体" w:cs="宋体"/>
            <w:sz w:val="21"/>
            <w:szCs w:val="21"/>
          </w:rPr>
          <w:t>101</w:t>
        </w:r>
        <w:bookmarkEnd w:id="5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6809_WPSOffice_Level2" w:history="1">
        <w:r w:rsidR="008C7C25">
          <w:rPr>
            <w:rFonts w:ascii="宋体" w:hAnsi="宋体" w:cs="宋体" w:hint="eastAsia"/>
            <w:sz w:val="21"/>
            <w:szCs w:val="21"/>
          </w:rPr>
          <w:t>一、</w:t>
        </w:r>
        <w:r w:rsidR="008C7C25">
          <w:rPr>
            <w:rFonts w:ascii="宋体" w:hAnsi="宋体" w:cs="宋体"/>
            <w:sz w:val="21"/>
            <w:szCs w:val="21"/>
          </w:rPr>
          <w:t xml:space="preserve"> </w:t>
        </w:r>
        <w:r w:rsidR="008C7C25">
          <w:rPr>
            <w:rFonts w:ascii="宋体" w:hAnsi="宋体" w:cs="宋体" w:hint="eastAsia"/>
            <w:sz w:val="21"/>
            <w:szCs w:val="21"/>
          </w:rPr>
          <w:t>课程性质与定位</w:t>
        </w:r>
        <w:r w:rsidR="008C7C25">
          <w:rPr>
            <w:rFonts w:ascii="宋体" w:cs="宋体"/>
            <w:sz w:val="21"/>
            <w:szCs w:val="21"/>
          </w:rPr>
          <w:tab/>
        </w:r>
        <w:bookmarkStart w:id="57" w:name="_Toc6809_WPSOffice_Level2Page"/>
        <w:r w:rsidR="008C7C25">
          <w:rPr>
            <w:rFonts w:ascii="宋体" w:hAnsi="宋体" w:cs="宋体"/>
            <w:sz w:val="21"/>
            <w:szCs w:val="21"/>
          </w:rPr>
          <w:t>101</w:t>
        </w:r>
        <w:bookmarkEnd w:id="5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7607_WPSOffice_Level2" w:history="1">
        <w:r w:rsidR="008C7C25">
          <w:rPr>
            <w:rFonts w:ascii="宋体" w:hAnsi="宋体" w:cs="宋体" w:hint="eastAsia"/>
            <w:sz w:val="21"/>
            <w:szCs w:val="21"/>
          </w:rPr>
          <w:t>二、</w:t>
        </w:r>
        <w:r w:rsidR="008C7C25">
          <w:rPr>
            <w:rFonts w:ascii="宋体" w:hAnsi="宋体" w:cs="宋体"/>
            <w:sz w:val="21"/>
            <w:szCs w:val="21"/>
          </w:rPr>
          <w:t xml:space="preserve"> </w:t>
        </w:r>
        <w:r w:rsidR="008C7C25">
          <w:rPr>
            <w:rFonts w:ascii="宋体" w:hAnsi="宋体" w:cs="宋体" w:hint="eastAsia"/>
            <w:sz w:val="21"/>
            <w:szCs w:val="21"/>
          </w:rPr>
          <w:t>课程设计与理念</w:t>
        </w:r>
        <w:r w:rsidR="008C7C25">
          <w:rPr>
            <w:rFonts w:ascii="宋体" w:cs="宋体"/>
            <w:sz w:val="21"/>
            <w:szCs w:val="21"/>
          </w:rPr>
          <w:tab/>
        </w:r>
        <w:bookmarkStart w:id="58" w:name="_Toc27607_WPSOffice_Level2Page"/>
        <w:r w:rsidR="008C7C25">
          <w:rPr>
            <w:rFonts w:ascii="宋体" w:hAnsi="宋体" w:cs="宋体"/>
            <w:sz w:val="21"/>
            <w:szCs w:val="21"/>
          </w:rPr>
          <w:t>102</w:t>
        </w:r>
        <w:bookmarkEnd w:id="58"/>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7694_WPSOffice_Level2" w:history="1">
        <w:r w:rsidR="008C7C25">
          <w:rPr>
            <w:rFonts w:ascii="宋体" w:hAnsi="宋体" w:cs="宋体" w:hint="eastAsia"/>
            <w:sz w:val="21"/>
            <w:szCs w:val="21"/>
          </w:rPr>
          <w:t>三、</w:t>
        </w:r>
        <w:r w:rsidR="008C7C25">
          <w:rPr>
            <w:rFonts w:ascii="宋体" w:hAnsi="宋体" w:cs="宋体"/>
            <w:sz w:val="21"/>
            <w:szCs w:val="21"/>
          </w:rPr>
          <w:t xml:space="preserve"> </w:t>
        </w:r>
        <w:r w:rsidR="008C7C25">
          <w:rPr>
            <w:rFonts w:ascii="宋体" w:hAnsi="宋体" w:cs="宋体" w:hint="eastAsia"/>
            <w:sz w:val="21"/>
            <w:szCs w:val="21"/>
          </w:rPr>
          <w:t>课程目标</w:t>
        </w:r>
        <w:r w:rsidR="008C7C25">
          <w:rPr>
            <w:rFonts w:ascii="宋体" w:cs="宋体"/>
            <w:sz w:val="21"/>
            <w:szCs w:val="21"/>
          </w:rPr>
          <w:tab/>
        </w:r>
        <w:bookmarkStart w:id="59" w:name="_Toc17694_WPSOffice_Level2Page"/>
        <w:r w:rsidR="008C7C25">
          <w:rPr>
            <w:rFonts w:ascii="宋体" w:hAnsi="宋体" w:cs="宋体"/>
            <w:sz w:val="21"/>
            <w:szCs w:val="21"/>
          </w:rPr>
          <w:t>104</w:t>
        </w:r>
        <w:bookmarkEnd w:id="5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9064_WPSOffice_Level2" w:history="1">
        <w:r w:rsidR="008C7C25">
          <w:rPr>
            <w:rFonts w:ascii="宋体" w:hAnsi="宋体" w:cs="宋体" w:hint="eastAsia"/>
            <w:sz w:val="21"/>
            <w:szCs w:val="21"/>
          </w:rPr>
          <w:t>四、</w:t>
        </w:r>
        <w:r w:rsidR="008C7C25">
          <w:rPr>
            <w:rFonts w:ascii="宋体" w:hAnsi="宋体" w:cs="宋体"/>
            <w:sz w:val="21"/>
            <w:szCs w:val="21"/>
          </w:rPr>
          <w:t xml:space="preserve"> </w:t>
        </w:r>
        <w:r w:rsidR="008C7C25">
          <w:rPr>
            <w:rFonts w:ascii="宋体" w:hAnsi="宋体" w:cs="宋体" w:hint="eastAsia"/>
            <w:sz w:val="21"/>
            <w:szCs w:val="21"/>
          </w:rPr>
          <w:t>课程教学内容及学时分配</w:t>
        </w:r>
        <w:r w:rsidR="008C7C25">
          <w:rPr>
            <w:rFonts w:ascii="宋体" w:cs="宋体"/>
            <w:sz w:val="21"/>
            <w:szCs w:val="21"/>
          </w:rPr>
          <w:tab/>
        </w:r>
        <w:bookmarkStart w:id="60" w:name="_Toc19064_WPSOffice_Level2Page"/>
        <w:r w:rsidR="008C7C25">
          <w:rPr>
            <w:rFonts w:ascii="宋体" w:hAnsi="宋体" w:cs="宋体"/>
            <w:sz w:val="21"/>
            <w:szCs w:val="21"/>
          </w:rPr>
          <w:t>105</w:t>
        </w:r>
        <w:bookmarkEnd w:id="6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4140_WPSOffice_Level2" w:history="1">
        <w:r w:rsidR="008C7C25">
          <w:rPr>
            <w:rFonts w:ascii="宋体" w:hAnsi="宋体" w:cs="宋体" w:hint="eastAsia"/>
            <w:sz w:val="21"/>
            <w:szCs w:val="21"/>
          </w:rPr>
          <w:t>五、</w:t>
        </w:r>
        <w:r w:rsidR="008C7C25">
          <w:rPr>
            <w:rFonts w:ascii="宋体" w:hAnsi="宋体" w:cs="宋体"/>
            <w:sz w:val="21"/>
            <w:szCs w:val="21"/>
          </w:rPr>
          <w:t xml:space="preserve"> </w:t>
        </w:r>
        <w:r w:rsidR="008C7C25">
          <w:rPr>
            <w:rFonts w:ascii="宋体" w:hAnsi="宋体" w:cs="宋体" w:hint="eastAsia"/>
            <w:sz w:val="21"/>
            <w:szCs w:val="21"/>
          </w:rPr>
          <w:t>考核评定办法</w:t>
        </w:r>
        <w:r w:rsidR="008C7C25">
          <w:rPr>
            <w:rFonts w:ascii="宋体" w:cs="宋体"/>
            <w:sz w:val="21"/>
            <w:szCs w:val="21"/>
          </w:rPr>
          <w:tab/>
        </w:r>
        <w:bookmarkStart w:id="61" w:name="_Toc24140_WPSOffice_Level2Page"/>
        <w:r w:rsidR="008C7C25">
          <w:rPr>
            <w:rFonts w:ascii="宋体" w:hAnsi="宋体" w:cs="宋体"/>
            <w:sz w:val="21"/>
            <w:szCs w:val="21"/>
          </w:rPr>
          <w:t>107</w:t>
        </w:r>
        <w:bookmarkEnd w:id="61"/>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8889_WPSOffice_Level2" w:history="1">
        <w:r w:rsidR="008C7C25">
          <w:rPr>
            <w:rFonts w:ascii="宋体" w:hAnsi="宋体" w:cs="宋体" w:hint="eastAsia"/>
            <w:sz w:val="21"/>
            <w:szCs w:val="21"/>
          </w:rPr>
          <w:t>六、</w:t>
        </w:r>
        <w:r w:rsidR="008C7C25">
          <w:rPr>
            <w:rFonts w:ascii="宋体" w:hAnsi="宋体" w:cs="宋体"/>
            <w:sz w:val="21"/>
            <w:szCs w:val="21"/>
          </w:rPr>
          <w:t xml:space="preserve"> </w:t>
        </w:r>
        <w:r w:rsidR="008C7C25">
          <w:rPr>
            <w:rFonts w:ascii="宋体" w:hAnsi="宋体" w:cs="宋体" w:hint="eastAsia"/>
            <w:sz w:val="21"/>
            <w:szCs w:val="21"/>
          </w:rPr>
          <w:t>教学建议</w:t>
        </w:r>
        <w:r w:rsidR="008C7C25">
          <w:rPr>
            <w:rFonts w:ascii="宋体" w:cs="宋体"/>
            <w:sz w:val="21"/>
            <w:szCs w:val="21"/>
          </w:rPr>
          <w:tab/>
        </w:r>
        <w:bookmarkStart w:id="62" w:name="_Toc28889_WPSOffice_Level2Page"/>
        <w:r w:rsidR="008C7C25">
          <w:rPr>
            <w:rFonts w:ascii="宋体" w:hAnsi="宋体" w:cs="宋体"/>
            <w:sz w:val="21"/>
            <w:szCs w:val="21"/>
          </w:rPr>
          <w:t>108</w:t>
        </w:r>
        <w:bookmarkEnd w:id="6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5097_WPSOffice_Level2" w:history="1">
        <w:r w:rsidR="008C7C25">
          <w:rPr>
            <w:rFonts w:ascii="宋体" w:hAnsi="宋体" w:cs="宋体" w:hint="eastAsia"/>
            <w:sz w:val="21"/>
            <w:szCs w:val="21"/>
          </w:rPr>
          <w:t>七、选用教材及推荐教材和参考用书（或课程网站）</w:t>
        </w:r>
        <w:r w:rsidR="008C7C25">
          <w:rPr>
            <w:rFonts w:ascii="宋体" w:cs="宋体"/>
            <w:sz w:val="21"/>
            <w:szCs w:val="21"/>
          </w:rPr>
          <w:tab/>
        </w:r>
        <w:bookmarkStart w:id="63" w:name="_Toc25097_WPSOffice_Level2Page"/>
        <w:r w:rsidR="008C7C25">
          <w:rPr>
            <w:rFonts w:ascii="宋体" w:hAnsi="宋体" w:cs="宋体"/>
            <w:sz w:val="21"/>
            <w:szCs w:val="21"/>
          </w:rPr>
          <w:t>112</w:t>
        </w:r>
        <w:bookmarkEnd w:id="6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6945_WPSOffice_Level2" w:history="1">
        <w:r w:rsidR="008C7C25">
          <w:rPr>
            <w:rFonts w:ascii="宋体" w:hAnsi="宋体" w:cs="宋体" w:hint="eastAsia"/>
            <w:sz w:val="21"/>
            <w:szCs w:val="21"/>
          </w:rPr>
          <w:t>《温室设计与调控》课程标准</w:t>
        </w:r>
        <w:r w:rsidR="008C7C25">
          <w:rPr>
            <w:rFonts w:ascii="宋体" w:cs="宋体"/>
            <w:sz w:val="21"/>
            <w:szCs w:val="21"/>
          </w:rPr>
          <w:tab/>
        </w:r>
        <w:bookmarkStart w:id="64" w:name="_Toc6945_WPSOffice_Level2Page"/>
        <w:r w:rsidR="008C7C25">
          <w:rPr>
            <w:rFonts w:ascii="宋体" w:hAnsi="宋体" w:cs="宋体"/>
            <w:sz w:val="21"/>
            <w:szCs w:val="21"/>
          </w:rPr>
          <w:t>113</w:t>
        </w:r>
        <w:bookmarkEnd w:id="6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9777_WPSOffice_Level2" w:history="1">
        <w:r w:rsidR="008C7C25">
          <w:rPr>
            <w:rFonts w:ascii="宋体" w:hAnsi="宋体" w:cs="宋体" w:hint="eastAsia"/>
            <w:sz w:val="21"/>
            <w:szCs w:val="21"/>
          </w:rPr>
          <w:t>一、</w:t>
        </w:r>
        <w:r w:rsidR="008C7C25">
          <w:rPr>
            <w:rFonts w:ascii="宋体" w:hAnsi="宋体" w:cs="宋体"/>
            <w:sz w:val="21"/>
            <w:szCs w:val="21"/>
          </w:rPr>
          <w:t xml:space="preserve"> </w:t>
        </w:r>
        <w:r w:rsidR="008C7C25">
          <w:rPr>
            <w:rFonts w:ascii="宋体" w:hAnsi="宋体" w:cs="宋体" w:hint="eastAsia"/>
            <w:sz w:val="21"/>
            <w:szCs w:val="21"/>
          </w:rPr>
          <w:t>课程性质与定位</w:t>
        </w:r>
        <w:r w:rsidR="008C7C25">
          <w:rPr>
            <w:rFonts w:ascii="宋体" w:cs="宋体"/>
            <w:sz w:val="21"/>
            <w:szCs w:val="21"/>
          </w:rPr>
          <w:tab/>
        </w:r>
        <w:bookmarkStart w:id="65" w:name="_Toc29777_WPSOffice_Level2Page"/>
        <w:r w:rsidR="008C7C25">
          <w:rPr>
            <w:rFonts w:ascii="宋体" w:hAnsi="宋体" w:cs="宋体"/>
            <w:sz w:val="21"/>
            <w:szCs w:val="21"/>
          </w:rPr>
          <w:t>113</w:t>
        </w:r>
        <w:bookmarkEnd w:id="6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7175_WPSOffice_Level2" w:history="1">
        <w:r w:rsidR="008C7C25">
          <w:rPr>
            <w:rFonts w:ascii="宋体" w:hAnsi="宋体" w:cs="宋体" w:hint="eastAsia"/>
            <w:sz w:val="21"/>
            <w:szCs w:val="21"/>
          </w:rPr>
          <w:t>二、</w:t>
        </w:r>
        <w:r w:rsidR="008C7C25">
          <w:rPr>
            <w:rFonts w:ascii="宋体" w:hAnsi="宋体" w:cs="宋体"/>
            <w:sz w:val="21"/>
            <w:szCs w:val="21"/>
          </w:rPr>
          <w:t xml:space="preserve"> </w:t>
        </w:r>
        <w:r w:rsidR="008C7C25">
          <w:rPr>
            <w:rFonts w:ascii="宋体" w:hAnsi="宋体" w:cs="宋体" w:hint="eastAsia"/>
            <w:sz w:val="21"/>
            <w:szCs w:val="21"/>
          </w:rPr>
          <w:t>课程设计与理念</w:t>
        </w:r>
        <w:r w:rsidR="008C7C25">
          <w:rPr>
            <w:rFonts w:ascii="宋体" w:cs="宋体"/>
            <w:sz w:val="21"/>
            <w:szCs w:val="21"/>
          </w:rPr>
          <w:tab/>
        </w:r>
        <w:bookmarkStart w:id="66" w:name="_Toc7175_WPSOffice_Level2Page"/>
        <w:r w:rsidR="008C7C25">
          <w:rPr>
            <w:rFonts w:ascii="宋体" w:hAnsi="宋体" w:cs="宋体"/>
            <w:sz w:val="21"/>
            <w:szCs w:val="21"/>
          </w:rPr>
          <w:t>114</w:t>
        </w:r>
        <w:bookmarkEnd w:id="6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305_WPSOffice_Level2" w:history="1">
        <w:r w:rsidR="008C7C25">
          <w:rPr>
            <w:rFonts w:ascii="宋体" w:hAnsi="宋体" w:cs="宋体" w:hint="eastAsia"/>
            <w:sz w:val="21"/>
            <w:szCs w:val="21"/>
          </w:rPr>
          <w:t>三、</w:t>
        </w:r>
        <w:r w:rsidR="008C7C25">
          <w:rPr>
            <w:rFonts w:ascii="宋体" w:hAnsi="宋体" w:cs="宋体"/>
            <w:sz w:val="21"/>
            <w:szCs w:val="21"/>
          </w:rPr>
          <w:t xml:space="preserve"> </w:t>
        </w:r>
        <w:r w:rsidR="008C7C25">
          <w:rPr>
            <w:rFonts w:ascii="宋体" w:hAnsi="宋体" w:cs="宋体" w:hint="eastAsia"/>
            <w:sz w:val="21"/>
            <w:szCs w:val="21"/>
          </w:rPr>
          <w:t>课程目标</w:t>
        </w:r>
        <w:r w:rsidR="008C7C25">
          <w:rPr>
            <w:rFonts w:ascii="宋体" w:cs="宋体"/>
            <w:sz w:val="21"/>
            <w:szCs w:val="21"/>
          </w:rPr>
          <w:tab/>
        </w:r>
        <w:bookmarkStart w:id="67" w:name="_Toc2305_WPSOffice_Level2Page"/>
        <w:r w:rsidR="008C7C25">
          <w:rPr>
            <w:rFonts w:ascii="宋体" w:hAnsi="宋体" w:cs="宋体"/>
            <w:sz w:val="21"/>
            <w:szCs w:val="21"/>
          </w:rPr>
          <w:t>117</w:t>
        </w:r>
        <w:bookmarkEnd w:id="67"/>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3535_WPSOffice_Level2" w:history="1">
        <w:r w:rsidR="008C7C25">
          <w:rPr>
            <w:rFonts w:ascii="宋体" w:hAnsi="宋体" w:cs="宋体" w:hint="eastAsia"/>
            <w:sz w:val="21"/>
            <w:szCs w:val="21"/>
          </w:rPr>
          <w:t>四、</w:t>
        </w:r>
        <w:r w:rsidR="008C7C25">
          <w:rPr>
            <w:rFonts w:ascii="宋体" w:hAnsi="宋体" w:cs="宋体"/>
            <w:sz w:val="21"/>
            <w:szCs w:val="21"/>
          </w:rPr>
          <w:t xml:space="preserve"> </w:t>
        </w:r>
        <w:r w:rsidR="008C7C25">
          <w:rPr>
            <w:rFonts w:ascii="宋体" w:hAnsi="宋体" w:cs="宋体" w:hint="eastAsia"/>
            <w:sz w:val="21"/>
            <w:szCs w:val="21"/>
          </w:rPr>
          <w:t>课程教学内容及学时分配</w:t>
        </w:r>
        <w:r w:rsidR="008C7C25">
          <w:rPr>
            <w:rFonts w:ascii="宋体" w:cs="宋体"/>
            <w:sz w:val="21"/>
            <w:szCs w:val="21"/>
          </w:rPr>
          <w:tab/>
        </w:r>
        <w:bookmarkStart w:id="68" w:name="_Toc23535_WPSOffice_Level2Page"/>
        <w:r w:rsidR="008C7C25">
          <w:rPr>
            <w:rFonts w:ascii="宋体" w:hAnsi="宋体" w:cs="宋体"/>
            <w:sz w:val="21"/>
            <w:szCs w:val="21"/>
          </w:rPr>
          <w:t>119</w:t>
        </w:r>
        <w:bookmarkEnd w:id="68"/>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768_WPSOffice_Level2" w:history="1">
        <w:r w:rsidR="008C7C25">
          <w:rPr>
            <w:rFonts w:ascii="宋体" w:hAnsi="宋体" w:cs="宋体" w:hint="eastAsia"/>
            <w:sz w:val="21"/>
            <w:szCs w:val="21"/>
          </w:rPr>
          <w:t>五、</w:t>
        </w:r>
        <w:r w:rsidR="008C7C25">
          <w:rPr>
            <w:rFonts w:ascii="宋体" w:hAnsi="宋体" w:cs="宋体"/>
            <w:sz w:val="21"/>
            <w:szCs w:val="21"/>
          </w:rPr>
          <w:t xml:space="preserve"> </w:t>
        </w:r>
        <w:r w:rsidR="008C7C25">
          <w:rPr>
            <w:rFonts w:ascii="宋体" w:hAnsi="宋体" w:cs="宋体" w:hint="eastAsia"/>
            <w:sz w:val="21"/>
            <w:szCs w:val="21"/>
          </w:rPr>
          <w:t>考核评定办法</w:t>
        </w:r>
        <w:r w:rsidR="008C7C25">
          <w:rPr>
            <w:rFonts w:ascii="宋体" w:cs="宋体"/>
            <w:sz w:val="21"/>
            <w:szCs w:val="21"/>
          </w:rPr>
          <w:tab/>
        </w:r>
        <w:bookmarkStart w:id="69" w:name="_Toc768_WPSOffice_Level2Page"/>
        <w:r w:rsidR="008C7C25">
          <w:rPr>
            <w:rFonts w:ascii="宋体" w:hAnsi="宋体" w:cs="宋体"/>
            <w:sz w:val="21"/>
            <w:szCs w:val="21"/>
          </w:rPr>
          <w:t>121</w:t>
        </w:r>
        <w:bookmarkEnd w:id="69"/>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9712_WPSOffice_Level2" w:history="1">
        <w:r w:rsidR="008C7C25">
          <w:rPr>
            <w:rFonts w:ascii="宋体" w:hAnsi="宋体" w:cs="宋体" w:hint="eastAsia"/>
            <w:sz w:val="21"/>
            <w:szCs w:val="21"/>
          </w:rPr>
          <w:t>六、</w:t>
        </w:r>
        <w:r w:rsidR="008C7C25">
          <w:rPr>
            <w:rFonts w:ascii="宋体" w:hAnsi="宋体" w:cs="宋体"/>
            <w:sz w:val="21"/>
            <w:szCs w:val="21"/>
          </w:rPr>
          <w:t xml:space="preserve"> </w:t>
        </w:r>
        <w:r w:rsidR="008C7C25">
          <w:rPr>
            <w:rFonts w:ascii="宋体" w:hAnsi="宋体" w:cs="宋体" w:hint="eastAsia"/>
            <w:sz w:val="21"/>
            <w:szCs w:val="21"/>
          </w:rPr>
          <w:t>教学建议</w:t>
        </w:r>
        <w:r w:rsidR="008C7C25">
          <w:rPr>
            <w:rFonts w:ascii="宋体" w:cs="宋体"/>
            <w:sz w:val="21"/>
            <w:szCs w:val="21"/>
          </w:rPr>
          <w:tab/>
        </w:r>
        <w:bookmarkStart w:id="70" w:name="_Toc9712_WPSOffice_Level2Page"/>
        <w:r w:rsidR="008C7C25">
          <w:rPr>
            <w:rFonts w:ascii="宋体" w:hAnsi="宋体" w:cs="宋体"/>
            <w:sz w:val="21"/>
            <w:szCs w:val="21"/>
          </w:rPr>
          <w:t>122</w:t>
        </w:r>
        <w:bookmarkEnd w:id="70"/>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9882_WPSOffice_Level2" w:history="1">
        <w:r w:rsidR="008C7C25">
          <w:rPr>
            <w:rFonts w:ascii="宋体" w:hAnsi="宋体" w:cs="宋体" w:hint="eastAsia"/>
            <w:sz w:val="21"/>
            <w:szCs w:val="21"/>
          </w:rPr>
          <w:t>七、选用教材及推荐教材和参考用书（或课程网站）</w:t>
        </w:r>
        <w:r w:rsidR="008C7C25">
          <w:rPr>
            <w:rFonts w:ascii="宋体" w:cs="宋体"/>
            <w:sz w:val="21"/>
            <w:szCs w:val="21"/>
          </w:rPr>
          <w:tab/>
        </w:r>
        <w:bookmarkStart w:id="71" w:name="_Toc19882_WPSOffice_Level2Page"/>
        <w:r w:rsidR="008C7C25">
          <w:rPr>
            <w:rFonts w:ascii="宋体" w:hAnsi="宋体" w:cs="宋体"/>
            <w:sz w:val="21"/>
            <w:szCs w:val="21"/>
          </w:rPr>
          <w:t>126</w:t>
        </w:r>
        <w:bookmarkEnd w:id="71"/>
      </w:hyperlink>
    </w:p>
    <w:p w:rsidR="008C7C25" w:rsidRDefault="007971D2">
      <w:pPr>
        <w:pStyle w:val="WPSOffice1"/>
        <w:tabs>
          <w:tab w:val="right" w:leader="dot" w:pos="8306"/>
        </w:tabs>
        <w:spacing w:line="240" w:lineRule="atLeast"/>
        <w:rPr>
          <w:rFonts w:ascii="宋体" w:cs="宋体"/>
          <w:sz w:val="21"/>
          <w:szCs w:val="21"/>
        </w:rPr>
      </w:pPr>
      <w:hyperlink w:anchor="_Toc12967_WPSOffice_Level1" w:history="1">
        <w:r w:rsidR="008C7C25">
          <w:rPr>
            <w:rFonts w:ascii="宋体" w:hAnsi="宋体" w:cs="宋体" w:hint="eastAsia"/>
            <w:sz w:val="21"/>
            <w:szCs w:val="21"/>
          </w:rPr>
          <w:t>第五部分</w:t>
        </w:r>
        <w:r w:rsidR="008C7C25">
          <w:rPr>
            <w:rFonts w:ascii="宋体" w:hAnsi="宋体" w:cs="宋体"/>
            <w:sz w:val="21"/>
            <w:szCs w:val="21"/>
          </w:rPr>
          <w:t xml:space="preserve"> </w:t>
        </w:r>
        <w:r w:rsidR="008C7C25">
          <w:rPr>
            <w:rFonts w:ascii="宋体" w:hAnsi="宋体" w:cs="宋体" w:hint="eastAsia"/>
            <w:sz w:val="21"/>
            <w:szCs w:val="21"/>
          </w:rPr>
          <w:t>果蔬花卉生产技术专业教学实施保障方案</w:t>
        </w:r>
        <w:r w:rsidR="008C7C25">
          <w:rPr>
            <w:rFonts w:ascii="宋体" w:cs="宋体"/>
            <w:sz w:val="21"/>
            <w:szCs w:val="21"/>
          </w:rPr>
          <w:tab/>
        </w:r>
        <w:bookmarkStart w:id="72" w:name="_Toc12967_WPSOffice_Level1Page"/>
        <w:r w:rsidR="008C7C25">
          <w:rPr>
            <w:rFonts w:ascii="宋体" w:hAnsi="宋体" w:cs="宋体"/>
            <w:sz w:val="21"/>
            <w:szCs w:val="21"/>
          </w:rPr>
          <w:t>127</w:t>
        </w:r>
        <w:bookmarkEnd w:id="72"/>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3051_WPSOffice_Level2" w:history="1">
        <w:r w:rsidR="008C7C25">
          <w:rPr>
            <w:rFonts w:ascii="宋体" w:hAnsi="宋体" w:cs="宋体" w:hint="eastAsia"/>
            <w:sz w:val="21"/>
            <w:szCs w:val="21"/>
          </w:rPr>
          <w:t>一、人才培养方案的实施与保障</w:t>
        </w:r>
        <w:r w:rsidR="008C7C25">
          <w:rPr>
            <w:rFonts w:ascii="宋体" w:cs="宋体"/>
            <w:sz w:val="21"/>
            <w:szCs w:val="21"/>
          </w:rPr>
          <w:tab/>
        </w:r>
        <w:bookmarkStart w:id="73" w:name="_Toc23051_WPSOffice_Level2Page"/>
        <w:r w:rsidR="008C7C25">
          <w:rPr>
            <w:rFonts w:ascii="宋体" w:hAnsi="宋体" w:cs="宋体"/>
            <w:sz w:val="21"/>
            <w:szCs w:val="21"/>
          </w:rPr>
          <w:t>127</w:t>
        </w:r>
        <w:bookmarkEnd w:id="73"/>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5658_WPSOffice_Level2" w:history="1">
        <w:r w:rsidR="008C7C25">
          <w:rPr>
            <w:rFonts w:ascii="宋体" w:hAnsi="宋体" w:cs="宋体" w:hint="eastAsia"/>
            <w:sz w:val="21"/>
            <w:szCs w:val="21"/>
          </w:rPr>
          <w:t>二、双师教学团队建设的保障</w:t>
        </w:r>
        <w:r w:rsidR="008C7C25">
          <w:rPr>
            <w:rFonts w:ascii="宋体" w:cs="宋体"/>
            <w:sz w:val="21"/>
            <w:szCs w:val="21"/>
          </w:rPr>
          <w:tab/>
        </w:r>
        <w:bookmarkStart w:id="74" w:name="_Toc5658_WPSOffice_Level2Page"/>
        <w:r w:rsidR="008C7C25">
          <w:rPr>
            <w:rFonts w:ascii="宋体" w:hAnsi="宋体" w:cs="宋体"/>
            <w:sz w:val="21"/>
            <w:szCs w:val="21"/>
          </w:rPr>
          <w:t>131</w:t>
        </w:r>
        <w:bookmarkEnd w:id="74"/>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32706_WPSOffice_Level2" w:history="1">
        <w:r w:rsidR="008C7C25">
          <w:rPr>
            <w:rFonts w:ascii="宋体" w:hAnsi="宋体" w:cs="宋体" w:hint="eastAsia"/>
            <w:sz w:val="21"/>
            <w:szCs w:val="21"/>
          </w:rPr>
          <w:t>三、校企合作，共建校内外实习实训基地措施</w:t>
        </w:r>
        <w:r w:rsidR="008C7C25">
          <w:rPr>
            <w:rFonts w:ascii="宋体" w:cs="宋体"/>
            <w:sz w:val="21"/>
            <w:szCs w:val="21"/>
          </w:rPr>
          <w:tab/>
        </w:r>
        <w:bookmarkStart w:id="75" w:name="_Toc32706_WPSOffice_Level2Page"/>
        <w:r w:rsidR="008C7C25">
          <w:rPr>
            <w:rFonts w:ascii="宋体" w:hAnsi="宋体" w:cs="宋体"/>
            <w:sz w:val="21"/>
            <w:szCs w:val="21"/>
          </w:rPr>
          <w:t>137</w:t>
        </w:r>
        <w:bookmarkEnd w:id="75"/>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13123_WPSOffice_Level2" w:history="1">
        <w:r w:rsidR="008C7C25">
          <w:rPr>
            <w:rFonts w:ascii="宋体" w:hAnsi="宋体" w:cs="宋体" w:hint="eastAsia"/>
            <w:sz w:val="21"/>
            <w:szCs w:val="21"/>
          </w:rPr>
          <w:t>四、教学监督与评价机制保障</w:t>
        </w:r>
        <w:r w:rsidR="008C7C25">
          <w:rPr>
            <w:rFonts w:ascii="宋体" w:cs="宋体"/>
            <w:sz w:val="21"/>
            <w:szCs w:val="21"/>
          </w:rPr>
          <w:tab/>
        </w:r>
        <w:bookmarkStart w:id="76" w:name="_Toc13123_WPSOffice_Level2Page"/>
        <w:r w:rsidR="008C7C25">
          <w:rPr>
            <w:rFonts w:ascii="宋体" w:hAnsi="宋体" w:cs="宋体"/>
            <w:sz w:val="21"/>
            <w:szCs w:val="21"/>
          </w:rPr>
          <w:t>139</w:t>
        </w:r>
        <w:bookmarkEnd w:id="76"/>
      </w:hyperlink>
    </w:p>
    <w:p w:rsidR="008C7C25" w:rsidRDefault="007971D2" w:rsidP="00F8585C">
      <w:pPr>
        <w:pStyle w:val="WPSOffice2"/>
        <w:tabs>
          <w:tab w:val="right" w:leader="dot" w:pos="8306"/>
        </w:tabs>
        <w:spacing w:line="240" w:lineRule="atLeast"/>
        <w:ind w:left="420"/>
        <w:rPr>
          <w:rFonts w:ascii="宋体" w:cs="宋体"/>
          <w:sz w:val="21"/>
          <w:szCs w:val="21"/>
        </w:rPr>
      </w:pPr>
      <w:hyperlink w:anchor="_Toc2753_WPSOffice_Level2" w:history="1">
        <w:r w:rsidR="008C7C25">
          <w:rPr>
            <w:rFonts w:ascii="宋体" w:hAnsi="宋体" w:cs="宋体" w:hint="eastAsia"/>
            <w:sz w:val="21"/>
            <w:szCs w:val="21"/>
          </w:rPr>
          <w:t>五、机制保障</w:t>
        </w:r>
        <w:r w:rsidR="008C7C25">
          <w:rPr>
            <w:rFonts w:ascii="宋体" w:cs="宋体"/>
            <w:sz w:val="21"/>
            <w:szCs w:val="21"/>
          </w:rPr>
          <w:tab/>
        </w:r>
        <w:bookmarkStart w:id="77" w:name="_Toc2753_WPSOffice_Level2Page"/>
        <w:r w:rsidR="008C7C25">
          <w:rPr>
            <w:rFonts w:ascii="宋体" w:hAnsi="宋体" w:cs="宋体"/>
            <w:sz w:val="21"/>
            <w:szCs w:val="21"/>
          </w:rPr>
          <w:t>142</w:t>
        </w:r>
        <w:bookmarkEnd w:id="77"/>
      </w:hyperlink>
    </w:p>
    <w:p w:rsidR="008C7C25" w:rsidRDefault="008C7C25">
      <w:pPr>
        <w:pStyle w:val="WPSOffice1"/>
        <w:tabs>
          <w:tab w:val="right" w:leader="dot" w:pos="8306"/>
        </w:tabs>
      </w:pPr>
    </w:p>
    <w:bookmarkEnd w:id="0"/>
    <w:p w:rsidR="008C7C25" w:rsidRDefault="008C7C25">
      <w:pPr>
        <w:pStyle w:val="WPSOffice1"/>
        <w:tabs>
          <w:tab w:val="right" w:leader="dot" w:pos="8306"/>
        </w:tabs>
      </w:pPr>
    </w:p>
    <w:p w:rsidR="008C7C25" w:rsidRDefault="008C7C25" w:rsidP="005C42CA">
      <w:pPr>
        <w:spacing w:beforeLines="50" w:before="156" w:afterLines="50" w:after="156"/>
        <w:jc w:val="center"/>
        <w:rPr>
          <w:rFonts w:ascii="宋体"/>
          <w:b/>
          <w:bCs/>
          <w:sz w:val="32"/>
          <w:szCs w:val="32"/>
        </w:rPr>
        <w:sectPr w:rsidR="008C7C25">
          <w:footerReference w:type="default" r:id="rId9"/>
          <w:pgSz w:w="11906" w:h="16838"/>
          <w:pgMar w:top="1440" w:right="1800" w:bottom="1440" w:left="1800" w:header="851" w:footer="992" w:gutter="0"/>
          <w:pgNumType w:start="1"/>
          <w:cols w:space="425"/>
          <w:docGrid w:type="lines" w:linePitch="312"/>
        </w:sectPr>
      </w:pPr>
    </w:p>
    <w:p w:rsidR="008C7C25" w:rsidRDefault="008C7C25" w:rsidP="005C42CA">
      <w:pPr>
        <w:spacing w:beforeLines="50" w:before="156" w:afterLines="50" w:after="156"/>
        <w:jc w:val="center"/>
        <w:rPr>
          <w:rFonts w:ascii="宋体"/>
          <w:b/>
          <w:bCs/>
          <w:sz w:val="32"/>
          <w:szCs w:val="32"/>
        </w:rPr>
      </w:pPr>
    </w:p>
    <w:p w:rsidR="008C7C25" w:rsidRDefault="008C7C25">
      <w:pPr>
        <w:pStyle w:val="1"/>
        <w:jc w:val="center"/>
        <w:rPr>
          <w:rFonts w:ascii="黑体" w:eastAsia="黑体" w:hAnsi="黑体" w:cs="黑体"/>
          <w:sz w:val="36"/>
          <w:szCs w:val="36"/>
        </w:rPr>
      </w:pPr>
      <w:bookmarkStart w:id="78" w:name="_Toc5894_WPSOffice_Level1"/>
      <w:bookmarkStart w:id="79" w:name="_Toc24424_WPSOffice_Level1"/>
      <w:r>
        <w:rPr>
          <w:rFonts w:ascii="黑体" w:eastAsia="黑体" w:hAnsi="黑体" w:cs="黑体" w:hint="eastAsia"/>
          <w:sz w:val="36"/>
          <w:szCs w:val="36"/>
        </w:rPr>
        <w:t>第一部分</w:t>
      </w:r>
      <w:r>
        <w:rPr>
          <w:rFonts w:ascii="黑体" w:eastAsia="黑体" w:hAnsi="黑体" w:cs="黑体"/>
          <w:sz w:val="36"/>
          <w:szCs w:val="36"/>
        </w:rPr>
        <w:t xml:space="preserve"> </w:t>
      </w:r>
      <w:r>
        <w:rPr>
          <w:rFonts w:ascii="黑体" w:eastAsia="黑体" w:hAnsi="黑体" w:cs="黑体" w:hint="eastAsia"/>
          <w:sz w:val="36"/>
          <w:szCs w:val="36"/>
        </w:rPr>
        <w:t>果蔬花卉生产技术专业</w:t>
      </w:r>
      <w:bookmarkEnd w:id="78"/>
      <w:bookmarkEnd w:id="79"/>
    </w:p>
    <w:p w:rsidR="008C7C25" w:rsidRDefault="008C7C25">
      <w:pPr>
        <w:pStyle w:val="1"/>
        <w:jc w:val="center"/>
        <w:rPr>
          <w:rFonts w:ascii="黑体" w:eastAsia="黑体" w:hAnsi="黑体" w:cs="黑体"/>
          <w:sz w:val="36"/>
          <w:szCs w:val="36"/>
        </w:rPr>
      </w:pPr>
      <w:bookmarkStart w:id="80" w:name="_Toc2219_WPSOffice_Level2"/>
      <w:r>
        <w:rPr>
          <w:rFonts w:ascii="黑体" w:eastAsia="黑体" w:hAnsi="黑体" w:cs="黑体" w:hint="eastAsia"/>
          <w:sz w:val="36"/>
          <w:szCs w:val="36"/>
        </w:rPr>
        <w:t>人才培养方案</w:t>
      </w:r>
      <w:bookmarkEnd w:id="80"/>
    </w:p>
    <w:p w:rsidR="008C7C25" w:rsidRDefault="008C7C25">
      <w:pPr>
        <w:pStyle w:val="2"/>
        <w:rPr>
          <w:b w:val="0"/>
          <w:bCs/>
        </w:rPr>
      </w:pPr>
      <w:bookmarkStart w:id="81" w:name="_Toc11795_WPSOffice_Level2"/>
      <w:r>
        <w:rPr>
          <w:rFonts w:hint="eastAsia"/>
          <w:b w:val="0"/>
          <w:bCs/>
        </w:rPr>
        <w:t>一、专业名称与代码</w:t>
      </w:r>
      <w:bookmarkEnd w:id="81"/>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专业名称：果蔬花卉生产技术</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专业代码：</w:t>
      </w:r>
      <w:r>
        <w:rPr>
          <w:rFonts w:ascii="仿宋_GB2312" w:eastAsia="仿宋_GB2312" w:hAnsi="宋体"/>
          <w:bCs/>
          <w:sz w:val="30"/>
          <w:szCs w:val="30"/>
        </w:rPr>
        <w:t>01071407</w:t>
      </w:r>
    </w:p>
    <w:p w:rsidR="008C7C25" w:rsidRDefault="008C7C25">
      <w:pPr>
        <w:pStyle w:val="2"/>
        <w:rPr>
          <w:b w:val="0"/>
          <w:bCs/>
        </w:rPr>
      </w:pPr>
      <w:bookmarkStart w:id="82" w:name="_Toc3109_WPSOffice_Level2"/>
      <w:r>
        <w:rPr>
          <w:rFonts w:hint="eastAsia"/>
          <w:b w:val="0"/>
          <w:bCs/>
        </w:rPr>
        <w:t>二、招生对象</w:t>
      </w:r>
      <w:bookmarkEnd w:id="82"/>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初中生</w:t>
      </w:r>
    </w:p>
    <w:p w:rsidR="008C7C25" w:rsidRDefault="008C7C25">
      <w:pPr>
        <w:pStyle w:val="2"/>
        <w:rPr>
          <w:b w:val="0"/>
          <w:bCs/>
        </w:rPr>
      </w:pPr>
      <w:bookmarkStart w:id="83" w:name="_Toc29441_WPSOffice_Level2"/>
      <w:r>
        <w:rPr>
          <w:rFonts w:hint="eastAsia"/>
          <w:b w:val="0"/>
          <w:bCs/>
        </w:rPr>
        <w:t>三、学制与学历</w:t>
      </w:r>
      <w:bookmarkEnd w:id="83"/>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要求：三年，中专</w:t>
      </w:r>
    </w:p>
    <w:p w:rsidR="008C7C25" w:rsidRDefault="008C7C25">
      <w:pPr>
        <w:pStyle w:val="2"/>
        <w:rPr>
          <w:b w:val="0"/>
          <w:bCs/>
        </w:rPr>
      </w:pPr>
      <w:bookmarkStart w:id="84" w:name="_Toc14184_WPSOffice_Level2"/>
      <w:r>
        <w:rPr>
          <w:rFonts w:hint="eastAsia"/>
          <w:b w:val="0"/>
          <w:bCs/>
        </w:rPr>
        <w:t>四、就业面向</w:t>
      </w:r>
      <w:bookmarkEnd w:id="84"/>
    </w:p>
    <w:p w:rsidR="008C7C25" w:rsidRDefault="008C7C25">
      <w:pPr>
        <w:spacing w:line="360" w:lineRule="auto"/>
        <w:ind w:firstLineChars="168" w:firstLine="504"/>
        <w:rPr>
          <w:rFonts w:ascii="仿宋_GB2312" w:eastAsia="仿宋_GB2312" w:hAnsi="宋体"/>
          <w:bCs/>
          <w:sz w:val="30"/>
          <w:szCs w:val="30"/>
        </w:rPr>
      </w:pPr>
      <w:r>
        <w:rPr>
          <w:rFonts w:ascii="仿宋_GB2312" w:eastAsia="仿宋_GB2312" w:hAnsi="宋体" w:hint="eastAsia"/>
          <w:bCs/>
          <w:sz w:val="30"/>
          <w:szCs w:val="30"/>
        </w:rPr>
        <w:t>毕业生主要面向食用菌相关政府农业部门，食用菌菌种厂、食用菌生产与加工企业、食用菌销售企业等从事食用菌生产、销售与加工工作，也可自主创业。</w:t>
      </w:r>
    </w:p>
    <w:p w:rsidR="008C7C25" w:rsidRDefault="008C7C25">
      <w:pPr>
        <w:pStyle w:val="2"/>
        <w:rPr>
          <w:b w:val="0"/>
          <w:bCs/>
        </w:rPr>
      </w:pPr>
      <w:bookmarkStart w:id="85" w:name="_Toc19119_WPSOffice_Level2"/>
      <w:r>
        <w:rPr>
          <w:rFonts w:hint="eastAsia"/>
          <w:b w:val="0"/>
          <w:bCs/>
        </w:rPr>
        <w:t>五、培养目标与规格要求</w:t>
      </w:r>
      <w:bookmarkEnd w:id="85"/>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（一）专业培养目标</w:t>
      </w:r>
    </w:p>
    <w:p w:rsidR="008C7C25" w:rsidRDefault="008C7C25">
      <w:pPr>
        <w:spacing w:line="360" w:lineRule="auto"/>
        <w:ind w:firstLineChars="200" w:firstLine="480"/>
        <w:rPr>
          <w:rFonts w:ascii="宋体"/>
          <w:sz w:val="24"/>
        </w:rPr>
      </w:pPr>
      <w:r>
        <w:rPr>
          <w:rFonts w:ascii="宋体" w:hAnsi="宋体" w:hint="eastAsia"/>
          <w:bCs/>
          <w:sz w:val="24"/>
        </w:rPr>
        <w:lastRenderedPageBreak/>
        <w:t>（一）专业培养目标</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培养适应社会主义现代化建设需要，德、智、体、美全面发展，掌握中专层次的文化基础知识和本专业理论知识与技能，构建以园艺花卉生产、加工为核心能力、产学研紧密结合的人才培养模式；直接从事技术性操作性较强的花卉栽培、品种试种、常见病虫害防治技术、土壤与植物营养成分分析的高级应用性职业技术人才；获得相关栽培技能的基本训练，具有创新精神和实践能力的技能型专门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（二）人才培养规格要求和知识、能力、素质结构</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培养规格</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）热爱祖国，懂得毛泽东思想和邓小平理论及三个代表重要思想的基本原理。</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）严格遵守党和国家的方针、政策、法律、法规，懂法、知法、守法。</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3</w:t>
      </w:r>
      <w:r>
        <w:rPr>
          <w:rFonts w:ascii="仿宋_GB2312" w:eastAsia="仿宋_GB2312" w:hAnsi="宋体" w:hint="eastAsia"/>
          <w:bCs/>
          <w:sz w:val="30"/>
          <w:szCs w:val="30"/>
        </w:rPr>
        <w:t>）积极参加社会实践，具有理论联系实际实事求是的科学态度。</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4</w:t>
      </w:r>
      <w:r>
        <w:rPr>
          <w:rFonts w:ascii="仿宋_GB2312" w:eastAsia="仿宋_GB2312" w:hAnsi="宋体" w:hint="eastAsia"/>
          <w:bCs/>
          <w:sz w:val="30"/>
          <w:szCs w:val="30"/>
        </w:rPr>
        <w:t>）具有良好的职业道德和敬业、创业精神。</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5</w:t>
      </w:r>
      <w:r>
        <w:rPr>
          <w:rFonts w:ascii="仿宋_GB2312" w:eastAsia="仿宋_GB2312" w:hAnsi="宋体" w:hint="eastAsia"/>
          <w:bCs/>
          <w:sz w:val="30"/>
          <w:szCs w:val="30"/>
        </w:rPr>
        <w:t>）取得园艺师中级职业资格证、省计算机应用能力合格证、省劳动技能合格证等级证书。</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6</w:t>
      </w:r>
      <w:r>
        <w:rPr>
          <w:rFonts w:ascii="仿宋_GB2312" w:eastAsia="仿宋_GB2312" w:hAnsi="宋体" w:hint="eastAsia"/>
          <w:bCs/>
          <w:sz w:val="30"/>
          <w:szCs w:val="30"/>
        </w:rPr>
        <w:t>）胜任小企业尤其是民营企业的农场管理、作物种植、病虫害防治等工作。</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知识、能力、素质结构</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w:t>
      </w:r>
      <w:r>
        <w:rPr>
          <w:rFonts w:ascii="仿宋_GB2312" w:eastAsia="仿宋_GB2312" w:hAnsi="宋体"/>
          <w:bCs/>
          <w:sz w:val="30"/>
          <w:szCs w:val="30"/>
        </w:rPr>
        <w:t>1</w:t>
      </w:r>
      <w:r>
        <w:rPr>
          <w:rFonts w:ascii="仿宋_GB2312" w:eastAsia="仿宋_GB2312" w:hAnsi="宋体" w:hint="eastAsia"/>
          <w:bCs/>
          <w:sz w:val="30"/>
          <w:szCs w:val="30"/>
        </w:rPr>
        <w:t>）知识结构</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构建以园艺生产、食用菌栽培加工为核心能力、产学研紧密结合的人才培养模式。依据“够用为度”的原则，本专业学生应具备：中专相当的政治理论基础知识；果蔬花卉生产的知识；栽培料处理的知识；农业现代化及环境保护知识；市场营销知识；计算机及一定的外语水平。</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）能力结构</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学生应具备：常见食用菌栽培技能，具备能够独立开展种植工作的能力；常见果蔬花卉生产技术的能力；栽培土壤或培养基营养成分分析的能力；植物常见病虫害防治技术的能力；具有综合分析问题和解决问题的能力；在外语方面，具有借助外语工具能够阅读本专业相关的外文资料的能力；掌握一定的计算机操作技能，具有获取、处理、应用信息的能力；具有较强的语言表达能力、社交能力。</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3</w:t>
      </w:r>
      <w:r>
        <w:rPr>
          <w:rFonts w:ascii="仿宋_GB2312" w:eastAsia="仿宋_GB2312" w:hAnsi="宋体" w:hint="eastAsia"/>
          <w:bCs/>
          <w:sz w:val="30"/>
          <w:szCs w:val="30"/>
        </w:rPr>
        <w:t>）素质结构</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坚定拥护中国共产党领导和我国社会主义制度，</w:t>
      </w:r>
      <w:r>
        <w:rPr>
          <w:rFonts w:ascii="仿宋_GB2312" w:eastAsia="仿宋_GB2312" w:hAnsi="宋体"/>
          <w:bCs/>
          <w:sz w:val="30"/>
          <w:szCs w:val="30"/>
        </w:rPr>
        <w:t xml:space="preserve"> </w:t>
      </w:r>
      <w:r>
        <w:rPr>
          <w:rFonts w:ascii="仿宋_GB2312" w:eastAsia="仿宋_GB2312" w:hAnsi="宋体" w:hint="eastAsia"/>
          <w:bCs/>
          <w:sz w:val="30"/>
          <w:szCs w:val="30"/>
        </w:rPr>
        <w:t>在习近平新时代中国特色社会主义思想指引下，践行社会主义核心价值观，遵法守纪、诚实守信、热爱劳动。具有社会责任感和社会参与、环保、安全、职业生涯规划、工匠精神、创新思维、健康体魄、审美和人文素养等意识，勇于奋斗、乐观向上，发挥集体意识和团队合作精神。</w:t>
      </w:r>
      <w:r>
        <w:rPr>
          <w:rFonts w:ascii="仿宋_GB2312" w:eastAsia="仿宋_GB2312" w:hAnsi="宋体"/>
          <w:bCs/>
          <w:sz w:val="30"/>
          <w:szCs w:val="30"/>
        </w:rPr>
        <w:t xml:space="preserve"> </w:t>
      </w:r>
    </w:p>
    <w:p w:rsidR="008C7C25" w:rsidRDefault="008C7C25">
      <w:pPr>
        <w:pStyle w:val="2"/>
        <w:rPr>
          <w:b w:val="0"/>
          <w:bCs/>
        </w:rPr>
      </w:pPr>
      <w:bookmarkStart w:id="86" w:name="_Toc19734_WPSOffice_Level2"/>
      <w:r>
        <w:rPr>
          <w:rFonts w:hint="eastAsia"/>
          <w:b w:val="0"/>
          <w:bCs/>
        </w:rPr>
        <w:lastRenderedPageBreak/>
        <w:t>六、职业资格证书</w:t>
      </w:r>
      <w:bookmarkEnd w:id="86"/>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花卉园艺师，中级；菌类园艺工，中级。</w:t>
      </w:r>
    </w:p>
    <w:p w:rsidR="008C7C25" w:rsidRDefault="008C7C25">
      <w:pPr>
        <w:pStyle w:val="2"/>
        <w:rPr>
          <w:b w:val="0"/>
          <w:bCs/>
        </w:rPr>
      </w:pPr>
      <w:bookmarkStart w:id="87" w:name="_Toc14364_WPSOffice_Level2"/>
      <w:r>
        <w:rPr>
          <w:rFonts w:hint="eastAsia"/>
          <w:b w:val="0"/>
          <w:bCs/>
        </w:rPr>
        <w:t>七、课程体系与核心课程（教学内容）</w:t>
      </w:r>
      <w:bookmarkEnd w:id="87"/>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（一）课程体系设计思路</w:t>
      </w:r>
    </w:p>
    <w:p w:rsidR="008C7C25" w:rsidRDefault="008C7C25">
      <w:pPr>
        <w:spacing w:line="360" w:lineRule="auto"/>
        <w:ind w:firstLineChars="200" w:firstLine="600"/>
        <w:rPr>
          <w:sz w:val="24"/>
        </w:rPr>
      </w:pPr>
      <w:r>
        <w:rPr>
          <w:rFonts w:ascii="仿宋_GB2312" w:eastAsia="仿宋_GB2312" w:hAnsi="宋体" w:hint="eastAsia"/>
          <w:bCs/>
          <w:sz w:val="30"/>
          <w:szCs w:val="30"/>
        </w:rPr>
        <w:t>基于工作过程系统化的课程体系设计，充分以实际工作体系重新构建课程体系，并按实际工作结构重新设计课程结构，打破传统学科型课程体系。根据岗位群所涵盖的学习领域进行岗位工作任务和职业能力分析，同时遵循高职院校学生的认知规律，考虑工作任务的实用性、典型性、趣味性、可操作性及可拓展性等因素，紧密结合专业能力和职业资格证书中的相关考核要求，设计具体的学习课程。（如下图</w:t>
      </w:r>
      <w:r>
        <w:rPr>
          <w:rFonts w:ascii="仿宋_GB2312" w:eastAsia="仿宋_GB2312" w:hAnsi="宋体"/>
          <w:bCs/>
          <w:sz w:val="30"/>
          <w:szCs w:val="30"/>
        </w:rPr>
        <w:t>1.1</w:t>
      </w:r>
      <w:r>
        <w:rPr>
          <w:rFonts w:ascii="仿宋_GB2312" w:eastAsia="仿宋_GB2312" w:hAnsi="宋体" w:hint="eastAsia"/>
          <w:bCs/>
          <w:sz w:val="30"/>
          <w:szCs w:val="30"/>
        </w:rPr>
        <w:t>所示：果蔬花卉生产技术培养方案的设计思路）</w:t>
      </w:r>
    </w:p>
    <w:p w:rsidR="008C7C25" w:rsidRDefault="005C42CA">
      <w:pPr>
        <w:spacing w:line="360" w:lineRule="auto"/>
        <w:jc w:val="center"/>
        <w:rPr>
          <w:sz w:val="24"/>
        </w:rPr>
      </w:pPr>
      <w:r>
        <w:rPr>
          <w:rFonts w:ascii="仿宋_GB2312" w:eastAsia="仿宋_GB2312"/>
          <w:noProof/>
          <w:sz w:val="24"/>
        </w:rPr>
        <w:pict>
          <v:shape id="图片 1" o:spid="_x0000_i1025" type="#_x0000_t75" style="width:356.25pt;height:175.5pt;visibility:visible">
            <v:imagedata r:id="rId10" o:title=""/>
          </v:shape>
        </w:pict>
      </w:r>
    </w:p>
    <w:p w:rsidR="008C7C25" w:rsidRDefault="008C7C25">
      <w:pPr>
        <w:spacing w:line="360" w:lineRule="auto"/>
        <w:jc w:val="center"/>
        <w:rPr>
          <w:sz w:val="24"/>
        </w:rPr>
      </w:pPr>
      <w:r>
        <w:rPr>
          <w:rFonts w:hint="eastAsia"/>
          <w:sz w:val="24"/>
        </w:rPr>
        <w:t>图</w:t>
      </w:r>
      <w:r>
        <w:rPr>
          <w:sz w:val="24"/>
        </w:rPr>
        <w:t>1.1</w:t>
      </w:r>
      <w:r>
        <w:rPr>
          <w:rFonts w:hint="eastAsia"/>
          <w:sz w:val="24"/>
        </w:rPr>
        <w:t>果蔬花卉生产技术人才培训思路</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（二）典型工作任务及能力分析</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打破以知识传授为主要目标的传统学科课程模式，转变为以</w:t>
      </w:r>
      <w:r>
        <w:rPr>
          <w:rFonts w:ascii="仿宋_GB2312" w:eastAsia="仿宋_GB2312" w:hAnsi="宋体" w:hint="eastAsia"/>
          <w:bCs/>
          <w:sz w:val="30"/>
          <w:szCs w:val="30"/>
        </w:rPr>
        <w:lastRenderedPageBreak/>
        <w:t>完成工作任务为中心的组织课程内容，让学生在完成具体项目的过程中来构建相关理论知识，并发展职业能力。课程内容突出对学生职业能力的训练，理论知识的选取紧紧围绕工作任务完成的需要来进行，同时也充分考虑高等职业教育对理论知识学习的基本要求。以典型工作任务为载体来设计教学活动，以工作任务为中心来整合理论与实践。将不同级别的职业技能鉴定内容融入考核体系，使学生的职业活动技能得到持续渐进式的提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校企共同设计并实施项目课程，将企业文化和管理模式引入到项目化课程教学，强调培养学生职业素养和职业能力。在专业教学安排中，以项目为载体，体现工学结合、职业活动导向，突出能力目标的训练，以学生为主体，实行知识理论实践一体化的课程教学。（图</w:t>
      </w:r>
      <w:r>
        <w:rPr>
          <w:rFonts w:ascii="仿宋_GB2312" w:eastAsia="仿宋_GB2312" w:hAnsi="宋体"/>
          <w:bCs/>
          <w:sz w:val="30"/>
          <w:szCs w:val="30"/>
        </w:rPr>
        <w:t>1.2</w:t>
      </w:r>
      <w:r>
        <w:rPr>
          <w:rFonts w:ascii="仿宋_GB2312" w:eastAsia="仿宋_GB2312" w:hAnsi="宋体" w:hint="eastAsia"/>
          <w:bCs/>
          <w:sz w:val="30"/>
          <w:szCs w:val="30"/>
        </w:rPr>
        <w:t>校企共建课程教学内容）。</w:t>
      </w:r>
    </w:p>
    <w:p w:rsidR="008C7C25" w:rsidRDefault="005C42CA">
      <w:pPr>
        <w:spacing w:line="360" w:lineRule="auto"/>
        <w:ind w:left="482"/>
        <w:rPr>
          <w:rFonts w:ascii="宋体"/>
          <w:bCs/>
          <w:sz w:val="24"/>
        </w:rPr>
      </w:pPr>
      <w:r>
        <w:rPr>
          <w:rFonts w:ascii="仿宋_GB2312" w:eastAsia="仿宋_GB2312"/>
          <w:noProof/>
          <w:sz w:val="28"/>
          <w:szCs w:val="28"/>
        </w:rPr>
        <w:pict>
          <v:shape id="图片 2" o:spid="_x0000_i1026" type="#_x0000_t75" style="width:319.5pt;height:191.25pt;visibility:visible">
            <v:imagedata r:id="rId11" o:title=""/>
          </v:shape>
        </w:pict>
      </w:r>
    </w:p>
    <w:p w:rsidR="008C7C25" w:rsidRDefault="008C7C25">
      <w:pPr>
        <w:spacing w:line="360" w:lineRule="auto"/>
        <w:jc w:val="center"/>
        <w:rPr>
          <w:sz w:val="24"/>
        </w:rPr>
      </w:pPr>
      <w:r>
        <w:rPr>
          <w:rFonts w:hint="eastAsia"/>
          <w:sz w:val="24"/>
        </w:rPr>
        <w:t>图</w:t>
      </w:r>
      <w:r>
        <w:rPr>
          <w:sz w:val="24"/>
        </w:rPr>
        <w:t>1.2</w:t>
      </w:r>
      <w:r>
        <w:rPr>
          <w:rFonts w:hint="eastAsia"/>
          <w:sz w:val="24"/>
        </w:rPr>
        <w:t>校企共建课程教学内容</w:t>
      </w:r>
    </w:p>
    <w:p w:rsidR="008C7C25" w:rsidRDefault="008C7C25">
      <w:pPr>
        <w:spacing w:line="360" w:lineRule="auto"/>
        <w:jc w:val="center"/>
        <w:rPr>
          <w:sz w:val="24"/>
        </w:rPr>
      </w:pPr>
    </w:p>
    <w:p w:rsidR="008C7C25" w:rsidRDefault="008C7C25">
      <w:pPr>
        <w:spacing w:line="360" w:lineRule="auto"/>
        <w:jc w:val="center"/>
        <w:rPr>
          <w:sz w:val="24"/>
        </w:rPr>
      </w:pPr>
    </w:p>
    <w:p w:rsidR="008C7C25" w:rsidRDefault="008C7C25">
      <w:pPr>
        <w:spacing w:line="360" w:lineRule="auto"/>
        <w:jc w:val="center"/>
        <w:rPr>
          <w:sz w:val="24"/>
        </w:rPr>
      </w:pPr>
    </w:p>
    <w:p w:rsidR="008C7C25" w:rsidRDefault="008C7C25">
      <w:pPr>
        <w:spacing w:line="360" w:lineRule="auto"/>
        <w:jc w:val="center"/>
        <w:rPr>
          <w:sz w:val="24"/>
        </w:rPr>
      </w:pPr>
      <w:r>
        <w:rPr>
          <w:rFonts w:hint="eastAsia"/>
          <w:sz w:val="24"/>
        </w:rPr>
        <w:t>表</w:t>
      </w:r>
      <w:r>
        <w:rPr>
          <w:sz w:val="24"/>
        </w:rPr>
        <w:t>1.1</w:t>
      </w:r>
      <w:r>
        <w:rPr>
          <w:rFonts w:ascii="仿宋_GB2312" w:eastAsia="仿宋_GB2312" w:hAnsi="仿宋_GB2312" w:hint="eastAsia"/>
          <w:b/>
          <w:bCs/>
          <w:szCs w:val="21"/>
        </w:rPr>
        <w:t>典型工作任务分析与职业行动领域</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06"/>
        <w:gridCol w:w="1980"/>
        <w:gridCol w:w="2520"/>
        <w:gridCol w:w="3531"/>
      </w:tblGrid>
      <w:tr w:rsidR="008C7C25" w:rsidRPr="00E00C31">
        <w:trPr>
          <w:trHeight w:val="228"/>
          <w:jc w:val="center"/>
        </w:trPr>
        <w:tc>
          <w:tcPr>
            <w:tcW w:w="806" w:type="dxa"/>
            <w:vAlign w:val="center"/>
          </w:tcPr>
          <w:p w:rsidR="008C7C25" w:rsidRPr="00E00C31" w:rsidRDefault="008C7C25">
            <w:pPr>
              <w:autoSpaceDN w:val="0"/>
              <w:jc w:val="center"/>
              <w:textAlignment w:val="center"/>
              <w:rPr>
                <w:rFonts w:ascii="仿宋_GB2312" w:eastAsia="仿宋_GB2312" w:hAnsi="仿宋_GB2312"/>
                <w:b/>
                <w:bCs/>
                <w:szCs w:val="21"/>
              </w:rPr>
            </w:pPr>
            <w:r w:rsidRPr="00E00C31">
              <w:rPr>
                <w:rFonts w:ascii="仿宋_GB2312" w:eastAsia="仿宋_GB2312" w:hAnsi="仿宋_GB2312" w:hint="eastAsia"/>
                <w:b/>
                <w:bCs/>
                <w:szCs w:val="21"/>
              </w:rPr>
              <w:lastRenderedPageBreak/>
              <w:t>职业</w:t>
            </w:r>
          </w:p>
          <w:p w:rsidR="008C7C25" w:rsidRPr="00E00C31" w:rsidRDefault="008C7C25">
            <w:pPr>
              <w:autoSpaceDN w:val="0"/>
              <w:jc w:val="center"/>
              <w:textAlignment w:val="center"/>
              <w:rPr>
                <w:rFonts w:ascii="仿宋_GB2312" w:eastAsia="仿宋_GB2312" w:hAnsi="仿宋_GB2312"/>
                <w:b/>
                <w:bCs/>
                <w:szCs w:val="21"/>
              </w:rPr>
            </w:pPr>
            <w:r w:rsidRPr="00E00C31">
              <w:rPr>
                <w:rFonts w:ascii="仿宋_GB2312" w:eastAsia="仿宋_GB2312" w:hAnsi="仿宋_GB2312" w:hint="eastAsia"/>
                <w:b/>
                <w:bCs/>
                <w:szCs w:val="21"/>
              </w:rPr>
              <w:t>岗位</w:t>
            </w:r>
          </w:p>
        </w:tc>
        <w:tc>
          <w:tcPr>
            <w:tcW w:w="1980" w:type="dxa"/>
            <w:vAlign w:val="center"/>
          </w:tcPr>
          <w:p w:rsidR="008C7C25" w:rsidRPr="00E00C31" w:rsidRDefault="008C7C25">
            <w:pPr>
              <w:autoSpaceDN w:val="0"/>
              <w:jc w:val="center"/>
              <w:textAlignment w:val="center"/>
              <w:rPr>
                <w:rFonts w:ascii="仿宋_GB2312" w:eastAsia="仿宋_GB2312" w:hAnsi="仿宋_GB2312"/>
                <w:b/>
                <w:bCs/>
                <w:szCs w:val="21"/>
              </w:rPr>
            </w:pPr>
            <w:r w:rsidRPr="00E00C31">
              <w:rPr>
                <w:rFonts w:ascii="仿宋_GB2312" w:eastAsia="仿宋_GB2312" w:hAnsi="仿宋_GB2312" w:hint="eastAsia"/>
                <w:b/>
                <w:bCs/>
                <w:szCs w:val="21"/>
              </w:rPr>
              <w:t>职业行动领域</w:t>
            </w:r>
          </w:p>
        </w:tc>
        <w:tc>
          <w:tcPr>
            <w:tcW w:w="2520" w:type="dxa"/>
            <w:vAlign w:val="center"/>
          </w:tcPr>
          <w:p w:rsidR="008C7C25" w:rsidRPr="00E00C31" w:rsidRDefault="008C7C25">
            <w:pPr>
              <w:autoSpaceDN w:val="0"/>
              <w:jc w:val="center"/>
              <w:textAlignment w:val="center"/>
              <w:rPr>
                <w:rFonts w:ascii="仿宋_GB2312" w:eastAsia="仿宋_GB2312" w:hAnsi="仿宋_GB2312"/>
                <w:b/>
                <w:bCs/>
                <w:szCs w:val="21"/>
              </w:rPr>
            </w:pPr>
            <w:r w:rsidRPr="00E00C31">
              <w:rPr>
                <w:rFonts w:ascii="仿宋_GB2312" w:eastAsia="仿宋_GB2312" w:hAnsi="仿宋_GB2312" w:hint="eastAsia"/>
                <w:b/>
                <w:bCs/>
                <w:szCs w:val="21"/>
              </w:rPr>
              <w:t>主要学习领域</w:t>
            </w:r>
          </w:p>
        </w:tc>
        <w:tc>
          <w:tcPr>
            <w:tcW w:w="3531" w:type="dxa"/>
            <w:vAlign w:val="center"/>
          </w:tcPr>
          <w:p w:rsidR="008C7C25" w:rsidRPr="00E00C31" w:rsidRDefault="008C7C25">
            <w:pPr>
              <w:autoSpaceDN w:val="0"/>
              <w:jc w:val="center"/>
              <w:textAlignment w:val="center"/>
              <w:rPr>
                <w:rFonts w:ascii="仿宋_GB2312" w:eastAsia="仿宋_GB2312" w:hAnsi="仿宋_GB2312"/>
                <w:b/>
                <w:bCs/>
                <w:szCs w:val="21"/>
              </w:rPr>
            </w:pPr>
            <w:r w:rsidRPr="00E00C31">
              <w:rPr>
                <w:rFonts w:ascii="仿宋_GB2312" w:eastAsia="仿宋_GB2312" w:hAnsi="仿宋_GB2312" w:hint="eastAsia"/>
                <w:b/>
                <w:bCs/>
                <w:szCs w:val="21"/>
              </w:rPr>
              <w:t>专业技能领域</w:t>
            </w:r>
          </w:p>
        </w:tc>
      </w:tr>
      <w:tr w:rsidR="008C7C25" w:rsidRPr="00E00C31">
        <w:trPr>
          <w:trHeight w:val="228"/>
          <w:jc w:val="center"/>
        </w:trPr>
        <w:tc>
          <w:tcPr>
            <w:tcW w:w="806" w:type="dxa"/>
            <w:vMerge w:val="restart"/>
            <w:vAlign w:val="center"/>
          </w:tcPr>
          <w:p w:rsidR="008C7C25" w:rsidRPr="00E00C31" w:rsidRDefault="008C7C25">
            <w:pPr>
              <w:autoSpaceDN w:val="0"/>
              <w:spacing w:line="360" w:lineRule="auto"/>
              <w:jc w:val="center"/>
              <w:textAlignment w:val="center"/>
              <w:rPr>
                <w:rFonts w:ascii="仿宋_GB2312" w:eastAsia="仿宋_GB2312" w:hAnsi="仿宋_GB2312"/>
                <w:szCs w:val="21"/>
              </w:rPr>
            </w:pPr>
            <w:r w:rsidRPr="00E00C31">
              <w:rPr>
                <w:rFonts w:ascii="宋体" w:hAnsi="宋体" w:cs="宋体" w:hint="eastAsia"/>
                <w:bCs/>
                <w:kern w:val="0"/>
                <w:sz w:val="18"/>
                <w:szCs w:val="18"/>
              </w:rPr>
              <w:t>花卉、果蔬生产与管理</w:t>
            </w: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设施蔬菜生产</w:t>
            </w:r>
          </w:p>
        </w:tc>
        <w:tc>
          <w:tcPr>
            <w:tcW w:w="2520" w:type="dxa"/>
            <w:vMerge w:val="restart"/>
          </w:tcPr>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蔬菜、花卉、果树的生物学特性；</w:t>
            </w:r>
          </w:p>
          <w:p w:rsidR="008C7C25" w:rsidRPr="00E00C31" w:rsidRDefault="008C7C25">
            <w:pPr>
              <w:rPr>
                <w:rFonts w:ascii="宋体"/>
                <w:sz w:val="18"/>
                <w:szCs w:val="18"/>
              </w:rPr>
            </w:pPr>
            <w:r w:rsidRPr="00E00C31">
              <w:rPr>
                <w:rFonts w:ascii="宋体" w:hAnsi="宋体"/>
                <w:sz w:val="18"/>
                <w:szCs w:val="18"/>
              </w:rPr>
              <w:t>2.</w:t>
            </w:r>
            <w:r w:rsidRPr="00E00C31">
              <w:rPr>
                <w:rFonts w:ascii="宋体" w:hAnsi="宋体" w:hint="eastAsia"/>
                <w:sz w:val="18"/>
                <w:szCs w:val="18"/>
              </w:rPr>
              <w:t>蔬菜、花卉、果树的生产过程；</w:t>
            </w:r>
          </w:p>
          <w:p w:rsidR="008C7C25" w:rsidRPr="00E00C31" w:rsidRDefault="008C7C25">
            <w:pPr>
              <w:rPr>
                <w:rFonts w:ascii="宋体"/>
                <w:sz w:val="18"/>
                <w:szCs w:val="18"/>
              </w:rPr>
            </w:pPr>
            <w:r w:rsidRPr="00E00C31">
              <w:rPr>
                <w:rFonts w:ascii="宋体" w:hAnsi="宋体"/>
                <w:sz w:val="18"/>
                <w:szCs w:val="18"/>
              </w:rPr>
              <w:t>3.</w:t>
            </w:r>
            <w:r w:rsidRPr="00E00C31">
              <w:rPr>
                <w:rFonts w:ascii="宋体" w:hAnsi="宋体" w:hint="eastAsia"/>
                <w:sz w:val="18"/>
                <w:szCs w:val="18"/>
              </w:rPr>
              <w:t>绿色、无公害、有机食品生产标准；</w:t>
            </w:r>
          </w:p>
          <w:p w:rsidR="008C7C25" w:rsidRPr="00E00C31" w:rsidRDefault="008C7C25">
            <w:pPr>
              <w:rPr>
                <w:rFonts w:ascii="宋体"/>
                <w:sz w:val="18"/>
                <w:szCs w:val="18"/>
              </w:rPr>
            </w:pPr>
            <w:r w:rsidRPr="00E00C31">
              <w:rPr>
                <w:rFonts w:ascii="宋体" w:hAnsi="宋体"/>
                <w:sz w:val="18"/>
                <w:szCs w:val="18"/>
              </w:rPr>
              <w:t>4.</w:t>
            </w:r>
            <w:r w:rsidRPr="00E00C31">
              <w:rPr>
                <w:rFonts w:ascii="宋体" w:hAnsi="宋体" w:hint="eastAsia"/>
                <w:sz w:val="18"/>
                <w:szCs w:val="18"/>
              </w:rPr>
              <w:t>植物生产过程中的环保知识；</w:t>
            </w:r>
          </w:p>
          <w:p w:rsidR="008C7C25" w:rsidRPr="00E00C31" w:rsidRDefault="008C7C25">
            <w:pPr>
              <w:rPr>
                <w:rFonts w:ascii="宋体"/>
                <w:sz w:val="18"/>
                <w:szCs w:val="18"/>
              </w:rPr>
            </w:pPr>
            <w:r w:rsidRPr="00E00C31">
              <w:rPr>
                <w:rFonts w:ascii="宋体" w:hAnsi="宋体"/>
                <w:sz w:val="18"/>
                <w:szCs w:val="18"/>
              </w:rPr>
              <w:t>5.</w:t>
            </w:r>
            <w:r w:rsidRPr="00E00C31">
              <w:rPr>
                <w:rFonts w:ascii="宋体" w:hAnsi="宋体" w:hint="eastAsia"/>
                <w:sz w:val="18"/>
                <w:szCs w:val="18"/>
              </w:rPr>
              <w:t>植物生产新知识与新技术。</w:t>
            </w:r>
          </w:p>
          <w:p w:rsidR="008C7C25" w:rsidRPr="00E00C31" w:rsidRDefault="008C7C25">
            <w:pPr>
              <w:spacing w:line="260" w:lineRule="exact"/>
              <w:rPr>
                <w:rFonts w:ascii="宋体"/>
                <w:sz w:val="18"/>
                <w:szCs w:val="18"/>
              </w:rPr>
            </w:pPr>
            <w:r w:rsidRPr="00E00C31">
              <w:rPr>
                <w:rFonts w:ascii="宋体" w:hAnsi="宋体"/>
                <w:sz w:val="18"/>
                <w:szCs w:val="18"/>
              </w:rPr>
              <w:t>6.</w:t>
            </w:r>
            <w:r w:rsidRPr="00E00C31">
              <w:rPr>
                <w:rFonts w:ascii="宋体" w:hAnsi="宋体" w:hint="eastAsia"/>
                <w:sz w:val="18"/>
                <w:szCs w:val="18"/>
              </w:rPr>
              <w:t>熟悉各类食用菌的生物学特性及与环境的相互关系；</w:t>
            </w:r>
          </w:p>
          <w:p w:rsidR="008C7C25" w:rsidRPr="00E00C31" w:rsidRDefault="008C7C25">
            <w:pPr>
              <w:spacing w:line="260" w:lineRule="exact"/>
              <w:rPr>
                <w:rFonts w:ascii="宋体"/>
                <w:sz w:val="18"/>
                <w:szCs w:val="18"/>
              </w:rPr>
            </w:pPr>
            <w:r w:rsidRPr="00E00C31">
              <w:rPr>
                <w:rFonts w:ascii="宋体" w:hAnsi="宋体"/>
                <w:sz w:val="18"/>
                <w:szCs w:val="18"/>
              </w:rPr>
              <w:t>7.</w:t>
            </w:r>
            <w:r w:rsidRPr="00E00C31">
              <w:rPr>
                <w:rFonts w:ascii="宋体" w:hAnsi="宋体" w:hint="eastAsia"/>
                <w:sz w:val="18"/>
                <w:szCs w:val="18"/>
              </w:rPr>
              <w:t>了解食用菌生产所用设施与设备；</w:t>
            </w:r>
          </w:p>
          <w:p w:rsidR="008C7C25" w:rsidRPr="00E00C31" w:rsidRDefault="008C7C25">
            <w:pPr>
              <w:rPr>
                <w:rFonts w:ascii="宋体"/>
                <w:sz w:val="18"/>
                <w:szCs w:val="18"/>
              </w:rPr>
            </w:pPr>
            <w:r w:rsidRPr="00E00C31">
              <w:rPr>
                <w:rFonts w:ascii="宋体" w:hAnsi="宋体"/>
                <w:sz w:val="18"/>
                <w:szCs w:val="18"/>
              </w:rPr>
              <w:t>8.</w:t>
            </w:r>
            <w:r w:rsidRPr="00E00C31">
              <w:rPr>
                <w:rFonts w:ascii="宋体" w:hAnsi="宋体" w:hint="eastAsia"/>
                <w:sz w:val="18"/>
                <w:szCs w:val="18"/>
              </w:rPr>
              <w:t>了解菌种的选择方法与产品市场行情。</w:t>
            </w:r>
          </w:p>
        </w:tc>
        <w:tc>
          <w:tcPr>
            <w:tcW w:w="3531" w:type="dxa"/>
            <w:vMerge w:val="restart"/>
          </w:tcPr>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会制定园艺植物设施周年生产计划；</w:t>
            </w:r>
          </w:p>
          <w:p w:rsidR="008C7C25" w:rsidRPr="00E00C31" w:rsidRDefault="008C7C25">
            <w:pPr>
              <w:rPr>
                <w:rFonts w:ascii="宋体"/>
                <w:sz w:val="18"/>
                <w:szCs w:val="18"/>
              </w:rPr>
            </w:pPr>
            <w:r w:rsidRPr="00E00C31">
              <w:rPr>
                <w:rFonts w:ascii="宋体" w:hAnsi="宋体"/>
                <w:sz w:val="18"/>
                <w:szCs w:val="18"/>
              </w:rPr>
              <w:t>2.</w:t>
            </w:r>
            <w:r w:rsidRPr="00E00C31">
              <w:rPr>
                <w:rFonts w:ascii="宋体" w:hAnsi="宋体" w:hint="eastAsia"/>
                <w:sz w:val="18"/>
                <w:szCs w:val="18"/>
              </w:rPr>
              <w:t>合作完成园艺植物设施生产的全过程；</w:t>
            </w:r>
          </w:p>
          <w:p w:rsidR="008C7C25" w:rsidRPr="00E00C31" w:rsidRDefault="008C7C25">
            <w:pPr>
              <w:rPr>
                <w:rFonts w:ascii="宋体"/>
                <w:sz w:val="18"/>
                <w:szCs w:val="18"/>
              </w:rPr>
            </w:pPr>
            <w:r w:rsidRPr="00E00C31">
              <w:rPr>
                <w:rFonts w:ascii="宋体" w:hAnsi="宋体"/>
                <w:sz w:val="18"/>
                <w:szCs w:val="18"/>
              </w:rPr>
              <w:t>3.</w:t>
            </w:r>
            <w:r w:rsidRPr="00E00C31">
              <w:rPr>
                <w:rFonts w:ascii="宋体" w:hAnsi="宋体" w:hint="eastAsia"/>
                <w:sz w:val="18"/>
                <w:szCs w:val="18"/>
              </w:rPr>
              <w:t>掌握生产的关键技术，会解决生产实际问题；</w:t>
            </w:r>
          </w:p>
          <w:p w:rsidR="008C7C25" w:rsidRPr="00E00C31" w:rsidRDefault="008C7C25">
            <w:pPr>
              <w:rPr>
                <w:rFonts w:ascii="宋体"/>
                <w:sz w:val="18"/>
                <w:szCs w:val="18"/>
              </w:rPr>
            </w:pPr>
            <w:r w:rsidRPr="00E00C31">
              <w:rPr>
                <w:rFonts w:ascii="宋体" w:hAnsi="宋体"/>
                <w:sz w:val="18"/>
                <w:szCs w:val="18"/>
              </w:rPr>
              <w:t>4.</w:t>
            </w:r>
            <w:r w:rsidRPr="00E00C31">
              <w:rPr>
                <w:rFonts w:ascii="宋体" w:hAnsi="宋体" w:hint="eastAsia"/>
                <w:sz w:val="18"/>
                <w:szCs w:val="18"/>
              </w:rPr>
              <w:t>会与人沟通，将产品推向市场；</w:t>
            </w:r>
          </w:p>
          <w:p w:rsidR="008C7C25" w:rsidRPr="00E00C31" w:rsidRDefault="008C7C25">
            <w:pPr>
              <w:rPr>
                <w:rFonts w:ascii="宋体"/>
                <w:sz w:val="18"/>
                <w:szCs w:val="18"/>
              </w:rPr>
            </w:pPr>
            <w:r w:rsidRPr="00E00C31">
              <w:rPr>
                <w:rFonts w:ascii="宋体" w:hAnsi="宋体"/>
                <w:sz w:val="18"/>
                <w:szCs w:val="18"/>
              </w:rPr>
              <w:t>5.</w:t>
            </w:r>
            <w:r w:rsidRPr="00E00C31">
              <w:rPr>
                <w:rFonts w:ascii="宋体" w:hAnsi="宋体" w:hint="eastAsia"/>
                <w:sz w:val="18"/>
                <w:szCs w:val="18"/>
              </w:rPr>
              <w:t>熟练应用计算机。</w:t>
            </w:r>
          </w:p>
          <w:p w:rsidR="008C7C25" w:rsidRPr="00E00C31" w:rsidRDefault="008C7C25">
            <w:pPr>
              <w:spacing w:line="260" w:lineRule="exact"/>
              <w:rPr>
                <w:rFonts w:ascii="宋体"/>
                <w:sz w:val="18"/>
                <w:szCs w:val="18"/>
              </w:rPr>
            </w:pPr>
            <w:r w:rsidRPr="00E00C31">
              <w:rPr>
                <w:rFonts w:ascii="宋体" w:hAnsi="宋体"/>
                <w:sz w:val="18"/>
                <w:szCs w:val="18"/>
              </w:rPr>
              <w:t>6.</w:t>
            </w:r>
            <w:r w:rsidRPr="00E00C31">
              <w:rPr>
                <w:rFonts w:ascii="宋体" w:hAnsi="宋体" w:hint="eastAsia"/>
                <w:sz w:val="18"/>
                <w:szCs w:val="18"/>
              </w:rPr>
              <w:t>掌握食用菌菌种扩繁方法，能够育出符合生产要求的菌种；</w:t>
            </w:r>
          </w:p>
          <w:p w:rsidR="008C7C25" w:rsidRPr="00E00C31" w:rsidRDefault="008C7C25">
            <w:pPr>
              <w:spacing w:line="260" w:lineRule="exact"/>
              <w:rPr>
                <w:rFonts w:ascii="宋体"/>
                <w:sz w:val="18"/>
                <w:szCs w:val="18"/>
              </w:rPr>
            </w:pPr>
            <w:r w:rsidRPr="00E00C31">
              <w:rPr>
                <w:rFonts w:ascii="宋体" w:hAnsi="宋体"/>
                <w:sz w:val="18"/>
                <w:szCs w:val="18"/>
              </w:rPr>
              <w:t>7.</w:t>
            </w:r>
            <w:r w:rsidRPr="00E00C31">
              <w:rPr>
                <w:rFonts w:ascii="宋体" w:hAnsi="宋体" w:hint="eastAsia"/>
                <w:sz w:val="18"/>
                <w:szCs w:val="18"/>
              </w:rPr>
              <w:t>具备食用菌栽培的能力；</w:t>
            </w:r>
          </w:p>
          <w:p w:rsidR="008C7C25" w:rsidRPr="00E00C31" w:rsidRDefault="008C7C25">
            <w:pPr>
              <w:spacing w:line="260" w:lineRule="exact"/>
              <w:rPr>
                <w:rFonts w:ascii="宋体"/>
                <w:sz w:val="18"/>
                <w:szCs w:val="18"/>
              </w:rPr>
            </w:pPr>
            <w:r w:rsidRPr="00E00C31">
              <w:rPr>
                <w:rFonts w:ascii="宋体" w:hAnsi="宋体"/>
                <w:sz w:val="18"/>
                <w:szCs w:val="18"/>
              </w:rPr>
              <w:t>8.</w:t>
            </w:r>
            <w:r w:rsidRPr="00E00C31">
              <w:rPr>
                <w:rFonts w:ascii="宋体" w:hAnsi="宋体" w:hint="eastAsia"/>
                <w:sz w:val="18"/>
                <w:szCs w:val="18"/>
              </w:rPr>
              <w:t>具备熟练使用与维护食用菌生产设施的能力；</w:t>
            </w:r>
          </w:p>
          <w:p w:rsidR="008C7C25" w:rsidRPr="00E00C31" w:rsidRDefault="008C7C25">
            <w:pPr>
              <w:rPr>
                <w:rFonts w:ascii="宋体"/>
                <w:sz w:val="18"/>
                <w:szCs w:val="18"/>
              </w:rPr>
            </w:pPr>
            <w:r w:rsidRPr="00E00C31">
              <w:rPr>
                <w:rFonts w:ascii="宋体" w:hAnsi="宋体"/>
                <w:sz w:val="18"/>
                <w:szCs w:val="18"/>
              </w:rPr>
              <w:t>9.</w:t>
            </w:r>
            <w:r w:rsidRPr="00E00C31">
              <w:rPr>
                <w:rFonts w:ascii="宋体" w:hAnsi="宋体" w:hint="eastAsia"/>
                <w:sz w:val="18"/>
                <w:szCs w:val="18"/>
              </w:rPr>
              <w:t>具备制定食用菌棚室周年生产计划的能力。</w:t>
            </w:r>
          </w:p>
        </w:tc>
      </w:tr>
      <w:tr w:rsidR="008C7C25" w:rsidRPr="00E00C31">
        <w:trPr>
          <w:trHeight w:val="228"/>
          <w:jc w:val="center"/>
        </w:trPr>
        <w:tc>
          <w:tcPr>
            <w:tcW w:w="806" w:type="dxa"/>
            <w:vMerge/>
            <w:vAlign w:val="center"/>
          </w:tcPr>
          <w:p w:rsidR="008C7C25" w:rsidRPr="00E00C31" w:rsidRDefault="008C7C25">
            <w:pPr>
              <w:spacing w:line="360" w:lineRule="auto"/>
              <w:jc w:val="center"/>
              <w:rPr>
                <w:rFonts w:ascii="仿宋_GB2312" w:eastAsia="仿宋_GB2312" w:hAnsi="仿宋_GB2312"/>
                <w:szCs w:val="21"/>
              </w:rPr>
            </w:pP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设施花卉生产</w:t>
            </w:r>
          </w:p>
        </w:tc>
        <w:tc>
          <w:tcPr>
            <w:tcW w:w="2520" w:type="dxa"/>
            <w:vMerge/>
          </w:tcPr>
          <w:p w:rsidR="008C7C25" w:rsidRPr="00E00C31" w:rsidRDefault="008C7C25">
            <w:pPr>
              <w:autoSpaceDN w:val="0"/>
              <w:spacing w:line="360" w:lineRule="auto"/>
              <w:textAlignment w:val="center"/>
              <w:rPr>
                <w:rFonts w:ascii="仿宋_GB2312" w:eastAsia="仿宋_GB2312" w:hAnsi="仿宋_GB2312"/>
                <w:szCs w:val="21"/>
              </w:rPr>
            </w:pPr>
          </w:p>
        </w:tc>
        <w:tc>
          <w:tcPr>
            <w:tcW w:w="3531" w:type="dxa"/>
            <w:vMerge/>
          </w:tcPr>
          <w:p w:rsidR="008C7C25" w:rsidRPr="00E00C31" w:rsidRDefault="008C7C25">
            <w:pPr>
              <w:autoSpaceDN w:val="0"/>
              <w:spacing w:line="360" w:lineRule="auto"/>
              <w:textAlignment w:val="center"/>
              <w:rPr>
                <w:rFonts w:ascii="仿宋_GB2312" w:eastAsia="仿宋_GB2312" w:hAnsi="仿宋_GB2312"/>
                <w:szCs w:val="21"/>
              </w:rPr>
            </w:pPr>
          </w:p>
        </w:tc>
      </w:tr>
      <w:tr w:rsidR="008C7C25" w:rsidRPr="00E00C31">
        <w:trPr>
          <w:trHeight w:val="228"/>
          <w:jc w:val="center"/>
        </w:trPr>
        <w:tc>
          <w:tcPr>
            <w:tcW w:w="806" w:type="dxa"/>
            <w:vMerge/>
            <w:vAlign w:val="center"/>
          </w:tcPr>
          <w:p w:rsidR="008C7C25" w:rsidRPr="00E00C31" w:rsidRDefault="008C7C25">
            <w:pPr>
              <w:spacing w:line="360" w:lineRule="auto"/>
              <w:jc w:val="center"/>
              <w:rPr>
                <w:rFonts w:ascii="仿宋_GB2312" w:eastAsia="仿宋_GB2312" w:hAnsi="仿宋_GB2312"/>
                <w:szCs w:val="21"/>
              </w:rPr>
            </w:pP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设施果树生产</w:t>
            </w:r>
          </w:p>
        </w:tc>
        <w:tc>
          <w:tcPr>
            <w:tcW w:w="2520" w:type="dxa"/>
            <w:vMerge/>
          </w:tcPr>
          <w:p w:rsidR="008C7C25" w:rsidRPr="00E00C31" w:rsidRDefault="008C7C25">
            <w:pPr>
              <w:autoSpaceDN w:val="0"/>
              <w:spacing w:line="360" w:lineRule="auto"/>
              <w:textAlignment w:val="center"/>
              <w:rPr>
                <w:rFonts w:ascii="仿宋_GB2312" w:eastAsia="仿宋_GB2312" w:hAnsi="仿宋_GB2312"/>
                <w:szCs w:val="21"/>
              </w:rPr>
            </w:pPr>
          </w:p>
        </w:tc>
        <w:tc>
          <w:tcPr>
            <w:tcW w:w="3531" w:type="dxa"/>
            <w:vMerge/>
          </w:tcPr>
          <w:p w:rsidR="008C7C25" w:rsidRPr="00E00C31" w:rsidRDefault="008C7C25">
            <w:pPr>
              <w:autoSpaceDN w:val="0"/>
              <w:spacing w:line="360" w:lineRule="auto"/>
              <w:textAlignment w:val="center"/>
              <w:rPr>
                <w:rFonts w:ascii="仿宋_GB2312" w:eastAsia="仿宋_GB2312" w:hAnsi="仿宋_GB2312"/>
                <w:szCs w:val="21"/>
              </w:rPr>
            </w:pPr>
          </w:p>
        </w:tc>
      </w:tr>
      <w:tr w:rsidR="008C7C25" w:rsidRPr="00E00C31">
        <w:trPr>
          <w:trHeight w:val="228"/>
          <w:jc w:val="center"/>
        </w:trPr>
        <w:tc>
          <w:tcPr>
            <w:tcW w:w="806" w:type="dxa"/>
            <w:vMerge/>
            <w:vAlign w:val="center"/>
          </w:tcPr>
          <w:p w:rsidR="008C7C25" w:rsidRPr="00E00C31" w:rsidRDefault="008C7C25">
            <w:pPr>
              <w:spacing w:line="360" w:lineRule="auto"/>
              <w:jc w:val="center"/>
              <w:rPr>
                <w:rFonts w:ascii="仿宋_GB2312" w:eastAsia="仿宋_GB2312" w:hAnsi="仿宋_GB2312"/>
                <w:szCs w:val="21"/>
              </w:rPr>
            </w:pP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食用菌生产</w:t>
            </w:r>
          </w:p>
        </w:tc>
        <w:tc>
          <w:tcPr>
            <w:tcW w:w="2520" w:type="dxa"/>
            <w:vMerge/>
          </w:tcPr>
          <w:p w:rsidR="008C7C25" w:rsidRPr="00E00C31" w:rsidRDefault="008C7C25">
            <w:pPr>
              <w:autoSpaceDN w:val="0"/>
              <w:spacing w:line="360" w:lineRule="auto"/>
              <w:textAlignment w:val="center"/>
              <w:rPr>
                <w:rFonts w:ascii="仿宋_GB2312" w:eastAsia="仿宋_GB2312" w:hAnsi="仿宋_GB2312"/>
                <w:szCs w:val="21"/>
              </w:rPr>
            </w:pPr>
          </w:p>
        </w:tc>
        <w:tc>
          <w:tcPr>
            <w:tcW w:w="3531" w:type="dxa"/>
            <w:vMerge/>
          </w:tcPr>
          <w:p w:rsidR="008C7C25" w:rsidRPr="00E00C31" w:rsidRDefault="008C7C25">
            <w:pPr>
              <w:autoSpaceDN w:val="0"/>
              <w:spacing w:line="360" w:lineRule="auto"/>
              <w:textAlignment w:val="center"/>
              <w:rPr>
                <w:rFonts w:ascii="仿宋_GB2312" w:eastAsia="仿宋_GB2312" w:hAnsi="仿宋_GB2312"/>
                <w:szCs w:val="21"/>
              </w:rPr>
            </w:pPr>
          </w:p>
        </w:tc>
      </w:tr>
      <w:tr w:rsidR="008C7C25" w:rsidRPr="00E00C31">
        <w:trPr>
          <w:trHeight w:val="228"/>
          <w:jc w:val="center"/>
        </w:trPr>
        <w:tc>
          <w:tcPr>
            <w:tcW w:w="806" w:type="dxa"/>
            <w:vMerge/>
            <w:vAlign w:val="center"/>
          </w:tcPr>
          <w:p w:rsidR="008C7C25" w:rsidRPr="00E00C31" w:rsidRDefault="008C7C25">
            <w:pPr>
              <w:autoSpaceDN w:val="0"/>
              <w:spacing w:line="360" w:lineRule="auto"/>
              <w:jc w:val="center"/>
              <w:textAlignment w:val="center"/>
              <w:rPr>
                <w:rFonts w:ascii="宋体" w:cs="宋体"/>
                <w:bCs/>
                <w:kern w:val="0"/>
                <w:sz w:val="18"/>
                <w:szCs w:val="18"/>
              </w:rPr>
            </w:pP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智能温室的施工、使用、环境调控、维护</w:t>
            </w:r>
          </w:p>
        </w:tc>
        <w:tc>
          <w:tcPr>
            <w:tcW w:w="2520" w:type="dxa"/>
            <w:vMerge/>
          </w:tcPr>
          <w:p w:rsidR="008C7C25" w:rsidRPr="00E00C31" w:rsidRDefault="008C7C25">
            <w:pPr>
              <w:autoSpaceDN w:val="0"/>
              <w:spacing w:line="360" w:lineRule="auto"/>
              <w:textAlignment w:val="center"/>
              <w:rPr>
                <w:rFonts w:ascii="仿宋_GB2312" w:eastAsia="仿宋_GB2312" w:hAnsi="仿宋_GB2312"/>
                <w:szCs w:val="21"/>
              </w:rPr>
            </w:pPr>
          </w:p>
        </w:tc>
        <w:tc>
          <w:tcPr>
            <w:tcW w:w="3531" w:type="dxa"/>
            <w:vMerge/>
          </w:tcPr>
          <w:p w:rsidR="008C7C25" w:rsidRPr="00E00C31" w:rsidRDefault="008C7C25">
            <w:pPr>
              <w:autoSpaceDN w:val="0"/>
              <w:spacing w:line="360" w:lineRule="auto"/>
              <w:textAlignment w:val="center"/>
              <w:rPr>
                <w:rFonts w:ascii="仿宋_GB2312" w:eastAsia="仿宋_GB2312" w:hAnsi="仿宋_GB2312"/>
                <w:szCs w:val="21"/>
              </w:rPr>
            </w:pPr>
          </w:p>
        </w:tc>
      </w:tr>
      <w:tr w:rsidR="008C7C25" w:rsidRPr="00E00C31">
        <w:trPr>
          <w:trHeight w:val="228"/>
          <w:jc w:val="center"/>
        </w:trPr>
        <w:tc>
          <w:tcPr>
            <w:tcW w:w="806" w:type="dxa"/>
            <w:vMerge/>
            <w:vAlign w:val="center"/>
          </w:tcPr>
          <w:p w:rsidR="008C7C25" w:rsidRPr="00E00C31" w:rsidRDefault="008C7C25">
            <w:pPr>
              <w:autoSpaceDN w:val="0"/>
              <w:spacing w:line="360" w:lineRule="auto"/>
              <w:jc w:val="center"/>
              <w:textAlignment w:val="center"/>
              <w:rPr>
                <w:rFonts w:ascii="宋体" w:cs="宋体"/>
                <w:bCs/>
                <w:kern w:val="0"/>
                <w:sz w:val="18"/>
                <w:szCs w:val="18"/>
              </w:rPr>
            </w:pP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设施机械的使用与维护</w:t>
            </w:r>
          </w:p>
        </w:tc>
        <w:tc>
          <w:tcPr>
            <w:tcW w:w="2520" w:type="dxa"/>
            <w:vMerge/>
          </w:tcPr>
          <w:p w:rsidR="008C7C25" w:rsidRPr="00E00C31" w:rsidRDefault="008C7C25">
            <w:pPr>
              <w:autoSpaceDN w:val="0"/>
              <w:spacing w:line="360" w:lineRule="auto"/>
              <w:textAlignment w:val="center"/>
              <w:rPr>
                <w:rFonts w:ascii="仿宋_GB2312" w:eastAsia="仿宋_GB2312" w:hAnsi="仿宋_GB2312"/>
                <w:szCs w:val="21"/>
              </w:rPr>
            </w:pPr>
          </w:p>
        </w:tc>
        <w:tc>
          <w:tcPr>
            <w:tcW w:w="3531" w:type="dxa"/>
            <w:vMerge/>
          </w:tcPr>
          <w:p w:rsidR="008C7C25" w:rsidRPr="00E00C31" w:rsidRDefault="008C7C25">
            <w:pPr>
              <w:autoSpaceDN w:val="0"/>
              <w:spacing w:line="360" w:lineRule="auto"/>
              <w:textAlignment w:val="center"/>
              <w:rPr>
                <w:rFonts w:ascii="仿宋_GB2312" w:eastAsia="仿宋_GB2312" w:hAnsi="仿宋_GB2312"/>
                <w:szCs w:val="21"/>
              </w:rPr>
            </w:pPr>
          </w:p>
        </w:tc>
      </w:tr>
      <w:tr w:rsidR="008C7C25" w:rsidRPr="00E00C31">
        <w:trPr>
          <w:trHeight w:val="228"/>
          <w:jc w:val="center"/>
        </w:trPr>
        <w:tc>
          <w:tcPr>
            <w:tcW w:w="806" w:type="dxa"/>
            <w:vAlign w:val="center"/>
          </w:tcPr>
          <w:p w:rsidR="008C7C25" w:rsidRPr="00E00C31" w:rsidRDefault="008C7C25">
            <w:pPr>
              <w:autoSpaceDN w:val="0"/>
              <w:spacing w:line="360" w:lineRule="auto"/>
              <w:jc w:val="center"/>
              <w:textAlignment w:val="center"/>
              <w:rPr>
                <w:rFonts w:ascii="宋体" w:cs="宋体"/>
                <w:bCs/>
                <w:kern w:val="0"/>
                <w:sz w:val="18"/>
                <w:szCs w:val="18"/>
              </w:rPr>
            </w:pPr>
            <w:r w:rsidRPr="00E00C31">
              <w:rPr>
                <w:rFonts w:ascii="宋体" w:hAnsi="宋体" w:cs="宋体" w:hint="eastAsia"/>
                <w:bCs/>
                <w:kern w:val="0"/>
                <w:sz w:val="18"/>
                <w:szCs w:val="18"/>
              </w:rPr>
              <w:t>园艺产品及生产资料的营销</w:t>
            </w: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园艺产品及生产资料的营销</w:t>
            </w:r>
          </w:p>
        </w:tc>
        <w:tc>
          <w:tcPr>
            <w:tcW w:w="2520" w:type="dxa"/>
          </w:tcPr>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1.</w:t>
            </w:r>
            <w:r w:rsidRPr="00E00C31">
              <w:rPr>
                <w:rFonts w:ascii="宋体" w:hAnsi="宋体" w:cs="宋体" w:hint="eastAsia"/>
                <w:bCs/>
                <w:kern w:val="0"/>
                <w:sz w:val="18"/>
                <w:szCs w:val="18"/>
              </w:rPr>
              <w:t>了解园艺产品及生产资料的特性；</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2.</w:t>
            </w:r>
            <w:r w:rsidRPr="00E00C31">
              <w:rPr>
                <w:rFonts w:ascii="宋体" w:hAnsi="宋体" w:cs="宋体" w:hint="eastAsia"/>
                <w:bCs/>
                <w:kern w:val="0"/>
                <w:sz w:val="18"/>
                <w:szCs w:val="18"/>
              </w:rPr>
              <w:t>了解市场行情与产品营销策略；</w:t>
            </w:r>
          </w:p>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bCs/>
                <w:kern w:val="0"/>
                <w:sz w:val="18"/>
                <w:szCs w:val="18"/>
              </w:rPr>
              <w:t>3.</w:t>
            </w:r>
            <w:r w:rsidRPr="00E00C31">
              <w:rPr>
                <w:rFonts w:ascii="宋体" w:hAnsi="宋体" w:cs="宋体" w:hint="eastAsia"/>
                <w:bCs/>
                <w:kern w:val="0"/>
                <w:sz w:val="18"/>
                <w:szCs w:val="18"/>
              </w:rPr>
              <w:t>熟悉产品销售对象的特点；</w:t>
            </w:r>
          </w:p>
        </w:tc>
        <w:tc>
          <w:tcPr>
            <w:tcW w:w="3531" w:type="dxa"/>
          </w:tcPr>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1.</w:t>
            </w:r>
            <w:r w:rsidRPr="00E00C31">
              <w:rPr>
                <w:rFonts w:ascii="宋体" w:hAnsi="宋体" w:cs="宋体" w:hint="eastAsia"/>
                <w:bCs/>
                <w:kern w:val="0"/>
                <w:sz w:val="18"/>
                <w:szCs w:val="18"/>
              </w:rPr>
              <w:t>会开展园艺产品市场调查；</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2.</w:t>
            </w:r>
            <w:r w:rsidRPr="00E00C31">
              <w:rPr>
                <w:rFonts w:ascii="宋体" w:hAnsi="宋体" w:cs="宋体" w:hint="eastAsia"/>
                <w:bCs/>
                <w:kern w:val="0"/>
                <w:sz w:val="18"/>
                <w:szCs w:val="18"/>
              </w:rPr>
              <w:t>会制定园艺产品及生产资料销售方案；</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3.</w:t>
            </w:r>
            <w:r w:rsidRPr="00E00C31">
              <w:rPr>
                <w:rFonts w:ascii="宋体" w:hAnsi="宋体" w:cs="宋体" w:hint="eastAsia"/>
                <w:bCs/>
                <w:kern w:val="0"/>
                <w:sz w:val="18"/>
                <w:szCs w:val="18"/>
              </w:rPr>
              <w:t>掌握园艺产品及生产资料销售策略；</w:t>
            </w:r>
          </w:p>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bCs/>
                <w:kern w:val="0"/>
                <w:sz w:val="18"/>
                <w:szCs w:val="18"/>
              </w:rPr>
              <w:t>4.</w:t>
            </w:r>
            <w:r w:rsidRPr="00E00C31">
              <w:rPr>
                <w:rFonts w:ascii="宋体" w:hAnsi="宋体" w:cs="宋体" w:hint="eastAsia"/>
                <w:bCs/>
                <w:kern w:val="0"/>
                <w:sz w:val="18"/>
                <w:szCs w:val="18"/>
              </w:rPr>
              <w:t>会开展售后服务。</w:t>
            </w:r>
          </w:p>
        </w:tc>
      </w:tr>
      <w:tr w:rsidR="008C7C25" w:rsidRPr="00E00C31">
        <w:trPr>
          <w:trHeight w:val="228"/>
          <w:jc w:val="center"/>
        </w:trPr>
        <w:tc>
          <w:tcPr>
            <w:tcW w:w="806" w:type="dxa"/>
            <w:vAlign w:val="center"/>
          </w:tcPr>
          <w:p w:rsidR="008C7C25" w:rsidRPr="00E00C31" w:rsidRDefault="008C7C25">
            <w:pPr>
              <w:autoSpaceDN w:val="0"/>
              <w:spacing w:line="360" w:lineRule="auto"/>
              <w:jc w:val="center"/>
              <w:textAlignment w:val="center"/>
              <w:rPr>
                <w:rFonts w:ascii="宋体" w:cs="宋体"/>
                <w:bCs/>
                <w:kern w:val="0"/>
                <w:sz w:val="18"/>
                <w:szCs w:val="18"/>
              </w:rPr>
            </w:pPr>
            <w:r w:rsidRPr="00E00C31">
              <w:rPr>
                <w:rFonts w:ascii="宋体" w:hAnsi="宋体" w:cs="宋体" w:hint="eastAsia"/>
                <w:bCs/>
                <w:kern w:val="0"/>
                <w:sz w:val="18"/>
                <w:szCs w:val="18"/>
              </w:rPr>
              <w:t>农业技术推广</w:t>
            </w:r>
          </w:p>
        </w:tc>
        <w:tc>
          <w:tcPr>
            <w:tcW w:w="1980" w:type="dxa"/>
          </w:tcPr>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hint="eastAsia"/>
                <w:bCs/>
                <w:kern w:val="0"/>
                <w:sz w:val="18"/>
                <w:szCs w:val="18"/>
              </w:rPr>
              <w:t>农业技术推广</w:t>
            </w:r>
          </w:p>
        </w:tc>
        <w:tc>
          <w:tcPr>
            <w:tcW w:w="2520" w:type="dxa"/>
          </w:tcPr>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1.</w:t>
            </w:r>
            <w:r w:rsidRPr="00E00C31">
              <w:rPr>
                <w:rFonts w:ascii="宋体" w:hAnsi="宋体" w:cs="宋体" w:hint="eastAsia"/>
                <w:bCs/>
                <w:kern w:val="0"/>
                <w:sz w:val="18"/>
                <w:szCs w:val="18"/>
              </w:rPr>
              <w:t>了解新技术信息的采集、分类和处理方法；</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2.</w:t>
            </w:r>
            <w:r w:rsidRPr="00E00C31">
              <w:rPr>
                <w:rFonts w:ascii="宋体" w:hAnsi="宋体" w:cs="宋体" w:hint="eastAsia"/>
                <w:bCs/>
                <w:kern w:val="0"/>
                <w:sz w:val="18"/>
                <w:szCs w:val="18"/>
              </w:rPr>
              <w:t>熟悉新品种审定、推广的程序；</w:t>
            </w:r>
          </w:p>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bCs/>
                <w:kern w:val="0"/>
                <w:sz w:val="18"/>
                <w:szCs w:val="18"/>
              </w:rPr>
              <w:t>3.</w:t>
            </w:r>
            <w:r w:rsidRPr="00E00C31">
              <w:rPr>
                <w:rFonts w:ascii="宋体" w:hAnsi="宋体" w:cs="宋体" w:hint="eastAsia"/>
                <w:bCs/>
                <w:kern w:val="0"/>
                <w:sz w:val="18"/>
                <w:szCs w:val="18"/>
              </w:rPr>
              <w:t>熟悉新技术推广地区的特点。</w:t>
            </w:r>
          </w:p>
        </w:tc>
        <w:tc>
          <w:tcPr>
            <w:tcW w:w="3531" w:type="dxa"/>
          </w:tcPr>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1.</w:t>
            </w:r>
            <w:r w:rsidRPr="00E00C31">
              <w:rPr>
                <w:rFonts w:ascii="宋体" w:hAnsi="宋体" w:cs="宋体" w:hint="eastAsia"/>
                <w:bCs/>
                <w:kern w:val="0"/>
                <w:sz w:val="18"/>
                <w:szCs w:val="18"/>
              </w:rPr>
              <w:t>会宣传、推广新品种、新技术；</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2.</w:t>
            </w:r>
            <w:r w:rsidRPr="00E00C31">
              <w:rPr>
                <w:rFonts w:ascii="宋体" w:hAnsi="宋体" w:cs="宋体" w:hint="eastAsia"/>
                <w:bCs/>
                <w:kern w:val="0"/>
                <w:sz w:val="18"/>
                <w:szCs w:val="18"/>
              </w:rPr>
              <w:t>能够推广园艺产品标准化生产技术；</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3.</w:t>
            </w:r>
            <w:r w:rsidRPr="00E00C31">
              <w:rPr>
                <w:rFonts w:ascii="宋体" w:hAnsi="宋体" w:cs="宋体" w:hint="eastAsia"/>
                <w:bCs/>
                <w:kern w:val="0"/>
                <w:sz w:val="18"/>
                <w:szCs w:val="18"/>
              </w:rPr>
              <w:t>能够进行技术指导和技术培训；</w:t>
            </w:r>
          </w:p>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bCs/>
                <w:kern w:val="0"/>
                <w:sz w:val="18"/>
                <w:szCs w:val="18"/>
              </w:rPr>
              <w:t>4.</w:t>
            </w:r>
            <w:r w:rsidRPr="00E00C31">
              <w:rPr>
                <w:rFonts w:ascii="宋体" w:hAnsi="宋体" w:cs="宋体" w:hint="eastAsia"/>
                <w:bCs/>
                <w:kern w:val="0"/>
                <w:sz w:val="18"/>
                <w:szCs w:val="18"/>
              </w:rPr>
              <w:t>会撰写技术资料。</w:t>
            </w:r>
          </w:p>
        </w:tc>
      </w:tr>
      <w:tr w:rsidR="008C7C25" w:rsidRPr="00E00C31">
        <w:trPr>
          <w:trHeight w:val="228"/>
          <w:jc w:val="center"/>
        </w:trPr>
        <w:tc>
          <w:tcPr>
            <w:tcW w:w="806" w:type="dxa"/>
            <w:vMerge w:val="restart"/>
            <w:vAlign w:val="center"/>
          </w:tcPr>
          <w:p w:rsidR="008C7C25" w:rsidRPr="00E00C31" w:rsidRDefault="008C7C25">
            <w:pPr>
              <w:autoSpaceDN w:val="0"/>
              <w:spacing w:line="360" w:lineRule="auto"/>
              <w:jc w:val="center"/>
              <w:textAlignment w:val="center"/>
              <w:rPr>
                <w:rFonts w:ascii="仿宋_GB2312" w:eastAsia="仿宋_GB2312" w:hAnsi="仿宋_GB2312"/>
                <w:szCs w:val="21"/>
              </w:rPr>
            </w:pPr>
            <w:r w:rsidRPr="00E00C31">
              <w:rPr>
                <w:rFonts w:ascii="宋体" w:hAnsi="宋体" w:cs="宋体" w:hint="eastAsia"/>
                <w:bCs/>
                <w:kern w:val="0"/>
                <w:sz w:val="18"/>
                <w:szCs w:val="18"/>
              </w:rPr>
              <w:t>自主创业</w:t>
            </w:r>
          </w:p>
        </w:tc>
        <w:tc>
          <w:tcPr>
            <w:tcW w:w="1980" w:type="dxa"/>
          </w:tcPr>
          <w:p w:rsidR="008C7C25" w:rsidRPr="00E00C31" w:rsidRDefault="008C7C25">
            <w:pPr>
              <w:autoSpaceDN w:val="0"/>
              <w:spacing w:line="360" w:lineRule="auto"/>
              <w:textAlignment w:val="center"/>
              <w:rPr>
                <w:rFonts w:ascii="宋体" w:cs="宋体"/>
                <w:bCs/>
                <w:kern w:val="0"/>
                <w:sz w:val="18"/>
                <w:szCs w:val="18"/>
              </w:rPr>
            </w:pPr>
            <w:r w:rsidRPr="00E00C31">
              <w:rPr>
                <w:rFonts w:ascii="宋体" w:hAnsi="宋体" w:cs="宋体" w:hint="eastAsia"/>
                <w:bCs/>
                <w:kern w:val="0"/>
                <w:sz w:val="18"/>
                <w:szCs w:val="18"/>
              </w:rPr>
              <w:t>园艺产品生产、营销</w:t>
            </w:r>
          </w:p>
          <w:p w:rsidR="008C7C25" w:rsidRPr="00E00C31" w:rsidRDefault="008C7C25">
            <w:pPr>
              <w:autoSpaceDN w:val="0"/>
              <w:spacing w:line="360" w:lineRule="auto"/>
              <w:textAlignment w:val="center"/>
              <w:rPr>
                <w:rFonts w:ascii="仿宋_GB2312" w:eastAsia="仿宋_GB2312" w:hAnsi="仿宋_GB2312"/>
                <w:szCs w:val="21"/>
              </w:rPr>
            </w:pPr>
          </w:p>
        </w:tc>
        <w:tc>
          <w:tcPr>
            <w:tcW w:w="2520" w:type="dxa"/>
            <w:vMerge w:val="restart"/>
          </w:tcPr>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1.</w:t>
            </w:r>
            <w:r w:rsidRPr="00E00C31">
              <w:rPr>
                <w:rFonts w:ascii="宋体" w:hAnsi="宋体" w:cs="宋体" w:hint="eastAsia"/>
                <w:bCs/>
                <w:kern w:val="0"/>
                <w:sz w:val="18"/>
                <w:szCs w:val="18"/>
              </w:rPr>
              <w:t>了解园艺植物生理、生态等基本知识；</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2.</w:t>
            </w:r>
            <w:r w:rsidRPr="00E00C31">
              <w:rPr>
                <w:rFonts w:ascii="宋体" w:hAnsi="宋体" w:cs="宋体" w:hint="eastAsia"/>
                <w:bCs/>
                <w:kern w:val="0"/>
                <w:sz w:val="18"/>
                <w:szCs w:val="18"/>
              </w:rPr>
              <w:t>了解园艺设施建造、维护基本知识；</w:t>
            </w:r>
          </w:p>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bCs/>
                <w:kern w:val="0"/>
                <w:sz w:val="18"/>
                <w:szCs w:val="18"/>
              </w:rPr>
              <w:t>3.</w:t>
            </w:r>
            <w:r w:rsidRPr="00E00C31">
              <w:rPr>
                <w:rFonts w:ascii="宋体" w:hAnsi="宋体" w:cs="宋体" w:hint="eastAsia"/>
                <w:bCs/>
                <w:kern w:val="0"/>
                <w:sz w:val="18"/>
                <w:szCs w:val="18"/>
              </w:rPr>
              <w:t>了解产品营销的基本方法。</w:t>
            </w:r>
          </w:p>
        </w:tc>
        <w:tc>
          <w:tcPr>
            <w:tcW w:w="3531" w:type="dxa"/>
            <w:vMerge w:val="restart"/>
          </w:tcPr>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1.</w:t>
            </w:r>
            <w:r w:rsidRPr="00E00C31">
              <w:rPr>
                <w:rFonts w:ascii="宋体" w:hAnsi="宋体" w:cs="宋体" w:hint="eastAsia"/>
                <w:bCs/>
                <w:kern w:val="0"/>
                <w:sz w:val="18"/>
                <w:szCs w:val="18"/>
              </w:rPr>
              <w:t>能制定创业规划；</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2.</w:t>
            </w:r>
            <w:r w:rsidRPr="00E00C31">
              <w:rPr>
                <w:rFonts w:ascii="宋体" w:hAnsi="宋体" w:cs="宋体" w:hint="eastAsia"/>
                <w:bCs/>
                <w:kern w:val="0"/>
                <w:sz w:val="18"/>
                <w:szCs w:val="18"/>
              </w:rPr>
              <w:t>能运用专业知识与技能进行生产；</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3.</w:t>
            </w:r>
            <w:r w:rsidRPr="00E00C31">
              <w:rPr>
                <w:rFonts w:ascii="宋体" w:hAnsi="宋体" w:cs="宋体" w:hint="eastAsia"/>
                <w:bCs/>
                <w:kern w:val="0"/>
                <w:sz w:val="18"/>
                <w:szCs w:val="18"/>
              </w:rPr>
              <w:t>能借鉴经验开展产品营销；</w:t>
            </w:r>
          </w:p>
          <w:p w:rsidR="008C7C25" w:rsidRPr="00E00C31" w:rsidRDefault="008C7C25">
            <w:pPr>
              <w:widowControl/>
              <w:spacing w:line="260" w:lineRule="exact"/>
              <w:rPr>
                <w:rFonts w:ascii="宋体" w:cs="宋体"/>
                <w:bCs/>
                <w:kern w:val="0"/>
                <w:sz w:val="18"/>
                <w:szCs w:val="18"/>
              </w:rPr>
            </w:pPr>
            <w:r w:rsidRPr="00E00C31">
              <w:rPr>
                <w:rFonts w:ascii="宋体" w:hAnsi="宋体" w:cs="宋体"/>
                <w:bCs/>
                <w:kern w:val="0"/>
                <w:sz w:val="18"/>
                <w:szCs w:val="18"/>
              </w:rPr>
              <w:t>4.</w:t>
            </w:r>
            <w:r w:rsidRPr="00E00C31">
              <w:rPr>
                <w:rFonts w:ascii="宋体" w:hAnsi="宋体" w:cs="宋体" w:hint="eastAsia"/>
                <w:bCs/>
                <w:kern w:val="0"/>
                <w:sz w:val="18"/>
                <w:szCs w:val="18"/>
              </w:rPr>
              <w:t>能准确掌握市场行情并顺应市场需求变化；</w:t>
            </w:r>
          </w:p>
          <w:p w:rsidR="008C7C25" w:rsidRPr="00E00C31" w:rsidRDefault="008C7C25">
            <w:pPr>
              <w:autoSpaceDN w:val="0"/>
              <w:spacing w:line="360" w:lineRule="auto"/>
              <w:textAlignment w:val="center"/>
              <w:rPr>
                <w:rFonts w:ascii="仿宋_GB2312" w:eastAsia="仿宋_GB2312" w:hAnsi="仿宋_GB2312"/>
                <w:szCs w:val="21"/>
              </w:rPr>
            </w:pPr>
            <w:r w:rsidRPr="00E00C31">
              <w:rPr>
                <w:rFonts w:ascii="宋体" w:hAnsi="宋体" w:cs="宋体"/>
                <w:bCs/>
                <w:kern w:val="0"/>
                <w:sz w:val="18"/>
                <w:szCs w:val="18"/>
              </w:rPr>
              <w:t>5.</w:t>
            </w:r>
            <w:r w:rsidRPr="00E00C31">
              <w:rPr>
                <w:rFonts w:ascii="宋体" w:hAnsi="宋体" w:cs="宋体" w:hint="eastAsia"/>
                <w:bCs/>
                <w:kern w:val="0"/>
                <w:sz w:val="18"/>
                <w:szCs w:val="18"/>
              </w:rPr>
              <w:t>能熟练应用网络掌握新知识与新技术。</w:t>
            </w:r>
          </w:p>
        </w:tc>
      </w:tr>
      <w:tr w:rsidR="008C7C25" w:rsidRPr="00E00C31">
        <w:trPr>
          <w:trHeight w:val="790"/>
          <w:jc w:val="center"/>
        </w:trPr>
        <w:tc>
          <w:tcPr>
            <w:tcW w:w="806" w:type="dxa"/>
            <w:vMerge/>
            <w:vAlign w:val="center"/>
          </w:tcPr>
          <w:p w:rsidR="008C7C25" w:rsidRPr="00E00C31" w:rsidRDefault="008C7C25">
            <w:pPr>
              <w:spacing w:line="360" w:lineRule="auto"/>
              <w:jc w:val="center"/>
              <w:rPr>
                <w:rFonts w:ascii="仿宋_GB2312" w:eastAsia="仿宋_GB2312" w:hAnsi="仿宋_GB2312"/>
                <w:szCs w:val="21"/>
              </w:rPr>
            </w:pPr>
          </w:p>
        </w:tc>
        <w:tc>
          <w:tcPr>
            <w:tcW w:w="1980" w:type="dxa"/>
            <w:vAlign w:val="center"/>
          </w:tcPr>
          <w:p w:rsidR="008C7C25" w:rsidRPr="00E00C31" w:rsidRDefault="008C7C25">
            <w:pPr>
              <w:autoSpaceDN w:val="0"/>
              <w:spacing w:line="360" w:lineRule="auto"/>
              <w:jc w:val="center"/>
              <w:textAlignment w:val="center"/>
              <w:rPr>
                <w:rFonts w:ascii="仿宋_GB2312" w:eastAsia="仿宋_GB2312" w:hAnsi="仿宋_GB2312"/>
                <w:szCs w:val="21"/>
              </w:rPr>
            </w:pPr>
            <w:r w:rsidRPr="00E00C31">
              <w:rPr>
                <w:rFonts w:ascii="宋体" w:hAnsi="宋体" w:cs="宋体" w:hint="eastAsia"/>
                <w:bCs/>
                <w:kern w:val="0"/>
                <w:sz w:val="18"/>
                <w:szCs w:val="18"/>
              </w:rPr>
              <w:t>园艺设施建造、维护</w:t>
            </w:r>
          </w:p>
        </w:tc>
        <w:tc>
          <w:tcPr>
            <w:tcW w:w="2520" w:type="dxa"/>
            <w:vMerge/>
            <w:vAlign w:val="center"/>
          </w:tcPr>
          <w:p w:rsidR="008C7C25" w:rsidRPr="00E00C31" w:rsidRDefault="008C7C25">
            <w:pPr>
              <w:autoSpaceDN w:val="0"/>
              <w:spacing w:line="360" w:lineRule="auto"/>
              <w:jc w:val="center"/>
              <w:rPr>
                <w:rFonts w:ascii="仿宋_GB2312" w:eastAsia="仿宋_GB2312" w:hAnsi="仿宋_GB2312"/>
                <w:szCs w:val="21"/>
              </w:rPr>
            </w:pPr>
          </w:p>
        </w:tc>
        <w:tc>
          <w:tcPr>
            <w:tcW w:w="3531" w:type="dxa"/>
            <w:vMerge/>
            <w:vAlign w:val="center"/>
          </w:tcPr>
          <w:p w:rsidR="008C7C25" w:rsidRPr="00E00C31" w:rsidRDefault="008C7C25">
            <w:pPr>
              <w:autoSpaceDN w:val="0"/>
              <w:spacing w:line="360" w:lineRule="auto"/>
              <w:jc w:val="center"/>
              <w:rPr>
                <w:rFonts w:ascii="仿宋_GB2312" w:eastAsia="仿宋_GB2312" w:hAnsi="仿宋_GB2312"/>
                <w:szCs w:val="21"/>
              </w:rPr>
            </w:pPr>
          </w:p>
        </w:tc>
      </w:tr>
    </w:tbl>
    <w:p w:rsidR="008C7C25" w:rsidRDefault="008C7C25">
      <w:pPr>
        <w:spacing w:line="360" w:lineRule="auto"/>
        <w:jc w:val="center"/>
        <w:rPr>
          <w:sz w:val="24"/>
        </w:rPr>
      </w:pP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（三）课程体系设置</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培养目标</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本专业培养具备现代园艺基本知识，掌握园艺植物（花卉、蔬菜、食用菌、果树）生产管理和良种繁育等岗位能力，具有良</w:t>
      </w:r>
      <w:r>
        <w:rPr>
          <w:rFonts w:ascii="仿宋_GB2312" w:eastAsia="仿宋_GB2312" w:hAnsi="宋体" w:hint="eastAsia"/>
          <w:bCs/>
          <w:sz w:val="30"/>
          <w:szCs w:val="30"/>
        </w:rPr>
        <w:lastRenderedPageBreak/>
        <w:t>好的职业道德、熟练的职业技能、科学的创新精神，面向生产、建设、服务和管理第一线需要的园艺技术高素质高技能人才。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生毕业后可在园艺产品生产、经营等相关企事业单位，从事花卉、蔬菜、果树、食用菌生产、良种繁育、病虫害防治、产品贮藏加工等工作，或在花卉生产、食用菌生产、花卉租赁、花艺设计与制作等领域自主创业。</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人才规格要求</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根据培养目标，对应园艺植物生产管理和良种繁育等岗位，在分析其主要工作任务及所应具备的岗位职业能力（见表</w:t>
      </w:r>
      <w:r>
        <w:rPr>
          <w:rFonts w:ascii="仿宋_GB2312" w:eastAsia="仿宋_GB2312" w:hAnsi="宋体"/>
          <w:bCs/>
          <w:sz w:val="30"/>
          <w:szCs w:val="30"/>
        </w:rPr>
        <w:t>1.1</w:t>
      </w:r>
      <w:r>
        <w:rPr>
          <w:rFonts w:ascii="仿宋_GB2312" w:eastAsia="仿宋_GB2312" w:hAnsi="宋体" w:hint="eastAsia"/>
          <w:bCs/>
          <w:sz w:val="30"/>
          <w:szCs w:val="30"/>
        </w:rPr>
        <w:t>）的基础上，提出人才规格要求。</w:t>
      </w:r>
    </w:p>
    <w:p w:rsidR="008C7C25" w:rsidRDefault="008C7C25" w:rsidP="005C42CA">
      <w:pPr>
        <w:spacing w:beforeLines="100" w:before="312" w:afterLines="100" w:after="312"/>
        <w:ind w:firstLine="493"/>
        <w:jc w:val="center"/>
        <w:rPr>
          <w:rFonts w:ascii="宋体" w:cs="宋体"/>
          <w:b/>
          <w:bCs/>
          <w:kern w:val="0"/>
          <w:sz w:val="24"/>
        </w:rPr>
      </w:pPr>
      <w:r>
        <w:rPr>
          <w:rFonts w:ascii="宋体" w:hAnsi="宋体" w:cs="宋体" w:hint="eastAsia"/>
          <w:b/>
          <w:bCs/>
          <w:kern w:val="0"/>
          <w:sz w:val="24"/>
        </w:rPr>
        <w:t>果蔬花卉生产生产技术专业专业的课程体系</w:t>
      </w:r>
    </w:p>
    <w:tbl>
      <w:tblPr>
        <w:tblW w:w="956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943"/>
        <w:gridCol w:w="1983"/>
        <w:gridCol w:w="699"/>
        <w:gridCol w:w="738"/>
        <w:gridCol w:w="702"/>
        <w:gridCol w:w="540"/>
        <w:gridCol w:w="540"/>
        <w:gridCol w:w="540"/>
        <w:gridCol w:w="540"/>
        <w:gridCol w:w="540"/>
        <w:gridCol w:w="540"/>
        <w:gridCol w:w="1264"/>
      </w:tblGrid>
      <w:tr w:rsidR="008C7C25" w:rsidRPr="00E00C31" w:rsidTr="00F8585C">
        <w:trPr>
          <w:trHeight w:val="193"/>
          <w:tblHeader/>
          <w:jc w:val="center"/>
        </w:trPr>
        <w:tc>
          <w:tcPr>
            <w:tcW w:w="943" w:type="dxa"/>
            <w:vMerge w:val="restart"/>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课程类别</w:t>
            </w:r>
          </w:p>
        </w:tc>
        <w:tc>
          <w:tcPr>
            <w:tcW w:w="1983" w:type="dxa"/>
            <w:vMerge w:val="restart"/>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课程名称</w:t>
            </w:r>
          </w:p>
        </w:tc>
        <w:tc>
          <w:tcPr>
            <w:tcW w:w="699" w:type="dxa"/>
            <w:vMerge w:val="restart"/>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课程性质</w:t>
            </w:r>
          </w:p>
        </w:tc>
        <w:tc>
          <w:tcPr>
            <w:tcW w:w="738" w:type="dxa"/>
            <w:vMerge w:val="restart"/>
            <w:shd w:val="clear" w:color="auto" w:fill="E6E6E6"/>
          </w:tcPr>
          <w:p w:rsidR="008C7C25" w:rsidRDefault="008C7C25">
            <w:pPr>
              <w:widowControl/>
              <w:spacing w:line="360" w:lineRule="auto"/>
              <w:jc w:val="center"/>
              <w:rPr>
                <w:rFonts w:eastAsia="仿宋_GB2312" w:cs="宋体"/>
                <w:szCs w:val="21"/>
              </w:rPr>
            </w:pPr>
            <w:r>
              <w:rPr>
                <w:rFonts w:ascii="仿宋_GB2312" w:eastAsia="仿宋_GB2312" w:hAnsi="仿宋_GB2312" w:cs="宋体" w:hint="eastAsia"/>
                <w:b/>
                <w:bCs/>
                <w:kern w:val="0"/>
                <w:szCs w:val="21"/>
              </w:rPr>
              <w:t>课程类型</w:t>
            </w:r>
          </w:p>
        </w:tc>
        <w:tc>
          <w:tcPr>
            <w:tcW w:w="702" w:type="dxa"/>
            <w:vMerge w:val="restart"/>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学时小计</w:t>
            </w:r>
          </w:p>
        </w:tc>
        <w:tc>
          <w:tcPr>
            <w:tcW w:w="3240" w:type="dxa"/>
            <w:gridSpan w:val="6"/>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参考学时数</w:t>
            </w:r>
          </w:p>
        </w:tc>
        <w:tc>
          <w:tcPr>
            <w:tcW w:w="1264" w:type="dxa"/>
            <w:vMerge w:val="restart"/>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备注</w:t>
            </w:r>
          </w:p>
        </w:tc>
      </w:tr>
      <w:tr w:rsidR="008C7C25" w:rsidRPr="00E00C31" w:rsidTr="00F8585C">
        <w:trPr>
          <w:trHeight w:val="193"/>
          <w:tblHeader/>
          <w:jc w:val="center"/>
        </w:trPr>
        <w:tc>
          <w:tcPr>
            <w:tcW w:w="943" w:type="dxa"/>
            <w:vMerge/>
            <w:shd w:val="clear" w:color="auto" w:fill="CCCCCC"/>
            <w:vAlign w:val="center"/>
          </w:tcPr>
          <w:p w:rsidR="008C7C25" w:rsidRDefault="008C7C25">
            <w:pPr>
              <w:widowControl/>
              <w:spacing w:line="360" w:lineRule="auto"/>
              <w:jc w:val="left"/>
              <w:rPr>
                <w:rFonts w:ascii="仿宋_GB2312" w:eastAsia="仿宋_GB2312" w:hAnsi="仿宋_GB2312" w:cs="宋体"/>
                <w:kern w:val="0"/>
                <w:szCs w:val="21"/>
              </w:rPr>
            </w:pPr>
          </w:p>
        </w:tc>
        <w:tc>
          <w:tcPr>
            <w:tcW w:w="1983" w:type="dxa"/>
            <w:vMerge/>
            <w:shd w:val="clear" w:color="auto" w:fill="CCCCCC"/>
            <w:vAlign w:val="center"/>
          </w:tcPr>
          <w:p w:rsidR="008C7C25" w:rsidRDefault="008C7C25">
            <w:pPr>
              <w:widowControl/>
              <w:spacing w:line="360" w:lineRule="auto"/>
              <w:jc w:val="left"/>
              <w:rPr>
                <w:rFonts w:ascii="仿宋_GB2312" w:eastAsia="仿宋_GB2312" w:hAnsi="仿宋_GB2312" w:cs="宋体"/>
                <w:kern w:val="0"/>
                <w:szCs w:val="21"/>
              </w:rPr>
            </w:pPr>
          </w:p>
        </w:tc>
        <w:tc>
          <w:tcPr>
            <w:tcW w:w="699" w:type="dxa"/>
            <w:vMerge/>
            <w:shd w:val="clear" w:color="auto" w:fill="CCCCCC"/>
            <w:vAlign w:val="center"/>
          </w:tcPr>
          <w:p w:rsidR="008C7C25" w:rsidRDefault="008C7C25">
            <w:pPr>
              <w:widowControl/>
              <w:spacing w:line="360" w:lineRule="auto"/>
              <w:jc w:val="left"/>
              <w:rPr>
                <w:rFonts w:ascii="仿宋_GB2312" w:eastAsia="仿宋_GB2312" w:hAnsi="仿宋_GB2312" w:cs="宋体"/>
                <w:kern w:val="0"/>
                <w:szCs w:val="21"/>
              </w:rPr>
            </w:pPr>
          </w:p>
        </w:tc>
        <w:tc>
          <w:tcPr>
            <w:tcW w:w="738" w:type="dxa"/>
            <w:vMerge/>
            <w:shd w:val="clear" w:color="auto" w:fill="CCCCCC"/>
          </w:tcPr>
          <w:p w:rsidR="008C7C25" w:rsidRDefault="008C7C25">
            <w:pPr>
              <w:widowControl/>
              <w:spacing w:line="360" w:lineRule="auto"/>
              <w:jc w:val="left"/>
              <w:rPr>
                <w:rFonts w:ascii="仿宋_GB2312" w:eastAsia="仿宋_GB2312" w:hAnsi="仿宋_GB2312" w:cs="宋体"/>
                <w:kern w:val="0"/>
                <w:szCs w:val="21"/>
              </w:rPr>
            </w:pPr>
          </w:p>
        </w:tc>
        <w:tc>
          <w:tcPr>
            <w:tcW w:w="702" w:type="dxa"/>
            <w:vMerge/>
            <w:shd w:val="clear" w:color="auto" w:fill="CCCCCC"/>
            <w:vAlign w:val="center"/>
          </w:tcPr>
          <w:p w:rsidR="008C7C25" w:rsidRDefault="008C7C25">
            <w:pPr>
              <w:widowControl/>
              <w:spacing w:line="360" w:lineRule="auto"/>
              <w:jc w:val="left"/>
              <w:rPr>
                <w:rFonts w:ascii="仿宋_GB2312" w:eastAsia="仿宋_GB2312" w:hAnsi="仿宋_GB2312" w:cs="宋体"/>
                <w:kern w:val="0"/>
                <w:szCs w:val="21"/>
              </w:rPr>
            </w:pPr>
          </w:p>
        </w:tc>
        <w:tc>
          <w:tcPr>
            <w:tcW w:w="1080" w:type="dxa"/>
            <w:gridSpan w:val="2"/>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第一学年</w:t>
            </w:r>
          </w:p>
        </w:tc>
        <w:tc>
          <w:tcPr>
            <w:tcW w:w="1080" w:type="dxa"/>
            <w:gridSpan w:val="2"/>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第二学年</w:t>
            </w:r>
          </w:p>
        </w:tc>
        <w:tc>
          <w:tcPr>
            <w:tcW w:w="1080" w:type="dxa"/>
            <w:gridSpan w:val="2"/>
            <w:shd w:val="clear" w:color="auto" w:fill="E6E6E6"/>
            <w:vAlign w:val="center"/>
          </w:tcPr>
          <w:p w:rsidR="008C7C25" w:rsidRDefault="008C7C25">
            <w:pPr>
              <w:widowControl/>
              <w:spacing w:line="360" w:lineRule="auto"/>
              <w:jc w:val="center"/>
              <w:rPr>
                <w:rFonts w:ascii="仿宋_GB2312" w:eastAsia="仿宋_GB2312" w:hAnsi="仿宋_GB2312" w:cs="宋体"/>
                <w:b/>
                <w:bCs/>
                <w:kern w:val="0"/>
                <w:szCs w:val="21"/>
              </w:rPr>
            </w:pPr>
            <w:r>
              <w:rPr>
                <w:rFonts w:ascii="仿宋_GB2312" w:eastAsia="仿宋_GB2312" w:hAnsi="仿宋_GB2312" w:cs="宋体" w:hint="eastAsia"/>
                <w:b/>
                <w:bCs/>
                <w:kern w:val="0"/>
                <w:szCs w:val="21"/>
              </w:rPr>
              <w:t>第三学年</w:t>
            </w:r>
          </w:p>
        </w:tc>
        <w:tc>
          <w:tcPr>
            <w:tcW w:w="1264" w:type="dxa"/>
            <w:vMerge/>
            <w:shd w:val="clear" w:color="auto" w:fill="CCCCCC"/>
            <w:vAlign w:val="center"/>
          </w:tcPr>
          <w:p w:rsidR="008C7C25" w:rsidRDefault="008C7C25">
            <w:pPr>
              <w:widowControl/>
              <w:spacing w:line="360" w:lineRule="auto"/>
              <w:jc w:val="left"/>
              <w:rPr>
                <w:rFonts w:ascii="仿宋_GB2312" w:eastAsia="仿宋_GB2312" w:hAnsi="仿宋_GB2312" w:cs="宋体"/>
                <w:kern w:val="0"/>
                <w:szCs w:val="21"/>
              </w:rPr>
            </w:pPr>
          </w:p>
        </w:tc>
      </w:tr>
      <w:tr w:rsidR="008C7C25" w:rsidRPr="00E00C31" w:rsidTr="00F8585C">
        <w:trPr>
          <w:trHeight w:val="403"/>
          <w:jc w:val="center"/>
        </w:trPr>
        <w:tc>
          <w:tcPr>
            <w:tcW w:w="943" w:type="dxa"/>
            <w:vMerge w:val="restart"/>
            <w:textDirection w:val="tbRlV"/>
            <w:vAlign w:val="center"/>
          </w:tcPr>
          <w:p w:rsidR="008C7C25" w:rsidRPr="00E00C31" w:rsidRDefault="008C7C25">
            <w:pPr>
              <w:widowControl/>
              <w:spacing w:line="360" w:lineRule="auto"/>
              <w:ind w:left="113" w:right="113"/>
              <w:jc w:val="center"/>
              <w:rPr>
                <w:rFonts w:ascii="宋体" w:cs="宋体"/>
                <w:kern w:val="0"/>
                <w:szCs w:val="18"/>
              </w:rPr>
            </w:pPr>
            <w:r w:rsidRPr="00E00C31">
              <w:rPr>
                <w:rFonts w:ascii="宋体" w:hAnsi="宋体" w:cs="宋体" w:hint="eastAsia"/>
                <w:kern w:val="0"/>
                <w:szCs w:val="18"/>
              </w:rPr>
              <w:t>公共基础课程</w:t>
            </w: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中职语文</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中职数学</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中职英语</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体育</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136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计算机应用基础</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公共艺术</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职业生涯规划</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职业道德与法律</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经济政治与社会</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哲学与人生</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形势与政策</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623"/>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jc w:val="left"/>
              <w:rPr>
                <w:rFonts w:ascii="宋体" w:cs="宋体"/>
                <w:kern w:val="0"/>
                <w:sz w:val="18"/>
                <w:szCs w:val="18"/>
              </w:rPr>
            </w:pPr>
            <w:r w:rsidRPr="00E00C31">
              <w:rPr>
                <w:rFonts w:ascii="宋体" w:hAnsi="宋体" w:cs="宋体" w:hint="eastAsia"/>
                <w:kern w:val="0"/>
                <w:sz w:val="18"/>
                <w:szCs w:val="18"/>
              </w:rPr>
              <w:t>健康心理素质的养成</w:t>
            </w:r>
          </w:p>
          <w:p w:rsidR="008C7C25" w:rsidRPr="00E00C31" w:rsidRDefault="008C7C25">
            <w:pPr>
              <w:jc w:val="left"/>
              <w:rPr>
                <w:rFonts w:ascii="宋体" w:cs="宋体"/>
                <w:kern w:val="0"/>
                <w:sz w:val="18"/>
                <w:szCs w:val="18"/>
              </w:rPr>
            </w:pPr>
            <w:r w:rsidRPr="00E00C31">
              <w:rPr>
                <w:rFonts w:ascii="宋体" w:hAnsi="宋体" w:cs="宋体" w:hint="eastAsia"/>
                <w:kern w:val="0"/>
                <w:sz w:val="18"/>
                <w:szCs w:val="18"/>
              </w:rPr>
              <w:t>与提升</w:t>
            </w:r>
          </w:p>
        </w:tc>
        <w:tc>
          <w:tcPr>
            <w:tcW w:w="699" w:type="dxa"/>
            <w:vAlign w:val="center"/>
          </w:tcPr>
          <w:p w:rsidR="008C7C25" w:rsidRPr="00E00C31" w:rsidRDefault="008C7C25">
            <w:pPr>
              <w:widowControl/>
              <w:spacing w:line="360" w:lineRule="auto"/>
              <w:jc w:val="left"/>
              <w:rPr>
                <w:rFonts w:ascii="宋体" w:cs="宋体"/>
                <w:kern w:val="0"/>
                <w:sz w:val="18"/>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16</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安全教育</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劳动教育</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中职化学</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132</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64</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40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Cs w:val="18"/>
              </w:rPr>
              <w:t>小计</w:t>
            </w:r>
          </w:p>
        </w:tc>
        <w:tc>
          <w:tcPr>
            <w:tcW w:w="699" w:type="dxa"/>
            <w:vAlign w:val="center"/>
          </w:tcPr>
          <w:p w:rsidR="008C7C25" w:rsidRPr="00E00C31" w:rsidRDefault="008C7C25">
            <w:pPr>
              <w:widowControl/>
              <w:spacing w:line="360" w:lineRule="auto"/>
              <w:jc w:val="center"/>
              <w:rPr>
                <w:rFonts w:ascii="宋体" w:cs="宋体"/>
                <w:kern w:val="0"/>
                <w:sz w:val="18"/>
                <w:szCs w:val="18"/>
              </w:rPr>
            </w:pPr>
          </w:p>
        </w:tc>
        <w:tc>
          <w:tcPr>
            <w:tcW w:w="738" w:type="dxa"/>
          </w:tcPr>
          <w:p w:rsidR="008C7C25" w:rsidRPr="00E00C31" w:rsidRDefault="008C7C25">
            <w:pPr>
              <w:widowControl/>
              <w:spacing w:line="360" w:lineRule="auto"/>
              <w:jc w:val="center"/>
              <w:rPr>
                <w:rFonts w:ascii="宋体" w:cs="宋体"/>
                <w:kern w:val="0"/>
                <w:sz w:val="18"/>
                <w:szCs w:val="18"/>
              </w:rPr>
            </w:pP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1008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363</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451</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99</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95</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restart"/>
            <w:textDirection w:val="tbRlV"/>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Cs w:val="18"/>
              </w:rPr>
              <w:t>专业（技能）课程</w:t>
            </w:r>
          </w:p>
          <w:p w:rsidR="008C7C25" w:rsidRPr="00E00C31" w:rsidRDefault="008C7C25" w:rsidP="00F8585C">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植物学概述</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jc w:val="center"/>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植物生理</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hAnsi="宋体" w:cs="宋体"/>
                <w:kern w:val="0"/>
                <w:sz w:val="18"/>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jc w:val="left"/>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植物生长环境</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jc w:val="left"/>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果蔬贮存与加工技术</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jc w:val="left"/>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b/>
                <w:bCs/>
                <w:kern w:val="0"/>
                <w:szCs w:val="18"/>
              </w:rPr>
            </w:pPr>
            <w:r w:rsidRPr="00E00C31">
              <w:rPr>
                <w:rFonts w:ascii="宋体" w:hAnsi="宋体" w:cs="宋体" w:hint="eastAsia"/>
                <w:kern w:val="0"/>
                <w:sz w:val="18"/>
                <w:szCs w:val="18"/>
              </w:rPr>
              <w:t>设施植物病虫害防治</w:t>
            </w:r>
          </w:p>
        </w:tc>
        <w:tc>
          <w:tcPr>
            <w:tcW w:w="699" w:type="dxa"/>
            <w:vAlign w:val="center"/>
          </w:tcPr>
          <w:p w:rsidR="008C7C25" w:rsidRPr="00E00C31" w:rsidRDefault="008C7C25">
            <w:pPr>
              <w:widowControl/>
              <w:spacing w:line="360" w:lineRule="auto"/>
              <w:jc w:val="center"/>
              <w:rPr>
                <w:rFonts w:ascii="宋体" w:cs="宋体"/>
                <w:b/>
                <w:bCs/>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B</w:t>
            </w:r>
          </w:p>
        </w:tc>
        <w:tc>
          <w:tcPr>
            <w:tcW w:w="702"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jc w:val="left"/>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b/>
                <w:bCs/>
                <w:kern w:val="0"/>
                <w:szCs w:val="18"/>
              </w:rPr>
            </w:pPr>
            <w:r w:rsidRPr="00E00C31">
              <w:rPr>
                <w:rFonts w:ascii="宋体" w:hAnsi="宋体" w:cs="宋体" w:hint="eastAsia"/>
                <w:sz w:val="18"/>
                <w:szCs w:val="18"/>
              </w:rPr>
              <w:t>食用菌生产技术</w:t>
            </w:r>
          </w:p>
        </w:tc>
        <w:tc>
          <w:tcPr>
            <w:tcW w:w="699" w:type="dxa"/>
            <w:vAlign w:val="center"/>
          </w:tcPr>
          <w:p w:rsidR="008C7C25" w:rsidRPr="00E00C31" w:rsidRDefault="008C7C25">
            <w:pPr>
              <w:widowControl/>
              <w:spacing w:line="360" w:lineRule="auto"/>
              <w:jc w:val="center"/>
              <w:rPr>
                <w:rFonts w:ascii="宋体" w:cs="宋体"/>
                <w:b/>
                <w:bCs/>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jc w:val="left"/>
              <w:rPr>
                <w:rFonts w:ascii="宋体" w:cs="宋体"/>
                <w:kern w:val="0"/>
                <w:szCs w:val="18"/>
              </w:rPr>
            </w:pPr>
          </w:p>
        </w:tc>
        <w:tc>
          <w:tcPr>
            <w:tcW w:w="1983" w:type="dxa"/>
            <w:vAlign w:val="center"/>
          </w:tcPr>
          <w:p w:rsidR="008C7C25" w:rsidRPr="00E00C31" w:rsidRDefault="008C7C25">
            <w:pPr>
              <w:jc w:val="center"/>
              <w:rPr>
                <w:rFonts w:ascii="宋体"/>
                <w:szCs w:val="18"/>
              </w:rPr>
            </w:pPr>
            <w:r w:rsidRPr="00E00C31">
              <w:rPr>
                <w:rFonts w:ascii="宋体" w:hAnsi="宋体" w:cs="宋体" w:hint="eastAsia"/>
                <w:kern w:val="0"/>
                <w:sz w:val="18"/>
                <w:szCs w:val="18"/>
              </w:rPr>
              <w:t>设施蔬菜生产技术</w:t>
            </w:r>
          </w:p>
        </w:tc>
        <w:tc>
          <w:tcPr>
            <w:tcW w:w="699" w:type="dxa"/>
            <w:vAlign w:val="center"/>
          </w:tcPr>
          <w:p w:rsidR="008C7C25" w:rsidRPr="00E00C31" w:rsidRDefault="008C7C25">
            <w:pPr>
              <w:widowControl/>
              <w:spacing w:line="360" w:lineRule="auto"/>
              <w:jc w:val="center"/>
              <w:rPr>
                <w:rFonts w:ascii="宋体"/>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jc w:val="left"/>
              <w:rPr>
                <w:rFonts w:ascii="宋体" w:cs="宋体"/>
                <w:kern w:val="0"/>
                <w:szCs w:val="18"/>
              </w:rPr>
            </w:pPr>
          </w:p>
        </w:tc>
        <w:tc>
          <w:tcPr>
            <w:tcW w:w="1983" w:type="dxa"/>
            <w:vAlign w:val="center"/>
          </w:tcPr>
          <w:p w:rsidR="008C7C25" w:rsidRPr="00E00C31" w:rsidRDefault="008C7C25">
            <w:pPr>
              <w:jc w:val="center"/>
              <w:rPr>
                <w:rFonts w:ascii="宋体" w:cs="宋体"/>
                <w:kern w:val="0"/>
                <w:sz w:val="18"/>
                <w:szCs w:val="18"/>
              </w:rPr>
            </w:pPr>
            <w:r w:rsidRPr="00E00C31">
              <w:rPr>
                <w:rFonts w:ascii="宋体" w:hAnsi="宋体" w:cs="宋体" w:hint="eastAsia"/>
                <w:kern w:val="0"/>
                <w:sz w:val="18"/>
                <w:szCs w:val="18"/>
              </w:rPr>
              <w:t>设施花卉生产技术</w:t>
            </w:r>
          </w:p>
        </w:tc>
        <w:tc>
          <w:tcPr>
            <w:tcW w:w="699" w:type="dxa"/>
            <w:vAlign w:val="center"/>
          </w:tcPr>
          <w:p w:rsidR="008C7C25" w:rsidRPr="00E00C31" w:rsidRDefault="008C7C25">
            <w:pPr>
              <w:widowControl/>
              <w:spacing w:line="360" w:lineRule="auto"/>
              <w:jc w:val="center"/>
              <w:rPr>
                <w:rFonts w:ascii="宋体" w:cs="宋体"/>
                <w:kern w:val="0"/>
                <w:sz w:val="18"/>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104</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104</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温室设计与调控</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szCs w:val="18"/>
              </w:rPr>
            </w:pPr>
            <w:r w:rsidRPr="00E00C31">
              <w:rPr>
                <w:rFonts w:ascii="宋体" w:hAnsi="宋体"/>
                <w:sz w:val="18"/>
                <w:szCs w:val="18"/>
              </w:rPr>
              <w:t>B</w:t>
            </w:r>
          </w:p>
        </w:tc>
        <w:tc>
          <w:tcPr>
            <w:tcW w:w="702" w:type="dxa"/>
            <w:vAlign w:val="center"/>
          </w:tcPr>
          <w:p w:rsidR="008C7C25" w:rsidRPr="00E00C31" w:rsidRDefault="008C7C25">
            <w:pPr>
              <w:widowControl/>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jc w:val="center"/>
              <w:rPr>
                <w:rFonts w:ascii="宋体"/>
                <w:szCs w:val="18"/>
              </w:rPr>
            </w:pPr>
          </w:p>
        </w:tc>
        <w:tc>
          <w:tcPr>
            <w:tcW w:w="540" w:type="dxa"/>
            <w:vAlign w:val="center"/>
          </w:tcPr>
          <w:p w:rsidR="008C7C25" w:rsidRPr="00E00C31" w:rsidRDefault="008C7C25">
            <w:pPr>
              <w:widowControl/>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植物育种技术</w:t>
            </w:r>
          </w:p>
        </w:tc>
        <w:tc>
          <w:tcPr>
            <w:tcW w:w="699" w:type="dxa"/>
            <w:vAlign w:val="center"/>
          </w:tcPr>
          <w:p w:rsidR="008C7C25" w:rsidRPr="00E00C31" w:rsidRDefault="008C7C25">
            <w:pPr>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hint="eastAsia"/>
                <w:sz w:val="18"/>
                <w:szCs w:val="18"/>
              </w:rPr>
              <w:t>插花艺术</w:t>
            </w:r>
          </w:p>
        </w:tc>
        <w:tc>
          <w:tcPr>
            <w:tcW w:w="699" w:type="dxa"/>
            <w:vAlign w:val="center"/>
          </w:tcPr>
          <w:p w:rsidR="008C7C25" w:rsidRPr="00E00C31" w:rsidRDefault="008C7C25">
            <w:pPr>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hint="eastAsia"/>
                <w:sz w:val="18"/>
                <w:szCs w:val="18"/>
              </w:rPr>
              <w:t>农业经营与管理</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sz w:val="18"/>
                <w:szCs w:val="18"/>
              </w:rPr>
              <w:t>68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设施果树生产技术</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szCs w:val="18"/>
              </w:rPr>
            </w:pPr>
            <w:r w:rsidRPr="00E00C31">
              <w:rPr>
                <w:rFonts w:ascii="宋体" w:hAnsi="宋体" w:cs="宋体"/>
                <w:kern w:val="0"/>
                <w:sz w:val="18"/>
                <w:szCs w:val="18"/>
              </w:rPr>
              <w:t>36</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cs="宋体"/>
                <w:kern w:val="0"/>
                <w:sz w:val="18"/>
                <w:szCs w:val="18"/>
              </w:rPr>
              <w:t>36</w:t>
            </w:r>
          </w:p>
        </w:tc>
        <w:tc>
          <w:tcPr>
            <w:tcW w:w="540" w:type="dxa"/>
            <w:vAlign w:val="center"/>
          </w:tcPr>
          <w:p w:rsidR="008C7C25" w:rsidRPr="00E00C31" w:rsidRDefault="008C7C25">
            <w:pPr>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绿色食品与安全生产</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B</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jc w:val="center"/>
              <w:rPr>
                <w:rFonts w:ascii="宋体" w:cs="宋体"/>
                <w:kern w:val="0"/>
                <w:szCs w:val="18"/>
              </w:rPr>
            </w:pPr>
            <w:r w:rsidRPr="00E00C31">
              <w:rPr>
                <w:rFonts w:hint="eastAsia"/>
                <w:sz w:val="18"/>
                <w:szCs w:val="18"/>
              </w:rPr>
              <w:t>植物组培技术</w:t>
            </w:r>
          </w:p>
        </w:tc>
        <w:tc>
          <w:tcPr>
            <w:tcW w:w="699"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 w:val="18"/>
                <w:szCs w:val="18"/>
              </w:rPr>
              <w:t>必修</w:t>
            </w:r>
          </w:p>
        </w:tc>
        <w:tc>
          <w:tcPr>
            <w:tcW w:w="738" w:type="dxa"/>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B</w:t>
            </w:r>
          </w:p>
        </w:tc>
        <w:tc>
          <w:tcPr>
            <w:tcW w:w="702" w:type="dxa"/>
            <w:vAlign w:val="center"/>
          </w:tcPr>
          <w:p w:rsidR="008C7C25" w:rsidRPr="00E00C31" w:rsidRDefault="008C7C25">
            <w:pPr>
              <w:jc w:val="center"/>
              <w:rPr>
                <w:rFonts w:ascii="宋体"/>
                <w:szCs w:val="18"/>
              </w:rPr>
            </w:pPr>
            <w:r w:rsidRPr="00E00C31">
              <w:rPr>
                <w:rFonts w:ascii="宋体" w:hAnsi="宋体" w:cs="宋体"/>
                <w:sz w:val="18"/>
                <w:szCs w:val="18"/>
              </w:rPr>
              <w:t>72</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sidRPr="00E00C31">
              <w:rPr>
                <w:rFonts w:ascii="宋体" w:hAnsi="宋体"/>
                <w:sz w:val="18"/>
                <w:szCs w:val="18"/>
              </w:rPr>
              <w:t>72</w:t>
            </w:r>
          </w:p>
        </w:tc>
        <w:tc>
          <w:tcPr>
            <w:tcW w:w="540" w:type="dxa"/>
            <w:vAlign w:val="center"/>
          </w:tcPr>
          <w:p w:rsidR="008C7C25" w:rsidRPr="00E00C31" w:rsidRDefault="008C7C25">
            <w:pPr>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360" w:lineRule="auto"/>
              <w:jc w:val="center"/>
              <w:rPr>
                <w:rFonts w:ascii="宋体"/>
                <w:szCs w:val="18"/>
              </w:rPr>
            </w:pPr>
          </w:p>
        </w:tc>
      </w:tr>
      <w:tr w:rsidR="008C7C25" w:rsidRPr="00E00C31" w:rsidTr="00F8585C">
        <w:trPr>
          <w:trHeight w:val="20"/>
          <w:jc w:val="center"/>
        </w:trPr>
        <w:tc>
          <w:tcPr>
            <w:tcW w:w="943" w:type="dxa"/>
            <w:vMerge/>
            <w:vAlign w:val="center"/>
          </w:tcPr>
          <w:p w:rsidR="008C7C25" w:rsidRPr="00E00C31" w:rsidRDefault="008C7C25">
            <w:pPr>
              <w:widowControl/>
              <w:spacing w:line="360" w:lineRule="auto"/>
              <w:rPr>
                <w:rFonts w:ascii="宋体" w:cs="宋体"/>
                <w:kern w:val="0"/>
                <w:szCs w:val="18"/>
              </w:rPr>
            </w:pPr>
          </w:p>
        </w:tc>
        <w:tc>
          <w:tcPr>
            <w:tcW w:w="1983" w:type="dxa"/>
            <w:vAlign w:val="center"/>
          </w:tcPr>
          <w:p w:rsidR="008C7C25" w:rsidRPr="00E00C31" w:rsidRDefault="008C7C25">
            <w:pPr>
              <w:jc w:val="center"/>
              <w:rPr>
                <w:rFonts w:ascii="宋体" w:cs="宋体"/>
                <w:kern w:val="0"/>
                <w:sz w:val="18"/>
                <w:szCs w:val="18"/>
              </w:rPr>
            </w:pPr>
            <w:r w:rsidRPr="00E00C31">
              <w:rPr>
                <w:rFonts w:ascii="宋体" w:hAnsi="宋体" w:cs="宋体" w:hint="eastAsia"/>
                <w:kern w:val="0"/>
                <w:szCs w:val="18"/>
              </w:rPr>
              <w:t>小计</w:t>
            </w:r>
          </w:p>
        </w:tc>
        <w:tc>
          <w:tcPr>
            <w:tcW w:w="699" w:type="dxa"/>
            <w:vAlign w:val="center"/>
          </w:tcPr>
          <w:p w:rsidR="008C7C25" w:rsidRPr="00E00C31" w:rsidRDefault="008C7C25">
            <w:pPr>
              <w:widowControl/>
              <w:spacing w:line="360" w:lineRule="auto"/>
              <w:jc w:val="center"/>
              <w:rPr>
                <w:rFonts w:ascii="宋体" w:cs="宋体"/>
                <w:kern w:val="0"/>
                <w:sz w:val="18"/>
                <w:szCs w:val="18"/>
              </w:rPr>
            </w:pPr>
          </w:p>
        </w:tc>
        <w:tc>
          <w:tcPr>
            <w:tcW w:w="738" w:type="dxa"/>
            <w:vAlign w:val="center"/>
          </w:tcPr>
          <w:p w:rsidR="008C7C25" w:rsidRPr="00E00C31" w:rsidRDefault="008C7C25">
            <w:pPr>
              <w:spacing w:line="360" w:lineRule="auto"/>
              <w:jc w:val="center"/>
              <w:rPr>
                <w:rFonts w:ascii="宋体"/>
                <w:sz w:val="18"/>
                <w:szCs w:val="18"/>
              </w:rPr>
            </w:pPr>
          </w:p>
        </w:tc>
        <w:tc>
          <w:tcPr>
            <w:tcW w:w="702"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1048</w:t>
            </w:r>
          </w:p>
        </w:tc>
        <w:tc>
          <w:tcPr>
            <w:tcW w:w="540"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68</w:t>
            </w:r>
          </w:p>
        </w:tc>
        <w:tc>
          <w:tcPr>
            <w:tcW w:w="540"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68</w:t>
            </w:r>
          </w:p>
        </w:tc>
        <w:tc>
          <w:tcPr>
            <w:tcW w:w="540"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468</w:t>
            </w:r>
          </w:p>
        </w:tc>
        <w:tc>
          <w:tcPr>
            <w:tcW w:w="540"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444</w:t>
            </w:r>
          </w:p>
        </w:tc>
        <w:tc>
          <w:tcPr>
            <w:tcW w:w="540" w:type="dxa"/>
            <w:vAlign w:val="center"/>
          </w:tcPr>
          <w:p w:rsidR="008C7C25" w:rsidRPr="00E00C31" w:rsidRDefault="008C7C25">
            <w:pPr>
              <w:widowControl/>
              <w:spacing w:line="360" w:lineRule="auto"/>
              <w:jc w:val="center"/>
              <w:rPr>
                <w:rFonts w:ascii="宋体" w:hAnsi="宋体"/>
                <w:szCs w:val="18"/>
              </w:rPr>
            </w:pPr>
          </w:p>
        </w:tc>
        <w:tc>
          <w:tcPr>
            <w:tcW w:w="540" w:type="dxa"/>
            <w:vAlign w:val="center"/>
          </w:tcPr>
          <w:p w:rsidR="008C7C25" w:rsidRPr="00E00C31" w:rsidRDefault="008C7C25">
            <w:pPr>
              <w:widowControl/>
              <w:spacing w:line="360" w:lineRule="auto"/>
              <w:jc w:val="center"/>
              <w:rPr>
                <w:rFonts w:ascii="宋体" w:hAnsi="宋体"/>
                <w:szCs w:val="18"/>
              </w:rPr>
            </w:pPr>
          </w:p>
        </w:tc>
        <w:tc>
          <w:tcPr>
            <w:tcW w:w="1264" w:type="dxa"/>
            <w:vAlign w:val="center"/>
          </w:tcPr>
          <w:p w:rsidR="008C7C25" w:rsidRPr="00E00C31" w:rsidRDefault="008C7C25">
            <w:pPr>
              <w:widowControl/>
              <w:spacing w:line="360" w:lineRule="auto"/>
              <w:jc w:val="center"/>
              <w:rPr>
                <w:rFonts w:ascii="宋体" w:hAnsi="宋体"/>
                <w:szCs w:val="18"/>
              </w:rPr>
            </w:pPr>
          </w:p>
        </w:tc>
      </w:tr>
      <w:tr w:rsidR="008C7C25" w:rsidRPr="00E00C31" w:rsidTr="00F8585C">
        <w:trPr>
          <w:trHeight w:val="20"/>
          <w:jc w:val="center"/>
        </w:trPr>
        <w:tc>
          <w:tcPr>
            <w:tcW w:w="943" w:type="dxa"/>
            <w:vMerge w:val="restart"/>
            <w:textDirection w:val="tbRlV"/>
            <w:vAlign w:val="center"/>
          </w:tcPr>
          <w:p w:rsidR="008C7C25" w:rsidRPr="00E00C31" w:rsidRDefault="008C7C25">
            <w:pPr>
              <w:widowControl/>
              <w:spacing w:line="360" w:lineRule="auto"/>
              <w:ind w:left="113" w:right="113"/>
              <w:jc w:val="center"/>
              <w:rPr>
                <w:rFonts w:ascii="宋体"/>
                <w:szCs w:val="18"/>
              </w:rPr>
            </w:pPr>
            <w:r w:rsidRPr="00E00C31">
              <w:rPr>
                <w:rFonts w:ascii="宋体" w:hAnsi="宋体" w:hint="eastAsia"/>
                <w:szCs w:val="18"/>
              </w:rPr>
              <w:t>专业限选课程</w:t>
            </w: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人工智能与信息社会</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8C7C25" w:rsidRPr="00E00C31" w:rsidRDefault="008C7C25">
            <w:pPr>
              <w:spacing w:line="360" w:lineRule="auto"/>
              <w:jc w:val="center"/>
              <w:rPr>
                <w:rFonts w:ascii="宋体"/>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restart"/>
            <w:vAlign w:val="center"/>
          </w:tcPr>
          <w:p w:rsidR="008C7C25" w:rsidRPr="00E00C31" w:rsidRDefault="008C7C25">
            <w:pPr>
              <w:spacing w:line="360" w:lineRule="auto"/>
              <w:rPr>
                <w:rFonts w:ascii="宋体"/>
                <w:szCs w:val="18"/>
              </w:rPr>
            </w:pPr>
            <w:r>
              <w:rPr>
                <w:rFonts w:ascii="宋体" w:hAnsi="宋体" w:cs="宋体" w:hint="eastAsia"/>
                <w:kern w:val="0"/>
                <w:sz w:val="18"/>
                <w:szCs w:val="18"/>
              </w:rPr>
              <w:t>任选</w:t>
            </w:r>
            <w:r>
              <w:rPr>
                <w:rFonts w:ascii="宋体" w:hAnsi="宋体" w:cs="宋体"/>
                <w:kern w:val="0"/>
                <w:sz w:val="18"/>
                <w:szCs w:val="18"/>
              </w:rPr>
              <w:t>5</w:t>
            </w:r>
            <w:r>
              <w:rPr>
                <w:rFonts w:ascii="宋体" w:hAnsi="宋体" w:cs="宋体" w:hint="eastAsia"/>
                <w:kern w:val="0"/>
                <w:sz w:val="18"/>
                <w:szCs w:val="18"/>
              </w:rPr>
              <w:t>门课程在跟岗实习阶段学习</w:t>
            </w: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ind w:left="113" w:right="113"/>
              <w:jc w:val="center"/>
              <w:rPr>
                <w:rFonts w:ascii="宋体"/>
                <w:szCs w:val="18"/>
              </w:rPr>
            </w:pP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《植物知道生命的答案》导读</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8C7C25" w:rsidRPr="00E00C31" w:rsidRDefault="008C7C25">
            <w:pPr>
              <w:spacing w:line="360" w:lineRule="auto"/>
              <w:jc w:val="center"/>
              <w:rPr>
                <w:rFonts w:ascii="宋体"/>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ign w:val="center"/>
          </w:tcPr>
          <w:p w:rsidR="008C7C25" w:rsidRPr="00E00C31" w:rsidRDefault="008C7C25">
            <w:pPr>
              <w:spacing w:line="360" w:lineRule="auto"/>
              <w:rPr>
                <w:rFonts w:ascii="宋体"/>
                <w:szCs w:val="18"/>
              </w:rPr>
            </w:pP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ind w:left="113" w:right="113"/>
              <w:jc w:val="center"/>
              <w:rPr>
                <w:rFonts w:ascii="宋体"/>
                <w:szCs w:val="18"/>
              </w:rPr>
            </w:pP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食品营养与食品安全</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8C7C25" w:rsidRPr="00E00C31" w:rsidRDefault="008C7C25">
            <w:pPr>
              <w:spacing w:line="360" w:lineRule="auto"/>
              <w:jc w:val="center"/>
              <w:rPr>
                <w:rFonts w:ascii="宋体"/>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ign w:val="center"/>
          </w:tcPr>
          <w:p w:rsidR="008C7C25" w:rsidRPr="00E00C31" w:rsidRDefault="008C7C25">
            <w:pPr>
              <w:spacing w:line="360" w:lineRule="auto"/>
              <w:rPr>
                <w:rFonts w:ascii="宋体"/>
                <w:szCs w:val="18"/>
              </w:rPr>
            </w:pP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ind w:left="113" w:right="113"/>
              <w:jc w:val="center"/>
              <w:rPr>
                <w:rFonts w:ascii="宋体"/>
                <w:szCs w:val="18"/>
              </w:rPr>
            </w:pP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果蔬花卉文化与鉴赏</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8C7C25" w:rsidRPr="00E00C31" w:rsidRDefault="008C7C25">
            <w:pPr>
              <w:spacing w:line="360" w:lineRule="auto"/>
              <w:jc w:val="center"/>
              <w:rPr>
                <w:rFonts w:ascii="宋体"/>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ign w:val="center"/>
          </w:tcPr>
          <w:p w:rsidR="008C7C25" w:rsidRPr="00E00C31" w:rsidRDefault="008C7C25">
            <w:pPr>
              <w:spacing w:line="360" w:lineRule="auto"/>
              <w:rPr>
                <w:rFonts w:ascii="宋体"/>
                <w:szCs w:val="18"/>
              </w:rPr>
            </w:pP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ind w:left="113" w:right="113"/>
              <w:jc w:val="center"/>
              <w:rPr>
                <w:rFonts w:ascii="宋体"/>
                <w:szCs w:val="18"/>
              </w:rPr>
            </w:pP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现代城市生态与环境学</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限选</w:t>
            </w:r>
          </w:p>
        </w:tc>
        <w:tc>
          <w:tcPr>
            <w:tcW w:w="738" w:type="dxa"/>
          </w:tcPr>
          <w:p w:rsidR="008C7C25" w:rsidRPr="00E00C31" w:rsidRDefault="008C7C25">
            <w:pPr>
              <w:spacing w:line="360" w:lineRule="auto"/>
              <w:jc w:val="center"/>
              <w:rPr>
                <w:rFonts w:ascii="宋体"/>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ign w:val="center"/>
          </w:tcPr>
          <w:p w:rsidR="008C7C25" w:rsidRPr="00E00C31" w:rsidRDefault="008C7C25">
            <w:pPr>
              <w:spacing w:line="360" w:lineRule="auto"/>
              <w:rPr>
                <w:rFonts w:ascii="宋体"/>
                <w:szCs w:val="18"/>
              </w:rPr>
            </w:pP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ind w:left="113" w:right="113"/>
              <w:jc w:val="center"/>
              <w:rPr>
                <w:rFonts w:ascii="宋体"/>
                <w:szCs w:val="18"/>
              </w:rPr>
            </w:pP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微生物与人类健康</w:t>
            </w:r>
          </w:p>
        </w:tc>
        <w:tc>
          <w:tcPr>
            <w:tcW w:w="699" w:type="dxa"/>
            <w:vAlign w:val="center"/>
          </w:tcPr>
          <w:p w:rsidR="008C7C25" w:rsidRDefault="008C7C25">
            <w:pPr>
              <w:widowControl/>
              <w:spacing w:line="360" w:lineRule="auto"/>
              <w:jc w:val="center"/>
              <w:rPr>
                <w:rFonts w:ascii="宋体" w:cs="宋体"/>
                <w:kern w:val="0"/>
                <w:sz w:val="18"/>
                <w:szCs w:val="18"/>
              </w:rPr>
            </w:pPr>
            <w:r>
              <w:rPr>
                <w:rFonts w:ascii="宋体" w:hAnsi="宋体" w:cs="宋体" w:hint="eastAsia"/>
                <w:kern w:val="0"/>
                <w:sz w:val="18"/>
                <w:szCs w:val="18"/>
              </w:rPr>
              <w:t>限选</w:t>
            </w:r>
          </w:p>
        </w:tc>
        <w:tc>
          <w:tcPr>
            <w:tcW w:w="738" w:type="dxa"/>
          </w:tcPr>
          <w:p w:rsidR="008C7C25" w:rsidRDefault="008C7C25">
            <w:pPr>
              <w:spacing w:line="360" w:lineRule="auto"/>
              <w:jc w:val="center"/>
              <w:rPr>
                <w:rFonts w:ascii="宋体" w:cs="宋体"/>
                <w:kern w:val="0"/>
                <w:sz w:val="18"/>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ign w:val="center"/>
          </w:tcPr>
          <w:p w:rsidR="008C7C25" w:rsidRPr="00E00C31" w:rsidRDefault="008C7C25">
            <w:pPr>
              <w:spacing w:line="360" w:lineRule="auto"/>
              <w:rPr>
                <w:rFonts w:ascii="宋体"/>
                <w:szCs w:val="18"/>
              </w:rPr>
            </w:pPr>
          </w:p>
        </w:tc>
      </w:tr>
      <w:tr w:rsidR="008C7C25" w:rsidRPr="00E00C31" w:rsidTr="00F8585C">
        <w:trPr>
          <w:trHeight w:val="20"/>
          <w:jc w:val="center"/>
        </w:trPr>
        <w:tc>
          <w:tcPr>
            <w:tcW w:w="943" w:type="dxa"/>
            <w:vMerge/>
            <w:textDirection w:val="tbRlV"/>
            <w:vAlign w:val="center"/>
          </w:tcPr>
          <w:p w:rsidR="008C7C25" w:rsidRPr="00E00C31" w:rsidRDefault="008C7C25">
            <w:pPr>
              <w:widowControl/>
              <w:spacing w:line="360" w:lineRule="auto"/>
              <w:ind w:left="113" w:right="113"/>
              <w:jc w:val="center"/>
              <w:rPr>
                <w:rFonts w:ascii="宋体"/>
                <w:szCs w:val="18"/>
              </w:rPr>
            </w:pPr>
          </w:p>
        </w:tc>
        <w:tc>
          <w:tcPr>
            <w:tcW w:w="1983" w:type="dxa"/>
            <w:vAlign w:val="center"/>
          </w:tcPr>
          <w:p w:rsidR="008C7C25" w:rsidRDefault="008C7C25">
            <w:pPr>
              <w:widowControl/>
              <w:adjustRightInd w:val="0"/>
              <w:snapToGrid w:val="0"/>
              <w:spacing w:line="280" w:lineRule="exact"/>
              <w:rPr>
                <w:rFonts w:ascii="宋体" w:cs="宋体"/>
                <w:kern w:val="0"/>
                <w:sz w:val="18"/>
                <w:szCs w:val="18"/>
              </w:rPr>
            </w:pPr>
            <w:r>
              <w:rPr>
                <w:rFonts w:ascii="宋体" w:hAnsi="宋体" w:cs="宋体" w:hint="eastAsia"/>
                <w:kern w:val="0"/>
                <w:sz w:val="18"/>
                <w:szCs w:val="18"/>
              </w:rPr>
              <w:t>化学与人类</w:t>
            </w:r>
          </w:p>
        </w:tc>
        <w:tc>
          <w:tcPr>
            <w:tcW w:w="699" w:type="dxa"/>
            <w:vAlign w:val="center"/>
          </w:tcPr>
          <w:p w:rsidR="008C7C25" w:rsidRDefault="008C7C25">
            <w:pPr>
              <w:widowControl/>
              <w:spacing w:line="360" w:lineRule="auto"/>
              <w:jc w:val="center"/>
              <w:rPr>
                <w:rFonts w:ascii="宋体" w:cs="宋体"/>
                <w:kern w:val="0"/>
                <w:sz w:val="18"/>
                <w:szCs w:val="18"/>
              </w:rPr>
            </w:pPr>
            <w:r>
              <w:rPr>
                <w:rFonts w:ascii="宋体" w:hAnsi="宋体" w:cs="宋体" w:hint="eastAsia"/>
                <w:kern w:val="0"/>
                <w:sz w:val="18"/>
                <w:szCs w:val="18"/>
              </w:rPr>
              <w:t>限选</w:t>
            </w:r>
          </w:p>
        </w:tc>
        <w:tc>
          <w:tcPr>
            <w:tcW w:w="738" w:type="dxa"/>
          </w:tcPr>
          <w:p w:rsidR="008C7C25" w:rsidRDefault="008C7C25">
            <w:pPr>
              <w:spacing w:line="360" w:lineRule="auto"/>
              <w:jc w:val="center"/>
              <w:rPr>
                <w:rFonts w:ascii="宋体" w:cs="宋体"/>
                <w:kern w:val="0"/>
                <w:sz w:val="18"/>
                <w:szCs w:val="18"/>
              </w:rPr>
            </w:pPr>
            <w:r>
              <w:rPr>
                <w:rFonts w:ascii="宋体" w:hAnsi="宋体" w:cs="宋体"/>
                <w:kern w:val="0"/>
                <w:sz w:val="18"/>
                <w:szCs w:val="18"/>
              </w:rPr>
              <w:t>A</w:t>
            </w:r>
          </w:p>
        </w:tc>
        <w:tc>
          <w:tcPr>
            <w:tcW w:w="702"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widowControl/>
              <w:spacing w:line="360" w:lineRule="auto"/>
              <w:rPr>
                <w:rFonts w:ascii="宋体"/>
                <w:szCs w:val="18"/>
              </w:rPr>
            </w:pPr>
          </w:p>
        </w:tc>
        <w:tc>
          <w:tcPr>
            <w:tcW w:w="540" w:type="dxa"/>
            <w:vAlign w:val="center"/>
          </w:tcPr>
          <w:p w:rsidR="008C7C25" w:rsidRPr="00E00C31" w:rsidRDefault="008C7C25">
            <w:pPr>
              <w:spacing w:line="360" w:lineRule="auto"/>
              <w:jc w:val="center"/>
              <w:rPr>
                <w:rFonts w:ascii="宋体" w:hAnsi="宋体"/>
                <w:szCs w:val="18"/>
              </w:rPr>
            </w:pPr>
            <w:r w:rsidRPr="00E00C31">
              <w:rPr>
                <w:rFonts w:ascii="宋体" w:hAnsi="宋体"/>
                <w:szCs w:val="18"/>
              </w:rPr>
              <w:t>72</w:t>
            </w:r>
          </w:p>
        </w:tc>
        <w:tc>
          <w:tcPr>
            <w:tcW w:w="540" w:type="dxa"/>
            <w:vAlign w:val="center"/>
          </w:tcPr>
          <w:p w:rsidR="008C7C25" w:rsidRPr="00E00C31" w:rsidRDefault="008C7C25">
            <w:pPr>
              <w:widowControl/>
              <w:spacing w:line="360" w:lineRule="auto"/>
              <w:rPr>
                <w:rFonts w:ascii="宋体"/>
                <w:szCs w:val="18"/>
              </w:rPr>
            </w:pPr>
          </w:p>
        </w:tc>
        <w:tc>
          <w:tcPr>
            <w:tcW w:w="1264" w:type="dxa"/>
            <w:vMerge/>
            <w:vAlign w:val="center"/>
          </w:tcPr>
          <w:p w:rsidR="008C7C25" w:rsidRPr="00E00C31" w:rsidRDefault="008C7C25">
            <w:pPr>
              <w:spacing w:line="360" w:lineRule="auto"/>
              <w:rPr>
                <w:rFonts w:ascii="宋体"/>
                <w:szCs w:val="18"/>
              </w:rPr>
            </w:pPr>
          </w:p>
        </w:tc>
      </w:tr>
      <w:tr w:rsidR="008C7C25" w:rsidRPr="00E00C31" w:rsidTr="00F8585C">
        <w:trPr>
          <w:trHeight w:val="265"/>
          <w:jc w:val="center"/>
        </w:trPr>
        <w:tc>
          <w:tcPr>
            <w:tcW w:w="943" w:type="dxa"/>
            <w:vMerge/>
            <w:vAlign w:val="center"/>
          </w:tcPr>
          <w:p w:rsidR="008C7C25" w:rsidRPr="00E00C31" w:rsidRDefault="008C7C25">
            <w:pPr>
              <w:widowControl/>
              <w:spacing w:line="360" w:lineRule="auto"/>
              <w:rPr>
                <w:rFonts w:ascii="宋体"/>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Cs w:val="18"/>
              </w:rPr>
              <w:t>小计</w:t>
            </w:r>
          </w:p>
        </w:tc>
        <w:tc>
          <w:tcPr>
            <w:tcW w:w="699" w:type="dxa"/>
            <w:vAlign w:val="center"/>
          </w:tcPr>
          <w:p w:rsidR="008C7C25" w:rsidRPr="00E00C31" w:rsidRDefault="008C7C25">
            <w:pPr>
              <w:widowControl/>
              <w:spacing w:line="360" w:lineRule="auto"/>
              <w:rPr>
                <w:rFonts w:ascii="宋体" w:cs="宋体"/>
                <w:kern w:val="0"/>
                <w:szCs w:val="18"/>
              </w:rPr>
            </w:pPr>
          </w:p>
        </w:tc>
        <w:tc>
          <w:tcPr>
            <w:tcW w:w="738" w:type="dxa"/>
          </w:tcPr>
          <w:p w:rsidR="008C7C25" w:rsidRPr="00E00C31" w:rsidRDefault="008C7C25">
            <w:pPr>
              <w:widowControl/>
              <w:spacing w:line="360" w:lineRule="auto"/>
              <w:jc w:val="center"/>
              <w:rPr>
                <w:rFonts w:ascii="宋体"/>
                <w:szCs w:val="18"/>
              </w:rPr>
            </w:pPr>
          </w:p>
        </w:tc>
        <w:tc>
          <w:tcPr>
            <w:tcW w:w="702"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360</w:t>
            </w:r>
          </w:p>
        </w:tc>
        <w:tc>
          <w:tcPr>
            <w:tcW w:w="540" w:type="dxa"/>
            <w:vAlign w:val="center"/>
          </w:tcPr>
          <w:p w:rsidR="008C7C25" w:rsidRPr="00E00C31" w:rsidRDefault="008C7C25">
            <w:pPr>
              <w:widowControl/>
              <w:spacing w:line="360" w:lineRule="auto"/>
              <w:jc w:val="center"/>
              <w:rPr>
                <w:rFonts w:ascii="宋体" w:hAnsi="宋体"/>
                <w:szCs w:val="18"/>
              </w:rPr>
            </w:pPr>
          </w:p>
        </w:tc>
        <w:tc>
          <w:tcPr>
            <w:tcW w:w="540" w:type="dxa"/>
            <w:vAlign w:val="center"/>
          </w:tcPr>
          <w:p w:rsidR="008C7C25" w:rsidRPr="00E00C31" w:rsidRDefault="008C7C25">
            <w:pPr>
              <w:widowControl/>
              <w:spacing w:line="360" w:lineRule="auto"/>
              <w:jc w:val="center"/>
              <w:rPr>
                <w:rFonts w:ascii="宋体" w:hAnsi="宋体"/>
                <w:szCs w:val="18"/>
              </w:rPr>
            </w:pPr>
          </w:p>
        </w:tc>
        <w:tc>
          <w:tcPr>
            <w:tcW w:w="540" w:type="dxa"/>
            <w:vAlign w:val="center"/>
          </w:tcPr>
          <w:p w:rsidR="008C7C25" w:rsidRPr="00E00C31" w:rsidRDefault="008C7C25">
            <w:pPr>
              <w:widowControl/>
              <w:spacing w:line="360" w:lineRule="auto"/>
              <w:jc w:val="center"/>
              <w:rPr>
                <w:rFonts w:ascii="宋体" w:hAnsi="宋体"/>
                <w:szCs w:val="18"/>
              </w:rPr>
            </w:pPr>
          </w:p>
        </w:tc>
        <w:tc>
          <w:tcPr>
            <w:tcW w:w="540" w:type="dxa"/>
            <w:vAlign w:val="center"/>
          </w:tcPr>
          <w:p w:rsidR="008C7C25" w:rsidRPr="00E00C31" w:rsidRDefault="008C7C25">
            <w:pPr>
              <w:widowControl/>
              <w:spacing w:line="360" w:lineRule="auto"/>
              <w:jc w:val="center"/>
              <w:rPr>
                <w:rFonts w:ascii="宋体" w:hAnsi="宋体"/>
                <w:szCs w:val="18"/>
              </w:rPr>
            </w:pPr>
          </w:p>
        </w:tc>
        <w:tc>
          <w:tcPr>
            <w:tcW w:w="540" w:type="dxa"/>
            <w:vAlign w:val="center"/>
          </w:tcPr>
          <w:p w:rsidR="008C7C25" w:rsidRPr="00E00C31" w:rsidRDefault="008C7C25">
            <w:pPr>
              <w:widowControl/>
              <w:spacing w:line="360" w:lineRule="auto"/>
              <w:jc w:val="center"/>
              <w:rPr>
                <w:rFonts w:ascii="宋体" w:hAnsi="宋体"/>
                <w:szCs w:val="18"/>
              </w:rPr>
            </w:pPr>
            <w:r w:rsidRPr="00E00C31">
              <w:rPr>
                <w:rFonts w:ascii="宋体" w:hAnsi="宋体"/>
                <w:szCs w:val="18"/>
              </w:rPr>
              <w:t>360</w:t>
            </w:r>
          </w:p>
        </w:tc>
        <w:tc>
          <w:tcPr>
            <w:tcW w:w="540" w:type="dxa"/>
            <w:vAlign w:val="center"/>
          </w:tcPr>
          <w:p w:rsidR="008C7C25" w:rsidRPr="00E00C31" w:rsidRDefault="008C7C25">
            <w:pPr>
              <w:widowControl/>
              <w:spacing w:line="360" w:lineRule="auto"/>
              <w:jc w:val="center"/>
              <w:rPr>
                <w:rFonts w:ascii="宋体"/>
                <w:color w:val="5B9BD5"/>
                <w:szCs w:val="18"/>
              </w:rPr>
            </w:pPr>
          </w:p>
        </w:tc>
        <w:tc>
          <w:tcPr>
            <w:tcW w:w="1264" w:type="dxa"/>
            <w:vAlign w:val="center"/>
          </w:tcPr>
          <w:p w:rsidR="008C7C25" w:rsidRPr="00E00C31" w:rsidRDefault="008C7C25">
            <w:pPr>
              <w:widowControl/>
              <w:spacing w:line="360" w:lineRule="auto"/>
              <w:rPr>
                <w:rFonts w:ascii="宋体"/>
                <w:szCs w:val="18"/>
              </w:rPr>
            </w:pPr>
          </w:p>
        </w:tc>
      </w:tr>
      <w:tr w:rsidR="008C7C25" w:rsidRPr="00E00C31" w:rsidTr="00F8585C">
        <w:trPr>
          <w:trHeight w:val="265"/>
          <w:jc w:val="center"/>
        </w:trPr>
        <w:tc>
          <w:tcPr>
            <w:tcW w:w="943" w:type="dxa"/>
            <w:vMerge w:val="restart"/>
            <w:textDirection w:val="tbRlV"/>
            <w:vAlign w:val="center"/>
          </w:tcPr>
          <w:p w:rsidR="008C7C25" w:rsidRPr="00E00C31" w:rsidRDefault="008C7C25">
            <w:pPr>
              <w:widowControl/>
              <w:spacing w:line="360" w:lineRule="auto"/>
              <w:ind w:left="113" w:right="113"/>
              <w:jc w:val="center"/>
              <w:rPr>
                <w:rFonts w:ascii="宋体"/>
                <w:szCs w:val="18"/>
              </w:rPr>
            </w:pPr>
            <w:r w:rsidRPr="00E00C31">
              <w:rPr>
                <w:rFonts w:ascii="宋体" w:hAnsi="宋体" w:hint="eastAsia"/>
                <w:szCs w:val="18"/>
              </w:rPr>
              <w:t>实习实训</w:t>
            </w:r>
          </w:p>
        </w:tc>
        <w:tc>
          <w:tcPr>
            <w:tcW w:w="1983" w:type="dxa"/>
            <w:vAlign w:val="center"/>
          </w:tcPr>
          <w:p w:rsidR="008C7C25" w:rsidRPr="00E00C31" w:rsidRDefault="008C7C25">
            <w:pPr>
              <w:widowControl/>
              <w:adjustRightInd w:val="0"/>
              <w:snapToGrid w:val="0"/>
              <w:spacing w:line="360" w:lineRule="exact"/>
              <w:rPr>
                <w:rFonts w:ascii="宋体" w:cs="宋体"/>
                <w:kern w:val="0"/>
                <w:szCs w:val="18"/>
              </w:rPr>
            </w:pPr>
            <w:r>
              <w:rPr>
                <w:rFonts w:ascii="宋体" w:hAnsi="宋体" w:cs="宋体" w:hint="eastAsia"/>
                <w:kern w:val="0"/>
                <w:sz w:val="18"/>
                <w:szCs w:val="18"/>
              </w:rPr>
              <w:t>入学教育</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18</w:t>
            </w: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18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adjustRightInd w:val="0"/>
              <w:snapToGrid w:val="0"/>
              <w:spacing w:line="280" w:lineRule="exact"/>
              <w:jc w:val="center"/>
              <w:rPr>
                <w:rFonts w:ascii="宋体"/>
                <w:szCs w:val="18"/>
              </w:rPr>
            </w:pPr>
            <w:r>
              <w:rPr>
                <w:rFonts w:ascii="宋体" w:hAnsi="宋体" w:cs="宋体" w:hint="eastAsia"/>
                <w:kern w:val="0"/>
                <w:sz w:val="18"/>
                <w:szCs w:val="18"/>
              </w:rPr>
              <w:t>新生入学第</w:t>
            </w:r>
            <w:r>
              <w:rPr>
                <w:rFonts w:ascii="宋体" w:hAnsi="宋体" w:cs="宋体"/>
                <w:kern w:val="0"/>
                <w:sz w:val="18"/>
                <w:szCs w:val="18"/>
              </w:rPr>
              <w:t>1</w:t>
            </w:r>
            <w:r>
              <w:rPr>
                <w:rFonts w:ascii="宋体" w:hAnsi="宋体" w:cs="宋体" w:hint="eastAsia"/>
                <w:kern w:val="0"/>
                <w:sz w:val="18"/>
                <w:szCs w:val="18"/>
              </w:rPr>
              <w:t>周进行</w:t>
            </w:r>
          </w:p>
        </w:tc>
      </w:tr>
      <w:tr w:rsidR="008C7C25" w:rsidRPr="00E00C31" w:rsidTr="00F8585C">
        <w:trPr>
          <w:trHeight w:val="265"/>
          <w:jc w:val="center"/>
        </w:trPr>
        <w:tc>
          <w:tcPr>
            <w:tcW w:w="943" w:type="dxa"/>
            <w:vMerge/>
            <w:vAlign w:val="center"/>
          </w:tcPr>
          <w:p w:rsidR="008C7C25" w:rsidRPr="00E00C31" w:rsidRDefault="008C7C25">
            <w:pPr>
              <w:widowControl/>
              <w:spacing w:line="360" w:lineRule="auto"/>
              <w:rPr>
                <w:rFonts w:ascii="宋体"/>
                <w:szCs w:val="18"/>
              </w:rPr>
            </w:pPr>
          </w:p>
        </w:tc>
        <w:tc>
          <w:tcPr>
            <w:tcW w:w="1983" w:type="dxa"/>
            <w:vAlign w:val="center"/>
          </w:tcPr>
          <w:p w:rsidR="008C7C25" w:rsidRPr="00E00C31" w:rsidRDefault="008C7C25">
            <w:pPr>
              <w:widowControl/>
              <w:adjustRightInd w:val="0"/>
              <w:snapToGrid w:val="0"/>
              <w:spacing w:line="360" w:lineRule="exact"/>
              <w:rPr>
                <w:rFonts w:ascii="宋体" w:cs="宋体"/>
                <w:kern w:val="0"/>
                <w:szCs w:val="18"/>
              </w:rPr>
            </w:pPr>
            <w:r>
              <w:rPr>
                <w:rFonts w:ascii="宋体" w:hAnsi="宋体" w:cs="宋体" w:hint="eastAsia"/>
                <w:kern w:val="0"/>
                <w:sz w:val="18"/>
                <w:szCs w:val="18"/>
              </w:rPr>
              <w:t>军事教育</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36</w:t>
            </w: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36</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adjustRightInd w:val="0"/>
              <w:snapToGrid w:val="0"/>
              <w:spacing w:line="280" w:lineRule="exact"/>
              <w:jc w:val="center"/>
              <w:rPr>
                <w:rFonts w:ascii="宋体"/>
                <w:szCs w:val="18"/>
              </w:rPr>
            </w:pPr>
            <w:r>
              <w:rPr>
                <w:rFonts w:ascii="宋体" w:hAnsi="宋体" w:cs="宋体" w:hint="eastAsia"/>
                <w:kern w:val="0"/>
                <w:sz w:val="18"/>
                <w:szCs w:val="18"/>
              </w:rPr>
              <w:t>新生入学第</w:t>
            </w:r>
            <w:r>
              <w:rPr>
                <w:rFonts w:ascii="宋体" w:hAnsi="宋体" w:cs="宋体"/>
                <w:kern w:val="0"/>
                <w:sz w:val="18"/>
                <w:szCs w:val="18"/>
              </w:rPr>
              <w:t>1-2</w:t>
            </w:r>
            <w:r>
              <w:rPr>
                <w:rFonts w:ascii="宋体" w:hAnsi="宋体" w:cs="宋体" w:hint="eastAsia"/>
                <w:kern w:val="0"/>
                <w:sz w:val="18"/>
                <w:szCs w:val="18"/>
              </w:rPr>
              <w:t>周进行</w:t>
            </w:r>
          </w:p>
        </w:tc>
      </w:tr>
      <w:tr w:rsidR="008C7C25" w:rsidRPr="00E00C31" w:rsidTr="00F8585C">
        <w:trPr>
          <w:trHeight w:val="265"/>
          <w:jc w:val="center"/>
        </w:trPr>
        <w:tc>
          <w:tcPr>
            <w:tcW w:w="943" w:type="dxa"/>
            <w:vMerge/>
            <w:vAlign w:val="center"/>
          </w:tcPr>
          <w:p w:rsidR="008C7C25" w:rsidRPr="00E00C31" w:rsidRDefault="008C7C25">
            <w:pPr>
              <w:widowControl/>
              <w:spacing w:line="360" w:lineRule="auto"/>
              <w:rPr>
                <w:rFonts w:ascii="宋体"/>
                <w:szCs w:val="18"/>
              </w:rPr>
            </w:pPr>
          </w:p>
        </w:tc>
        <w:tc>
          <w:tcPr>
            <w:tcW w:w="1983" w:type="dxa"/>
            <w:vAlign w:val="center"/>
          </w:tcPr>
          <w:p w:rsidR="008C7C25" w:rsidRPr="00E00C31" w:rsidRDefault="008C7C25">
            <w:pPr>
              <w:widowControl/>
              <w:adjustRightInd w:val="0"/>
              <w:snapToGrid w:val="0"/>
              <w:spacing w:line="360" w:lineRule="exact"/>
              <w:rPr>
                <w:rFonts w:ascii="宋体" w:cs="宋体"/>
                <w:kern w:val="0"/>
                <w:szCs w:val="18"/>
              </w:rPr>
            </w:pPr>
            <w:r>
              <w:rPr>
                <w:rFonts w:ascii="宋体" w:hAnsi="宋体" w:cs="宋体" w:hint="eastAsia"/>
                <w:kern w:val="0"/>
                <w:sz w:val="18"/>
                <w:szCs w:val="18"/>
              </w:rPr>
              <w:t>社会实践（校内）</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36</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18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18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adjustRightInd w:val="0"/>
              <w:snapToGrid w:val="0"/>
              <w:spacing w:line="280" w:lineRule="exact"/>
              <w:jc w:val="center"/>
              <w:rPr>
                <w:rFonts w:ascii="宋体"/>
                <w:szCs w:val="18"/>
              </w:rPr>
            </w:pPr>
            <w:r>
              <w:rPr>
                <w:rFonts w:ascii="宋体" w:hAnsi="宋体" w:cs="宋体" w:hint="eastAsia"/>
                <w:kern w:val="0"/>
                <w:sz w:val="18"/>
                <w:szCs w:val="18"/>
              </w:rPr>
              <w:t>第</w:t>
            </w:r>
            <w:r>
              <w:rPr>
                <w:rFonts w:ascii="宋体" w:hAnsi="宋体" w:cs="宋体"/>
                <w:kern w:val="0"/>
                <w:sz w:val="18"/>
                <w:szCs w:val="18"/>
              </w:rPr>
              <w:t>2</w:t>
            </w:r>
            <w:r>
              <w:rPr>
                <w:rFonts w:ascii="宋体" w:hAnsi="宋体" w:cs="宋体" w:hint="eastAsia"/>
                <w:kern w:val="0"/>
                <w:sz w:val="18"/>
                <w:szCs w:val="18"/>
              </w:rPr>
              <w:t>、第</w:t>
            </w:r>
            <w:r>
              <w:rPr>
                <w:rFonts w:ascii="宋体" w:hAnsi="宋体" w:cs="宋体"/>
                <w:kern w:val="0"/>
                <w:sz w:val="18"/>
                <w:szCs w:val="18"/>
              </w:rPr>
              <w:t>4</w:t>
            </w:r>
            <w:r>
              <w:rPr>
                <w:rFonts w:ascii="宋体" w:hAnsi="宋体" w:cs="宋体" w:hint="eastAsia"/>
                <w:kern w:val="0"/>
                <w:sz w:val="18"/>
                <w:szCs w:val="18"/>
              </w:rPr>
              <w:t>学期各一周</w:t>
            </w:r>
          </w:p>
        </w:tc>
      </w:tr>
      <w:tr w:rsidR="008C7C25" w:rsidRPr="00E00C31" w:rsidTr="00F8585C">
        <w:trPr>
          <w:trHeight w:val="265"/>
          <w:jc w:val="center"/>
        </w:trPr>
        <w:tc>
          <w:tcPr>
            <w:tcW w:w="943" w:type="dxa"/>
            <w:vMerge/>
            <w:vAlign w:val="center"/>
          </w:tcPr>
          <w:p w:rsidR="008C7C25" w:rsidRPr="00E00C31" w:rsidRDefault="008C7C25">
            <w:pPr>
              <w:widowControl/>
              <w:spacing w:line="360" w:lineRule="auto"/>
              <w:rPr>
                <w:rFonts w:ascii="宋体"/>
                <w:szCs w:val="18"/>
              </w:rPr>
            </w:pPr>
          </w:p>
        </w:tc>
        <w:tc>
          <w:tcPr>
            <w:tcW w:w="1983" w:type="dxa"/>
            <w:vAlign w:val="center"/>
          </w:tcPr>
          <w:p w:rsidR="008C7C25" w:rsidRPr="00E00C31" w:rsidRDefault="008C7C25">
            <w:pPr>
              <w:widowControl/>
              <w:spacing w:line="360" w:lineRule="auto"/>
              <w:rPr>
                <w:rFonts w:ascii="宋体" w:cs="宋体"/>
                <w:kern w:val="0"/>
                <w:szCs w:val="18"/>
              </w:rPr>
            </w:pPr>
            <w:r w:rsidRPr="00E00C31">
              <w:rPr>
                <w:rFonts w:ascii="宋体" w:hAnsi="宋体" w:cs="宋体" w:hint="eastAsia"/>
                <w:kern w:val="0"/>
                <w:sz w:val="18"/>
                <w:szCs w:val="18"/>
              </w:rPr>
              <w:t>假期社会实践</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36</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1264" w:type="dxa"/>
            <w:vAlign w:val="center"/>
          </w:tcPr>
          <w:p w:rsidR="008C7C25" w:rsidRPr="00E00C31" w:rsidRDefault="008C7C25">
            <w:pPr>
              <w:widowControl/>
              <w:spacing w:line="280" w:lineRule="exact"/>
              <w:rPr>
                <w:rFonts w:ascii="宋体"/>
                <w:szCs w:val="18"/>
              </w:rPr>
            </w:pPr>
            <w:r w:rsidRPr="00E00C31">
              <w:rPr>
                <w:rFonts w:ascii="宋体" w:hAnsi="宋体" w:hint="eastAsia"/>
                <w:sz w:val="18"/>
                <w:szCs w:val="18"/>
              </w:rPr>
              <w:t>假期进行，共</w:t>
            </w:r>
            <w:r w:rsidRPr="00E00C31">
              <w:rPr>
                <w:rFonts w:ascii="宋体" w:hAnsi="宋体"/>
                <w:sz w:val="18"/>
                <w:szCs w:val="18"/>
              </w:rPr>
              <w:t>5</w:t>
            </w:r>
            <w:r w:rsidRPr="00E00C31">
              <w:rPr>
                <w:rFonts w:ascii="宋体" w:hAnsi="宋体" w:hint="eastAsia"/>
                <w:sz w:val="18"/>
                <w:szCs w:val="18"/>
              </w:rPr>
              <w:t>周</w:t>
            </w:r>
          </w:p>
        </w:tc>
      </w:tr>
      <w:tr w:rsidR="008C7C25" w:rsidRPr="00E00C31" w:rsidTr="00F8585C">
        <w:trPr>
          <w:trHeight w:val="265"/>
          <w:jc w:val="center"/>
        </w:trPr>
        <w:tc>
          <w:tcPr>
            <w:tcW w:w="943" w:type="dxa"/>
            <w:vMerge/>
            <w:vAlign w:val="center"/>
          </w:tcPr>
          <w:p w:rsidR="008C7C25" w:rsidRPr="00E00C31" w:rsidRDefault="008C7C25">
            <w:pPr>
              <w:widowControl/>
              <w:spacing w:line="360" w:lineRule="auto"/>
              <w:rPr>
                <w:rFonts w:ascii="宋体"/>
                <w:szCs w:val="18"/>
              </w:rPr>
            </w:pPr>
          </w:p>
        </w:tc>
        <w:tc>
          <w:tcPr>
            <w:tcW w:w="1983" w:type="dxa"/>
            <w:vAlign w:val="center"/>
          </w:tcPr>
          <w:p w:rsidR="008C7C25" w:rsidRPr="00E00C31" w:rsidRDefault="008C7C25">
            <w:pPr>
              <w:widowControl/>
              <w:adjustRightInd w:val="0"/>
              <w:snapToGrid w:val="0"/>
              <w:spacing w:line="360" w:lineRule="exact"/>
              <w:rPr>
                <w:rFonts w:ascii="宋体" w:cs="宋体"/>
                <w:kern w:val="0"/>
                <w:szCs w:val="18"/>
              </w:rPr>
            </w:pPr>
            <w:r>
              <w:rPr>
                <w:rFonts w:ascii="宋体" w:hAnsi="宋体" w:cs="宋体" w:hint="eastAsia"/>
                <w:kern w:val="0"/>
                <w:sz w:val="18"/>
                <w:szCs w:val="18"/>
              </w:rPr>
              <w:t>顶岗实习</w:t>
            </w:r>
          </w:p>
        </w:tc>
        <w:tc>
          <w:tcPr>
            <w:tcW w:w="699" w:type="dxa"/>
            <w:vAlign w:val="center"/>
          </w:tcPr>
          <w:p w:rsidR="008C7C25" w:rsidRPr="00E00C31" w:rsidRDefault="008C7C25">
            <w:pPr>
              <w:widowControl/>
              <w:spacing w:line="360" w:lineRule="auto"/>
              <w:jc w:val="center"/>
              <w:rPr>
                <w:rFonts w:ascii="宋体" w:cs="宋体"/>
                <w:kern w:val="0"/>
                <w:szCs w:val="18"/>
              </w:rPr>
            </w:pPr>
            <w:r>
              <w:rPr>
                <w:rFonts w:ascii="宋体" w:hAnsi="宋体" w:cs="宋体" w:hint="eastAsia"/>
                <w:kern w:val="0"/>
                <w:sz w:val="18"/>
                <w:szCs w:val="18"/>
              </w:rPr>
              <w:t>必修</w:t>
            </w:r>
          </w:p>
        </w:tc>
        <w:tc>
          <w:tcPr>
            <w:tcW w:w="738" w:type="dxa"/>
          </w:tcPr>
          <w:p w:rsidR="008C7C25" w:rsidRPr="00E00C31" w:rsidRDefault="008C7C25">
            <w:pPr>
              <w:widowControl/>
              <w:spacing w:line="360" w:lineRule="auto"/>
              <w:jc w:val="center"/>
              <w:rPr>
                <w:rFonts w:ascii="宋体"/>
                <w:szCs w:val="18"/>
              </w:rPr>
            </w:pPr>
            <w:r>
              <w:rPr>
                <w:rFonts w:ascii="宋体" w:hAnsi="宋体" w:cs="宋体"/>
                <w:kern w:val="0"/>
                <w:sz w:val="18"/>
                <w:szCs w:val="18"/>
              </w:rPr>
              <w:t>C</w:t>
            </w:r>
          </w:p>
        </w:tc>
        <w:tc>
          <w:tcPr>
            <w:tcW w:w="702"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288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color w:val="000000"/>
                <w:kern w:val="0"/>
                <w:sz w:val="18"/>
                <w:szCs w:val="18"/>
              </w:rPr>
              <w:t>288</w:t>
            </w:r>
          </w:p>
        </w:tc>
        <w:tc>
          <w:tcPr>
            <w:tcW w:w="1264" w:type="dxa"/>
            <w:vAlign w:val="center"/>
          </w:tcPr>
          <w:p w:rsidR="008C7C25" w:rsidRPr="00E00C31" w:rsidRDefault="008C7C25">
            <w:pPr>
              <w:widowControl/>
              <w:adjustRightInd w:val="0"/>
              <w:snapToGrid w:val="0"/>
              <w:spacing w:line="280" w:lineRule="exact"/>
              <w:jc w:val="center"/>
              <w:rPr>
                <w:rFonts w:ascii="宋体"/>
                <w:szCs w:val="18"/>
              </w:rPr>
            </w:pPr>
            <w:r w:rsidRPr="00E00C31">
              <w:rPr>
                <w:rFonts w:ascii="宋体" w:hAnsi="宋体" w:cs="宋体" w:hint="eastAsia"/>
                <w:kern w:val="0"/>
                <w:sz w:val="18"/>
                <w:szCs w:val="18"/>
              </w:rPr>
              <w:t>第</w:t>
            </w:r>
            <w:r w:rsidRPr="00E00C31">
              <w:rPr>
                <w:rFonts w:ascii="宋体" w:hAnsi="宋体" w:cs="宋体"/>
                <w:kern w:val="0"/>
                <w:sz w:val="18"/>
                <w:szCs w:val="18"/>
              </w:rPr>
              <w:t>6</w:t>
            </w:r>
            <w:r w:rsidRPr="00E00C31">
              <w:rPr>
                <w:rFonts w:ascii="宋体" w:hAnsi="宋体" w:cs="宋体" w:hint="eastAsia"/>
                <w:kern w:val="0"/>
                <w:sz w:val="18"/>
                <w:szCs w:val="18"/>
              </w:rPr>
              <w:t>学期进行，共</w:t>
            </w:r>
            <w:r w:rsidRPr="00E00C31">
              <w:rPr>
                <w:rFonts w:ascii="宋体" w:hAnsi="宋体" w:cs="宋体"/>
                <w:kern w:val="0"/>
                <w:sz w:val="18"/>
                <w:szCs w:val="18"/>
              </w:rPr>
              <w:t>16</w:t>
            </w:r>
            <w:r w:rsidRPr="00E00C31">
              <w:rPr>
                <w:rFonts w:ascii="宋体" w:hAnsi="宋体" w:cs="宋体" w:hint="eastAsia"/>
                <w:kern w:val="0"/>
                <w:sz w:val="18"/>
                <w:szCs w:val="18"/>
              </w:rPr>
              <w:t>周</w:t>
            </w:r>
          </w:p>
        </w:tc>
      </w:tr>
      <w:tr w:rsidR="008C7C25" w:rsidRPr="00E00C31" w:rsidTr="00F8585C">
        <w:trPr>
          <w:trHeight w:val="265"/>
          <w:jc w:val="center"/>
        </w:trPr>
        <w:tc>
          <w:tcPr>
            <w:tcW w:w="943" w:type="dxa"/>
            <w:vMerge/>
            <w:vAlign w:val="center"/>
          </w:tcPr>
          <w:p w:rsidR="008C7C25" w:rsidRPr="00E00C31" w:rsidRDefault="008C7C25">
            <w:pPr>
              <w:widowControl/>
              <w:spacing w:line="360" w:lineRule="auto"/>
              <w:rPr>
                <w:rFonts w:ascii="宋体"/>
                <w:szCs w:val="18"/>
              </w:rPr>
            </w:pPr>
          </w:p>
        </w:tc>
        <w:tc>
          <w:tcPr>
            <w:tcW w:w="1983" w:type="dxa"/>
            <w:vAlign w:val="center"/>
          </w:tcPr>
          <w:p w:rsidR="008C7C25" w:rsidRPr="00E00C31" w:rsidRDefault="008C7C25">
            <w:pPr>
              <w:widowControl/>
              <w:spacing w:line="360" w:lineRule="auto"/>
              <w:jc w:val="center"/>
              <w:rPr>
                <w:rFonts w:ascii="宋体" w:cs="宋体"/>
                <w:kern w:val="0"/>
                <w:szCs w:val="18"/>
              </w:rPr>
            </w:pPr>
            <w:r w:rsidRPr="00E00C31">
              <w:rPr>
                <w:rFonts w:ascii="宋体" w:hAnsi="宋体" w:cs="宋体" w:hint="eastAsia"/>
                <w:kern w:val="0"/>
                <w:szCs w:val="18"/>
              </w:rPr>
              <w:t>小计</w:t>
            </w:r>
          </w:p>
        </w:tc>
        <w:tc>
          <w:tcPr>
            <w:tcW w:w="699" w:type="dxa"/>
            <w:vAlign w:val="center"/>
          </w:tcPr>
          <w:p w:rsidR="008C7C25" w:rsidRPr="00E00C31" w:rsidRDefault="008C7C25">
            <w:pPr>
              <w:widowControl/>
              <w:spacing w:line="360" w:lineRule="auto"/>
              <w:rPr>
                <w:rFonts w:ascii="宋体" w:cs="宋体"/>
                <w:kern w:val="0"/>
                <w:szCs w:val="18"/>
              </w:rPr>
            </w:pPr>
          </w:p>
        </w:tc>
        <w:tc>
          <w:tcPr>
            <w:tcW w:w="738" w:type="dxa"/>
          </w:tcPr>
          <w:p w:rsidR="008C7C25" w:rsidRPr="00E00C31" w:rsidRDefault="008C7C25">
            <w:pPr>
              <w:widowControl/>
              <w:spacing w:line="360" w:lineRule="auto"/>
              <w:jc w:val="center"/>
              <w:rPr>
                <w:rFonts w:ascii="宋体"/>
                <w:szCs w:val="18"/>
              </w:rPr>
            </w:pPr>
          </w:p>
        </w:tc>
        <w:tc>
          <w:tcPr>
            <w:tcW w:w="702"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414</w:t>
            </w: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54</w:t>
            </w: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18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18</w:t>
            </w:r>
          </w:p>
        </w:tc>
        <w:tc>
          <w:tcPr>
            <w:tcW w:w="540" w:type="dxa"/>
            <w:vAlign w:val="center"/>
          </w:tcPr>
          <w:p w:rsidR="008C7C25" w:rsidRPr="00E00C31" w:rsidRDefault="008C7C25">
            <w:pPr>
              <w:widowControl/>
              <w:spacing w:line="360" w:lineRule="auto"/>
              <w:jc w:val="center"/>
              <w:rPr>
                <w:rFonts w:ascii="宋体"/>
                <w:szCs w:val="18"/>
              </w:rPr>
            </w:pPr>
          </w:p>
        </w:tc>
        <w:tc>
          <w:tcPr>
            <w:tcW w:w="540" w:type="dxa"/>
            <w:vAlign w:val="center"/>
          </w:tcPr>
          <w:p w:rsidR="008C7C25" w:rsidRPr="00E00C31" w:rsidRDefault="008C7C25">
            <w:pPr>
              <w:widowControl/>
              <w:spacing w:line="360" w:lineRule="auto"/>
              <w:jc w:val="center"/>
              <w:rPr>
                <w:rFonts w:ascii="宋体"/>
                <w:szCs w:val="18"/>
              </w:rPr>
            </w:pPr>
            <w:r>
              <w:rPr>
                <w:rFonts w:ascii="宋体" w:hAnsi="宋体" w:cs="宋体"/>
                <w:kern w:val="0"/>
                <w:sz w:val="18"/>
                <w:szCs w:val="18"/>
              </w:rPr>
              <w:t>288</w:t>
            </w:r>
          </w:p>
        </w:tc>
        <w:tc>
          <w:tcPr>
            <w:tcW w:w="1264" w:type="dxa"/>
            <w:vAlign w:val="center"/>
          </w:tcPr>
          <w:p w:rsidR="008C7C25" w:rsidRPr="00E00C31" w:rsidRDefault="008C7C25">
            <w:pPr>
              <w:widowControl/>
              <w:adjustRightInd w:val="0"/>
              <w:snapToGrid w:val="0"/>
              <w:spacing w:line="280" w:lineRule="exact"/>
              <w:jc w:val="center"/>
              <w:rPr>
                <w:rFonts w:ascii="宋体"/>
                <w:szCs w:val="18"/>
              </w:rPr>
            </w:pPr>
            <w:r>
              <w:rPr>
                <w:rFonts w:ascii="宋体" w:hAnsi="宋体" w:cs="宋体" w:hint="eastAsia"/>
                <w:kern w:val="0"/>
                <w:sz w:val="18"/>
                <w:szCs w:val="18"/>
              </w:rPr>
              <w:t>假期社会实践</w:t>
            </w:r>
            <w:r>
              <w:rPr>
                <w:rFonts w:ascii="宋体" w:hAnsi="宋体" w:cs="宋体"/>
                <w:kern w:val="0"/>
                <w:sz w:val="18"/>
                <w:szCs w:val="18"/>
              </w:rPr>
              <w:t>36</w:t>
            </w:r>
            <w:r>
              <w:rPr>
                <w:rFonts w:ascii="宋体" w:hAnsi="宋体" w:cs="宋体" w:hint="eastAsia"/>
                <w:kern w:val="0"/>
                <w:sz w:val="18"/>
                <w:szCs w:val="18"/>
              </w:rPr>
              <w:t>学时</w:t>
            </w:r>
          </w:p>
        </w:tc>
      </w:tr>
      <w:tr w:rsidR="008C7C25" w:rsidRPr="00E00C31" w:rsidTr="00F8585C">
        <w:trPr>
          <w:trHeight w:val="20"/>
          <w:jc w:val="center"/>
        </w:trPr>
        <w:tc>
          <w:tcPr>
            <w:tcW w:w="2926" w:type="dxa"/>
            <w:gridSpan w:val="2"/>
            <w:vAlign w:val="center"/>
          </w:tcPr>
          <w:p w:rsidR="008C7C25" w:rsidRPr="00E00C31" w:rsidRDefault="008C7C25">
            <w:pPr>
              <w:widowControl/>
              <w:spacing w:line="360" w:lineRule="auto"/>
              <w:jc w:val="center"/>
              <w:rPr>
                <w:rFonts w:ascii="宋体"/>
                <w:szCs w:val="18"/>
              </w:rPr>
            </w:pPr>
            <w:r w:rsidRPr="00E00C31">
              <w:rPr>
                <w:rFonts w:ascii="宋体" w:hAnsi="宋体" w:hint="eastAsia"/>
                <w:szCs w:val="18"/>
              </w:rPr>
              <w:t>合</w:t>
            </w:r>
            <w:r w:rsidRPr="00E00C31">
              <w:rPr>
                <w:rFonts w:ascii="宋体" w:hAnsi="宋体"/>
                <w:szCs w:val="18"/>
              </w:rPr>
              <w:t xml:space="preserve">   </w:t>
            </w:r>
            <w:r w:rsidRPr="00E00C31">
              <w:rPr>
                <w:rFonts w:ascii="宋体" w:hAnsi="宋体" w:hint="eastAsia"/>
                <w:szCs w:val="18"/>
              </w:rPr>
              <w:t>计</w:t>
            </w:r>
          </w:p>
        </w:tc>
        <w:tc>
          <w:tcPr>
            <w:tcW w:w="699" w:type="dxa"/>
            <w:vAlign w:val="center"/>
          </w:tcPr>
          <w:p w:rsidR="008C7C25" w:rsidRPr="00E00C31" w:rsidRDefault="008C7C25">
            <w:pPr>
              <w:widowControl/>
              <w:spacing w:line="360" w:lineRule="auto"/>
              <w:rPr>
                <w:rFonts w:ascii="宋体"/>
                <w:szCs w:val="18"/>
              </w:rPr>
            </w:pPr>
          </w:p>
        </w:tc>
        <w:tc>
          <w:tcPr>
            <w:tcW w:w="738" w:type="dxa"/>
          </w:tcPr>
          <w:p w:rsidR="008C7C25" w:rsidRPr="00E00C31" w:rsidRDefault="008C7C25">
            <w:pPr>
              <w:widowControl/>
              <w:spacing w:line="360" w:lineRule="auto"/>
              <w:jc w:val="center"/>
              <w:rPr>
                <w:rFonts w:ascii="宋体"/>
                <w:szCs w:val="18"/>
              </w:rPr>
            </w:pPr>
          </w:p>
        </w:tc>
        <w:tc>
          <w:tcPr>
            <w:tcW w:w="702"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2830</w:t>
            </w: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485</w:t>
            </w: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537</w:t>
            </w: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567</w:t>
            </w: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557</w:t>
            </w: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360</w:t>
            </w:r>
          </w:p>
        </w:tc>
        <w:tc>
          <w:tcPr>
            <w:tcW w:w="540" w:type="dxa"/>
            <w:vAlign w:val="center"/>
          </w:tcPr>
          <w:p w:rsidR="008C7C25" w:rsidRPr="00E00C31" w:rsidRDefault="008C7C25">
            <w:pPr>
              <w:widowControl/>
              <w:spacing w:line="360" w:lineRule="auto"/>
              <w:jc w:val="center"/>
              <w:rPr>
                <w:rFonts w:ascii="宋体" w:hAnsi="宋体"/>
                <w:sz w:val="18"/>
                <w:szCs w:val="18"/>
              </w:rPr>
            </w:pPr>
            <w:r w:rsidRPr="00E00C31">
              <w:rPr>
                <w:rFonts w:ascii="宋体" w:hAnsi="宋体"/>
                <w:sz w:val="18"/>
                <w:szCs w:val="18"/>
              </w:rPr>
              <w:t>288</w:t>
            </w:r>
          </w:p>
        </w:tc>
        <w:tc>
          <w:tcPr>
            <w:tcW w:w="1264" w:type="dxa"/>
            <w:vAlign w:val="center"/>
          </w:tcPr>
          <w:p w:rsidR="008C7C25" w:rsidRPr="00E00C31" w:rsidRDefault="008C7C25">
            <w:pPr>
              <w:widowControl/>
              <w:spacing w:line="280" w:lineRule="exact"/>
              <w:rPr>
                <w:rFonts w:ascii="宋体"/>
                <w:color w:val="FF0000"/>
                <w:sz w:val="18"/>
                <w:szCs w:val="18"/>
              </w:rPr>
            </w:pPr>
            <w:r>
              <w:rPr>
                <w:rFonts w:ascii="宋体" w:hAnsi="宋体" w:cs="宋体" w:hint="eastAsia"/>
                <w:kern w:val="0"/>
                <w:sz w:val="18"/>
                <w:szCs w:val="18"/>
              </w:rPr>
              <w:t>假期社会实践</w:t>
            </w:r>
            <w:r>
              <w:rPr>
                <w:rFonts w:ascii="宋体" w:hAnsi="宋体" w:cs="宋体"/>
                <w:kern w:val="0"/>
                <w:sz w:val="18"/>
                <w:szCs w:val="18"/>
              </w:rPr>
              <w:t>36</w:t>
            </w:r>
            <w:r>
              <w:rPr>
                <w:rFonts w:ascii="宋体" w:hAnsi="宋体" w:cs="宋体" w:hint="eastAsia"/>
                <w:kern w:val="0"/>
                <w:sz w:val="18"/>
                <w:szCs w:val="18"/>
              </w:rPr>
              <w:t>学时</w:t>
            </w:r>
          </w:p>
        </w:tc>
      </w:tr>
      <w:tr w:rsidR="008C7C25" w:rsidRPr="00E00C31" w:rsidTr="00F8585C">
        <w:trPr>
          <w:trHeight w:val="20"/>
          <w:jc w:val="center"/>
        </w:trPr>
        <w:tc>
          <w:tcPr>
            <w:tcW w:w="943" w:type="dxa"/>
          </w:tcPr>
          <w:p w:rsidR="008C7C25" w:rsidRPr="00E00C31" w:rsidRDefault="008C7C25">
            <w:pPr>
              <w:widowControl/>
              <w:spacing w:line="360" w:lineRule="auto"/>
              <w:rPr>
                <w:rFonts w:ascii="宋体"/>
                <w:szCs w:val="18"/>
              </w:rPr>
            </w:pPr>
          </w:p>
        </w:tc>
        <w:tc>
          <w:tcPr>
            <w:tcW w:w="8626" w:type="dxa"/>
            <w:gridSpan w:val="11"/>
            <w:vAlign w:val="center"/>
          </w:tcPr>
          <w:p w:rsidR="008C7C25" w:rsidRPr="00E00C31" w:rsidRDefault="008C7C25">
            <w:pPr>
              <w:widowControl/>
              <w:spacing w:line="360" w:lineRule="auto"/>
              <w:ind w:left="113" w:right="113"/>
              <w:rPr>
                <w:rFonts w:ascii="宋体"/>
                <w:szCs w:val="18"/>
              </w:rPr>
            </w:pPr>
            <w:r w:rsidRPr="00E00C31">
              <w:rPr>
                <w:rFonts w:ascii="宋体" w:hAnsi="宋体" w:hint="eastAsia"/>
                <w:szCs w:val="18"/>
              </w:rPr>
              <w:t>总课时：</w:t>
            </w:r>
            <w:r w:rsidRPr="00E00C31">
              <w:rPr>
                <w:rFonts w:ascii="宋体" w:hAnsi="宋体"/>
                <w:color w:val="ED7D31"/>
                <w:szCs w:val="18"/>
              </w:rPr>
              <w:t xml:space="preserve">2830   </w:t>
            </w:r>
            <w:r w:rsidRPr="00E00C31">
              <w:rPr>
                <w:rFonts w:ascii="宋体" w:hAnsi="宋体" w:hint="eastAsia"/>
                <w:color w:val="ED7D31"/>
                <w:szCs w:val="18"/>
              </w:rPr>
              <w:t>实践课时：</w:t>
            </w:r>
            <w:r w:rsidRPr="00E00C31">
              <w:rPr>
                <w:rFonts w:ascii="宋体" w:hAnsi="宋体"/>
                <w:color w:val="ED7D31"/>
                <w:szCs w:val="18"/>
              </w:rPr>
              <w:t xml:space="preserve">1504   </w:t>
            </w:r>
            <w:r w:rsidRPr="00E00C31">
              <w:rPr>
                <w:rFonts w:ascii="宋体" w:hAnsi="宋体" w:hint="eastAsia"/>
                <w:color w:val="ED7D31"/>
                <w:szCs w:val="18"/>
              </w:rPr>
              <w:t>理论课时：</w:t>
            </w:r>
            <w:r w:rsidRPr="00E00C31">
              <w:rPr>
                <w:rFonts w:ascii="宋体" w:hAnsi="宋体"/>
                <w:color w:val="ED7D31"/>
                <w:szCs w:val="18"/>
              </w:rPr>
              <w:t xml:space="preserve">1326   </w:t>
            </w:r>
            <w:r w:rsidRPr="00E00C31">
              <w:rPr>
                <w:rFonts w:ascii="宋体" w:hAnsi="宋体" w:hint="eastAsia"/>
                <w:color w:val="ED7D31"/>
                <w:szCs w:val="18"/>
              </w:rPr>
              <w:t>实践教学占总学时比例：</w:t>
            </w:r>
            <w:r w:rsidRPr="00E00C31">
              <w:rPr>
                <w:rFonts w:ascii="宋体" w:hAnsi="宋体"/>
                <w:color w:val="ED7D31"/>
                <w:szCs w:val="18"/>
              </w:rPr>
              <w:t>53.14%</w:t>
            </w:r>
          </w:p>
        </w:tc>
      </w:tr>
    </w:tbl>
    <w:p w:rsidR="008C7C25" w:rsidRDefault="008C7C25">
      <w:pPr>
        <w:widowControl/>
        <w:spacing w:line="360" w:lineRule="auto"/>
        <w:rPr>
          <w:rFonts w:ascii="黑体" w:eastAsia="黑体" w:hAnsi="黑体" w:cs="黑体"/>
          <w:bCs/>
          <w:szCs w:val="18"/>
        </w:rPr>
      </w:pPr>
      <w:r>
        <w:rPr>
          <w:rFonts w:ascii="黑体" w:eastAsia="黑体" w:hAnsi="黑体" w:cs="黑体" w:hint="eastAsia"/>
          <w:bCs/>
          <w:szCs w:val="18"/>
        </w:rPr>
        <w:t>注：</w:t>
      </w:r>
      <w:r>
        <w:rPr>
          <w:rFonts w:ascii="黑体" w:eastAsia="黑体" w:hAnsi="黑体" w:cs="黑体"/>
          <w:bCs/>
          <w:szCs w:val="18"/>
        </w:rPr>
        <w:t>1.</w:t>
      </w:r>
      <w:r>
        <w:rPr>
          <w:rFonts w:ascii="黑体" w:eastAsia="黑体" w:hAnsi="黑体" w:cs="黑体" w:hint="eastAsia"/>
          <w:bCs/>
          <w:szCs w:val="18"/>
        </w:rPr>
        <w:t>课程类型分为</w:t>
      </w:r>
      <w:r>
        <w:rPr>
          <w:rFonts w:ascii="黑体" w:eastAsia="黑体" w:hAnsi="黑体" w:cs="黑体"/>
          <w:bCs/>
          <w:szCs w:val="18"/>
        </w:rPr>
        <w:t>A</w:t>
      </w:r>
      <w:r>
        <w:rPr>
          <w:rFonts w:ascii="黑体" w:eastAsia="黑体" w:hAnsi="黑体" w:cs="黑体" w:hint="eastAsia"/>
          <w:bCs/>
          <w:szCs w:val="18"/>
        </w:rPr>
        <w:t>、</w:t>
      </w:r>
      <w:r>
        <w:rPr>
          <w:rFonts w:ascii="黑体" w:eastAsia="黑体" w:hAnsi="黑体" w:cs="黑体"/>
          <w:bCs/>
          <w:szCs w:val="18"/>
        </w:rPr>
        <w:t>B</w:t>
      </w:r>
      <w:r>
        <w:rPr>
          <w:rFonts w:ascii="黑体" w:eastAsia="黑体" w:hAnsi="黑体" w:cs="黑体" w:hint="eastAsia"/>
          <w:bCs/>
          <w:szCs w:val="18"/>
        </w:rPr>
        <w:t>、</w:t>
      </w:r>
      <w:r>
        <w:rPr>
          <w:rFonts w:ascii="黑体" w:eastAsia="黑体" w:hAnsi="黑体" w:cs="黑体"/>
          <w:bCs/>
          <w:szCs w:val="18"/>
        </w:rPr>
        <w:t>C</w:t>
      </w:r>
      <w:r>
        <w:rPr>
          <w:rFonts w:ascii="黑体" w:eastAsia="黑体" w:hAnsi="黑体" w:cs="黑体" w:hint="eastAsia"/>
          <w:bCs/>
          <w:szCs w:val="18"/>
        </w:rPr>
        <w:t>三种类型，</w:t>
      </w:r>
      <w:r>
        <w:rPr>
          <w:rFonts w:ascii="黑体" w:eastAsia="黑体" w:hAnsi="黑体" w:cs="黑体"/>
          <w:bCs/>
          <w:szCs w:val="18"/>
        </w:rPr>
        <w:t>A</w:t>
      </w:r>
      <w:r>
        <w:rPr>
          <w:rFonts w:ascii="黑体" w:eastAsia="黑体" w:hAnsi="黑体" w:cs="黑体" w:hint="eastAsia"/>
          <w:bCs/>
          <w:szCs w:val="18"/>
        </w:rPr>
        <w:t>类课程为纯理论课程，</w:t>
      </w:r>
      <w:r>
        <w:rPr>
          <w:rFonts w:ascii="黑体" w:eastAsia="黑体" w:hAnsi="黑体" w:cs="黑体"/>
          <w:bCs/>
          <w:szCs w:val="18"/>
        </w:rPr>
        <w:t>B</w:t>
      </w:r>
      <w:r>
        <w:rPr>
          <w:rFonts w:ascii="黑体" w:eastAsia="黑体" w:hAnsi="黑体" w:cs="黑体" w:hint="eastAsia"/>
          <w:bCs/>
          <w:szCs w:val="18"/>
        </w:rPr>
        <w:t>类课程为既有理论又有实践的课程，</w:t>
      </w:r>
      <w:r>
        <w:rPr>
          <w:rFonts w:ascii="黑体" w:eastAsia="黑体" w:hAnsi="黑体" w:cs="黑体"/>
          <w:bCs/>
          <w:szCs w:val="18"/>
        </w:rPr>
        <w:t>C</w:t>
      </w:r>
      <w:r>
        <w:rPr>
          <w:rFonts w:ascii="黑体" w:eastAsia="黑体" w:hAnsi="黑体" w:cs="黑体" w:hint="eastAsia"/>
          <w:bCs/>
          <w:szCs w:val="18"/>
        </w:rPr>
        <w:t>类课程为纯实践课程。</w:t>
      </w:r>
    </w:p>
    <w:p w:rsidR="008C7C25" w:rsidRDefault="008C7C25">
      <w:pPr>
        <w:widowControl/>
        <w:spacing w:line="360" w:lineRule="auto"/>
        <w:ind w:firstLineChars="200" w:firstLine="420"/>
        <w:rPr>
          <w:rFonts w:ascii="黑体" w:eastAsia="黑体" w:hAnsi="黑体" w:cs="黑体"/>
          <w:bCs/>
          <w:szCs w:val="18"/>
        </w:rPr>
      </w:pPr>
      <w:r>
        <w:rPr>
          <w:rFonts w:ascii="黑体" w:eastAsia="黑体" w:hAnsi="黑体" w:cs="黑体"/>
          <w:bCs/>
          <w:szCs w:val="18"/>
        </w:rPr>
        <w:t>2.</w:t>
      </w:r>
      <w:r>
        <w:rPr>
          <w:rFonts w:ascii="黑体" w:eastAsia="黑体" w:hAnsi="黑体" w:cs="黑体" w:hint="eastAsia"/>
          <w:bCs/>
          <w:szCs w:val="18"/>
        </w:rPr>
        <w:t>实践教学要占到总课时</w:t>
      </w:r>
      <w:r>
        <w:rPr>
          <w:rFonts w:ascii="黑体" w:eastAsia="黑体" w:hAnsi="黑体" w:cs="黑体"/>
          <w:bCs/>
          <w:szCs w:val="18"/>
        </w:rPr>
        <w:t>50%</w:t>
      </w:r>
      <w:r>
        <w:rPr>
          <w:rFonts w:ascii="黑体" w:eastAsia="黑体" w:hAnsi="黑体" w:cs="黑体" w:hint="eastAsia"/>
          <w:bCs/>
          <w:szCs w:val="18"/>
        </w:rPr>
        <w:t>以上。</w:t>
      </w:r>
    </w:p>
    <w:p w:rsidR="008C7C25" w:rsidRDefault="008C7C25">
      <w:pPr>
        <w:widowControl/>
        <w:spacing w:line="360" w:lineRule="auto"/>
        <w:rPr>
          <w:rFonts w:ascii="宋体"/>
          <w:b/>
          <w:szCs w:val="18"/>
        </w:rPr>
        <w:sectPr w:rsidR="008C7C25">
          <w:footerReference w:type="default" r:id="rId12"/>
          <w:pgSz w:w="11906" w:h="16838"/>
          <w:pgMar w:top="1440" w:right="1800" w:bottom="1440" w:left="1800" w:header="851" w:footer="992" w:gutter="0"/>
          <w:pgNumType w:start="1"/>
          <w:cols w:space="425"/>
          <w:docGrid w:type="lines" w:linePitch="312"/>
        </w:sectPr>
      </w:pP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lastRenderedPageBreak/>
        <w:t>（四）进程安排</w:t>
      </w:r>
    </w:p>
    <w:tbl>
      <w:tblPr>
        <w:tblW w:w="14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9"/>
        <w:gridCol w:w="549"/>
        <w:gridCol w:w="1126"/>
        <w:gridCol w:w="1872"/>
        <w:gridCol w:w="705"/>
        <w:gridCol w:w="663"/>
        <w:gridCol w:w="540"/>
        <w:gridCol w:w="463"/>
        <w:gridCol w:w="675"/>
        <w:gridCol w:w="959"/>
        <w:gridCol w:w="1110"/>
        <w:gridCol w:w="466"/>
        <w:gridCol w:w="467"/>
        <w:gridCol w:w="540"/>
        <w:gridCol w:w="540"/>
        <w:gridCol w:w="540"/>
        <w:gridCol w:w="540"/>
        <w:gridCol w:w="744"/>
        <w:gridCol w:w="1578"/>
      </w:tblGrid>
      <w:tr w:rsidR="008C7C25" w:rsidRPr="00E00C31">
        <w:trPr>
          <w:trHeight w:val="315"/>
          <w:tblHeader/>
          <w:jc w:val="center"/>
        </w:trPr>
        <w:tc>
          <w:tcPr>
            <w:tcW w:w="14626" w:type="dxa"/>
            <w:gridSpan w:val="19"/>
            <w:shd w:val="clear" w:color="auto" w:fill="E0E0E0"/>
          </w:tcPr>
          <w:p w:rsidR="008C7C25" w:rsidRPr="00E00C31" w:rsidRDefault="008C7C25">
            <w:pPr>
              <w:spacing w:line="360" w:lineRule="exact"/>
              <w:jc w:val="center"/>
              <w:rPr>
                <w:rFonts w:ascii="黑体" w:eastAsia="黑体" w:hAnsi="黑体"/>
                <w:sz w:val="24"/>
              </w:rPr>
            </w:pPr>
          </w:p>
          <w:p w:rsidR="008C7C25" w:rsidRPr="00E00C31" w:rsidRDefault="008C7C25">
            <w:pPr>
              <w:spacing w:line="360" w:lineRule="exact"/>
              <w:jc w:val="center"/>
              <w:rPr>
                <w:rFonts w:ascii="黑体" w:eastAsia="黑体" w:hAnsi="黑体"/>
                <w:sz w:val="28"/>
                <w:szCs w:val="28"/>
              </w:rPr>
            </w:pPr>
            <w:r w:rsidRPr="00E00C31">
              <w:rPr>
                <w:rFonts w:ascii="黑体" w:eastAsia="黑体" w:hAnsi="黑体" w:hint="eastAsia"/>
                <w:sz w:val="28"/>
                <w:szCs w:val="28"/>
              </w:rPr>
              <w:t>教学进程安排表</w:t>
            </w:r>
          </w:p>
          <w:p w:rsidR="008C7C25" w:rsidRDefault="008C7C25">
            <w:pPr>
              <w:spacing w:line="360" w:lineRule="exact"/>
              <w:jc w:val="center"/>
              <w:rPr>
                <w:rFonts w:ascii="黑体" w:eastAsia="黑体" w:hAnsi="黑体" w:cs="宋体"/>
                <w:kern w:val="0"/>
                <w:szCs w:val="21"/>
              </w:rPr>
            </w:pPr>
          </w:p>
        </w:tc>
      </w:tr>
      <w:tr w:rsidR="008C7C25" w:rsidRPr="00E00C31">
        <w:trPr>
          <w:trHeight w:val="315"/>
          <w:tblHeader/>
          <w:jc w:val="center"/>
        </w:trPr>
        <w:tc>
          <w:tcPr>
            <w:tcW w:w="4096" w:type="dxa"/>
            <w:gridSpan w:val="4"/>
            <w:shd w:val="clear" w:color="auto" w:fill="E0E0E0"/>
          </w:tcPr>
          <w:p w:rsidR="008C7C25" w:rsidRPr="00E00C31" w:rsidRDefault="008C7C25">
            <w:pPr>
              <w:widowControl/>
              <w:spacing w:line="360" w:lineRule="exact"/>
              <w:rPr>
                <w:rFonts w:ascii="黑体" w:eastAsia="黑体" w:hAnsi="黑体"/>
                <w:szCs w:val="21"/>
              </w:rPr>
            </w:pPr>
            <w:r w:rsidRPr="00E00C31">
              <w:rPr>
                <w:rFonts w:ascii="黑体" w:eastAsia="黑体" w:hAnsi="黑体" w:hint="eastAsia"/>
                <w:szCs w:val="21"/>
              </w:rPr>
              <w:t>专业：果蔬花卉生产技术</w:t>
            </w:r>
          </w:p>
        </w:tc>
        <w:tc>
          <w:tcPr>
            <w:tcW w:w="3046" w:type="dxa"/>
            <w:gridSpan w:val="5"/>
            <w:shd w:val="clear" w:color="auto" w:fill="E0E0E0"/>
          </w:tcPr>
          <w:p w:rsidR="008C7C25" w:rsidRPr="00E00C31" w:rsidRDefault="008C7C25">
            <w:pPr>
              <w:widowControl/>
              <w:spacing w:line="360" w:lineRule="exact"/>
              <w:rPr>
                <w:rFonts w:ascii="黑体" w:eastAsia="黑体" w:hAnsi="黑体"/>
                <w:szCs w:val="21"/>
              </w:rPr>
            </w:pPr>
            <w:r w:rsidRPr="00E00C31">
              <w:rPr>
                <w:rFonts w:ascii="黑体" w:eastAsia="黑体" w:hAnsi="黑体" w:hint="eastAsia"/>
                <w:szCs w:val="21"/>
              </w:rPr>
              <w:t>起点：初中</w:t>
            </w:r>
          </w:p>
        </w:tc>
        <w:tc>
          <w:tcPr>
            <w:tcW w:w="2069" w:type="dxa"/>
            <w:gridSpan w:val="2"/>
            <w:shd w:val="clear" w:color="auto" w:fill="E0E0E0"/>
          </w:tcPr>
          <w:p w:rsidR="008C7C25" w:rsidRPr="00E00C31" w:rsidRDefault="008C7C25">
            <w:pPr>
              <w:widowControl/>
              <w:spacing w:line="360" w:lineRule="exact"/>
              <w:rPr>
                <w:rFonts w:ascii="黑体" w:eastAsia="黑体" w:hAnsi="黑体"/>
                <w:szCs w:val="21"/>
              </w:rPr>
            </w:pPr>
            <w:r w:rsidRPr="00E00C31">
              <w:rPr>
                <w:rFonts w:ascii="黑体" w:eastAsia="黑体" w:hAnsi="黑体" w:hint="eastAsia"/>
                <w:szCs w:val="21"/>
              </w:rPr>
              <w:t>学制：三年</w:t>
            </w:r>
          </w:p>
        </w:tc>
        <w:tc>
          <w:tcPr>
            <w:tcW w:w="3093" w:type="dxa"/>
            <w:gridSpan w:val="6"/>
            <w:shd w:val="clear" w:color="auto" w:fill="E0E0E0"/>
          </w:tcPr>
          <w:p w:rsidR="008C7C25" w:rsidRPr="00E00C31" w:rsidRDefault="008C7C25">
            <w:pPr>
              <w:widowControl/>
              <w:spacing w:line="360" w:lineRule="exact"/>
              <w:rPr>
                <w:rFonts w:ascii="黑体" w:eastAsia="黑体" w:hAnsi="黑体"/>
                <w:szCs w:val="21"/>
              </w:rPr>
            </w:pPr>
            <w:r w:rsidRPr="00E00C31">
              <w:rPr>
                <w:rFonts w:ascii="黑体" w:eastAsia="黑体" w:hAnsi="黑体" w:hint="eastAsia"/>
                <w:szCs w:val="21"/>
              </w:rPr>
              <w:t>层次：中专</w:t>
            </w:r>
          </w:p>
        </w:tc>
        <w:tc>
          <w:tcPr>
            <w:tcW w:w="2322" w:type="dxa"/>
            <w:gridSpan w:val="2"/>
            <w:shd w:val="clear" w:color="auto" w:fill="E0E0E0"/>
          </w:tcPr>
          <w:p w:rsidR="008C7C25" w:rsidRPr="00E00C31" w:rsidRDefault="008C7C25">
            <w:pPr>
              <w:widowControl/>
              <w:spacing w:line="360" w:lineRule="exact"/>
              <w:rPr>
                <w:rFonts w:ascii="黑体" w:eastAsia="黑体" w:hAnsi="黑体"/>
                <w:szCs w:val="21"/>
              </w:rPr>
            </w:pPr>
            <w:r w:rsidRPr="00E00C31">
              <w:rPr>
                <w:rFonts w:ascii="黑体" w:eastAsia="黑体" w:hAnsi="黑体" w:hint="eastAsia"/>
                <w:szCs w:val="21"/>
              </w:rPr>
              <w:t>类别：职业技术教育</w:t>
            </w:r>
          </w:p>
        </w:tc>
      </w:tr>
      <w:tr w:rsidR="008C7C25" w:rsidRPr="00E00C31">
        <w:trPr>
          <w:cantSplit/>
          <w:trHeight w:val="284"/>
          <w:tblHeader/>
          <w:jc w:val="center"/>
        </w:trPr>
        <w:tc>
          <w:tcPr>
            <w:tcW w:w="549" w:type="dxa"/>
            <w:vMerge w:val="restart"/>
            <w:shd w:val="clear" w:color="auto" w:fill="E0E0E0"/>
            <w:textDirection w:val="tbRlV"/>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课程类别</w:t>
            </w:r>
          </w:p>
        </w:tc>
        <w:tc>
          <w:tcPr>
            <w:tcW w:w="549" w:type="dxa"/>
            <w:vMerge w:val="restart"/>
            <w:shd w:val="clear" w:color="auto" w:fill="E0E0E0"/>
            <w:textDirection w:val="tbRlV"/>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序号</w:t>
            </w:r>
          </w:p>
        </w:tc>
        <w:tc>
          <w:tcPr>
            <w:tcW w:w="1126" w:type="dxa"/>
            <w:vMerge w:val="restart"/>
            <w:shd w:val="clear" w:color="auto" w:fill="E0E0E0"/>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课程编号</w:t>
            </w:r>
          </w:p>
        </w:tc>
        <w:tc>
          <w:tcPr>
            <w:tcW w:w="2577" w:type="dxa"/>
            <w:gridSpan w:val="2"/>
            <w:vMerge w:val="restart"/>
            <w:shd w:val="clear" w:color="auto" w:fill="E0E0E0"/>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课程名称</w:t>
            </w:r>
          </w:p>
        </w:tc>
        <w:tc>
          <w:tcPr>
            <w:tcW w:w="663" w:type="dxa"/>
            <w:vMerge w:val="restart"/>
            <w:shd w:val="clear" w:color="auto" w:fill="E0E0E0"/>
            <w:textDirection w:val="tbRlV"/>
            <w:vAlign w:val="center"/>
          </w:tcPr>
          <w:p w:rsidR="008C7C25" w:rsidRDefault="008C7C25">
            <w:pPr>
              <w:widowControl/>
              <w:spacing w:line="220" w:lineRule="exact"/>
              <w:ind w:left="113" w:right="113"/>
              <w:jc w:val="center"/>
              <w:rPr>
                <w:rFonts w:ascii="黑体" w:eastAsia="黑体" w:hAnsi="黑体" w:cs="宋体"/>
                <w:kern w:val="0"/>
                <w:szCs w:val="21"/>
              </w:rPr>
            </w:pPr>
            <w:r>
              <w:rPr>
                <w:rFonts w:ascii="黑体" w:eastAsia="黑体" w:hAnsi="黑体" w:cs="宋体" w:hint="eastAsia"/>
                <w:kern w:val="0"/>
                <w:szCs w:val="21"/>
              </w:rPr>
              <w:t>课程性质</w:t>
            </w:r>
          </w:p>
        </w:tc>
        <w:tc>
          <w:tcPr>
            <w:tcW w:w="540" w:type="dxa"/>
            <w:vMerge w:val="restart"/>
            <w:shd w:val="clear" w:color="auto" w:fill="E0E0E0"/>
            <w:textDirection w:val="tbRlV"/>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课程类型</w:t>
            </w:r>
          </w:p>
        </w:tc>
        <w:tc>
          <w:tcPr>
            <w:tcW w:w="463" w:type="dxa"/>
            <w:vMerge w:val="restart"/>
            <w:shd w:val="clear" w:color="auto" w:fill="E0E0E0"/>
            <w:textDirection w:val="tbRlV"/>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学分</w:t>
            </w:r>
          </w:p>
        </w:tc>
        <w:tc>
          <w:tcPr>
            <w:tcW w:w="675" w:type="dxa"/>
            <w:vMerge w:val="restart"/>
            <w:shd w:val="clear" w:color="auto" w:fill="E0E0E0"/>
            <w:textDirection w:val="tbRlV"/>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总课时</w:t>
            </w:r>
          </w:p>
        </w:tc>
        <w:tc>
          <w:tcPr>
            <w:tcW w:w="959" w:type="dxa"/>
            <w:vMerge w:val="restart"/>
            <w:shd w:val="clear" w:color="auto" w:fill="E0E0E0"/>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课时</w:t>
            </w:r>
          </w:p>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分配</w:t>
            </w:r>
          </w:p>
        </w:tc>
        <w:tc>
          <w:tcPr>
            <w:tcW w:w="1110" w:type="dxa"/>
            <w:vMerge w:val="restart"/>
            <w:shd w:val="clear" w:color="auto" w:fill="E0E0E0"/>
            <w:vAlign w:val="center"/>
          </w:tcPr>
          <w:p w:rsidR="008C7C25" w:rsidRDefault="008C7C25">
            <w:pPr>
              <w:spacing w:line="360" w:lineRule="exact"/>
              <w:jc w:val="center"/>
              <w:rPr>
                <w:rFonts w:ascii="黑体" w:eastAsia="黑体" w:hAnsi="黑体" w:cs="宋体"/>
                <w:kern w:val="0"/>
                <w:szCs w:val="21"/>
              </w:rPr>
            </w:pPr>
            <w:r>
              <w:rPr>
                <w:rFonts w:ascii="黑体" w:eastAsia="黑体" w:hAnsi="黑体" w:cs="宋体" w:hint="eastAsia"/>
                <w:kern w:val="0"/>
                <w:szCs w:val="21"/>
              </w:rPr>
              <w:t>授课</w:t>
            </w:r>
          </w:p>
          <w:p w:rsidR="008C7C25" w:rsidRDefault="008C7C25">
            <w:pPr>
              <w:spacing w:line="360" w:lineRule="exact"/>
              <w:jc w:val="center"/>
              <w:rPr>
                <w:rFonts w:ascii="黑体" w:eastAsia="黑体" w:hAnsi="黑体" w:cs="宋体"/>
                <w:kern w:val="0"/>
                <w:szCs w:val="21"/>
              </w:rPr>
            </w:pPr>
            <w:r>
              <w:rPr>
                <w:rFonts w:ascii="黑体" w:eastAsia="黑体" w:hAnsi="黑体" w:cs="宋体" w:hint="eastAsia"/>
                <w:kern w:val="0"/>
                <w:szCs w:val="21"/>
              </w:rPr>
              <w:t>方式</w:t>
            </w:r>
          </w:p>
        </w:tc>
        <w:tc>
          <w:tcPr>
            <w:tcW w:w="3093" w:type="dxa"/>
            <w:gridSpan w:val="6"/>
            <w:shd w:val="clear" w:color="auto" w:fill="E0E0E0"/>
            <w:vAlign w:val="center"/>
          </w:tcPr>
          <w:p w:rsidR="008C7C25" w:rsidRDefault="008C7C25">
            <w:pPr>
              <w:widowControl/>
              <w:spacing w:line="360" w:lineRule="exact"/>
              <w:jc w:val="center"/>
              <w:rPr>
                <w:rFonts w:ascii="黑体" w:eastAsia="黑体" w:hAnsi="黑体" w:cs="宋体"/>
                <w:kern w:val="0"/>
                <w:szCs w:val="21"/>
              </w:rPr>
            </w:pPr>
            <w:r>
              <w:rPr>
                <w:rFonts w:ascii="黑体" w:eastAsia="黑体" w:hAnsi="黑体" w:cs="宋体" w:hint="eastAsia"/>
                <w:kern w:val="0"/>
                <w:szCs w:val="21"/>
              </w:rPr>
              <w:t>开课学期和周课时数</w:t>
            </w:r>
          </w:p>
        </w:tc>
        <w:tc>
          <w:tcPr>
            <w:tcW w:w="744" w:type="dxa"/>
            <w:vMerge w:val="restart"/>
            <w:shd w:val="clear" w:color="auto" w:fill="E0E0E0"/>
            <w:vAlign w:val="center"/>
          </w:tcPr>
          <w:p w:rsidR="008C7C25" w:rsidRDefault="008C7C25">
            <w:pPr>
              <w:spacing w:line="360" w:lineRule="exact"/>
              <w:jc w:val="center"/>
              <w:rPr>
                <w:rFonts w:ascii="黑体" w:eastAsia="黑体" w:hAnsi="黑体" w:cs="宋体"/>
                <w:kern w:val="0"/>
                <w:szCs w:val="21"/>
              </w:rPr>
            </w:pPr>
            <w:r>
              <w:rPr>
                <w:rFonts w:ascii="黑体" w:eastAsia="黑体" w:hAnsi="黑体" w:cs="宋体" w:hint="eastAsia"/>
                <w:kern w:val="0"/>
                <w:szCs w:val="21"/>
              </w:rPr>
              <w:t>考核</w:t>
            </w:r>
          </w:p>
          <w:p w:rsidR="008C7C25" w:rsidRDefault="008C7C25">
            <w:pPr>
              <w:spacing w:line="360" w:lineRule="exact"/>
              <w:jc w:val="center"/>
              <w:rPr>
                <w:rFonts w:ascii="黑体" w:eastAsia="黑体" w:hAnsi="黑体" w:cs="宋体"/>
                <w:b/>
                <w:kern w:val="0"/>
                <w:sz w:val="20"/>
                <w:szCs w:val="20"/>
              </w:rPr>
            </w:pPr>
            <w:r>
              <w:rPr>
                <w:rFonts w:ascii="黑体" w:eastAsia="黑体" w:hAnsi="黑体" w:cs="宋体" w:hint="eastAsia"/>
                <w:kern w:val="0"/>
                <w:szCs w:val="21"/>
              </w:rPr>
              <w:t>方式</w:t>
            </w:r>
          </w:p>
        </w:tc>
        <w:tc>
          <w:tcPr>
            <w:tcW w:w="1578" w:type="dxa"/>
            <w:vMerge w:val="restart"/>
            <w:shd w:val="clear" w:color="auto" w:fill="E0E0E0"/>
            <w:vAlign w:val="center"/>
          </w:tcPr>
          <w:p w:rsidR="008C7C25" w:rsidRPr="00E00C31" w:rsidRDefault="008C7C25">
            <w:pPr>
              <w:widowControl/>
              <w:spacing w:line="360" w:lineRule="exact"/>
              <w:jc w:val="center"/>
              <w:rPr>
                <w:rFonts w:ascii="宋体" w:cs="宋体"/>
                <w:b/>
                <w:kern w:val="0"/>
                <w:sz w:val="20"/>
                <w:szCs w:val="20"/>
              </w:rPr>
            </w:pPr>
            <w:r>
              <w:rPr>
                <w:rFonts w:ascii="黑体" w:eastAsia="黑体" w:hAnsi="黑体" w:cs="宋体" w:hint="eastAsia"/>
                <w:kern w:val="0"/>
                <w:szCs w:val="21"/>
              </w:rPr>
              <w:t>备注</w:t>
            </w:r>
          </w:p>
        </w:tc>
      </w:tr>
      <w:tr w:rsidR="008C7C25" w:rsidRPr="00E00C31">
        <w:trPr>
          <w:cantSplit/>
          <w:trHeight w:val="284"/>
          <w:tblHeader/>
          <w:jc w:val="center"/>
        </w:trPr>
        <w:tc>
          <w:tcPr>
            <w:tcW w:w="549"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549"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1126"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2577" w:type="dxa"/>
            <w:gridSpan w:val="2"/>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663"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540" w:type="dxa"/>
            <w:vMerge/>
            <w:shd w:val="clear" w:color="auto" w:fill="E0E0E0"/>
          </w:tcPr>
          <w:p w:rsidR="008C7C25" w:rsidRDefault="008C7C25">
            <w:pPr>
              <w:widowControl/>
              <w:spacing w:line="360" w:lineRule="exact"/>
              <w:jc w:val="center"/>
              <w:rPr>
                <w:rFonts w:ascii="黑体" w:eastAsia="黑体" w:hAnsi="黑体" w:cs="宋体"/>
                <w:kern w:val="0"/>
                <w:szCs w:val="21"/>
              </w:rPr>
            </w:pPr>
          </w:p>
        </w:tc>
        <w:tc>
          <w:tcPr>
            <w:tcW w:w="463"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675"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959"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1110" w:type="dxa"/>
            <w:vMerge/>
            <w:shd w:val="clear" w:color="auto" w:fill="E0E0E0"/>
            <w:vAlign w:val="center"/>
          </w:tcPr>
          <w:p w:rsidR="008C7C25" w:rsidRDefault="008C7C25">
            <w:pPr>
              <w:widowControl/>
              <w:spacing w:line="360" w:lineRule="exact"/>
              <w:jc w:val="center"/>
              <w:rPr>
                <w:rFonts w:ascii="黑体" w:eastAsia="黑体" w:hAnsi="黑体" w:cs="宋体"/>
                <w:kern w:val="0"/>
                <w:szCs w:val="21"/>
              </w:rPr>
            </w:pPr>
          </w:p>
        </w:tc>
        <w:tc>
          <w:tcPr>
            <w:tcW w:w="933" w:type="dxa"/>
            <w:gridSpan w:val="2"/>
            <w:shd w:val="clear" w:color="auto" w:fill="E0E0E0"/>
            <w:vAlign w:val="center"/>
          </w:tcPr>
          <w:p w:rsidR="008C7C25" w:rsidRDefault="008C7C25">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第一学年</w:t>
            </w:r>
          </w:p>
        </w:tc>
        <w:tc>
          <w:tcPr>
            <w:tcW w:w="1080" w:type="dxa"/>
            <w:gridSpan w:val="2"/>
            <w:shd w:val="clear" w:color="auto" w:fill="E0E0E0"/>
            <w:vAlign w:val="center"/>
          </w:tcPr>
          <w:p w:rsidR="008C7C25" w:rsidRDefault="008C7C25">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第二学年</w:t>
            </w:r>
          </w:p>
        </w:tc>
        <w:tc>
          <w:tcPr>
            <w:tcW w:w="1080" w:type="dxa"/>
            <w:gridSpan w:val="2"/>
            <w:shd w:val="clear" w:color="auto" w:fill="E0E0E0"/>
            <w:vAlign w:val="center"/>
          </w:tcPr>
          <w:p w:rsidR="008C7C25" w:rsidRDefault="008C7C25">
            <w:pPr>
              <w:widowControl/>
              <w:spacing w:line="360" w:lineRule="exact"/>
              <w:jc w:val="center"/>
              <w:rPr>
                <w:rFonts w:ascii="黑体" w:eastAsia="黑体" w:hAnsi="黑体" w:cs="宋体"/>
                <w:kern w:val="0"/>
                <w:sz w:val="18"/>
                <w:szCs w:val="18"/>
              </w:rPr>
            </w:pPr>
            <w:r>
              <w:rPr>
                <w:rFonts w:ascii="黑体" w:eastAsia="黑体" w:hAnsi="黑体" w:cs="宋体" w:hint="eastAsia"/>
                <w:kern w:val="0"/>
                <w:sz w:val="18"/>
                <w:szCs w:val="18"/>
              </w:rPr>
              <w:t>第三学年</w:t>
            </w:r>
          </w:p>
        </w:tc>
        <w:tc>
          <w:tcPr>
            <w:tcW w:w="744" w:type="dxa"/>
            <w:vMerge/>
            <w:shd w:val="clear" w:color="auto" w:fill="E0E0E0"/>
            <w:textDirection w:val="tbRlV"/>
            <w:vAlign w:val="center"/>
          </w:tcPr>
          <w:p w:rsidR="008C7C25" w:rsidRDefault="008C7C25">
            <w:pPr>
              <w:widowControl/>
              <w:spacing w:line="360" w:lineRule="exact"/>
              <w:jc w:val="center"/>
              <w:rPr>
                <w:rFonts w:ascii="黑体" w:eastAsia="黑体" w:hAnsi="黑体" w:cs="宋体"/>
                <w:kern w:val="0"/>
                <w:szCs w:val="21"/>
              </w:rPr>
            </w:pPr>
          </w:p>
        </w:tc>
        <w:tc>
          <w:tcPr>
            <w:tcW w:w="1578" w:type="dxa"/>
            <w:vMerge/>
            <w:shd w:val="clear" w:color="auto" w:fill="E0E0E0"/>
            <w:vAlign w:val="center"/>
          </w:tcPr>
          <w:p w:rsidR="008C7C25" w:rsidRPr="00E00C31" w:rsidRDefault="008C7C25">
            <w:pPr>
              <w:spacing w:line="360" w:lineRule="exact"/>
              <w:jc w:val="center"/>
              <w:rPr>
                <w:rFonts w:ascii="宋体" w:cs="宋体"/>
                <w:kern w:val="0"/>
                <w:sz w:val="20"/>
                <w:szCs w:val="20"/>
              </w:rPr>
            </w:pPr>
          </w:p>
        </w:tc>
      </w:tr>
      <w:tr w:rsidR="008C7C25" w:rsidRPr="00E00C31">
        <w:trPr>
          <w:cantSplit/>
          <w:trHeight w:val="256"/>
          <w:tblHeader/>
          <w:jc w:val="center"/>
        </w:trPr>
        <w:tc>
          <w:tcPr>
            <w:tcW w:w="549"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549"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1126"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2577" w:type="dxa"/>
            <w:gridSpan w:val="2"/>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663"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540" w:type="dxa"/>
            <w:vMerge/>
            <w:shd w:val="clear" w:color="auto" w:fill="E0E0E0"/>
          </w:tcPr>
          <w:p w:rsidR="008C7C25" w:rsidRPr="00E00C31" w:rsidRDefault="008C7C25">
            <w:pPr>
              <w:widowControl/>
              <w:spacing w:line="360" w:lineRule="exact"/>
              <w:jc w:val="center"/>
              <w:rPr>
                <w:rFonts w:ascii="宋体" w:cs="宋体"/>
                <w:kern w:val="0"/>
                <w:sz w:val="20"/>
                <w:szCs w:val="20"/>
              </w:rPr>
            </w:pPr>
          </w:p>
        </w:tc>
        <w:tc>
          <w:tcPr>
            <w:tcW w:w="463"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675"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959"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1110" w:type="dxa"/>
            <w:vMerge/>
            <w:shd w:val="clear" w:color="auto" w:fill="E0E0E0"/>
            <w:vAlign w:val="center"/>
          </w:tcPr>
          <w:p w:rsidR="008C7C25" w:rsidRPr="00E00C31" w:rsidRDefault="008C7C25">
            <w:pPr>
              <w:widowControl/>
              <w:spacing w:line="360" w:lineRule="exact"/>
              <w:jc w:val="center"/>
              <w:rPr>
                <w:rFonts w:ascii="宋体" w:cs="宋体"/>
                <w:kern w:val="0"/>
                <w:sz w:val="20"/>
                <w:szCs w:val="20"/>
              </w:rPr>
            </w:pPr>
          </w:p>
        </w:tc>
        <w:tc>
          <w:tcPr>
            <w:tcW w:w="466" w:type="dxa"/>
            <w:shd w:val="clear" w:color="auto" w:fill="E0E0E0"/>
            <w:vAlign w:val="center"/>
          </w:tcPr>
          <w:p w:rsidR="008C7C25" w:rsidRDefault="008C7C25">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1</w:t>
            </w:r>
          </w:p>
        </w:tc>
        <w:tc>
          <w:tcPr>
            <w:tcW w:w="467" w:type="dxa"/>
            <w:shd w:val="clear" w:color="auto" w:fill="E0E0E0"/>
            <w:vAlign w:val="center"/>
          </w:tcPr>
          <w:p w:rsidR="008C7C25" w:rsidRDefault="008C7C25">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2</w:t>
            </w:r>
          </w:p>
        </w:tc>
        <w:tc>
          <w:tcPr>
            <w:tcW w:w="540" w:type="dxa"/>
            <w:shd w:val="clear" w:color="auto" w:fill="E0E0E0"/>
            <w:vAlign w:val="center"/>
          </w:tcPr>
          <w:p w:rsidR="008C7C25" w:rsidRDefault="008C7C25">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3</w:t>
            </w:r>
          </w:p>
        </w:tc>
        <w:tc>
          <w:tcPr>
            <w:tcW w:w="540" w:type="dxa"/>
            <w:shd w:val="clear" w:color="auto" w:fill="E0E0E0"/>
            <w:vAlign w:val="center"/>
          </w:tcPr>
          <w:p w:rsidR="008C7C25" w:rsidRDefault="008C7C25">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4</w:t>
            </w:r>
          </w:p>
        </w:tc>
        <w:tc>
          <w:tcPr>
            <w:tcW w:w="540" w:type="dxa"/>
            <w:shd w:val="clear" w:color="auto" w:fill="E0E0E0"/>
            <w:vAlign w:val="center"/>
          </w:tcPr>
          <w:p w:rsidR="008C7C25" w:rsidRDefault="008C7C25">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5</w:t>
            </w:r>
          </w:p>
        </w:tc>
        <w:tc>
          <w:tcPr>
            <w:tcW w:w="540" w:type="dxa"/>
            <w:shd w:val="clear" w:color="auto" w:fill="E0E0E0"/>
            <w:vAlign w:val="center"/>
          </w:tcPr>
          <w:p w:rsidR="008C7C25" w:rsidRDefault="008C7C25">
            <w:pPr>
              <w:widowControl/>
              <w:spacing w:line="360" w:lineRule="exact"/>
              <w:jc w:val="center"/>
              <w:rPr>
                <w:rFonts w:ascii="黑体" w:eastAsia="黑体" w:hAnsi="黑体" w:cs="宋体"/>
                <w:kern w:val="0"/>
                <w:sz w:val="20"/>
                <w:szCs w:val="20"/>
              </w:rPr>
            </w:pPr>
            <w:r>
              <w:rPr>
                <w:rFonts w:ascii="黑体" w:eastAsia="黑体" w:hAnsi="黑体" w:cs="宋体"/>
                <w:kern w:val="0"/>
                <w:sz w:val="20"/>
                <w:szCs w:val="20"/>
              </w:rPr>
              <w:t>6</w:t>
            </w:r>
          </w:p>
        </w:tc>
        <w:tc>
          <w:tcPr>
            <w:tcW w:w="744" w:type="dxa"/>
            <w:vMerge/>
            <w:vAlign w:val="center"/>
          </w:tcPr>
          <w:p w:rsidR="008C7C25" w:rsidRPr="00E00C31" w:rsidRDefault="008C7C25">
            <w:pPr>
              <w:widowControl/>
              <w:spacing w:line="360" w:lineRule="exact"/>
              <w:jc w:val="center"/>
              <w:rPr>
                <w:rFonts w:ascii="宋体" w:cs="宋体"/>
                <w:kern w:val="0"/>
                <w:sz w:val="20"/>
                <w:szCs w:val="20"/>
              </w:rPr>
            </w:pPr>
          </w:p>
        </w:tc>
        <w:tc>
          <w:tcPr>
            <w:tcW w:w="1578" w:type="dxa"/>
            <w:vMerge/>
            <w:shd w:val="clear" w:color="auto" w:fill="E0E0E0"/>
            <w:vAlign w:val="center"/>
          </w:tcPr>
          <w:p w:rsidR="008C7C25" w:rsidRPr="00E00C31" w:rsidRDefault="008C7C25">
            <w:pPr>
              <w:spacing w:line="360" w:lineRule="exact"/>
              <w:jc w:val="center"/>
              <w:rPr>
                <w:rFonts w:ascii="宋体" w:cs="宋体"/>
                <w:kern w:val="0"/>
                <w:sz w:val="20"/>
                <w:szCs w:val="20"/>
              </w:rPr>
            </w:pPr>
          </w:p>
        </w:tc>
      </w:tr>
      <w:tr w:rsidR="008C7C25" w:rsidRPr="00E00C31">
        <w:trPr>
          <w:cantSplit/>
          <w:trHeight w:val="380"/>
          <w:jc w:val="center"/>
        </w:trPr>
        <w:tc>
          <w:tcPr>
            <w:tcW w:w="549" w:type="dxa"/>
            <w:vMerge w:val="restart"/>
            <w:textDirection w:val="tbRlV"/>
            <w:vAlign w:val="center"/>
          </w:tcPr>
          <w:p w:rsidR="008C7C25" w:rsidRPr="00E00C31" w:rsidRDefault="008C7C25">
            <w:pPr>
              <w:spacing w:line="360" w:lineRule="exact"/>
              <w:jc w:val="center"/>
              <w:rPr>
                <w:rFonts w:ascii="宋体" w:cs="宋体"/>
                <w:b/>
                <w:kern w:val="0"/>
                <w:szCs w:val="21"/>
              </w:rPr>
            </w:pPr>
            <w:r w:rsidRPr="00E00C31">
              <w:rPr>
                <w:rFonts w:ascii="宋体" w:hAnsi="宋体" w:cs="宋体" w:hint="eastAsia"/>
                <w:b/>
                <w:kern w:val="0"/>
                <w:szCs w:val="21"/>
              </w:rPr>
              <w:t>公共基础课程</w:t>
            </w: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0105006</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中职语文</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spacing w:line="360" w:lineRule="exact"/>
              <w:jc w:val="center"/>
              <w:rPr>
                <w:rFonts w:ascii="宋体" w:hAnsi="宋体"/>
                <w:szCs w:val="21"/>
              </w:rPr>
            </w:pPr>
            <w:r w:rsidRPr="00E00C31">
              <w:rPr>
                <w:rFonts w:ascii="宋体" w:hAnsi="宋体"/>
                <w:szCs w:val="21"/>
              </w:rPr>
              <w:t>B</w:t>
            </w:r>
          </w:p>
        </w:tc>
        <w:tc>
          <w:tcPr>
            <w:tcW w:w="463" w:type="dxa"/>
          </w:tcPr>
          <w:p w:rsidR="008C7C25" w:rsidRPr="00E00C31" w:rsidRDefault="008C7C25">
            <w:pPr>
              <w:widowControl/>
              <w:spacing w:line="360" w:lineRule="auto"/>
              <w:jc w:val="center"/>
              <w:rPr>
                <w:rFonts w:ascii="宋体"/>
                <w:szCs w:val="21"/>
              </w:rPr>
            </w:pPr>
            <w:r w:rsidRPr="00E00C31">
              <w:rPr>
                <w:rFonts w:ascii="宋体" w:hAnsi="宋体"/>
                <w:szCs w:val="18"/>
              </w:rPr>
              <w:t>8</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132</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124/8</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16"/>
                <w:szCs w:val="16"/>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2</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0201017</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中职数学</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Pr="00E00C31" w:rsidRDefault="008C7C25">
            <w:pPr>
              <w:widowControl/>
              <w:spacing w:line="360" w:lineRule="auto"/>
              <w:jc w:val="center"/>
              <w:rPr>
                <w:rFonts w:ascii="宋体"/>
                <w:szCs w:val="21"/>
              </w:rPr>
            </w:pPr>
            <w:r w:rsidRPr="00E00C31">
              <w:rPr>
                <w:rFonts w:ascii="宋体" w:hAnsi="宋体"/>
                <w:szCs w:val="18"/>
              </w:rPr>
              <w:t>8</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132</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124/8</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考试</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3</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0302001</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中职英语</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Pr="00E00C31" w:rsidRDefault="008C7C25">
            <w:pPr>
              <w:widowControl/>
              <w:spacing w:line="360" w:lineRule="auto"/>
              <w:jc w:val="center"/>
              <w:rPr>
                <w:rFonts w:ascii="宋体"/>
                <w:szCs w:val="21"/>
              </w:rPr>
            </w:pPr>
            <w:r w:rsidRPr="00E00C31">
              <w:rPr>
                <w:rFonts w:ascii="宋体" w:hAnsi="宋体"/>
                <w:szCs w:val="18"/>
              </w:rPr>
              <w:t>8</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132</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124/8</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考试</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4</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0803001</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体育</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Pr="00E00C31" w:rsidRDefault="008C7C25">
            <w:pPr>
              <w:widowControl/>
              <w:spacing w:line="360" w:lineRule="auto"/>
              <w:jc w:val="center"/>
              <w:rPr>
                <w:rFonts w:ascii="宋体"/>
                <w:szCs w:val="21"/>
              </w:rPr>
            </w:pPr>
            <w:r w:rsidRPr="00E00C31">
              <w:rPr>
                <w:rFonts w:ascii="宋体" w:hAnsi="宋体"/>
                <w:szCs w:val="18"/>
              </w:rPr>
              <w:t>8</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136</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10/126</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5</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0401001</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计算机应用基础</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Pr="00E00C31" w:rsidRDefault="008C7C25">
            <w:pPr>
              <w:widowControl/>
              <w:spacing w:line="360" w:lineRule="auto"/>
              <w:jc w:val="center"/>
              <w:rPr>
                <w:rFonts w:ascii="宋体"/>
                <w:szCs w:val="21"/>
              </w:rPr>
            </w:pPr>
            <w:r w:rsidRPr="00E00C31">
              <w:rPr>
                <w:rFonts w:ascii="宋体" w:hAnsi="宋体"/>
                <w:szCs w:val="18"/>
              </w:rPr>
              <w:t>4</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4/64</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考试</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6</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0706001</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公共艺术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Pr="00E00C31" w:rsidRDefault="008C7C25">
            <w:pPr>
              <w:widowControl/>
              <w:spacing w:line="360" w:lineRule="auto"/>
              <w:jc w:val="center"/>
              <w:rPr>
                <w:rFonts w:ascii="宋体"/>
                <w:szCs w:val="21"/>
              </w:rPr>
            </w:pPr>
            <w:r w:rsidRPr="00E00C31">
              <w:rPr>
                <w:rFonts w:ascii="宋体" w:hAnsi="宋体"/>
                <w:szCs w:val="18"/>
              </w:rPr>
              <w:t>2</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16</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8/8</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7</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0801039</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职业生涯规划</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vAlign w:val="center"/>
          </w:tcPr>
          <w:p w:rsidR="008C7C25" w:rsidRPr="00E00C31" w:rsidRDefault="008C7C25">
            <w:pPr>
              <w:widowControl/>
              <w:spacing w:line="360" w:lineRule="auto"/>
              <w:jc w:val="center"/>
              <w:rPr>
                <w:rFonts w:ascii="宋体"/>
                <w:szCs w:val="21"/>
              </w:rPr>
            </w:pPr>
            <w:r w:rsidRPr="00E00C31">
              <w:rPr>
                <w:rFonts w:ascii="宋体" w:hAnsi="宋体"/>
                <w:szCs w:val="18"/>
              </w:rPr>
              <w:t>2</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32</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32/0</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8</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0801044</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职业道德与法律</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spacing w:line="360" w:lineRule="exact"/>
              <w:jc w:val="center"/>
              <w:rPr>
                <w:rFonts w:ascii="宋体" w:hAnsi="宋体"/>
                <w:szCs w:val="21"/>
              </w:rPr>
            </w:pPr>
            <w:r w:rsidRPr="00E00C31">
              <w:rPr>
                <w:rFonts w:ascii="宋体" w:hAnsi="宋体"/>
                <w:szCs w:val="21"/>
              </w:rPr>
              <w:t>B</w:t>
            </w:r>
          </w:p>
        </w:tc>
        <w:tc>
          <w:tcPr>
            <w:tcW w:w="463" w:type="dxa"/>
            <w:vAlign w:val="center"/>
          </w:tcPr>
          <w:p w:rsidR="008C7C25" w:rsidRPr="00E00C31" w:rsidRDefault="008C7C25">
            <w:pPr>
              <w:widowControl/>
              <w:spacing w:line="360" w:lineRule="auto"/>
              <w:jc w:val="center"/>
              <w:rPr>
                <w:rFonts w:ascii="宋体"/>
                <w:szCs w:val="21"/>
              </w:rPr>
            </w:pPr>
            <w:r w:rsidRPr="00E00C31">
              <w:rPr>
                <w:rFonts w:ascii="宋体" w:hAnsi="宋体"/>
                <w:szCs w:val="18"/>
              </w:rPr>
              <w:t>2</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34</w:t>
            </w:r>
          </w:p>
        </w:tc>
        <w:tc>
          <w:tcPr>
            <w:tcW w:w="959"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34/0</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9</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0801045</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经济政治与社会</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vAlign w:val="center"/>
          </w:tcPr>
          <w:p w:rsidR="008C7C25" w:rsidRPr="00E00C31" w:rsidRDefault="008C7C25">
            <w:pPr>
              <w:widowControl/>
              <w:spacing w:line="360" w:lineRule="auto"/>
              <w:jc w:val="center"/>
              <w:rPr>
                <w:rFonts w:ascii="宋体"/>
                <w:szCs w:val="21"/>
              </w:rPr>
            </w:pPr>
            <w:r w:rsidRPr="00E00C31">
              <w:rPr>
                <w:rFonts w:ascii="宋体" w:hAnsi="宋体"/>
                <w:szCs w:val="18"/>
              </w:rPr>
              <w:t>2</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36</w:t>
            </w:r>
          </w:p>
        </w:tc>
        <w:tc>
          <w:tcPr>
            <w:tcW w:w="959" w:type="dxa"/>
            <w:vAlign w:val="center"/>
          </w:tcPr>
          <w:p w:rsidR="008C7C25" w:rsidRPr="00E00C31" w:rsidRDefault="008C7C25">
            <w:pPr>
              <w:widowControl/>
              <w:spacing w:line="360" w:lineRule="auto"/>
              <w:jc w:val="center"/>
              <w:rPr>
                <w:rFonts w:ascii="宋体" w:hAnsi="宋体" w:cs="宋体"/>
                <w:kern w:val="0"/>
                <w:sz w:val="18"/>
                <w:szCs w:val="18"/>
              </w:rPr>
            </w:pPr>
            <w:r w:rsidRPr="00E00C31">
              <w:rPr>
                <w:rFonts w:ascii="宋体" w:hAnsi="宋体" w:cs="宋体"/>
                <w:kern w:val="0"/>
                <w:sz w:val="18"/>
                <w:szCs w:val="18"/>
              </w:rPr>
              <w:t>36/0</w:t>
            </w:r>
          </w:p>
        </w:tc>
        <w:tc>
          <w:tcPr>
            <w:tcW w:w="1110"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cs="宋体"/>
                <w:kern w:val="0"/>
                <w:szCs w:val="21"/>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10</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0801046</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哲学与人生</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34/0</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11</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0499016</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形势与政策</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36/0</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r>
              <w:rPr>
                <w:rFonts w:ascii="宋体" w:hAnsi="宋体" w:cs="宋体" w:hint="eastAsia"/>
                <w:color w:val="000000"/>
                <w:kern w:val="0"/>
                <w:sz w:val="18"/>
                <w:szCs w:val="18"/>
              </w:rPr>
              <w:t>讲座与班会形式</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12</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0802015</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健康心理素质的养成与提升</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16</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12/4</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w:t>
            </w: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adjustRightInd w:val="0"/>
              <w:snapToGrid w:val="0"/>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13</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0804007</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安全教育</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18/18</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spacing w:line="360" w:lineRule="exact"/>
              <w:jc w:val="center"/>
              <w:rPr>
                <w:rFonts w:ascii="宋体"/>
                <w:szCs w:val="21"/>
              </w:rPr>
            </w:pPr>
            <w:r>
              <w:rPr>
                <w:rFonts w:ascii="宋体" w:hAnsi="宋体" w:cs="宋体" w:hint="eastAsia"/>
                <w:kern w:val="0"/>
                <w:sz w:val="18"/>
                <w:szCs w:val="18"/>
              </w:rPr>
              <w:t>考查</w:t>
            </w:r>
          </w:p>
        </w:tc>
        <w:tc>
          <w:tcPr>
            <w:tcW w:w="1578" w:type="dxa"/>
            <w:vAlign w:val="center"/>
          </w:tcPr>
          <w:p w:rsidR="008C7C25" w:rsidRPr="00E00C31" w:rsidRDefault="008C7C25">
            <w:pPr>
              <w:widowControl/>
              <w:spacing w:line="360" w:lineRule="exact"/>
              <w:jc w:val="center"/>
              <w:rPr>
                <w:rFonts w:ascii="宋体" w:cs="宋体"/>
                <w:kern w:val="0"/>
                <w:sz w:val="20"/>
                <w:szCs w:val="20"/>
              </w:rPr>
            </w:pPr>
            <w:r>
              <w:rPr>
                <w:rFonts w:ascii="宋体" w:hAnsi="宋体" w:cs="宋体" w:hint="eastAsia"/>
                <w:color w:val="000000"/>
                <w:kern w:val="0"/>
                <w:sz w:val="18"/>
                <w:szCs w:val="18"/>
              </w:rPr>
              <w:t>讲座与班会形式</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14</w:t>
            </w:r>
          </w:p>
        </w:tc>
        <w:tc>
          <w:tcPr>
            <w:tcW w:w="1126" w:type="dxa"/>
            <w:vAlign w:val="center"/>
          </w:tcPr>
          <w:p w:rsidR="008C7C25" w:rsidRPr="00E00C31" w:rsidRDefault="008C7C25">
            <w:pPr>
              <w:widowControl/>
              <w:spacing w:line="360" w:lineRule="exact"/>
              <w:jc w:val="center"/>
              <w:rPr>
                <w:rFonts w:ascii="宋体" w:hAnsi="宋体"/>
                <w:color w:val="000000"/>
                <w:szCs w:val="21"/>
              </w:rPr>
            </w:pPr>
            <w:r w:rsidRPr="00E00C31">
              <w:rPr>
                <w:rFonts w:ascii="宋体" w:hAnsi="宋体"/>
                <w:color w:val="000000"/>
                <w:szCs w:val="21"/>
              </w:rPr>
              <w:t>08040009</w:t>
            </w:r>
          </w:p>
        </w:tc>
        <w:tc>
          <w:tcPr>
            <w:tcW w:w="2577" w:type="dxa"/>
            <w:gridSpan w:val="2"/>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劳动教育</w:t>
            </w:r>
          </w:p>
        </w:tc>
        <w:tc>
          <w:tcPr>
            <w:tcW w:w="663"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必修</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sidRPr="00E00C31">
              <w:rPr>
                <w:rFonts w:ascii="宋体" w:hAnsi="宋体"/>
                <w:szCs w:val="21"/>
              </w:rPr>
              <w:t>B</w:t>
            </w:r>
          </w:p>
        </w:tc>
        <w:tc>
          <w:tcPr>
            <w:tcW w:w="463"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36</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18/18</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Δ</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744"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考查</w:t>
            </w:r>
          </w:p>
        </w:tc>
        <w:tc>
          <w:tcPr>
            <w:tcW w:w="1578" w:type="dxa"/>
            <w:vAlign w:val="center"/>
          </w:tcPr>
          <w:p w:rsidR="008C7C25" w:rsidRDefault="008C7C25">
            <w:pPr>
              <w:widowControl/>
              <w:adjustRightInd w:val="0"/>
              <w:snapToGrid w:val="0"/>
              <w:spacing w:line="360" w:lineRule="exact"/>
              <w:rPr>
                <w:rFonts w:ascii="宋体" w:cs="宋体"/>
                <w:color w:val="000000"/>
                <w:kern w:val="0"/>
                <w:sz w:val="18"/>
                <w:szCs w:val="18"/>
              </w:rPr>
            </w:pPr>
            <w:r>
              <w:rPr>
                <w:rFonts w:ascii="宋体" w:hAnsi="宋体" w:cs="宋体" w:hint="eastAsia"/>
                <w:color w:val="000000"/>
                <w:kern w:val="0"/>
                <w:sz w:val="18"/>
                <w:szCs w:val="18"/>
              </w:rPr>
              <w:t>讲座与班会形式</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15</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s="宋体"/>
                <w:kern w:val="0"/>
                <w:sz w:val="20"/>
                <w:szCs w:val="20"/>
              </w:rPr>
              <w:t>0203003</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中职化学</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B</w:t>
            </w:r>
          </w:p>
        </w:tc>
        <w:tc>
          <w:tcPr>
            <w:tcW w:w="463"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8</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132</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44/86</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hint="eastAsia"/>
                <w:color w:val="000000"/>
                <w:kern w:val="0"/>
                <w:sz w:val="18"/>
                <w:szCs w:val="18"/>
              </w:rPr>
              <w:t>讲授实践</w:t>
            </w: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540" w:type="dxa"/>
            <w:vAlign w:val="center"/>
          </w:tcPr>
          <w:p w:rsidR="008C7C25" w:rsidRPr="00E00C31" w:rsidRDefault="008C7C25">
            <w:pPr>
              <w:widowControl/>
              <w:spacing w:line="360" w:lineRule="exact"/>
              <w:jc w:val="center"/>
              <w:rPr>
                <w:rFonts w:ascii="宋体" w:cs="宋体"/>
                <w:kern w:val="0"/>
                <w:szCs w:val="21"/>
              </w:rPr>
            </w:pPr>
          </w:p>
        </w:tc>
        <w:tc>
          <w:tcPr>
            <w:tcW w:w="744" w:type="dxa"/>
            <w:vAlign w:val="center"/>
          </w:tcPr>
          <w:p w:rsidR="008C7C25" w:rsidRPr="00E00C31" w:rsidRDefault="008C7C25">
            <w:pPr>
              <w:widowControl/>
              <w:tabs>
                <w:tab w:val="left" w:pos="385"/>
              </w:tabs>
              <w:spacing w:line="360" w:lineRule="exact"/>
              <w:jc w:val="left"/>
              <w:rPr>
                <w:rFonts w:ascii="宋体"/>
                <w:szCs w:val="21"/>
              </w:rPr>
            </w:pPr>
            <w:r>
              <w:rPr>
                <w:rFonts w:ascii="宋体" w:hAnsi="宋体" w:cs="宋体" w:hint="eastAsia"/>
                <w:kern w:val="0"/>
                <w:sz w:val="18"/>
                <w:szCs w:val="18"/>
              </w:rPr>
              <w:t>考试</w:t>
            </w:r>
          </w:p>
        </w:tc>
        <w:tc>
          <w:tcPr>
            <w:tcW w:w="1578" w:type="dxa"/>
            <w:vAlign w:val="center"/>
          </w:tcPr>
          <w:p w:rsidR="008C7C25" w:rsidRPr="00E00C31" w:rsidRDefault="008C7C25">
            <w:pPr>
              <w:widowControl/>
              <w:spacing w:line="360" w:lineRule="exact"/>
              <w:jc w:val="center"/>
              <w:rPr>
                <w:rFonts w:ascii="宋体" w:cs="宋体"/>
                <w:kern w:val="0"/>
                <w:sz w:val="20"/>
                <w:szCs w:val="20"/>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4915" w:type="dxa"/>
            <w:gridSpan w:val="5"/>
            <w:vAlign w:val="center"/>
          </w:tcPr>
          <w:p w:rsidR="008C7C25" w:rsidRPr="00E00C31" w:rsidRDefault="008C7C25">
            <w:pPr>
              <w:widowControl/>
              <w:spacing w:line="360" w:lineRule="exact"/>
              <w:jc w:val="center"/>
              <w:rPr>
                <w:rFonts w:ascii="宋体"/>
                <w:szCs w:val="21"/>
              </w:rPr>
            </w:pPr>
            <w:r w:rsidRPr="00E00C31">
              <w:rPr>
                <w:rFonts w:ascii="宋体" w:hAnsi="宋体" w:hint="eastAsia"/>
                <w:szCs w:val="21"/>
              </w:rPr>
              <w:t>合</w:t>
            </w:r>
            <w:r w:rsidRPr="00E00C31">
              <w:rPr>
                <w:rFonts w:ascii="宋体" w:hAnsi="宋体"/>
                <w:szCs w:val="21"/>
              </w:rPr>
              <w:t xml:space="preserve">    </w:t>
            </w:r>
            <w:r w:rsidRPr="00E00C31">
              <w:rPr>
                <w:rFonts w:ascii="宋体" w:hAnsi="宋体" w:hint="eastAsia"/>
                <w:szCs w:val="21"/>
              </w:rPr>
              <w:t>计</w:t>
            </w:r>
          </w:p>
        </w:tc>
        <w:tc>
          <w:tcPr>
            <w:tcW w:w="540" w:type="dxa"/>
          </w:tcPr>
          <w:p w:rsidR="008C7C25" w:rsidRPr="00E00C31" w:rsidRDefault="008C7C25">
            <w:pPr>
              <w:widowControl/>
              <w:spacing w:line="360" w:lineRule="exact"/>
              <w:jc w:val="center"/>
              <w:rPr>
                <w:rFonts w:ascii="宋体"/>
                <w:szCs w:val="21"/>
              </w:rPr>
            </w:pPr>
          </w:p>
        </w:tc>
        <w:tc>
          <w:tcPr>
            <w:tcW w:w="463"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61</w:t>
            </w:r>
          </w:p>
        </w:tc>
        <w:tc>
          <w:tcPr>
            <w:tcW w:w="675"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1008</w:t>
            </w:r>
          </w:p>
        </w:tc>
        <w:tc>
          <w:tcPr>
            <w:tcW w:w="959"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660/348</w:t>
            </w:r>
          </w:p>
        </w:tc>
        <w:tc>
          <w:tcPr>
            <w:tcW w:w="111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p>
        </w:tc>
        <w:tc>
          <w:tcPr>
            <w:tcW w:w="466"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22</w:t>
            </w:r>
          </w:p>
        </w:tc>
        <w:tc>
          <w:tcPr>
            <w:tcW w:w="467"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26</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8C7C25" w:rsidRDefault="008C7C25">
            <w:pPr>
              <w:widowControl/>
              <w:adjustRightInd w:val="0"/>
              <w:snapToGrid w:val="0"/>
              <w:spacing w:line="360" w:lineRule="exact"/>
              <w:jc w:val="center"/>
              <w:rPr>
                <w:rFonts w:ascii="宋体" w:cs="宋体"/>
                <w:color w:val="000000"/>
                <w:kern w:val="0"/>
                <w:sz w:val="18"/>
                <w:szCs w:val="18"/>
              </w:rPr>
            </w:pPr>
            <w:r>
              <w:rPr>
                <w:rFonts w:ascii="宋体" w:hAnsi="宋体" w:cs="宋体"/>
                <w:color w:val="000000"/>
                <w:kern w:val="0"/>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cs="宋体"/>
                <w:b/>
                <w:kern w:val="0"/>
                <w:szCs w:val="21"/>
              </w:rPr>
            </w:pPr>
          </w:p>
        </w:tc>
        <w:tc>
          <w:tcPr>
            <w:tcW w:w="744" w:type="dxa"/>
            <w:vAlign w:val="center"/>
          </w:tcPr>
          <w:p w:rsidR="008C7C25" w:rsidRPr="00E00C31" w:rsidRDefault="008C7C25">
            <w:pPr>
              <w:widowControl/>
              <w:spacing w:line="360" w:lineRule="exact"/>
              <w:jc w:val="center"/>
              <w:rPr>
                <w:rFonts w:ascii="宋体" w:cs="宋体"/>
                <w:b/>
                <w:kern w:val="0"/>
                <w:szCs w:val="21"/>
              </w:rPr>
            </w:pPr>
          </w:p>
        </w:tc>
        <w:tc>
          <w:tcPr>
            <w:tcW w:w="1578" w:type="dxa"/>
            <w:vAlign w:val="center"/>
          </w:tcPr>
          <w:p w:rsidR="008C7C25" w:rsidRPr="00E00C31" w:rsidRDefault="008C7C25">
            <w:pPr>
              <w:widowControl/>
              <w:spacing w:line="360" w:lineRule="exact"/>
              <w:jc w:val="center"/>
              <w:rPr>
                <w:rFonts w:ascii="宋体" w:cs="宋体"/>
                <w:b/>
                <w:kern w:val="0"/>
                <w:sz w:val="20"/>
                <w:szCs w:val="20"/>
              </w:rPr>
            </w:pPr>
          </w:p>
        </w:tc>
      </w:tr>
      <w:tr w:rsidR="008C7C25" w:rsidRPr="00E00C31">
        <w:trPr>
          <w:cantSplit/>
          <w:trHeight w:val="380"/>
          <w:jc w:val="center"/>
        </w:trPr>
        <w:tc>
          <w:tcPr>
            <w:tcW w:w="549" w:type="dxa"/>
            <w:vMerge w:val="restart"/>
            <w:textDirection w:val="tbRlV"/>
            <w:vAlign w:val="center"/>
          </w:tcPr>
          <w:p w:rsidR="008C7C25" w:rsidRPr="00E00C31" w:rsidRDefault="008C7C25">
            <w:pPr>
              <w:spacing w:line="360" w:lineRule="exact"/>
              <w:jc w:val="center"/>
              <w:rPr>
                <w:rFonts w:ascii="宋体" w:cs="宋体"/>
                <w:b/>
                <w:kern w:val="0"/>
                <w:szCs w:val="21"/>
              </w:rPr>
            </w:pPr>
            <w:r w:rsidRPr="00E00C31">
              <w:rPr>
                <w:rFonts w:ascii="宋体" w:hAnsi="宋体" w:cs="宋体" w:hint="eastAsia"/>
                <w:b/>
                <w:kern w:val="0"/>
                <w:szCs w:val="21"/>
              </w:rPr>
              <w:t>专业（技能）课程</w:t>
            </w: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w:t>
            </w:r>
          </w:p>
        </w:tc>
        <w:tc>
          <w:tcPr>
            <w:tcW w:w="1126"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1005007</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植物学概述</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A</w:t>
            </w:r>
          </w:p>
        </w:tc>
        <w:tc>
          <w:tcPr>
            <w:tcW w:w="463" w:type="dxa"/>
            <w:vAlign w:val="center"/>
          </w:tcPr>
          <w:p w:rsidR="008C7C25" w:rsidRPr="00E00C31" w:rsidRDefault="008C7C25">
            <w:pPr>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68/0</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2</w:t>
            </w:r>
          </w:p>
        </w:tc>
        <w:tc>
          <w:tcPr>
            <w:tcW w:w="1126"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1005008</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植物生理</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B</w:t>
            </w:r>
          </w:p>
        </w:tc>
        <w:tc>
          <w:tcPr>
            <w:tcW w:w="463" w:type="dxa"/>
            <w:vAlign w:val="center"/>
          </w:tcPr>
          <w:p w:rsidR="008C7C25" w:rsidRPr="00E00C31" w:rsidRDefault="008C7C25">
            <w:pPr>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48/20</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3</w:t>
            </w:r>
          </w:p>
        </w:tc>
        <w:tc>
          <w:tcPr>
            <w:tcW w:w="1126"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1004048</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植物生长环境</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B</w:t>
            </w:r>
          </w:p>
        </w:tc>
        <w:tc>
          <w:tcPr>
            <w:tcW w:w="463" w:type="dxa"/>
            <w:vAlign w:val="center"/>
          </w:tcPr>
          <w:p w:rsidR="008C7C25" w:rsidRPr="00E00C31" w:rsidRDefault="008C7C25">
            <w:pPr>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36/36</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4</w:t>
            </w:r>
          </w:p>
        </w:tc>
        <w:tc>
          <w:tcPr>
            <w:tcW w:w="1126"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1004047</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果蔬贮存与加工技术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18/64</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项目驱动</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5</w:t>
            </w:r>
          </w:p>
        </w:tc>
        <w:tc>
          <w:tcPr>
            <w:tcW w:w="1126"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1004014</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设施植物病虫害防治</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20/48</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项目驱动</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6</w:t>
            </w:r>
          </w:p>
        </w:tc>
        <w:tc>
          <w:tcPr>
            <w:tcW w:w="1126"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1004006</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sz w:val="18"/>
                <w:szCs w:val="18"/>
              </w:rPr>
              <w:t>食用菌生产技术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14/64</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7</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1004050</w:t>
            </w:r>
          </w:p>
        </w:tc>
        <w:tc>
          <w:tcPr>
            <w:tcW w:w="2577" w:type="dxa"/>
            <w:gridSpan w:val="2"/>
            <w:vAlign w:val="center"/>
          </w:tcPr>
          <w:p w:rsidR="008C7C25" w:rsidRPr="00E00C31" w:rsidRDefault="008C7C25">
            <w:pPr>
              <w:jc w:val="center"/>
              <w:rPr>
                <w:rFonts w:ascii="宋体"/>
                <w:szCs w:val="21"/>
              </w:rPr>
            </w:pPr>
            <w:r w:rsidRPr="00E00C31">
              <w:rPr>
                <w:rFonts w:ascii="宋体" w:hAnsi="宋体" w:cs="宋体" w:hint="eastAsia"/>
                <w:sz w:val="18"/>
                <w:szCs w:val="18"/>
              </w:rPr>
              <w:t>温室设计与调控</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24/48</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讲授实践</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8</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1004064</w:t>
            </w:r>
          </w:p>
        </w:tc>
        <w:tc>
          <w:tcPr>
            <w:tcW w:w="2577" w:type="dxa"/>
            <w:gridSpan w:val="2"/>
            <w:vAlign w:val="center"/>
          </w:tcPr>
          <w:p w:rsidR="008C7C25" w:rsidRPr="00E00C31" w:rsidRDefault="008C7C25">
            <w:pPr>
              <w:jc w:val="center"/>
              <w:rPr>
                <w:rFonts w:ascii="宋体"/>
                <w:szCs w:val="21"/>
              </w:rPr>
            </w:pPr>
            <w:r w:rsidRPr="00E00C31">
              <w:rPr>
                <w:rFonts w:ascii="宋体" w:hAnsi="宋体" w:cs="宋体" w:hint="eastAsia"/>
                <w:kern w:val="0"/>
                <w:sz w:val="18"/>
                <w:szCs w:val="18"/>
              </w:rPr>
              <w:t>设施蔬菜生产技术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14/64</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9</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1004013</w:t>
            </w:r>
          </w:p>
        </w:tc>
        <w:tc>
          <w:tcPr>
            <w:tcW w:w="2577" w:type="dxa"/>
            <w:gridSpan w:val="2"/>
            <w:vAlign w:val="center"/>
          </w:tcPr>
          <w:p w:rsidR="008C7C25" w:rsidRPr="00E00C31" w:rsidRDefault="008C7C25">
            <w:pPr>
              <w:jc w:val="center"/>
              <w:rPr>
                <w:rFonts w:ascii="宋体"/>
                <w:szCs w:val="21"/>
              </w:rPr>
            </w:pPr>
            <w:r w:rsidRPr="00E00C31">
              <w:rPr>
                <w:rFonts w:ascii="宋体" w:hAnsi="宋体" w:cs="宋体" w:hint="eastAsia"/>
                <w:kern w:val="0"/>
                <w:sz w:val="18"/>
                <w:szCs w:val="18"/>
              </w:rPr>
              <w:t>设施花卉生产技术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6</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104</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32/72</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理实一体</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6</w:t>
            </w: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考查</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10</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1004066</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植物育种技术</w:t>
            </w:r>
          </w:p>
        </w:tc>
        <w:tc>
          <w:tcPr>
            <w:tcW w:w="663" w:type="dxa"/>
            <w:vAlign w:val="center"/>
          </w:tcPr>
          <w:p w:rsidR="008C7C25" w:rsidRPr="00E00C31" w:rsidRDefault="008C7C25">
            <w:pPr>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18/64</w:t>
            </w:r>
          </w:p>
        </w:tc>
        <w:tc>
          <w:tcPr>
            <w:tcW w:w="1110" w:type="dxa"/>
            <w:vAlign w:val="center"/>
          </w:tcPr>
          <w:p w:rsidR="008C7C25" w:rsidRDefault="008C7C25">
            <w:pPr>
              <w:widowControl/>
              <w:adjustRightInd w:val="0"/>
              <w:snapToGrid w:val="0"/>
              <w:spacing w:line="360" w:lineRule="exact"/>
              <w:jc w:val="center"/>
              <w:rPr>
                <w:rFonts w:ascii="宋体" w:cs="宋体"/>
                <w:kern w:val="0"/>
                <w:sz w:val="18"/>
                <w:szCs w:val="18"/>
              </w:rPr>
            </w:pPr>
            <w:r>
              <w:rPr>
                <w:rFonts w:ascii="宋体" w:hAnsi="宋体" w:cs="宋体" w:hint="eastAsia"/>
                <w:kern w:val="0"/>
                <w:sz w:val="18"/>
                <w:szCs w:val="18"/>
              </w:rPr>
              <w:t>项目教学</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11</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1005064</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hint="eastAsia"/>
                <w:sz w:val="18"/>
                <w:szCs w:val="18"/>
              </w:rPr>
              <w:t>插花艺术</w:t>
            </w:r>
          </w:p>
        </w:tc>
        <w:tc>
          <w:tcPr>
            <w:tcW w:w="663" w:type="dxa"/>
            <w:vAlign w:val="center"/>
          </w:tcPr>
          <w:p w:rsidR="008C7C25" w:rsidRPr="00E00C31" w:rsidRDefault="008C7C25">
            <w:pPr>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14/64</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理实一体</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4</w:t>
            </w: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12</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1005069</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hint="eastAsia"/>
                <w:sz w:val="18"/>
                <w:szCs w:val="18"/>
              </w:rPr>
              <w:t>农业经营与管理</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68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20/44</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项目教学</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考查</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13</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1005056</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设施果树生产技术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2</w:t>
            </w:r>
          </w:p>
        </w:tc>
        <w:tc>
          <w:tcPr>
            <w:tcW w:w="675" w:type="dxa"/>
            <w:vAlign w:val="center"/>
          </w:tcPr>
          <w:p w:rsidR="008C7C25" w:rsidRPr="00E00C31" w:rsidRDefault="008C7C25">
            <w:pPr>
              <w:spacing w:line="360" w:lineRule="auto"/>
              <w:jc w:val="center"/>
              <w:rPr>
                <w:rFonts w:ascii="宋体"/>
                <w:szCs w:val="21"/>
              </w:rPr>
            </w:pPr>
            <w:r w:rsidRPr="00E00C31">
              <w:rPr>
                <w:rFonts w:ascii="宋体" w:hAnsi="宋体" w:cs="宋体"/>
                <w:kern w:val="0"/>
                <w:sz w:val="18"/>
                <w:szCs w:val="18"/>
              </w:rPr>
              <w:t>36</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10/26</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理实一体</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cs="宋体"/>
                <w:kern w:val="0"/>
                <w:sz w:val="18"/>
                <w:szCs w:val="18"/>
              </w:rPr>
              <w:t>2</w:t>
            </w:r>
          </w:p>
        </w:tc>
        <w:tc>
          <w:tcPr>
            <w:tcW w:w="540" w:type="dxa"/>
            <w:vAlign w:val="center"/>
          </w:tcPr>
          <w:p w:rsidR="008C7C25" w:rsidRPr="00E00C31" w:rsidRDefault="008C7C25">
            <w:pPr>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14</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1005061</w:t>
            </w:r>
          </w:p>
        </w:tc>
        <w:tc>
          <w:tcPr>
            <w:tcW w:w="2577" w:type="dxa"/>
            <w:gridSpan w:val="2"/>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绿色食品与安全生产</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spacing w:line="360" w:lineRule="auto"/>
              <w:jc w:val="center"/>
              <w:rPr>
                <w:rFonts w:ascii="宋体"/>
                <w:szCs w:val="21"/>
              </w:rPr>
            </w:pPr>
            <w:r w:rsidRPr="00E00C31">
              <w:rPr>
                <w:rFonts w:ascii="宋体" w:hAnsi="宋体"/>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spacing w:line="360" w:lineRule="auto"/>
              <w:jc w:val="center"/>
              <w:rPr>
                <w:rFonts w:ascii="宋体" w:hAnsi="宋体" w:cs="宋体"/>
                <w:kern w:val="0"/>
                <w:sz w:val="18"/>
                <w:szCs w:val="18"/>
              </w:rPr>
            </w:pPr>
            <w:r w:rsidRPr="00E00C31">
              <w:rPr>
                <w:rFonts w:ascii="宋体" w:hAnsi="宋体" w:cs="宋体"/>
                <w:kern w:val="0"/>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18/64</w:t>
            </w:r>
          </w:p>
        </w:tc>
        <w:tc>
          <w:tcPr>
            <w:tcW w:w="1110" w:type="dxa"/>
            <w:vAlign w:val="center"/>
          </w:tcPr>
          <w:p w:rsidR="008C7C25" w:rsidRPr="00E00C31" w:rsidRDefault="008C7C25">
            <w:pPr>
              <w:spacing w:line="360" w:lineRule="auto"/>
              <w:jc w:val="center"/>
              <w:rPr>
                <w:rFonts w:ascii="宋体"/>
                <w:szCs w:val="21"/>
              </w:rPr>
            </w:pPr>
            <w:r w:rsidRPr="00E00C31">
              <w:rPr>
                <w:rFonts w:ascii="宋体" w:hAnsi="宋体" w:hint="eastAsia"/>
                <w:szCs w:val="21"/>
              </w:rPr>
              <w:t>讲授</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Cs w:val="18"/>
              </w:rPr>
              <w:t>4</w:t>
            </w:r>
          </w:p>
        </w:tc>
        <w:tc>
          <w:tcPr>
            <w:tcW w:w="540" w:type="dxa"/>
            <w:vAlign w:val="center"/>
          </w:tcPr>
          <w:p w:rsidR="008C7C25" w:rsidRPr="00E00C31" w:rsidRDefault="008C7C25">
            <w:pPr>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考查</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15</w:t>
            </w:r>
          </w:p>
        </w:tc>
        <w:tc>
          <w:tcPr>
            <w:tcW w:w="1126" w:type="dxa"/>
            <w:vAlign w:val="center"/>
          </w:tcPr>
          <w:p w:rsidR="008C7C25" w:rsidRPr="00E00C31" w:rsidRDefault="008C7C25">
            <w:pPr>
              <w:widowControl/>
              <w:spacing w:line="360" w:lineRule="exact"/>
              <w:rPr>
                <w:rFonts w:ascii="宋体"/>
                <w:szCs w:val="21"/>
              </w:rPr>
            </w:pPr>
            <w:r w:rsidRPr="00E00C31">
              <w:rPr>
                <w:rFonts w:ascii="宋体" w:hAnsi="宋体"/>
                <w:color w:val="000000"/>
                <w:szCs w:val="21"/>
              </w:rPr>
              <w:t>1005058</w:t>
            </w:r>
          </w:p>
        </w:tc>
        <w:tc>
          <w:tcPr>
            <w:tcW w:w="2577" w:type="dxa"/>
            <w:gridSpan w:val="2"/>
            <w:vAlign w:val="center"/>
          </w:tcPr>
          <w:p w:rsidR="008C7C25" w:rsidRPr="00E00C31" w:rsidRDefault="008C7C25">
            <w:pPr>
              <w:jc w:val="center"/>
              <w:rPr>
                <w:rFonts w:ascii="宋体"/>
                <w:szCs w:val="21"/>
              </w:rPr>
            </w:pPr>
            <w:r w:rsidRPr="00E00C31">
              <w:rPr>
                <w:rFonts w:hint="eastAsia"/>
                <w:sz w:val="18"/>
                <w:szCs w:val="18"/>
              </w:rPr>
              <w:t>植物组培技术</w:t>
            </w:r>
          </w:p>
        </w:tc>
        <w:tc>
          <w:tcPr>
            <w:tcW w:w="663" w:type="dxa"/>
            <w:vAlign w:val="center"/>
          </w:tcPr>
          <w:p w:rsidR="008C7C25" w:rsidRPr="00E00C31" w:rsidRDefault="008C7C25">
            <w:pPr>
              <w:widowControl/>
              <w:spacing w:line="360" w:lineRule="auto"/>
              <w:jc w:val="center"/>
              <w:rPr>
                <w:rFonts w:ascii="宋体"/>
                <w:szCs w:val="21"/>
              </w:rPr>
            </w:pPr>
            <w:r w:rsidRPr="00E00C31">
              <w:rPr>
                <w:rFonts w:ascii="宋体" w:hAnsi="宋体" w:cs="宋体" w:hint="eastAsia"/>
                <w:kern w:val="0"/>
                <w:sz w:val="18"/>
                <w:szCs w:val="18"/>
              </w:rPr>
              <w:t>必修</w:t>
            </w: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B</w:t>
            </w:r>
          </w:p>
        </w:tc>
        <w:tc>
          <w:tcPr>
            <w:tcW w:w="463" w:type="dxa"/>
            <w:vAlign w:val="center"/>
          </w:tcPr>
          <w:p w:rsidR="008C7C25" w:rsidRPr="00E00C31" w:rsidRDefault="008C7C25">
            <w:pPr>
              <w:widowControl/>
              <w:spacing w:line="360" w:lineRule="exact"/>
              <w:rPr>
                <w:rFonts w:ascii="宋体" w:hAnsi="宋体"/>
                <w:szCs w:val="21"/>
              </w:rPr>
            </w:pPr>
            <w:r w:rsidRPr="00E00C31">
              <w:rPr>
                <w:rFonts w:ascii="宋体" w:hAnsi="宋体"/>
                <w:szCs w:val="21"/>
              </w:rPr>
              <w:t>4</w:t>
            </w:r>
          </w:p>
        </w:tc>
        <w:tc>
          <w:tcPr>
            <w:tcW w:w="675" w:type="dxa"/>
            <w:vAlign w:val="center"/>
          </w:tcPr>
          <w:p w:rsidR="008C7C25" w:rsidRPr="00E00C31" w:rsidRDefault="008C7C25">
            <w:pPr>
              <w:jc w:val="center"/>
              <w:rPr>
                <w:rFonts w:ascii="宋体"/>
                <w:szCs w:val="21"/>
              </w:rPr>
            </w:pPr>
            <w:r w:rsidRPr="00E00C31">
              <w:rPr>
                <w:rFonts w:ascii="宋体" w:hAnsi="宋体" w:cs="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18/64</w:t>
            </w:r>
          </w:p>
        </w:tc>
        <w:tc>
          <w:tcPr>
            <w:tcW w:w="1110" w:type="dxa"/>
            <w:vAlign w:val="center"/>
          </w:tcPr>
          <w:p w:rsidR="008C7C25" w:rsidRPr="00E00C31" w:rsidRDefault="008C7C25">
            <w:pPr>
              <w:jc w:val="center"/>
              <w:rPr>
                <w:rFonts w:ascii="宋体"/>
                <w:szCs w:val="21"/>
              </w:rPr>
            </w:pPr>
            <w:r w:rsidRPr="00E00C31">
              <w:rPr>
                <w:rFonts w:ascii="宋体" w:hAnsi="宋体" w:hint="eastAsia"/>
                <w:sz w:val="18"/>
                <w:szCs w:val="18"/>
              </w:rPr>
              <w:t>理实一体</w:t>
            </w:r>
          </w:p>
        </w:tc>
        <w:tc>
          <w:tcPr>
            <w:tcW w:w="466" w:type="dxa"/>
            <w:vAlign w:val="center"/>
          </w:tcPr>
          <w:p w:rsidR="008C7C25" w:rsidRPr="00E00C31" w:rsidRDefault="008C7C25">
            <w:pPr>
              <w:widowControl/>
              <w:spacing w:line="360" w:lineRule="auto"/>
              <w:jc w:val="center"/>
              <w:rPr>
                <w:rFonts w:ascii="宋体"/>
                <w:szCs w:val="21"/>
              </w:rPr>
            </w:pPr>
          </w:p>
        </w:tc>
        <w:tc>
          <w:tcPr>
            <w:tcW w:w="467" w:type="dxa"/>
            <w:vAlign w:val="center"/>
          </w:tcPr>
          <w:p w:rsidR="008C7C25" w:rsidRPr="00E00C31" w:rsidRDefault="008C7C25">
            <w:pPr>
              <w:widowControl/>
              <w:spacing w:line="360" w:lineRule="auto"/>
              <w:jc w:val="center"/>
              <w:rPr>
                <w:rFonts w:ascii="宋体"/>
                <w:szCs w:val="21"/>
              </w:rPr>
            </w:pPr>
          </w:p>
        </w:tc>
        <w:tc>
          <w:tcPr>
            <w:tcW w:w="540" w:type="dxa"/>
            <w:vAlign w:val="center"/>
          </w:tcPr>
          <w:p w:rsidR="008C7C25" w:rsidRPr="00E00C31" w:rsidRDefault="008C7C25">
            <w:pPr>
              <w:widowControl/>
              <w:spacing w:line="360" w:lineRule="auto"/>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spacing w:line="360" w:lineRule="auto"/>
              <w:jc w:val="center"/>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540" w:type="dxa"/>
            <w:vAlign w:val="center"/>
          </w:tcPr>
          <w:p w:rsidR="008C7C25" w:rsidRPr="00E00C31" w:rsidRDefault="008C7C25">
            <w:pPr>
              <w:widowControl/>
              <w:spacing w:line="360" w:lineRule="exact"/>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考试</w:t>
            </w: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4915" w:type="dxa"/>
            <w:gridSpan w:val="5"/>
            <w:vAlign w:val="center"/>
          </w:tcPr>
          <w:p w:rsidR="008C7C25" w:rsidRPr="00E00C31" w:rsidRDefault="008C7C25">
            <w:pPr>
              <w:widowControl/>
              <w:spacing w:line="360" w:lineRule="exact"/>
              <w:jc w:val="center"/>
              <w:rPr>
                <w:rFonts w:ascii="宋体"/>
                <w:szCs w:val="21"/>
              </w:rPr>
            </w:pPr>
            <w:r w:rsidRPr="00E00C31">
              <w:rPr>
                <w:rFonts w:ascii="宋体" w:hAnsi="宋体" w:hint="eastAsia"/>
                <w:szCs w:val="21"/>
              </w:rPr>
              <w:t>合</w:t>
            </w:r>
            <w:r w:rsidRPr="00E00C31">
              <w:rPr>
                <w:rFonts w:ascii="宋体" w:hAnsi="宋体"/>
                <w:szCs w:val="21"/>
              </w:rPr>
              <w:t xml:space="preserve">    </w:t>
            </w:r>
            <w:r w:rsidRPr="00E00C31">
              <w:rPr>
                <w:rFonts w:ascii="宋体" w:hAnsi="宋体" w:hint="eastAsia"/>
                <w:szCs w:val="21"/>
              </w:rPr>
              <w:t>计</w:t>
            </w:r>
          </w:p>
        </w:tc>
        <w:tc>
          <w:tcPr>
            <w:tcW w:w="540" w:type="dxa"/>
          </w:tcPr>
          <w:p w:rsidR="008C7C25" w:rsidRPr="00E00C31" w:rsidRDefault="008C7C25">
            <w:pPr>
              <w:widowControl/>
              <w:spacing w:line="360" w:lineRule="exact"/>
              <w:rPr>
                <w:rFonts w:ascii="宋体"/>
                <w:szCs w:val="21"/>
              </w:rPr>
            </w:pPr>
          </w:p>
        </w:tc>
        <w:tc>
          <w:tcPr>
            <w:tcW w:w="463"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60</w:t>
            </w:r>
          </w:p>
        </w:tc>
        <w:tc>
          <w:tcPr>
            <w:tcW w:w="675"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1048</w:t>
            </w:r>
          </w:p>
        </w:tc>
        <w:tc>
          <w:tcPr>
            <w:tcW w:w="959"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306/742</w:t>
            </w:r>
          </w:p>
        </w:tc>
        <w:tc>
          <w:tcPr>
            <w:tcW w:w="1110" w:type="dxa"/>
            <w:vAlign w:val="center"/>
          </w:tcPr>
          <w:p w:rsidR="008C7C25" w:rsidRPr="00E00C31" w:rsidRDefault="008C7C25">
            <w:pPr>
              <w:widowControl/>
              <w:spacing w:line="360" w:lineRule="exact"/>
              <w:jc w:val="center"/>
              <w:rPr>
                <w:rFonts w:ascii="宋体" w:hAnsi="宋体"/>
                <w:sz w:val="18"/>
                <w:szCs w:val="18"/>
              </w:rPr>
            </w:pPr>
          </w:p>
        </w:tc>
        <w:tc>
          <w:tcPr>
            <w:tcW w:w="466"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4</w:t>
            </w:r>
          </w:p>
        </w:tc>
        <w:tc>
          <w:tcPr>
            <w:tcW w:w="467"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26</w:t>
            </w:r>
          </w:p>
        </w:tc>
        <w:tc>
          <w:tcPr>
            <w:tcW w:w="540"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26</w:t>
            </w:r>
          </w:p>
        </w:tc>
        <w:tc>
          <w:tcPr>
            <w:tcW w:w="540"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0</w:t>
            </w:r>
          </w:p>
        </w:tc>
        <w:tc>
          <w:tcPr>
            <w:tcW w:w="540" w:type="dxa"/>
            <w:vAlign w:val="center"/>
          </w:tcPr>
          <w:p w:rsidR="008C7C25" w:rsidRPr="00E00C31" w:rsidRDefault="008C7C25">
            <w:pPr>
              <w:widowControl/>
              <w:spacing w:line="360" w:lineRule="exact"/>
              <w:jc w:val="center"/>
              <w:rPr>
                <w:rFonts w:ascii="宋体" w:hAnsi="宋体"/>
                <w:sz w:val="18"/>
                <w:szCs w:val="18"/>
              </w:rPr>
            </w:pPr>
            <w:r w:rsidRPr="00E00C31">
              <w:rPr>
                <w:rFonts w:ascii="宋体" w:hAnsi="宋体"/>
                <w:sz w:val="18"/>
                <w:szCs w:val="18"/>
              </w:rPr>
              <w:t>0</w:t>
            </w:r>
          </w:p>
        </w:tc>
        <w:tc>
          <w:tcPr>
            <w:tcW w:w="744" w:type="dxa"/>
            <w:vAlign w:val="center"/>
          </w:tcPr>
          <w:p w:rsidR="008C7C25" w:rsidRPr="00E00C31" w:rsidRDefault="008C7C25">
            <w:pPr>
              <w:widowControl/>
              <w:spacing w:line="360" w:lineRule="exact"/>
              <w:rPr>
                <w:rFonts w:ascii="宋体"/>
                <w:szCs w:val="21"/>
              </w:rPr>
            </w:pPr>
          </w:p>
        </w:tc>
        <w:tc>
          <w:tcPr>
            <w:tcW w:w="1578" w:type="dxa"/>
            <w:vAlign w:val="center"/>
          </w:tcPr>
          <w:p w:rsidR="008C7C25" w:rsidRPr="00E00C31" w:rsidRDefault="008C7C25">
            <w:pPr>
              <w:widowControl/>
              <w:spacing w:line="360" w:lineRule="exact"/>
              <w:rPr>
                <w:rFonts w:ascii="宋体"/>
                <w:szCs w:val="21"/>
              </w:rPr>
            </w:pPr>
          </w:p>
        </w:tc>
      </w:tr>
      <w:tr w:rsidR="008C7C25" w:rsidRPr="00E00C31">
        <w:trPr>
          <w:cantSplit/>
          <w:trHeight w:val="284"/>
          <w:jc w:val="center"/>
        </w:trPr>
        <w:tc>
          <w:tcPr>
            <w:tcW w:w="549" w:type="dxa"/>
            <w:vMerge w:val="restart"/>
            <w:vAlign w:val="center"/>
          </w:tcPr>
          <w:p w:rsidR="008C7C25" w:rsidRDefault="008C7C25">
            <w:pPr>
              <w:spacing w:line="360" w:lineRule="exact"/>
              <w:jc w:val="center"/>
              <w:rPr>
                <w:rFonts w:ascii="黑体" w:eastAsia="黑体" w:hAnsi="宋体" w:cs="宋体"/>
                <w:kern w:val="0"/>
                <w:szCs w:val="21"/>
              </w:rPr>
            </w:pPr>
            <w:r>
              <w:rPr>
                <w:rFonts w:ascii="黑体" w:eastAsia="黑体" w:hAnsi="宋体" w:cs="宋体" w:hint="eastAsia"/>
                <w:kern w:val="0"/>
                <w:szCs w:val="21"/>
              </w:rPr>
              <w:t>专业限选课程</w:t>
            </w: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1</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ZD01</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人工智能与信息社会</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color w:val="000000"/>
                <w:sz w:val="18"/>
                <w:szCs w:val="18"/>
              </w:rPr>
              <w:t>在线考试</w:t>
            </w:r>
          </w:p>
        </w:tc>
        <w:tc>
          <w:tcPr>
            <w:tcW w:w="1578" w:type="dxa"/>
            <w:vMerge w:val="restart"/>
            <w:vAlign w:val="center"/>
          </w:tcPr>
          <w:p w:rsidR="008C7C25" w:rsidRPr="00E00C31" w:rsidRDefault="008C7C25">
            <w:pPr>
              <w:widowControl/>
              <w:spacing w:line="360" w:lineRule="exact"/>
              <w:jc w:val="center"/>
              <w:rPr>
                <w:rFonts w:ascii="宋体"/>
                <w:szCs w:val="21"/>
              </w:rPr>
            </w:pPr>
            <w:r>
              <w:rPr>
                <w:rFonts w:ascii="宋体" w:hAnsi="宋体" w:cs="宋体" w:hint="eastAsia"/>
                <w:kern w:val="0"/>
                <w:sz w:val="18"/>
                <w:szCs w:val="18"/>
              </w:rPr>
              <w:t>任选</w:t>
            </w:r>
            <w:r>
              <w:rPr>
                <w:rFonts w:ascii="宋体" w:hAnsi="宋体" w:cs="宋体"/>
                <w:kern w:val="0"/>
                <w:sz w:val="18"/>
                <w:szCs w:val="18"/>
              </w:rPr>
              <w:t>5</w:t>
            </w:r>
            <w:r>
              <w:rPr>
                <w:rFonts w:ascii="宋体" w:hAnsi="宋体" w:cs="宋体" w:hint="eastAsia"/>
                <w:kern w:val="0"/>
                <w:sz w:val="18"/>
                <w:szCs w:val="18"/>
              </w:rPr>
              <w:t>门课程在跟岗实习阶段学习</w:t>
            </w:r>
          </w:p>
        </w:tc>
      </w:tr>
      <w:tr w:rsidR="008C7C25" w:rsidRPr="00E00C31">
        <w:trPr>
          <w:cantSplit/>
          <w:trHeight w:val="198"/>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2</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ZD11</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《植物知道生命的答案》导读</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color w:val="000000"/>
                <w:sz w:val="18"/>
                <w:szCs w:val="18"/>
              </w:rPr>
              <w:t>在线考试</w:t>
            </w: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80"/>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3</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ZD37</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食品营养与食品安全</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color w:val="000000"/>
                <w:sz w:val="18"/>
                <w:szCs w:val="18"/>
              </w:rPr>
              <w:t>在线考试</w:t>
            </w: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284"/>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4</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ZC40</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园林花卉文化与鉴赏</w:t>
            </w:r>
            <w:r>
              <w:rPr>
                <w:rFonts w:ascii="宋体" w:hAnsi="宋体" w:cs="宋体"/>
                <w:kern w:val="0"/>
                <w:sz w:val="18"/>
                <w:szCs w:val="18"/>
              </w:rPr>
              <w:t xml:space="preserve">     </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cs="宋体"/>
                <w:kern w:val="0"/>
                <w:szCs w:val="21"/>
              </w:rPr>
            </w:pPr>
            <w:r w:rsidRPr="00E00C31">
              <w:rPr>
                <w:rFonts w:ascii="宋体" w:hAnsi="宋体" w:hint="eastAsia"/>
                <w:color w:val="000000"/>
                <w:sz w:val="18"/>
                <w:szCs w:val="18"/>
              </w:rPr>
              <w:t>在线考试</w:t>
            </w: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284"/>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宋体"/>
                <w:szCs w:val="21"/>
              </w:rPr>
            </w:pPr>
            <w:r w:rsidRPr="00E00C31">
              <w:rPr>
                <w:rFonts w:ascii="楷体_GB2312" w:eastAsia="楷体_GB2312" w:hAnsi="宋体"/>
                <w:sz w:val="18"/>
                <w:szCs w:val="18"/>
              </w:rPr>
              <w:t>5</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ZD71</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现代城市生态与环境学</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cs="宋体"/>
                <w:kern w:val="0"/>
                <w:szCs w:val="21"/>
              </w:rPr>
            </w:pPr>
            <w:r w:rsidRPr="00E00C31">
              <w:rPr>
                <w:rFonts w:ascii="宋体" w:hAnsi="宋体" w:hint="eastAsia"/>
                <w:color w:val="000000"/>
                <w:sz w:val="18"/>
                <w:szCs w:val="18"/>
              </w:rPr>
              <w:t>在线考试</w:t>
            </w: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284"/>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6</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ZD63</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微生物与人类健康</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cs="宋体"/>
                <w:kern w:val="0"/>
                <w:szCs w:val="21"/>
              </w:rPr>
            </w:pPr>
            <w:r w:rsidRPr="00E00C31">
              <w:rPr>
                <w:rFonts w:ascii="宋体" w:hAnsi="宋体" w:hint="eastAsia"/>
                <w:color w:val="000000"/>
                <w:sz w:val="18"/>
                <w:szCs w:val="18"/>
              </w:rPr>
              <w:t>在线考试</w:t>
            </w: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284"/>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楷体_GB2312" w:eastAsia="楷体_GB2312" w:hAnsi="宋体"/>
                <w:sz w:val="18"/>
                <w:szCs w:val="18"/>
              </w:rPr>
            </w:pPr>
            <w:r w:rsidRPr="00E00C31">
              <w:rPr>
                <w:rFonts w:ascii="楷体_GB2312" w:eastAsia="楷体_GB2312" w:hAnsi="宋体"/>
                <w:sz w:val="18"/>
                <w:szCs w:val="18"/>
              </w:rPr>
              <w:t>7</w:t>
            </w:r>
          </w:p>
        </w:tc>
        <w:tc>
          <w:tcPr>
            <w:tcW w:w="112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ZD54</w:t>
            </w:r>
          </w:p>
        </w:tc>
        <w:tc>
          <w:tcPr>
            <w:tcW w:w="2577" w:type="dxa"/>
            <w:gridSpan w:val="2"/>
            <w:vAlign w:val="center"/>
          </w:tcPr>
          <w:p w:rsidR="008C7C25" w:rsidRPr="00E00C31" w:rsidRDefault="008C7C25">
            <w:pPr>
              <w:widowControl/>
              <w:adjustRightInd w:val="0"/>
              <w:snapToGrid w:val="0"/>
              <w:spacing w:line="280" w:lineRule="exact"/>
              <w:rPr>
                <w:rFonts w:ascii="宋体"/>
                <w:szCs w:val="21"/>
              </w:rPr>
            </w:pPr>
            <w:r>
              <w:rPr>
                <w:rFonts w:ascii="宋体" w:hAnsi="宋体" w:cs="宋体" w:hint="eastAsia"/>
                <w:kern w:val="0"/>
                <w:sz w:val="18"/>
                <w:szCs w:val="18"/>
              </w:rPr>
              <w:t>化学与人类</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限选</w:t>
            </w:r>
          </w:p>
        </w:tc>
        <w:tc>
          <w:tcPr>
            <w:tcW w:w="540" w:type="dxa"/>
            <w:vAlign w:val="center"/>
          </w:tcPr>
          <w:p w:rsidR="008C7C25" w:rsidRPr="00E00C31" w:rsidRDefault="008C7C25">
            <w:pPr>
              <w:spacing w:line="360" w:lineRule="auto"/>
              <w:jc w:val="center"/>
              <w:rPr>
                <w:rFonts w:ascii="宋体"/>
                <w:szCs w:val="21"/>
              </w:rPr>
            </w:pPr>
            <w:r>
              <w:rPr>
                <w:rFonts w:ascii="宋体" w:hAnsi="宋体" w:cs="宋体"/>
                <w:kern w:val="0"/>
                <w:sz w:val="18"/>
                <w:szCs w:val="18"/>
              </w:rPr>
              <w:t>A</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72/0</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网上授课</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4</w:t>
            </w: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cs="宋体"/>
                <w:kern w:val="0"/>
                <w:szCs w:val="21"/>
              </w:rPr>
            </w:pPr>
            <w:r w:rsidRPr="00E00C31">
              <w:rPr>
                <w:rFonts w:ascii="宋体" w:hAnsi="宋体" w:hint="eastAsia"/>
                <w:color w:val="000000"/>
                <w:sz w:val="18"/>
                <w:szCs w:val="18"/>
              </w:rPr>
              <w:t>在线考试</w:t>
            </w: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563"/>
          <w:jc w:val="center"/>
        </w:trPr>
        <w:tc>
          <w:tcPr>
            <w:tcW w:w="549" w:type="dxa"/>
            <w:vMerge/>
            <w:vAlign w:val="center"/>
          </w:tcPr>
          <w:p w:rsidR="008C7C25" w:rsidRDefault="008C7C25">
            <w:pPr>
              <w:spacing w:line="360" w:lineRule="exact"/>
              <w:jc w:val="center"/>
              <w:rPr>
                <w:rFonts w:ascii="黑体" w:eastAsia="黑体" w:hAnsi="宋体" w:cs="宋体"/>
                <w:kern w:val="0"/>
                <w:szCs w:val="21"/>
              </w:rPr>
            </w:pPr>
          </w:p>
        </w:tc>
        <w:tc>
          <w:tcPr>
            <w:tcW w:w="549" w:type="dxa"/>
            <w:vAlign w:val="center"/>
          </w:tcPr>
          <w:p w:rsidR="008C7C25" w:rsidRPr="00E00C31" w:rsidRDefault="008C7C25">
            <w:pPr>
              <w:widowControl/>
              <w:spacing w:line="360" w:lineRule="exact"/>
              <w:jc w:val="center"/>
              <w:rPr>
                <w:rFonts w:ascii="宋体"/>
                <w:szCs w:val="21"/>
              </w:rPr>
            </w:pPr>
          </w:p>
        </w:tc>
        <w:tc>
          <w:tcPr>
            <w:tcW w:w="1126" w:type="dxa"/>
            <w:vAlign w:val="center"/>
          </w:tcPr>
          <w:p w:rsidR="008C7C25" w:rsidRPr="00E00C31" w:rsidRDefault="008C7C25">
            <w:pPr>
              <w:widowControl/>
              <w:spacing w:line="360" w:lineRule="exact"/>
              <w:jc w:val="center"/>
              <w:rPr>
                <w:rFonts w:ascii="宋体"/>
                <w:szCs w:val="21"/>
              </w:rPr>
            </w:pPr>
          </w:p>
        </w:tc>
        <w:tc>
          <w:tcPr>
            <w:tcW w:w="2577" w:type="dxa"/>
            <w:gridSpan w:val="2"/>
            <w:vAlign w:val="center"/>
          </w:tcPr>
          <w:p w:rsidR="008C7C25" w:rsidRPr="00E00C31" w:rsidRDefault="008C7C25">
            <w:pPr>
              <w:widowControl/>
              <w:spacing w:line="360" w:lineRule="exact"/>
              <w:jc w:val="center"/>
              <w:rPr>
                <w:rFonts w:ascii="宋体"/>
                <w:szCs w:val="21"/>
              </w:rPr>
            </w:pPr>
            <w:r w:rsidRPr="00E00C31">
              <w:rPr>
                <w:rFonts w:ascii="宋体" w:hAnsi="宋体" w:hint="eastAsia"/>
                <w:szCs w:val="21"/>
              </w:rPr>
              <w:t>合</w:t>
            </w:r>
            <w:r w:rsidRPr="00E00C31">
              <w:rPr>
                <w:rFonts w:ascii="宋体" w:hAnsi="宋体"/>
                <w:szCs w:val="21"/>
              </w:rPr>
              <w:t xml:space="preserve">    </w:t>
            </w:r>
            <w:r w:rsidRPr="00E00C31">
              <w:rPr>
                <w:rFonts w:ascii="宋体" w:hAnsi="宋体" w:hint="eastAsia"/>
                <w:szCs w:val="21"/>
              </w:rPr>
              <w:t>计</w:t>
            </w:r>
          </w:p>
        </w:tc>
        <w:tc>
          <w:tcPr>
            <w:tcW w:w="663" w:type="dxa"/>
            <w:vAlign w:val="center"/>
          </w:tcPr>
          <w:p w:rsidR="008C7C25" w:rsidRPr="00E00C31" w:rsidRDefault="008C7C25">
            <w:pPr>
              <w:widowControl/>
              <w:spacing w:line="360" w:lineRule="auto"/>
              <w:jc w:val="center"/>
            </w:pPr>
          </w:p>
        </w:tc>
        <w:tc>
          <w:tcPr>
            <w:tcW w:w="540" w:type="dxa"/>
            <w:vAlign w:val="center"/>
          </w:tcPr>
          <w:p w:rsidR="008C7C25" w:rsidRPr="00E00C31" w:rsidRDefault="008C7C25">
            <w:pPr>
              <w:spacing w:line="360" w:lineRule="auto"/>
              <w:jc w:val="center"/>
              <w:rPr>
                <w:rFonts w:ascii="宋体"/>
                <w:szCs w:val="21"/>
              </w:rPr>
            </w:pPr>
          </w:p>
        </w:tc>
        <w:tc>
          <w:tcPr>
            <w:tcW w:w="463"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20</w:t>
            </w:r>
          </w:p>
        </w:tc>
        <w:tc>
          <w:tcPr>
            <w:tcW w:w="675"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360</w:t>
            </w:r>
          </w:p>
        </w:tc>
        <w:tc>
          <w:tcPr>
            <w:tcW w:w="95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360/0</w:t>
            </w:r>
          </w:p>
        </w:tc>
        <w:tc>
          <w:tcPr>
            <w:tcW w:w="1110" w:type="dxa"/>
            <w:vAlign w:val="center"/>
          </w:tcPr>
          <w:p w:rsidR="008C7C25" w:rsidRPr="00E00C31" w:rsidRDefault="008C7C25">
            <w:pPr>
              <w:widowControl/>
              <w:spacing w:line="360" w:lineRule="exact"/>
              <w:jc w:val="center"/>
              <w:rPr>
                <w:rFonts w:ascii="宋体" w:hAnsi="宋体"/>
                <w:szCs w:val="21"/>
              </w:rPr>
            </w:pPr>
          </w:p>
        </w:tc>
        <w:tc>
          <w:tcPr>
            <w:tcW w:w="466"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w:t>
            </w:r>
          </w:p>
        </w:tc>
        <w:tc>
          <w:tcPr>
            <w:tcW w:w="467"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w:t>
            </w:r>
          </w:p>
        </w:tc>
        <w:tc>
          <w:tcPr>
            <w:tcW w:w="540"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w:t>
            </w:r>
          </w:p>
        </w:tc>
        <w:tc>
          <w:tcPr>
            <w:tcW w:w="540"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0</w:t>
            </w:r>
          </w:p>
        </w:tc>
        <w:tc>
          <w:tcPr>
            <w:tcW w:w="540"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20</w:t>
            </w:r>
          </w:p>
        </w:tc>
        <w:tc>
          <w:tcPr>
            <w:tcW w:w="540" w:type="dxa"/>
            <w:vAlign w:val="center"/>
          </w:tcPr>
          <w:p w:rsidR="008C7C25" w:rsidRPr="00E00C31" w:rsidRDefault="008C7C25">
            <w:pPr>
              <w:widowControl/>
              <w:spacing w:line="360" w:lineRule="exact"/>
              <w:jc w:val="center"/>
              <w:rPr>
                <w:rFonts w:ascii="宋体" w:hAnsi="宋体"/>
                <w:szCs w:val="21"/>
              </w:rPr>
            </w:pPr>
          </w:p>
        </w:tc>
        <w:tc>
          <w:tcPr>
            <w:tcW w:w="744" w:type="dxa"/>
            <w:vAlign w:val="center"/>
          </w:tcPr>
          <w:p w:rsidR="008C7C25" w:rsidRPr="00E00C31" w:rsidRDefault="008C7C25">
            <w:pPr>
              <w:widowControl/>
              <w:spacing w:line="360" w:lineRule="exact"/>
              <w:jc w:val="center"/>
              <w:rPr>
                <w:rFonts w:ascii="宋体" w:cs="宋体"/>
                <w:kern w:val="0"/>
                <w:szCs w:val="21"/>
              </w:rPr>
            </w:pPr>
          </w:p>
        </w:tc>
        <w:tc>
          <w:tcPr>
            <w:tcW w:w="1578" w:type="dxa"/>
            <w:vMerge/>
            <w:vAlign w:val="center"/>
          </w:tcPr>
          <w:p w:rsidR="008C7C25" w:rsidRPr="00E00C31" w:rsidRDefault="008C7C25">
            <w:pPr>
              <w:widowControl/>
              <w:spacing w:line="360" w:lineRule="exact"/>
              <w:jc w:val="center"/>
              <w:rPr>
                <w:rFonts w:ascii="宋体"/>
                <w:szCs w:val="21"/>
              </w:rPr>
            </w:pPr>
          </w:p>
        </w:tc>
      </w:tr>
      <w:tr w:rsidR="008C7C25" w:rsidRPr="00E00C31">
        <w:trPr>
          <w:cantSplit/>
          <w:trHeight w:val="380"/>
          <w:jc w:val="center"/>
        </w:trPr>
        <w:tc>
          <w:tcPr>
            <w:tcW w:w="549" w:type="dxa"/>
            <w:vMerge w:val="restart"/>
            <w:vAlign w:val="center"/>
          </w:tcPr>
          <w:p w:rsidR="008C7C25" w:rsidRDefault="008C7C25">
            <w:pPr>
              <w:spacing w:line="360" w:lineRule="exact"/>
              <w:jc w:val="center"/>
              <w:rPr>
                <w:rFonts w:ascii="黑体" w:eastAsia="黑体" w:hAnsi="宋体" w:cs="宋体"/>
                <w:kern w:val="0"/>
                <w:szCs w:val="21"/>
              </w:rPr>
            </w:pPr>
            <w:r>
              <w:rPr>
                <w:rFonts w:ascii="黑体" w:eastAsia="黑体" w:hAnsi="宋体" w:cs="宋体" w:hint="eastAsia"/>
                <w:kern w:val="0"/>
                <w:szCs w:val="21"/>
              </w:rPr>
              <w:t>实习实训</w:t>
            </w: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1</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0804001</w:t>
            </w:r>
          </w:p>
        </w:tc>
        <w:tc>
          <w:tcPr>
            <w:tcW w:w="2577" w:type="dxa"/>
            <w:gridSpan w:val="2"/>
            <w:vAlign w:val="center"/>
          </w:tcPr>
          <w:p w:rsidR="008C7C25" w:rsidRPr="00E00C31" w:rsidRDefault="008C7C25">
            <w:pPr>
              <w:widowControl/>
              <w:adjustRightInd w:val="0"/>
              <w:snapToGrid w:val="0"/>
              <w:spacing w:line="360" w:lineRule="exact"/>
              <w:rPr>
                <w:rFonts w:ascii="宋体"/>
                <w:szCs w:val="21"/>
              </w:rPr>
            </w:pPr>
            <w:r>
              <w:rPr>
                <w:rFonts w:ascii="宋体" w:hAnsi="宋体" w:cs="宋体" w:hint="eastAsia"/>
                <w:kern w:val="0"/>
                <w:sz w:val="18"/>
                <w:szCs w:val="18"/>
              </w:rPr>
              <w:t>入学教育</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C</w:t>
            </w:r>
          </w:p>
        </w:tc>
        <w:tc>
          <w:tcPr>
            <w:tcW w:w="463" w:type="dxa"/>
            <w:vAlign w:val="center"/>
          </w:tcPr>
          <w:p w:rsidR="008C7C25" w:rsidRPr="00E00C31" w:rsidRDefault="008C7C25">
            <w:pPr>
              <w:widowControl/>
              <w:spacing w:line="360" w:lineRule="auto"/>
              <w:jc w:val="center"/>
              <w:rPr>
                <w:rFonts w:ascii="宋体"/>
                <w:szCs w:val="21"/>
              </w:rPr>
            </w:pPr>
            <w:r>
              <w:rPr>
                <w:rFonts w:ascii="宋体" w:hAnsi="宋体" w:cs="宋体"/>
                <w:kern w:val="0"/>
                <w:sz w:val="18"/>
                <w:szCs w:val="18"/>
              </w:rPr>
              <w:t>1</w:t>
            </w:r>
          </w:p>
        </w:tc>
        <w:tc>
          <w:tcPr>
            <w:tcW w:w="675"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18</w:t>
            </w:r>
          </w:p>
        </w:tc>
        <w:tc>
          <w:tcPr>
            <w:tcW w:w="959"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0/18</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实践</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p>
        </w:tc>
        <w:tc>
          <w:tcPr>
            <w:tcW w:w="1578"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新生入学第</w:t>
            </w:r>
            <w:r>
              <w:rPr>
                <w:rFonts w:ascii="宋体" w:hAnsi="宋体" w:cs="宋体"/>
                <w:kern w:val="0"/>
                <w:sz w:val="18"/>
                <w:szCs w:val="18"/>
              </w:rPr>
              <w:t>1</w:t>
            </w:r>
            <w:r>
              <w:rPr>
                <w:rFonts w:ascii="宋体" w:hAnsi="宋体" w:cs="宋体" w:hint="eastAsia"/>
                <w:kern w:val="0"/>
                <w:sz w:val="18"/>
                <w:szCs w:val="18"/>
              </w:rPr>
              <w:t>周进行</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2</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0804002</w:t>
            </w:r>
          </w:p>
        </w:tc>
        <w:tc>
          <w:tcPr>
            <w:tcW w:w="2577" w:type="dxa"/>
            <w:gridSpan w:val="2"/>
            <w:vAlign w:val="center"/>
          </w:tcPr>
          <w:p w:rsidR="008C7C25" w:rsidRPr="00E00C31" w:rsidRDefault="008C7C25">
            <w:pPr>
              <w:widowControl/>
              <w:adjustRightInd w:val="0"/>
              <w:snapToGrid w:val="0"/>
              <w:spacing w:line="360" w:lineRule="exact"/>
              <w:rPr>
                <w:rFonts w:ascii="宋体"/>
                <w:szCs w:val="21"/>
              </w:rPr>
            </w:pPr>
            <w:r>
              <w:rPr>
                <w:rFonts w:ascii="宋体" w:hAnsi="宋体" w:cs="宋体" w:hint="eastAsia"/>
                <w:kern w:val="0"/>
                <w:sz w:val="18"/>
                <w:szCs w:val="18"/>
              </w:rPr>
              <w:t>军事教育</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C</w:t>
            </w:r>
          </w:p>
        </w:tc>
        <w:tc>
          <w:tcPr>
            <w:tcW w:w="463" w:type="dxa"/>
            <w:vAlign w:val="center"/>
          </w:tcPr>
          <w:p w:rsidR="008C7C25" w:rsidRPr="00E00C31" w:rsidRDefault="008C7C25">
            <w:pPr>
              <w:widowControl/>
              <w:spacing w:line="360" w:lineRule="auto"/>
              <w:jc w:val="center"/>
              <w:rPr>
                <w:rFonts w:ascii="宋体"/>
                <w:szCs w:val="21"/>
              </w:rPr>
            </w:pPr>
            <w:r>
              <w:rPr>
                <w:rFonts w:ascii="宋体" w:hAnsi="宋体" w:cs="宋体"/>
                <w:kern w:val="0"/>
                <w:sz w:val="18"/>
                <w:szCs w:val="18"/>
              </w:rPr>
              <w:t>2</w:t>
            </w:r>
          </w:p>
        </w:tc>
        <w:tc>
          <w:tcPr>
            <w:tcW w:w="675"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36</w:t>
            </w:r>
          </w:p>
        </w:tc>
        <w:tc>
          <w:tcPr>
            <w:tcW w:w="959"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0/36</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实践</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p>
        </w:tc>
        <w:tc>
          <w:tcPr>
            <w:tcW w:w="1578" w:type="dxa"/>
            <w:vAlign w:val="center"/>
          </w:tcPr>
          <w:p w:rsidR="008C7C25" w:rsidRPr="00E00C31" w:rsidRDefault="008C7C25">
            <w:pPr>
              <w:widowControl/>
              <w:adjustRightInd w:val="0"/>
              <w:snapToGrid w:val="0"/>
              <w:spacing w:line="360" w:lineRule="exact"/>
              <w:jc w:val="center"/>
              <w:rPr>
                <w:rFonts w:ascii="宋体" w:cs="宋体"/>
                <w:kern w:val="0"/>
                <w:szCs w:val="21"/>
              </w:rPr>
            </w:pPr>
            <w:r>
              <w:rPr>
                <w:rFonts w:ascii="宋体" w:hAnsi="宋体" w:cs="宋体" w:hint="eastAsia"/>
                <w:kern w:val="0"/>
                <w:sz w:val="18"/>
                <w:szCs w:val="18"/>
              </w:rPr>
              <w:t>新生入学第</w:t>
            </w:r>
            <w:r>
              <w:rPr>
                <w:rFonts w:ascii="宋体" w:hAnsi="宋体" w:cs="宋体"/>
                <w:kern w:val="0"/>
                <w:sz w:val="18"/>
                <w:szCs w:val="18"/>
              </w:rPr>
              <w:t>1-2</w:t>
            </w:r>
            <w:r>
              <w:rPr>
                <w:rFonts w:ascii="宋体" w:hAnsi="宋体" w:cs="宋体" w:hint="eastAsia"/>
                <w:kern w:val="0"/>
                <w:sz w:val="18"/>
                <w:szCs w:val="18"/>
              </w:rPr>
              <w:t>周进行</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3</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0804003</w:t>
            </w:r>
          </w:p>
        </w:tc>
        <w:tc>
          <w:tcPr>
            <w:tcW w:w="2577" w:type="dxa"/>
            <w:gridSpan w:val="2"/>
            <w:vAlign w:val="center"/>
          </w:tcPr>
          <w:p w:rsidR="008C7C25" w:rsidRPr="00E00C31" w:rsidRDefault="008C7C25">
            <w:pPr>
              <w:widowControl/>
              <w:adjustRightInd w:val="0"/>
              <w:snapToGrid w:val="0"/>
              <w:spacing w:line="360" w:lineRule="exact"/>
              <w:rPr>
                <w:rFonts w:ascii="宋体"/>
                <w:szCs w:val="21"/>
              </w:rPr>
            </w:pPr>
            <w:r>
              <w:rPr>
                <w:rFonts w:ascii="宋体" w:hAnsi="宋体" w:cs="宋体" w:hint="eastAsia"/>
                <w:kern w:val="0"/>
                <w:sz w:val="18"/>
                <w:szCs w:val="18"/>
              </w:rPr>
              <w:t>社会实践（校内）</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C</w:t>
            </w:r>
          </w:p>
        </w:tc>
        <w:tc>
          <w:tcPr>
            <w:tcW w:w="463" w:type="dxa"/>
            <w:vAlign w:val="center"/>
          </w:tcPr>
          <w:p w:rsidR="008C7C25" w:rsidRPr="00E00C31" w:rsidRDefault="008C7C25">
            <w:pPr>
              <w:widowControl/>
              <w:spacing w:line="360" w:lineRule="auto"/>
              <w:jc w:val="center"/>
              <w:rPr>
                <w:rFonts w:ascii="宋体"/>
                <w:szCs w:val="21"/>
              </w:rPr>
            </w:pPr>
            <w:r>
              <w:rPr>
                <w:rFonts w:ascii="宋体" w:hAnsi="宋体" w:cs="宋体"/>
                <w:kern w:val="0"/>
                <w:sz w:val="18"/>
                <w:szCs w:val="18"/>
              </w:rPr>
              <w:t>2</w:t>
            </w:r>
          </w:p>
        </w:tc>
        <w:tc>
          <w:tcPr>
            <w:tcW w:w="675"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36</w:t>
            </w:r>
          </w:p>
        </w:tc>
        <w:tc>
          <w:tcPr>
            <w:tcW w:w="959"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0/36</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实践</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p>
        </w:tc>
        <w:tc>
          <w:tcPr>
            <w:tcW w:w="1578" w:type="dxa"/>
            <w:vAlign w:val="center"/>
          </w:tcPr>
          <w:p w:rsidR="008C7C25" w:rsidRPr="00E00C31" w:rsidRDefault="008C7C25">
            <w:pPr>
              <w:widowControl/>
              <w:adjustRightInd w:val="0"/>
              <w:snapToGrid w:val="0"/>
              <w:spacing w:line="320" w:lineRule="exact"/>
              <w:jc w:val="center"/>
              <w:rPr>
                <w:rFonts w:ascii="宋体" w:cs="宋体"/>
                <w:kern w:val="0"/>
                <w:szCs w:val="21"/>
              </w:rPr>
            </w:pPr>
            <w:r>
              <w:rPr>
                <w:rFonts w:ascii="宋体" w:hAnsi="宋体" w:cs="宋体" w:hint="eastAsia"/>
                <w:kern w:val="0"/>
                <w:sz w:val="18"/>
                <w:szCs w:val="18"/>
              </w:rPr>
              <w:t>第</w:t>
            </w:r>
            <w:r>
              <w:rPr>
                <w:rFonts w:ascii="宋体" w:hAnsi="宋体" w:cs="宋体"/>
                <w:kern w:val="0"/>
                <w:sz w:val="18"/>
                <w:szCs w:val="18"/>
              </w:rPr>
              <w:t>2</w:t>
            </w:r>
            <w:r>
              <w:rPr>
                <w:rFonts w:ascii="宋体" w:hAnsi="宋体" w:cs="宋体" w:hint="eastAsia"/>
                <w:kern w:val="0"/>
                <w:sz w:val="18"/>
                <w:szCs w:val="18"/>
              </w:rPr>
              <w:t>、第</w:t>
            </w:r>
            <w:r>
              <w:rPr>
                <w:rFonts w:ascii="宋体" w:hAnsi="宋体" w:cs="宋体"/>
                <w:kern w:val="0"/>
                <w:sz w:val="18"/>
                <w:szCs w:val="18"/>
              </w:rPr>
              <w:t>4</w:t>
            </w:r>
            <w:r>
              <w:rPr>
                <w:rFonts w:ascii="宋体" w:hAnsi="宋体" w:cs="宋体" w:hint="eastAsia"/>
                <w:kern w:val="0"/>
                <w:sz w:val="18"/>
                <w:szCs w:val="18"/>
              </w:rPr>
              <w:t>学期各一周</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4</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0804004</w:t>
            </w:r>
          </w:p>
        </w:tc>
        <w:tc>
          <w:tcPr>
            <w:tcW w:w="2577" w:type="dxa"/>
            <w:gridSpan w:val="2"/>
            <w:vAlign w:val="center"/>
          </w:tcPr>
          <w:p w:rsidR="008C7C25" w:rsidRPr="00E00C31" w:rsidRDefault="008C7C25">
            <w:pPr>
              <w:widowControl/>
              <w:spacing w:line="360" w:lineRule="auto"/>
              <w:rPr>
                <w:rFonts w:ascii="宋体"/>
                <w:szCs w:val="21"/>
              </w:rPr>
            </w:pPr>
            <w:r w:rsidRPr="00E00C31">
              <w:rPr>
                <w:rFonts w:ascii="宋体" w:hAnsi="宋体" w:cs="宋体" w:hint="eastAsia"/>
                <w:kern w:val="0"/>
                <w:sz w:val="18"/>
                <w:szCs w:val="18"/>
              </w:rPr>
              <w:t>假期社会实践</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C</w:t>
            </w:r>
          </w:p>
        </w:tc>
        <w:tc>
          <w:tcPr>
            <w:tcW w:w="463" w:type="dxa"/>
            <w:vAlign w:val="center"/>
          </w:tcPr>
          <w:p w:rsidR="008C7C25" w:rsidRPr="00E00C31" w:rsidRDefault="008C7C25">
            <w:pPr>
              <w:widowControl/>
              <w:spacing w:line="360" w:lineRule="auto"/>
              <w:jc w:val="center"/>
              <w:rPr>
                <w:rFonts w:ascii="宋体"/>
                <w:szCs w:val="21"/>
              </w:rPr>
            </w:pPr>
            <w:r>
              <w:rPr>
                <w:rFonts w:ascii="宋体" w:hAnsi="宋体" w:cs="宋体"/>
                <w:kern w:val="0"/>
                <w:sz w:val="18"/>
                <w:szCs w:val="18"/>
              </w:rPr>
              <w:t>2</w:t>
            </w:r>
          </w:p>
        </w:tc>
        <w:tc>
          <w:tcPr>
            <w:tcW w:w="675"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36</w:t>
            </w:r>
          </w:p>
        </w:tc>
        <w:tc>
          <w:tcPr>
            <w:tcW w:w="959" w:type="dxa"/>
            <w:vAlign w:val="center"/>
          </w:tcPr>
          <w:p w:rsidR="008C7C25" w:rsidRPr="00E00C31" w:rsidRDefault="008C7C25">
            <w:pPr>
              <w:widowControl/>
              <w:spacing w:line="360" w:lineRule="auto"/>
              <w:jc w:val="center"/>
              <w:rPr>
                <w:rFonts w:ascii="宋体"/>
                <w:szCs w:val="21"/>
              </w:rPr>
            </w:pPr>
            <w:r>
              <w:rPr>
                <w:rFonts w:ascii="宋体" w:hAnsi="宋体" w:cs="宋体"/>
                <w:color w:val="000000"/>
                <w:kern w:val="0"/>
                <w:sz w:val="18"/>
                <w:szCs w:val="18"/>
              </w:rPr>
              <w:t>0/36</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实践</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p>
        </w:tc>
        <w:tc>
          <w:tcPr>
            <w:tcW w:w="1578" w:type="dxa"/>
            <w:vAlign w:val="center"/>
          </w:tcPr>
          <w:p w:rsidR="008C7C25" w:rsidRPr="00E00C31" w:rsidRDefault="008C7C25">
            <w:pPr>
              <w:widowControl/>
              <w:spacing w:line="360" w:lineRule="exact"/>
              <w:jc w:val="center"/>
              <w:rPr>
                <w:rFonts w:ascii="宋体" w:cs="宋体"/>
                <w:kern w:val="0"/>
                <w:szCs w:val="21"/>
              </w:rPr>
            </w:pPr>
            <w:r w:rsidRPr="00E00C31">
              <w:rPr>
                <w:rFonts w:ascii="宋体" w:hAnsi="宋体" w:cs="宋体" w:hint="eastAsia"/>
                <w:kern w:val="0"/>
                <w:sz w:val="18"/>
                <w:szCs w:val="18"/>
              </w:rPr>
              <w:t>假期进行，共</w:t>
            </w:r>
            <w:r w:rsidRPr="00E00C31">
              <w:rPr>
                <w:rFonts w:ascii="宋体" w:hAnsi="宋体" w:cs="宋体"/>
                <w:kern w:val="0"/>
                <w:sz w:val="18"/>
                <w:szCs w:val="18"/>
              </w:rPr>
              <w:t>5</w:t>
            </w:r>
            <w:r w:rsidRPr="00E00C31">
              <w:rPr>
                <w:rFonts w:ascii="宋体" w:hAnsi="宋体" w:cs="宋体" w:hint="eastAsia"/>
                <w:kern w:val="0"/>
                <w:sz w:val="18"/>
                <w:szCs w:val="18"/>
              </w:rPr>
              <w:t>周</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5</w:t>
            </w:r>
          </w:p>
        </w:tc>
        <w:tc>
          <w:tcPr>
            <w:tcW w:w="1126"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0804005</w:t>
            </w:r>
          </w:p>
        </w:tc>
        <w:tc>
          <w:tcPr>
            <w:tcW w:w="2577" w:type="dxa"/>
            <w:gridSpan w:val="2"/>
            <w:vAlign w:val="center"/>
          </w:tcPr>
          <w:p w:rsidR="008C7C25" w:rsidRPr="00E00C31" w:rsidRDefault="008C7C25">
            <w:pPr>
              <w:widowControl/>
              <w:adjustRightInd w:val="0"/>
              <w:snapToGrid w:val="0"/>
              <w:spacing w:line="360" w:lineRule="exact"/>
              <w:rPr>
                <w:rFonts w:ascii="宋体"/>
                <w:szCs w:val="21"/>
              </w:rPr>
            </w:pPr>
            <w:r>
              <w:rPr>
                <w:rFonts w:ascii="宋体" w:hAnsi="宋体" w:cs="宋体" w:hint="eastAsia"/>
                <w:kern w:val="0"/>
                <w:sz w:val="18"/>
                <w:szCs w:val="18"/>
              </w:rPr>
              <w:t>顶岗实习</w:t>
            </w:r>
          </w:p>
        </w:tc>
        <w:tc>
          <w:tcPr>
            <w:tcW w:w="663" w:type="dxa"/>
            <w:vAlign w:val="center"/>
          </w:tcPr>
          <w:p w:rsidR="008C7C25" w:rsidRPr="00E00C31" w:rsidRDefault="008C7C25">
            <w:pPr>
              <w:widowControl/>
              <w:spacing w:line="360" w:lineRule="auto"/>
              <w:jc w:val="center"/>
              <w:rPr>
                <w:rFonts w:ascii="宋体"/>
                <w:szCs w:val="21"/>
              </w:rPr>
            </w:pPr>
            <w:r>
              <w:rPr>
                <w:rFonts w:ascii="宋体" w:hAnsi="宋体" w:cs="宋体" w:hint="eastAsia"/>
                <w:kern w:val="0"/>
                <w:sz w:val="18"/>
                <w:szCs w:val="18"/>
              </w:rPr>
              <w:t>必修</w:t>
            </w:r>
          </w:p>
        </w:tc>
        <w:tc>
          <w:tcPr>
            <w:tcW w:w="540" w:type="dxa"/>
          </w:tcPr>
          <w:p w:rsidR="008C7C25" w:rsidRPr="00E00C31" w:rsidRDefault="008C7C25">
            <w:pPr>
              <w:widowControl/>
              <w:spacing w:line="360" w:lineRule="exact"/>
              <w:jc w:val="center"/>
              <w:rPr>
                <w:rFonts w:ascii="宋体" w:hAnsi="宋体"/>
                <w:szCs w:val="21"/>
              </w:rPr>
            </w:pPr>
            <w:r w:rsidRPr="00E00C31">
              <w:rPr>
                <w:rFonts w:ascii="宋体" w:hAnsi="宋体"/>
                <w:szCs w:val="21"/>
              </w:rPr>
              <w:t>C</w:t>
            </w:r>
          </w:p>
        </w:tc>
        <w:tc>
          <w:tcPr>
            <w:tcW w:w="463" w:type="dxa"/>
            <w:vAlign w:val="center"/>
          </w:tcPr>
          <w:p w:rsidR="008C7C25" w:rsidRPr="00E00C31" w:rsidRDefault="008C7C25">
            <w:pPr>
              <w:widowControl/>
              <w:spacing w:line="360" w:lineRule="exact"/>
              <w:jc w:val="center"/>
              <w:rPr>
                <w:rFonts w:ascii="宋体"/>
                <w:szCs w:val="21"/>
              </w:rPr>
            </w:pPr>
            <w:r w:rsidRPr="00E00C31">
              <w:rPr>
                <w:rFonts w:ascii="宋体" w:hAnsi="宋体"/>
                <w:sz w:val="18"/>
                <w:szCs w:val="18"/>
              </w:rPr>
              <w:t>16</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 w:val="18"/>
                <w:szCs w:val="18"/>
              </w:rPr>
              <w:t>288</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 w:val="18"/>
                <w:szCs w:val="18"/>
              </w:rPr>
              <w:t>0/288</w:t>
            </w:r>
          </w:p>
        </w:tc>
        <w:tc>
          <w:tcPr>
            <w:tcW w:w="1110" w:type="dxa"/>
            <w:vAlign w:val="center"/>
          </w:tcPr>
          <w:p w:rsidR="008C7C25" w:rsidRPr="00E00C31" w:rsidRDefault="008C7C25">
            <w:pPr>
              <w:widowControl/>
              <w:spacing w:line="360" w:lineRule="exact"/>
              <w:jc w:val="center"/>
              <w:rPr>
                <w:rFonts w:ascii="宋体"/>
                <w:szCs w:val="21"/>
              </w:rPr>
            </w:pPr>
            <w:r w:rsidRPr="00E00C31">
              <w:rPr>
                <w:rFonts w:ascii="宋体" w:hAnsi="宋体" w:hint="eastAsia"/>
                <w:sz w:val="18"/>
                <w:szCs w:val="18"/>
              </w:rPr>
              <w:t>实践</w:t>
            </w: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p>
        </w:tc>
        <w:tc>
          <w:tcPr>
            <w:tcW w:w="1578" w:type="dxa"/>
            <w:vAlign w:val="center"/>
          </w:tcPr>
          <w:p w:rsidR="008C7C25" w:rsidRPr="00E00C31" w:rsidRDefault="008C7C25">
            <w:pPr>
              <w:widowControl/>
              <w:spacing w:line="360" w:lineRule="exact"/>
              <w:jc w:val="center"/>
              <w:rPr>
                <w:rFonts w:ascii="宋体" w:cs="宋体"/>
                <w:kern w:val="0"/>
                <w:szCs w:val="21"/>
              </w:rPr>
            </w:pPr>
            <w:r w:rsidRPr="00E00C31">
              <w:rPr>
                <w:rFonts w:ascii="宋体" w:hAnsi="宋体" w:cs="宋体" w:hint="eastAsia"/>
                <w:kern w:val="0"/>
                <w:sz w:val="18"/>
                <w:szCs w:val="18"/>
              </w:rPr>
              <w:t>第</w:t>
            </w:r>
            <w:r w:rsidRPr="00E00C31">
              <w:rPr>
                <w:rFonts w:ascii="宋体" w:hAnsi="宋体" w:cs="宋体"/>
                <w:kern w:val="0"/>
                <w:sz w:val="18"/>
                <w:szCs w:val="18"/>
              </w:rPr>
              <w:t>6</w:t>
            </w:r>
            <w:r w:rsidRPr="00E00C31">
              <w:rPr>
                <w:rFonts w:ascii="宋体" w:hAnsi="宋体" w:cs="宋体" w:hint="eastAsia"/>
                <w:kern w:val="0"/>
                <w:sz w:val="18"/>
                <w:szCs w:val="18"/>
              </w:rPr>
              <w:t>学期进行，共</w:t>
            </w:r>
            <w:r w:rsidRPr="00E00C31">
              <w:rPr>
                <w:rFonts w:ascii="宋体" w:hAnsi="宋体" w:cs="宋体"/>
                <w:kern w:val="0"/>
                <w:sz w:val="18"/>
                <w:szCs w:val="18"/>
              </w:rPr>
              <w:t>16</w:t>
            </w:r>
            <w:r w:rsidRPr="00E00C31">
              <w:rPr>
                <w:rFonts w:ascii="宋体" w:hAnsi="宋体" w:cs="宋体" w:hint="eastAsia"/>
                <w:kern w:val="0"/>
                <w:sz w:val="18"/>
                <w:szCs w:val="18"/>
              </w:rPr>
              <w:t>周</w:t>
            </w:r>
          </w:p>
        </w:tc>
      </w:tr>
      <w:tr w:rsidR="008C7C25" w:rsidRPr="00E00C31">
        <w:trPr>
          <w:cantSplit/>
          <w:trHeight w:val="380"/>
          <w:jc w:val="center"/>
        </w:trPr>
        <w:tc>
          <w:tcPr>
            <w:tcW w:w="549" w:type="dxa"/>
            <w:vMerge/>
            <w:vAlign w:val="center"/>
          </w:tcPr>
          <w:p w:rsidR="008C7C25" w:rsidRPr="00E00C31" w:rsidRDefault="008C7C25">
            <w:pPr>
              <w:widowControl/>
              <w:spacing w:line="360" w:lineRule="exact"/>
              <w:jc w:val="center"/>
              <w:rPr>
                <w:rFonts w:ascii="宋体" w:cs="宋体"/>
                <w:kern w:val="0"/>
                <w:sz w:val="20"/>
                <w:szCs w:val="20"/>
              </w:rPr>
            </w:pPr>
          </w:p>
        </w:tc>
        <w:tc>
          <w:tcPr>
            <w:tcW w:w="549" w:type="dxa"/>
            <w:vAlign w:val="center"/>
          </w:tcPr>
          <w:p w:rsidR="008C7C25" w:rsidRPr="00E00C31" w:rsidRDefault="008C7C25">
            <w:pPr>
              <w:widowControl/>
              <w:spacing w:line="360" w:lineRule="exact"/>
              <w:jc w:val="center"/>
              <w:rPr>
                <w:rFonts w:ascii="宋体"/>
                <w:szCs w:val="21"/>
              </w:rPr>
            </w:pPr>
          </w:p>
        </w:tc>
        <w:tc>
          <w:tcPr>
            <w:tcW w:w="1126" w:type="dxa"/>
            <w:vAlign w:val="center"/>
          </w:tcPr>
          <w:p w:rsidR="008C7C25" w:rsidRPr="00E00C31" w:rsidRDefault="008C7C25">
            <w:pPr>
              <w:widowControl/>
              <w:spacing w:line="360" w:lineRule="exact"/>
              <w:jc w:val="center"/>
              <w:rPr>
                <w:rFonts w:ascii="宋体"/>
                <w:szCs w:val="21"/>
              </w:rPr>
            </w:pPr>
          </w:p>
        </w:tc>
        <w:tc>
          <w:tcPr>
            <w:tcW w:w="3240" w:type="dxa"/>
            <w:gridSpan w:val="3"/>
            <w:vAlign w:val="center"/>
          </w:tcPr>
          <w:p w:rsidR="008C7C25" w:rsidRPr="00E00C31" w:rsidRDefault="008C7C25">
            <w:pPr>
              <w:widowControl/>
              <w:spacing w:line="360" w:lineRule="exact"/>
              <w:jc w:val="center"/>
              <w:rPr>
                <w:rFonts w:ascii="宋体"/>
                <w:szCs w:val="21"/>
              </w:rPr>
            </w:pPr>
            <w:r w:rsidRPr="00E00C31">
              <w:rPr>
                <w:rFonts w:ascii="宋体" w:hAnsi="宋体" w:hint="eastAsia"/>
                <w:szCs w:val="21"/>
              </w:rPr>
              <w:t>合</w:t>
            </w:r>
            <w:r w:rsidRPr="00E00C31">
              <w:rPr>
                <w:rFonts w:ascii="宋体" w:hAnsi="宋体"/>
                <w:szCs w:val="21"/>
              </w:rPr>
              <w:t xml:space="preserve">    </w:t>
            </w:r>
            <w:r w:rsidRPr="00E00C31">
              <w:rPr>
                <w:rFonts w:ascii="宋体" w:hAnsi="宋体" w:hint="eastAsia"/>
                <w:szCs w:val="21"/>
              </w:rPr>
              <w:t>计</w:t>
            </w:r>
          </w:p>
        </w:tc>
        <w:tc>
          <w:tcPr>
            <w:tcW w:w="540" w:type="dxa"/>
          </w:tcPr>
          <w:p w:rsidR="008C7C25" w:rsidRPr="00E00C31" w:rsidRDefault="008C7C25">
            <w:pPr>
              <w:widowControl/>
              <w:spacing w:line="360" w:lineRule="exact"/>
              <w:jc w:val="center"/>
              <w:rPr>
                <w:rFonts w:ascii="宋体"/>
                <w:szCs w:val="21"/>
              </w:rPr>
            </w:pPr>
          </w:p>
        </w:tc>
        <w:tc>
          <w:tcPr>
            <w:tcW w:w="463" w:type="dxa"/>
            <w:vAlign w:val="center"/>
          </w:tcPr>
          <w:p w:rsidR="008C7C25" w:rsidRPr="00E00C31" w:rsidRDefault="008C7C25">
            <w:pPr>
              <w:widowControl/>
              <w:spacing w:line="360" w:lineRule="exact"/>
              <w:jc w:val="center"/>
              <w:rPr>
                <w:rFonts w:ascii="宋体" w:hAnsi="宋体"/>
                <w:szCs w:val="21"/>
              </w:rPr>
            </w:pPr>
            <w:r w:rsidRPr="00E00C31">
              <w:rPr>
                <w:rFonts w:ascii="宋体" w:hAnsi="宋体"/>
                <w:szCs w:val="21"/>
              </w:rPr>
              <w:t>23</w:t>
            </w:r>
          </w:p>
        </w:tc>
        <w:tc>
          <w:tcPr>
            <w:tcW w:w="675"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414</w:t>
            </w:r>
          </w:p>
        </w:tc>
        <w:tc>
          <w:tcPr>
            <w:tcW w:w="959" w:type="dxa"/>
            <w:vAlign w:val="center"/>
          </w:tcPr>
          <w:p w:rsidR="008C7C25" w:rsidRPr="00E00C31" w:rsidRDefault="008C7C25">
            <w:pPr>
              <w:widowControl/>
              <w:spacing w:line="360" w:lineRule="exact"/>
              <w:jc w:val="center"/>
              <w:rPr>
                <w:rFonts w:ascii="宋体"/>
                <w:szCs w:val="21"/>
              </w:rPr>
            </w:pPr>
            <w:r w:rsidRPr="00E00C31">
              <w:rPr>
                <w:rFonts w:ascii="宋体" w:hAnsi="宋体"/>
                <w:color w:val="000000"/>
                <w:szCs w:val="21"/>
              </w:rPr>
              <w:t>0/414</w:t>
            </w:r>
          </w:p>
        </w:tc>
        <w:tc>
          <w:tcPr>
            <w:tcW w:w="1110" w:type="dxa"/>
            <w:vAlign w:val="center"/>
          </w:tcPr>
          <w:p w:rsidR="008C7C25" w:rsidRPr="00E00C31" w:rsidRDefault="008C7C25">
            <w:pPr>
              <w:widowControl/>
              <w:spacing w:line="360" w:lineRule="exact"/>
              <w:jc w:val="center"/>
              <w:rPr>
                <w:rFonts w:ascii="宋体"/>
                <w:szCs w:val="21"/>
              </w:rPr>
            </w:pPr>
          </w:p>
        </w:tc>
        <w:tc>
          <w:tcPr>
            <w:tcW w:w="466" w:type="dxa"/>
            <w:vAlign w:val="center"/>
          </w:tcPr>
          <w:p w:rsidR="008C7C25" w:rsidRPr="00E00C31" w:rsidRDefault="008C7C25">
            <w:pPr>
              <w:widowControl/>
              <w:spacing w:line="360" w:lineRule="exact"/>
              <w:jc w:val="center"/>
              <w:rPr>
                <w:rFonts w:ascii="宋体"/>
                <w:szCs w:val="21"/>
              </w:rPr>
            </w:pPr>
          </w:p>
        </w:tc>
        <w:tc>
          <w:tcPr>
            <w:tcW w:w="467"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540" w:type="dxa"/>
            <w:vAlign w:val="center"/>
          </w:tcPr>
          <w:p w:rsidR="008C7C25" w:rsidRPr="00E00C31" w:rsidRDefault="008C7C25">
            <w:pPr>
              <w:widowControl/>
              <w:spacing w:line="360" w:lineRule="exact"/>
              <w:jc w:val="center"/>
              <w:rPr>
                <w:rFonts w:ascii="宋体"/>
                <w:szCs w:val="21"/>
              </w:rPr>
            </w:pPr>
          </w:p>
        </w:tc>
        <w:tc>
          <w:tcPr>
            <w:tcW w:w="744" w:type="dxa"/>
            <w:vAlign w:val="center"/>
          </w:tcPr>
          <w:p w:rsidR="008C7C25" w:rsidRPr="00E00C31" w:rsidRDefault="008C7C25">
            <w:pPr>
              <w:widowControl/>
              <w:spacing w:line="360" w:lineRule="exact"/>
              <w:jc w:val="center"/>
              <w:rPr>
                <w:rFonts w:ascii="宋体"/>
                <w:szCs w:val="21"/>
              </w:rPr>
            </w:pPr>
          </w:p>
        </w:tc>
        <w:tc>
          <w:tcPr>
            <w:tcW w:w="1578" w:type="dxa"/>
            <w:vAlign w:val="center"/>
          </w:tcPr>
          <w:p w:rsidR="008C7C25" w:rsidRPr="00E00C31" w:rsidRDefault="008C7C25">
            <w:pPr>
              <w:widowControl/>
              <w:spacing w:line="360" w:lineRule="exact"/>
              <w:jc w:val="center"/>
              <w:rPr>
                <w:rFonts w:ascii="宋体" w:cs="宋体"/>
                <w:kern w:val="0"/>
                <w:szCs w:val="21"/>
              </w:rPr>
            </w:pPr>
          </w:p>
        </w:tc>
      </w:tr>
    </w:tbl>
    <w:p w:rsidR="008C7C25" w:rsidRDefault="008C7C25">
      <w:pPr>
        <w:spacing w:line="360" w:lineRule="auto"/>
        <w:rPr>
          <w:rFonts w:ascii="黑体" w:eastAsia="黑体"/>
          <w:sz w:val="28"/>
          <w:szCs w:val="28"/>
        </w:rPr>
        <w:sectPr w:rsidR="008C7C25">
          <w:pgSz w:w="16838" w:h="11906" w:orient="landscape"/>
          <w:pgMar w:top="1797" w:right="1440" w:bottom="1797" w:left="1440" w:header="851" w:footer="992" w:gutter="0"/>
          <w:cols w:space="425"/>
          <w:docGrid w:type="lines" w:linePitch="312"/>
        </w:sectPr>
      </w:pP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lastRenderedPageBreak/>
        <w:t>（五）核心课程基本内容简介</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果蔬花卉生产技术专业的核心课程由“设施花卉生产技术”、“设施蔬菜生产技术”、“设施植物病虫害防治”、“食用菌生产技术”、“温室设计与调控”、“设施果树生产技术”</w:t>
      </w:r>
      <w:r>
        <w:rPr>
          <w:rFonts w:ascii="仿宋_GB2312" w:eastAsia="仿宋_GB2312" w:hAnsi="宋体"/>
          <w:bCs/>
          <w:sz w:val="30"/>
          <w:szCs w:val="30"/>
        </w:rPr>
        <w:t>6</w:t>
      </w:r>
      <w:r>
        <w:rPr>
          <w:rFonts w:ascii="仿宋_GB2312" w:eastAsia="仿宋_GB2312" w:hAnsi="宋体" w:hint="eastAsia"/>
          <w:bCs/>
          <w:sz w:val="30"/>
          <w:szCs w:val="30"/>
        </w:rPr>
        <w:t>门课程组成。</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设施花卉生产技术</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了解花卉栽培基础知识、育苗技术、花卉栽培主要关键技术；能够认识常见的花卉种类、掌握花卉生长与环境的关系、花卉栽培设施、花卉的繁殖与栽培及花卉的应用。掌握花卉的识别、设施栽培及工厂化生产、花卉的应用形式。</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设施蔬菜生产技术</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识别常见蔬菜并知道其分类地位，能够独立完成设施蔬菜的栽培管理，能够独立完成蔬菜育苗工作。具体学习内容包括设施蔬菜的类型、品种特点及生长发育规律，蔬菜的育苗、整理移栽、营养施肥、栽培管理、病虫害防治及高产高效栽培技术等。</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3.</w:t>
      </w:r>
      <w:r>
        <w:rPr>
          <w:rFonts w:ascii="仿宋_GB2312" w:eastAsia="仿宋_GB2312" w:hAnsi="宋体" w:hint="eastAsia"/>
          <w:bCs/>
          <w:sz w:val="30"/>
          <w:szCs w:val="30"/>
        </w:rPr>
        <w:t>设施植物病虫害防治</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学生能够掌握园艺作物病虫害的基础知识和园艺作物病虫害的综合防治措施。具体学习内容包括园艺作物病害知识、园艺作物虫害知识、园艺作物病虫害防治知识、园艺作物不同时期综合防控。</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4.</w:t>
      </w:r>
      <w:r>
        <w:rPr>
          <w:rFonts w:ascii="仿宋_GB2312" w:eastAsia="仿宋_GB2312" w:hAnsi="宋体" w:hint="eastAsia"/>
          <w:bCs/>
          <w:sz w:val="30"/>
          <w:szCs w:val="30"/>
        </w:rPr>
        <w:t>食用菌生产技术</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通过本课程的学习，学生能够具有食用菌生产过程中的无菌操作能力和常见食用菌制种能力及常见食用菌栽培与管理能力以及食用菌栽培环境条件的调控能力等。具体学习内容包括菌种培养基的配置、母种、原种、栽培种的制作、生产过程的消毒灭菌与无菌操作、栽培料的配置及合理利用、袋栽、床栽、畦栽等不同方式的栽培与管理、食用菌常见病虫的识别及防治。</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5.</w:t>
      </w:r>
      <w:r>
        <w:rPr>
          <w:rFonts w:ascii="仿宋_GB2312" w:eastAsia="仿宋_GB2312" w:hAnsi="宋体" w:hint="eastAsia"/>
          <w:bCs/>
          <w:sz w:val="30"/>
          <w:szCs w:val="30"/>
        </w:rPr>
        <w:t>温室设计与调控</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使学生了解了山西省、晋城市及周边地区温室设施的类型、温室的特点及规模，掌握温室设施中的温度、光照、水分的调控方法，熟悉和运用温室的设施调控技术规范和方法；具备简单的温室设计方法和产品标准化生产与管理的能力。</w:t>
      </w:r>
      <w:r>
        <w:rPr>
          <w:rFonts w:ascii="仿宋_GB2312" w:eastAsia="仿宋_GB2312" w:hAnsi="宋体"/>
          <w:bCs/>
          <w:sz w:val="30"/>
          <w:szCs w:val="30"/>
        </w:rPr>
        <w:br/>
        <w:t xml:space="preserve">    6.</w:t>
      </w:r>
      <w:r>
        <w:rPr>
          <w:rFonts w:ascii="仿宋_GB2312" w:eastAsia="仿宋_GB2312" w:hAnsi="宋体" w:hint="eastAsia"/>
          <w:bCs/>
          <w:sz w:val="30"/>
          <w:szCs w:val="30"/>
        </w:rPr>
        <w:t>设施果树生产技术</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本课程的学习，使学生具备从事果树生产和经营所必需的专业基础知识和专业技能。符合当前果品生产发展的趋势，为学生就业和创业打下一定的基础。使学生在理解果树栽培及经营等基本理论的基础上，学会果园的建立、北方常见果树周年管理的技术和技能；掌握主要北方常见树种的操作技术要点；培养学生技术、技能的过程中，使学生学会发现问题和解决问题的能力。</w:t>
      </w:r>
    </w:p>
    <w:p w:rsidR="008C7C25" w:rsidRDefault="008C7C25">
      <w:pPr>
        <w:pStyle w:val="2"/>
        <w:rPr>
          <w:b w:val="0"/>
          <w:bCs/>
        </w:rPr>
      </w:pPr>
      <w:bookmarkStart w:id="88" w:name="_Toc27534_WPSOffice_Level2"/>
      <w:r>
        <w:rPr>
          <w:rFonts w:hint="eastAsia"/>
          <w:b w:val="0"/>
          <w:bCs/>
        </w:rPr>
        <w:t>八、教学方法、手段和教学评价</w:t>
      </w:r>
      <w:bookmarkEnd w:id="88"/>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（一）教学方法、手段与教学组织形式</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lastRenderedPageBreak/>
        <w:t>1.</w:t>
      </w:r>
      <w:r>
        <w:rPr>
          <w:rFonts w:ascii="仿宋_GB2312" w:eastAsia="仿宋_GB2312" w:hAnsi="宋体" w:hint="eastAsia"/>
          <w:bCs/>
          <w:sz w:val="30"/>
          <w:szCs w:val="30"/>
        </w:rPr>
        <w:t>教学方法与组织形式</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）传统技术与多媒体、网络技术相结合</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根据专业直观性强的特点，课程组教师全部使用多媒体教学，制作了规范化的多媒体课件。但在授课中，有些教师同时有适量的板书，强化知识点和难点，指引学生做好笔记。通过控制讲课节奏了解学生接受知识的基础和快慢，反馈学生信息。同时也体现任课教师教学特色。</w:t>
      </w:r>
      <w:r>
        <w:rPr>
          <w:rFonts w:ascii="仿宋_GB2312" w:eastAsia="仿宋_GB2312" w:hAnsi="宋体"/>
          <w:bCs/>
          <w:sz w:val="30"/>
          <w:szCs w:val="30"/>
        </w:rPr>
        <w:t xml:space="preserve"> </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）教师主导与学生专题讨论、小组学习相结合</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花卉学教学主要采用教师主导的师生互动课堂教学，学生主导的小组学习，老师引导学生为主的专题讨论课等方式。</w:t>
      </w:r>
      <w:r>
        <w:rPr>
          <w:rFonts w:ascii="仿宋_GB2312" w:eastAsia="仿宋_GB2312" w:hAnsi="宋体"/>
          <w:bCs/>
          <w:sz w:val="30"/>
          <w:szCs w:val="30"/>
        </w:rPr>
        <w:br/>
        <w:t xml:space="preserve">    </w:t>
      </w:r>
      <w:r>
        <w:rPr>
          <w:rFonts w:ascii="仿宋_GB2312" w:eastAsia="仿宋_GB2312" w:hAnsi="宋体" w:hint="eastAsia"/>
          <w:bCs/>
          <w:sz w:val="30"/>
          <w:szCs w:val="30"/>
        </w:rPr>
        <w:t>小组学习课由小组学习讨论，选择代表全班汇报，从</w:t>
      </w:r>
      <w:r>
        <w:rPr>
          <w:rFonts w:ascii="仿宋_GB2312" w:eastAsia="仿宋_GB2312" w:hAnsi="宋体"/>
          <w:bCs/>
          <w:sz w:val="30"/>
          <w:szCs w:val="30"/>
        </w:rPr>
        <w:t>2010</w:t>
      </w:r>
      <w:r>
        <w:rPr>
          <w:rFonts w:ascii="仿宋_GB2312" w:eastAsia="仿宋_GB2312" w:hAnsi="宋体" w:hint="eastAsia"/>
          <w:bCs/>
          <w:sz w:val="30"/>
          <w:szCs w:val="30"/>
        </w:rPr>
        <w:t>年以来本专业在各论中，部分花卉种类的讲授由学生制作多媒体课件或</w:t>
      </w:r>
      <w:r>
        <w:rPr>
          <w:rFonts w:ascii="仿宋_GB2312" w:eastAsia="仿宋_GB2312" w:hAnsi="宋体"/>
          <w:bCs/>
          <w:sz w:val="30"/>
          <w:szCs w:val="30"/>
        </w:rPr>
        <w:t>ppt</w:t>
      </w:r>
      <w:r>
        <w:rPr>
          <w:rFonts w:ascii="仿宋_GB2312" w:eastAsia="仿宋_GB2312" w:hAnsi="宋体" w:hint="eastAsia"/>
          <w:bCs/>
          <w:sz w:val="30"/>
          <w:szCs w:val="30"/>
        </w:rPr>
        <w:t>课件上台讲授，教师最</w:t>
      </w:r>
      <w:r>
        <w:rPr>
          <w:rFonts w:ascii="仿宋_GB2312" w:eastAsia="仿宋_GB2312" w:hAnsi="宋体"/>
          <w:bCs/>
          <w:sz w:val="30"/>
          <w:szCs w:val="30"/>
        </w:rPr>
        <w:t xml:space="preserve"> </w:t>
      </w:r>
      <w:r>
        <w:rPr>
          <w:rFonts w:ascii="仿宋_GB2312" w:eastAsia="仿宋_GB2312" w:hAnsi="宋体" w:hint="eastAsia"/>
          <w:bCs/>
          <w:sz w:val="30"/>
          <w:szCs w:val="30"/>
        </w:rPr>
        <w:t>后总结、讲评，效果良好。专题讨论课，选定课堂上少讲的章节或重点、热点的内容作专题，人人准备，代表发言，老师同学小组讨论，先后开展了水体植物专题、</w:t>
      </w:r>
      <w:r>
        <w:rPr>
          <w:rFonts w:ascii="仿宋_GB2312" w:eastAsia="仿宋_GB2312" w:hAnsi="宋体"/>
          <w:bCs/>
          <w:sz w:val="30"/>
          <w:szCs w:val="30"/>
        </w:rPr>
        <w:t xml:space="preserve"> </w:t>
      </w:r>
      <w:r>
        <w:rPr>
          <w:rFonts w:ascii="仿宋_GB2312" w:eastAsia="仿宋_GB2312" w:hAnsi="宋体" w:hint="eastAsia"/>
          <w:bCs/>
          <w:sz w:val="30"/>
          <w:szCs w:val="30"/>
        </w:rPr>
        <w:t>岩石园植物专题和公园植物配置、亚运花卉选择、亚运花卉文化等专题讨论，效果良好。上述教学方式方法的改革，改变了以老师为中心老师满堂灌和填鸭式的教学</w:t>
      </w:r>
      <w:r>
        <w:rPr>
          <w:rFonts w:ascii="仿宋_GB2312" w:eastAsia="仿宋_GB2312" w:hAnsi="宋体"/>
          <w:bCs/>
          <w:sz w:val="30"/>
          <w:szCs w:val="30"/>
        </w:rPr>
        <w:t xml:space="preserve"> </w:t>
      </w:r>
      <w:r>
        <w:rPr>
          <w:rFonts w:ascii="仿宋_GB2312" w:eastAsia="仿宋_GB2312" w:hAnsi="宋体" w:hint="eastAsia"/>
          <w:bCs/>
          <w:sz w:val="30"/>
          <w:szCs w:val="30"/>
        </w:rPr>
        <w:t>方式，转变以教师指导下的学生为中心，引入启发式、讨论式、参与式、典型案例式等教学法，培养学生的实际动手能力、知识运用能力及创新思维能力。</w:t>
      </w:r>
      <w:r>
        <w:rPr>
          <w:rFonts w:ascii="仿宋_GB2312" w:eastAsia="仿宋_GB2312" w:hAnsi="宋体"/>
          <w:bCs/>
          <w:sz w:val="30"/>
          <w:szCs w:val="30"/>
        </w:rPr>
        <w:br/>
        <w:t xml:space="preserve">    </w:t>
      </w:r>
      <w:r>
        <w:rPr>
          <w:rFonts w:ascii="仿宋_GB2312" w:eastAsia="仿宋_GB2312" w:hAnsi="宋体" w:hint="eastAsia"/>
          <w:bCs/>
          <w:sz w:val="30"/>
          <w:szCs w:val="30"/>
        </w:rPr>
        <w:t>在课堂教学方面，大力采用启发式教学，充分发挥学生学习</w:t>
      </w:r>
      <w:r>
        <w:rPr>
          <w:rFonts w:ascii="仿宋_GB2312" w:eastAsia="仿宋_GB2312" w:hAnsi="宋体" w:hint="eastAsia"/>
          <w:bCs/>
          <w:sz w:val="30"/>
          <w:szCs w:val="30"/>
        </w:rPr>
        <w:lastRenderedPageBreak/>
        <w:t>的积极性和主体作用，增强互动性，坚持以学生为本，重视学生的参与。采用小组学习、小组交流等形式，提高自主学习能力，解决知识的融会贯通与实际应用能力获得的问题。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理论与实践相结合</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教学中注重理论与生产实际、生活实际、家庭养花相结合，本课程一直坚持的做法，使学生认识到学以致用，做到触类旁通，能提高学习的兴趣，明确学习目的。实践性教学形式多样，突出综合性、设计性和创新性。首先，花卉学实验突破了单项技术学习的实验课教学模式，突出综合性实验，通过实验整合，将实验内容相互关</w:t>
      </w:r>
      <w:r>
        <w:rPr>
          <w:rFonts w:ascii="仿宋_GB2312" w:eastAsia="仿宋_GB2312" w:hAnsi="宋体"/>
          <w:bCs/>
          <w:sz w:val="30"/>
          <w:szCs w:val="30"/>
        </w:rPr>
        <w:t xml:space="preserve"> </w:t>
      </w:r>
      <w:r>
        <w:rPr>
          <w:rFonts w:ascii="仿宋_GB2312" w:eastAsia="仿宋_GB2312" w:hAnsi="宋体" w:hint="eastAsia"/>
          <w:bCs/>
          <w:sz w:val="30"/>
          <w:szCs w:val="30"/>
        </w:rPr>
        <w:t>联实验的有机整合，改变原来一个实验代表一个生产环节的模式，将各环节串联起来，形成技术体系，与企业生产过程相一致，在学校中学到的知识就是生产中的技术；其次，突出设计性实验，扩展果蔬植物应用的能力，通过组合盆栽实验、花场规划设计、专题植物应用设计等实验，既体现了综合性，又有创新性；最后，重点突出创新性实验，提高学生改进技术、优化生产技术体系的能力。通过水培花卉和无土栽培自主创新实验，学生学习了实验设计、实验运作和结果分析归纳提升的全过程，改变了学习的思维方式。</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4</w:t>
      </w:r>
      <w:r>
        <w:rPr>
          <w:rFonts w:ascii="仿宋_GB2312" w:eastAsia="仿宋_GB2312" w:hAnsi="宋体" w:hint="eastAsia"/>
          <w:bCs/>
          <w:sz w:val="30"/>
          <w:szCs w:val="30"/>
        </w:rPr>
        <w:t>）规范化考试与灵活多样的考核相结合</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考试严格按照学校的要求统一规范命题、考教分离。平时成绩评定形式多样，依据各个环节的特色，采用不同的形式。实验课成绩按照一定比例，计入期末总成绩。积极探索教考分离，考</w:t>
      </w:r>
      <w:r>
        <w:rPr>
          <w:rFonts w:ascii="仿宋_GB2312" w:eastAsia="仿宋_GB2312" w:hAnsi="宋体" w:hint="eastAsia"/>
          <w:bCs/>
          <w:sz w:val="30"/>
          <w:szCs w:val="30"/>
        </w:rPr>
        <w:lastRenderedPageBreak/>
        <w:t>察学生学习效果，积极将探索成果用于实践。</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教学手段</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改革教学内容目的是保证知识、技能的先进性，而改革教学手段的目的是保证教学的高效性。花卉学教学团队通过下列教学改革措施保证教学的效益，提高学生学习的主动性，延展学习范围，保证知识的广度和深度，取得了良好教学效果。</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1</w:t>
      </w:r>
      <w:r>
        <w:rPr>
          <w:rFonts w:ascii="仿宋_GB2312" w:eastAsia="仿宋_GB2312" w:hAnsi="宋体" w:hint="eastAsia"/>
          <w:bCs/>
          <w:sz w:val="30"/>
          <w:szCs w:val="30"/>
        </w:rPr>
        <w:t>）课堂教学多媒体化。</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课堂上的理论教学多媒体化，电教保证教学的直观性和提供了大的信息量，每位主讲均制作了针对不同对象的多媒体课件；专题讨论、小组学习在多媒体设施的配合下，效果更好。</w:t>
      </w:r>
      <w:r>
        <w:rPr>
          <w:rFonts w:ascii="仿宋_GB2312" w:eastAsia="仿宋_GB2312" w:hAnsi="宋体"/>
          <w:bCs/>
          <w:sz w:val="30"/>
          <w:szCs w:val="30"/>
        </w:rPr>
        <w:br/>
        <w:t xml:space="preserve">    </w:t>
      </w: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）教学网络化。</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教学团队大力开展网络教学，充分利用信息技术，拓展学生学习的时空领域，扩大了学习范围，通过“院级精品课”“国家精品课”等网站学校，配合课程教学和精品课程建设，提供学生学习深度扩展的条件。网络学习的优势弥补了课堂教学的不足，在提高学习质量方面的作用已经体现。</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w:t>
      </w:r>
      <w:r>
        <w:rPr>
          <w:rFonts w:ascii="仿宋_GB2312" w:eastAsia="仿宋_GB2312" w:hAnsi="宋体"/>
          <w:bCs/>
          <w:sz w:val="30"/>
          <w:szCs w:val="30"/>
        </w:rPr>
        <w:t>3</w:t>
      </w:r>
      <w:r>
        <w:rPr>
          <w:rFonts w:ascii="仿宋_GB2312" w:eastAsia="仿宋_GB2312" w:hAnsi="宋体" w:hint="eastAsia"/>
          <w:bCs/>
          <w:sz w:val="30"/>
          <w:szCs w:val="30"/>
        </w:rPr>
        <w:t>）充分发挥传统教学手段的作用。</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在利用上述现代教学手段的同时，充分发挥传统教学手段的作用，二者相互补充、相互配合，提高教学效率。传统的教具、模型和图片具有直观性、实体性，能加深学生的理解能力和印象。</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（二）教学评价、考核</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教学模式发生了变化，课程的考核方式也应该发生重大变</w:t>
      </w:r>
      <w:r>
        <w:rPr>
          <w:rFonts w:ascii="仿宋_GB2312" w:eastAsia="仿宋_GB2312" w:hAnsi="宋体" w:hint="eastAsia"/>
          <w:bCs/>
          <w:sz w:val="30"/>
          <w:szCs w:val="30"/>
        </w:rPr>
        <w:lastRenderedPageBreak/>
        <w:t>化，应该注重综合评价。改革传统的由一次期末考试进行评价的考核方式，在“教学做”学习任务实施过程中，注重学生学习任务实施过程的评价。</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课程采用过程考核（任务考评）、阶段考核（情境考核）及期末考核（课程考核）相结合的考评方式，强调过程考核重要性。过程考核为开放性评价，由教师和学生共同参与考评，注重考核学生专业能力、方法能力和社会能力，鼓励同学间、小组间的相对评价和适度竞争：既着眼于对整个小组的评价，又要注意到个人在项目中所承担的角色、发挥的具体的作用及进步情况；终结考评由教师进行考评，注重考核学生专业知识掌握情况、综合技能水平和职业行动完整性。</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学生成绩组成</w:t>
      </w:r>
      <w:r>
        <w:rPr>
          <w:rFonts w:ascii="仿宋_GB2312" w:eastAsia="仿宋_GB2312" w:hAnsi="宋体"/>
          <w:bCs/>
          <w:sz w:val="30"/>
          <w:szCs w:val="30"/>
        </w:rPr>
        <w:t>=</w:t>
      </w:r>
      <w:r>
        <w:rPr>
          <w:rFonts w:ascii="仿宋_GB2312" w:eastAsia="仿宋_GB2312" w:hAnsi="宋体" w:hint="eastAsia"/>
          <w:bCs/>
          <w:sz w:val="30"/>
          <w:szCs w:val="30"/>
        </w:rPr>
        <w:t>过程考核成绩</w:t>
      </w:r>
      <w:r>
        <w:rPr>
          <w:rFonts w:ascii="仿宋_GB2312" w:eastAsia="仿宋_GB2312" w:hAnsi="宋体"/>
          <w:bCs/>
          <w:sz w:val="30"/>
          <w:szCs w:val="30"/>
        </w:rPr>
        <w:t>60%+</w:t>
      </w:r>
      <w:r>
        <w:rPr>
          <w:rFonts w:ascii="仿宋_GB2312" w:eastAsia="仿宋_GB2312" w:hAnsi="宋体" w:hint="eastAsia"/>
          <w:bCs/>
          <w:sz w:val="30"/>
          <w:szCs w:val="30"/>
        </w:rPr>
        <w:t>阶段考核</w:t>
      </w:r>
      <w:r>
        <w:rPr>
          <w:rFonts w:ascii="仿宋_GB2312" w:eastAsia="仿宋_GB2312" w:hAnsi="宋体"/>
          <w:bCs/>
          <w:sz w:val="30"/>
          <w:szCs w:val="30"/>
        </w:rPr>
        <w:t>20%+</w:t>
      </w:r>
      <w:r>
        <w:rPr>
          <w:rFonts w:ascii="仿宋_GB2312" w:eastAsia="仿宋_GB2312" w:hAnsi="宋体" w:hint="eastAsia"/>
          <w:bCs/>
          <w:sz w:val="30"/>
          <w:szCs w:val="30"/>
        </w:rPr>
        <w:t>期末考核</w:t>
      </w:r>
      <w:r>
        <w:rPr>
          <w:rFonts w:ascii="仿宋_GB2312" w:eastAsia="仿宋_GB2312" w:hAnsi="宋体"/>
          <w:bCs/>
          <w:sz w:val="30"/>
          <w:szCs w:val="30"/>
        </w:rPr>
        <w:t>20%</w:t>
      </w:r>
      <w:r>
        <w:rPr>
          <w:rFonts w:ascii="仿宋_GB2312" w:eastAsia="仿宋_GB2312" w:hAnsi="宋体" w:hint="eastAsia"/>
          <w:bCs/>
          <w:sz w:val="30"/>
          <w:szCs w:val="30"/>
        </w:rPr>
        <w:t>。过程考核由组员评价（占过程考核的</w:t>
      </w:r>
      <w:r>
        <w:rPr>
          <w:rFonts w:ascii="仿宋_GB2312" w:eastAsia="仿宋_GB2312" w:hAnsi="宋体"/>
          <w:bCs/>
          <w:sz w:val="30"/>
          <w:szCs w:val="30"/>
        </w:rPr>
        <w:t>40%</w:t>
      </w:r>
      <w:r>
        <w:rPr>
          <w:rFonts w:ascii="仿宋_GB2312" w:eastAsia="仿宋_GB2312" w:hAnsi="宋体" w:hint="eastAsia"/>
          <w:bCs/>
          <w:sz w:val="30"/>
          <w:szCs w:val="30"/>
        </w:rPr>
        <w:t>）和小组评价（占过程考核</w:t>
      </w:r>
      <w:r>
        <w:rPr>
          <w:rFonts w:ascii="仿宋_GB2312" w:eastAsia="仿宋_GB2312" w:hAnsi="宋体"/>
          <w:bCs/>
          <w:sz w:val="30"/>
          <w:szCs w:val="30"/>
        </w:rPr>
        <w:t>60%</w:t>
      </w:r>
      <w:r>
        <w:rPr>
          <w:rFonts w:ascii="仿宋_GB2312" w:eastAsia="仿宋_GB2312" w:hAnsi="宋体" w:hint="eastAsia"/>
          <w:bCs/>
          <w:sz w:val="30"/>
          <w:szCs w:val="30"/>
        </w:rPr>
        <w:t>）两部分组成。</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工作任务评价（</w:t>
      </w:r>
      <w:r>
        <w:rPr>
          <w:rFonts w:ascii="仿宋_GB2312" w:eastAsia="仿宋_GB2312" w:hAnsi="宋体"/>
          <w:bCs/>
          <w:sz w:val="30"/>
          <w:szCs w:val="30"/>
        </w:rPr>
        <w:t>60%</w:t>
      </w:r>
      <w:r>
        <w:rPr>
          <w:rFonts w:ascii="仿宋_GB2312" w:eastAsia="仿宋_GB2312" w:hAnsi="宋体" w:hint="eastAsia"/>
          <w:bCs/>
          <w:sz w:val="30"/>
          <w:szCs w:val="30"/>
        </w:rPr>
        <w:t>）</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每一个工作任务都以工作成果及完成的任务符合度进行考核，学生完成工作任务后提出自评成绩，小组成员进行互评，教师对工作任务的成果进行逐项分析，哪些工作可以进一步改进？如何改进？并将学生的出勤、课堂纪律、团队合作等纳入考核指标，具体权重可根据工作任务的特点、内容、难度确定，工作任务考评占总成绩的</w:t>
      </w:r>
      <w:r>
        <w:rPr>
          <w:rFonts w:ascii="仿宋_GB2312" w:eastAsia="仿宋_GB2312" w:hAnsi="宋体"/>
          <w:bCs/>
          <w:sz w:val="30"/>
          <w:szCs w:val="30"/>
        </w:rPr>
        <w:t>60%</w:t>
      </w:r>
      <w:r>
        <w:rPr>
          <w:rFonts w:ascii="仿宋_GB2312" w:eastAsia="仿宋_GB2312" w:hAnsi="宋体" w:hint="eastAsia"/>
          <w:bCs/>
          <w:sz w:val="30"/>
          <w:szCs w:val="30"/>
        </w:rPr>
        <w:t>。</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w:t>
      </w:r>
      <w:r>
        <w:rPr>
          <w:rFonts w:ascii="仿宋_GB2312" w:eastAsia="仿宋_GB2312" w:hAnsi="宋体" w:hint="eastAsia"/>
          <w:bCs/>
          <w:sz w:val="30"/>
          <w:szCs w:val="30"/>
        </w:rPr>
        <w:t>阶段评价（</w:t>
      </w:r>
      <w:r>
        <w:rPr>
          <w:rFonts w:ascii="仿宋_GB2312" w:eastAsia="仿宋_GB2312" w:hAnsi="宋体"/>
          <w:bCs/>
          <w:sz w:val="30"/>
          <w:szCs w:val="30"/>
        </w:rPr>
        <w:t>20%</w:t>
      </w:r>
      <w:r>
        <w:rPr>
          <w:rFonts w:ascii="仿宋_GB2312" w:eastAsia="仿宋_GB2312" w:hAnsi="宋体" w:hint="eastAsia"/>
          <w:bCs/>
          <w:sz w:val="30"/>
          <w:szCs w:val="30"/>
        </w:rPr>
        <w:t>）</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针对工作任务中的知识点进行阶段性测试，通过提炼工作任务中的重要知识点，实现知识应用中由工作知识的针对性到知识应用的普适性之间的迁移，把握应用知识的深度和广度。阶段评价由理论考试及实践考试组成，各占</w:t>
      </w:r>
      <w:r>
        <w:rPr>
          <w:rFonts w:ascii="仿宋_GB2312" w:eastAsia="仿宋_GB2312" w:hAnsi="宋体"/>
          <w:bCs/>
          <w:sz w:val="30"/>
          <w:szCs w:val="30"/>
        </w:rPr>
        <w:t>50%</w:t>
      </w:r>
      <w:r>
        <w:rPr>
          <w:rFonts w:ascii="仿宋_GB2312" w:eastAsia="仿宋_GB2312" w:hAnsi="宋体" w:hint="eastAsia"/>
          <w:bCs/>
          <w:sz w:val="30"/>
          <w:szCs w:val="30"/>
        </w:rPr>
        <w:t>。其中理论考试注重课程知识点的考核，实践考试包括实际动手能力。</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3.</w:t>
      </w:r>
      <w:r>
        <w:rPr>
          <w:rFonts w:ascii="仿宋_GB2312" w:eastAsia="仿宋_GB2312" w:hAnsi="宋体" w:hint="eastAsia"/>
          <w:bCs/>
          <w:sz w:val="30"/>
          <w:szCs w:val="30"/>
        </w:rPr>
        <w:t>期末考试综合评价（</w:t>
      </w:r>
      <w:r>
        <w:rPr>
          <w:rFonts w:ascii="仿宋_GB2312" w:eastAsia="仿宋_GB2312" w:hAnsi="宋体"/>
          <w:bCs/>
          <w:sz w:val="30"/>
          <w:szCs w:val="30"/>
        </w:rPr>
        <w:t>20%</w:t>
      </w:r>
      <w:r>
        <w:rPr>
          <w:rFonts w:ascii="仿宋_GB2312" w:eastAsia="仿宋_GB2312" w:hAnsi="宋体" w:hint="eastAsia"/>
          <w:bCs/>
          <w:sz w:val="30"/>
          <w:szCs w:val="30"/>
        </w:rPr>
        <w:t>）</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习任务过程评价中，确定了知识目标考核、技能目标考核和态度目标考核三项合一的综合能力考核评价体系。依据多项工作任务的《评分标准》及学生在工作过程中的工具使用、操作技能、存在问题、阶段性作业、结果展示、讲解交流、组织纪律等进行专业能力综合考核。</w:t>
      </w:r>
    </w:p>
    <w:p w:rsidR="008C7C25" w:rsidRDefault="008C7C25">
      <w:pPr>
        <w:spacing w:line="360" w:lineRule="auto"/>
        <w:ind w:firstLineChars="200" w:firstLine="600"/>
        <w:rPr>
          <w:rFonts w:ascii="宋体"/>
          <w:sz w:val="24"/>
        </w:rPr>
      </w:pPr>
      <w:r>
        <w:rPr>
          <w:rFonts w:ascii="仿宋_GB2312" w:eastAsia="仿宋_GB2312" w:hAnsi="宋体"/>
          <w:bCs/>
          <w:sz w:val="30"/>
          <w:szCs w:val="30"/>
        </w:rPr>
        <w:t>4.</w:t>
      </w:r>
      <w:r>
        <w:rPr>
          <w:rFonts w:ascii="仿宋_GB2312" w:eastAsia="仿宋_GB2312" w:hAnsi="宋体" w:hint="eastAsia"/>
          <w:bCs/>
          <w:sz w:val="30"/>
          <w:szCs w:val="30"/>
        </w:rPr>
        <w:t>评价标准（见表</w:t>
      </w:r>
      <w:r>
        <w:rPr>
          <w:rFonts w:ascii="仿宋_GB2312" w:eastAsia="仿宋_GB2312" w:hAnsi="宋体"/>
          <w:bCs/>
          <w:sz w:val="30"/>
          <w:szCs w:val="30"/>
        </w:rPr>
        <w:t>1.4</w:t>
      </w:r>
      <w:r>
        <w:rPr>
          <w:rFonts w:ascii="仿宋_GB2312" w:eastAsia="仿宋_GB2312" w:hAnsi="宋体" w:hint="eastAsia"/>
          <w:bCs/>
          <w:sz w:val="30"/>
          <w:szCs w:val="30"/>
        </w:rPr>
        <w:t>）</w:t>
      </w:r>
    </w:p>
    <w:p w:rsidR="008C7C25" w:rsidRDefault="008C7C25">
      <w:pPr>
        <w:spacing w:line="360" w:lineRule="auto"/>
        <w:jc w:val="center"/>
        <w:rPr>
          <w:rFonts w:ascii="宋体"/>
          <w:sz w:val="24"/>
        </w:rPr>
      </w:pPr>
      <w:r>
        <w:rPr>
          <w:rFonts w:ascii="仿宋_GB2312" w:eastAsia="仿宋_GB2312" w:hAnsi="仿宋_GB2312" w:hint="eastAsia"/>
          <w:b/>
          <w:bCs/>
          <w:szCs w:val="21"/>
        </w:rPr>
        <w:t>表</w:t>
      </w:r>
      <w:r>
        <w:rPr>
          <w:rFonts w:ascii="仿宋_GB2312" w:eastAsia="仿宋_GB2312" w:hAnsi="仿宋_GB2312"/>
          <w:b/>
          <w:bCs/>
          <w:szCs w:val="21"/>
        </w:rPr>
        <w:t xml:space="preserve">1.4  </w:t>
      </w:r>
      <w:r>
        <w:rPr>
          <w:rFonts w:ascii="仿宋_GB2312" w:eastAsia="仿宋_GB2312" w:hAnsi="仿宋_GB2312" w:hint="eastAsia"/>
          <w:b/>
          <w:bCs/>
          <w:szCs w:val="21"/>
        </w:rPr>
        <w:t>学生成绩评价表</w:t>
      </w:r>
    </w:p>
    <w:tbl>
      <w:tblPr>
        <w:tblW w:w="8522"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0A0" w:firstRow="1" w:lastRow="0" w:firstColumn="1" w:lastColumn="0" w:noHBand="0" w:noVBand="0"/>
      </w:tblPr>
      <w:tblGrid>
        <w:gridCol w:w="1065"/>
        <w:gridCol w:w="1065"/>
        <w:gridCol w:w="1065"/>
        <w:gridCol w:w="153"/>
        <w:gridCol w:w="912"/>
        <w:gridCol w:w="168"/>
        <w:gridCol w:w="897"/>
        <w:gridCol w:w="363"/>
        <w:gridCol w:w="702"/>
        <w:gridCol w:w="378"/>
        <w:gridCol w:w="688"/>
        <w:gridCol w:w="392"/>
        <w:gridCol w:w="674"/>
      </w:tblGrid>
      <w:tr w:rsidR="008C7C25" w:rsidRPr="00E00C31">
        <w:tc>
          <w:tcPr>
            <w:tcW w:w="1065" w:type="dxa"/>
            <w:tcBorders>
              <w:top w:val="single" w:sz="12" w:space="0" w:color="auto"/>
            </w:tcBorders>
          </w:tcPr>
          <w:p w:rsidR="008C7C25" w:rsidRPr="00E00C31" w:rsidRDefault="008C7C25">
            <w:pPr>
              <w:spacing w:line="360" w:lineRule="auto"/>
              <w:rPr>
                <w:rFonts w:ascii="仿宋_GB2312" w:eastAsia="仿宋_GB2312" w:hAnsi="仿宋_GB2312"/>
                <w:szCs w:val="21"/>
              </w:rPr>
            </w:pPr>
            <w:r w:rsidRPr="00E00C31">
              <w:rPr>
                <w:rFonts w:ascii="仿宋_GB2312" w:eastAsia="仿宋_GB2312" w:hAnsi="仿宋_GB2312" w:hint="eastAsia"/>
                <w:szCs w:val="21"/>
              </w:rPr>
              <w:t>学生姓名</w:t>
            </w:r>
          </w:p>
        </w:tc>
        <w:tc>
          <w:tcPr>
            <w:tcW w:w="1065" w:type="dxa"/>
            <w:tcBorders>
              <w:top w:val="single" w:sz="12" w:space="0" w:color="auto"/>
            </w:tcBorders>
          </w:tcPr>
          <w:p w:rsidR="008C7C25" w:rsidRPr="00E00C31" w:rsidRDefault="008C7C25">
            <w:pPr>
              <w:spacing w:line="360" w:lineRule="auto"/>
              <w:ind w:firstLineChars="200" w:firstLine="420"/>
              <w:rPr>
                <w:rFonts w:ascii="仿宋_GB2312" w:eastAsia="仿宋_GB2312" w:hAnsi="仿宋_GB2312"/>
                <w:szCs w:val="21"/>
              </w:rPr>
            </w:pPr>
          </w:p>
        </w:tc>
        <w:tc>
          <w:tcPr>
            <w:tcW w:w="1065" w:type="dxa"/>
            <w:tcBorders>
              <w:top w:val="single" w:sz="12" w:space="0" w:color="auto"/>
            </w:tcBorders>
          </w:tcPr>
          <w:p w:rsidR="008C7C25" w:rsidRPr="00E00C31" w:rsidRDefault="008C7C25">
            <w:pPr>
              <w:spacing w:line="360" w:lineRule="auto"/>
              <w:rPr>
                <w:rFonts w:ascii="仿宋_GB2312" w:eastAsia="仿宋_GB2312" w:hAnsi="仿宋_GB2312"/>
                <w:szCs w:val="21"/>
              </w:rPr>
            </w:pPr>
            <w:r w:rsidRPr="00E00C31">
              <w:rPr>
                <w:rFonts w:ascii="仿宋_GB2312" w:eastAsia="仿宋_GB2312" w:hAnsi="仿宋_GB2312" w:hint="eastAsia"/>
                <w:szCs w:val="21"/>
              </w:rPr>
              <w:t>学号</w:t>
            </w:r>
          </w:p>
        </w:tc>
        <w:tc>
          <w:tcPr>
            <w:tcW w:w="1065" w:type="dxa"/>
            <w:gridSpan w:val="2"/>
            <w:tcBorders>
              <w:top w:val="single" w:sz="12" w:space="0" w:color="auto"/>
            </w:tcBorders>
          </w:tcPr>
          <w:p w:rsidR="008C7C25" w:rsidRPr="00E00C31" w:rsidRDefault="008C7C25">
            <w:pPr>
              <w:spacing w:line="360" w:lineRule="auto"/>
              <w:ind w:firstLineChars="200" w:firstLine="420"/>
              <w:rPr>
                <w:rFonts w:ascii="仿宋_GB2312" w:eastAsia="仿宋_GB2312" w:hAnsi="仿宋_GB2312"/>
                <w:szCs w:val="21"/>
              </w:rPr>
            </w:pPr>
          </w:p>
        </w:tc>
        <w:tc>
          <w:tcPr>
            <w:tcW w:w="1065" w:type="dxa"/>
            <w:gridSpan w:val="2"/>
            <w:tcBorders>
              <w:top w:val="single" w:sz="12" w:space="0" w:color="auto"/>
            </w:tcBorders>
          </w:tcPr>
          <w:p w:rsidR="008C7C25" w:rsidRPr="00E00C31" w:rsidRDefault="008C7C25">
            <w:pPr>
              <w:spacing w:line="360" w:lineRule="auto"/>
              <w:rPr>
                <w:rFonts w:ascii="仿宋_GB2312" w:eastAsia="仿宋_GB2312" w:hAnsi="仿宋_GB2312"/>
                <w:szCs w:val="21"/>
              </w:rPr>
            </w:pPr>
            <w:r w:rsidRPr="00E00C31">
              <w:rPr>
                <w:rFonts w:ascii="仿宋_GB2312" w:eastAsia="仿宋_GB2312" w:hAnsi="仿宋_GB2312" w:hint="eastAsia"/>
                <w:szCs w:val="21"/>
              </w:rPr>
              <w:t>小组</w:t>
            </w:r>
          </w:p>
        </w:tc>
        <w:tc>
          <w:tcPr>
            <w:tcW w:w="1065" w:type="dxa"/>
            <w:gridSpan w:val="2"/>
            <w:tcBorders>
              <w:top w:val="single" w:sz="12" w:space="0" w:color="auto"/>
            </w:tcBorders>
          </w:tcPr>
          <w:p w:rsidR="008C7C25" w:rsidRPr="00E00C31" w:rsidRDefault="008C7C25">
            <w:pPr>
              <w:spacing w:line="360" w:lineRule="auto"/>
              <w:ind w:firstLineChars="200" w:firstLine="420"/>
              <w:rPr>
                <w:rFonts w:ascii="仿宋_GB2312" w:eastAsia="仿宋_GB2312" w:hAnsi="仿宋_GB2312"/>
                <w:szCs w:val="21"/>
              </w:rPr>
            </w:pPr>
          </w:p>
        </w:tc>
        <w:tc>
          <w:tcPr>
            <w:tcW w:w="1066" w:type="dxa"/>
            <w:gridSpan w:val="2"/>
            <w:tcBorders>
              <w:top w:val="single" w:sz="12" w:space="0" w:color="auto"/>
            </w:tcBorders>
          </w:tcPr>
          <w:p w:rsidR="008C7C25" w:rsidRPr="00E00C31" w:rsidRDefault="008C7C25">
            <w:pPr>
              <w:spacing w:line="360" w:lineRule="auto"/>
              <w:rPr>
                <w:rFonts w:ascii="仿宋_GB2312" w:eastAsia="仿宋_GB2312" w:hAnsi="仿宋_GB2312"/>
                <w:szCs w:val="21"/>
              </w:rPr>
            </w:pPr>
            <w:r w:rsidRPr="00E00C31">
              <w:rPr>
                <w:rFonts w:ascii="仿宋_GB2312" w:eastAsia="仿宋_GB2312" w:hAnsi="仿宋_GB2312" w:hint="eastAsia"/>
                <w:szCs w:val="21"/>
              </w:rPr>
              <w:t>班级</w:t>
            </w:r>
          </w:p>
        </w:tc>
        <w:tc>
          <w:tcPr>
            <w:tcW w:w="1066" w:type="dxa"/>
            <w:gridSpan w:val="2"/>
            <w:tcBorders>
              <w:top w:val="single" w:sz="12" w:space="0" w:color="auto"/>
            </w:tcBorders>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8522" w:type="dxa"/>
            <w:gridSpan w:val="13"/>
          </w:tcPr>
          <w:p w:rsidR="008C7C25" w:rsidRPr="00E00C31" w:rsidRDefault="008C7C25">
            <w:pPr>
              <w:spacing w:line="360" w:lineRule="auto"/>
              <w:rPr>
                <w:rFonts w:ascii="宋体"/>
                <w:sz w:val="18"/>
                <w:szCs w:val="18"/>
              </w:rPr>
            </w:pPr>
            <w:r w:rsidRPr="00E00C31">
              <w:rPr>
                <w:rFonts w:ascii="宋体" w:hAnsi="宋体" w:hint="eastAsia"/>
                <w:sz w:val="18"/>
                <w:szCs w:val="18"/>
              </w:rPr>
              <w:t>工作任务评价（</w:t>
            </w:r>
            <w:r w:rsidRPr="00E00C31">
              <w:rPr>
                <w:rFonts w:ascii="宋体" w:hAnsi="宋体"/>
                <w:sz w:val="18"/>
                <w:szCs w:val="18"/>
              </w:rPr>
              <w:t>60%</w:t>
            </w:r>
            <w:r w:rsidRPr="00E00C31">
              <w:rPr>
                <w:rFonts w:ascii="宋体" w:hAnsi="宋体" w:hint="eastAsia"/>
                <w:sz w:val="18"/>
                <w:szCs w:val="18"/>
              </w:rPr>
              <w:t>）</w:t>
            </w:r>
          </w:p>
        </w:tc>
      </w:tr>
      <w:tr w:rsidR="008C7C25" w:rsidRPr="00E00C31">
        <w:tc>
          <w:tcPr>
            <w:tcW w:w="1065" w:type="dxa"/>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工作任务</w:t>
            </w:r>
          </w:p>
        </w:tc>
        <w:tc>
          <w:tcPr>
            <w:tcW w:w="1065" w:type="dxa"/>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查阅资料</w:t>
            </w:r>
          </w:p>
          <w:p w:rsidR="008C7C25" w:rsidRPr="00E00C31" w:rsidRDefault="008C7C25">
            <w:pPr>
              <w:spacing w:line="360" w:lineRule="auto"/>
              <w:rPr>
                <w:rFonts w:ascii="宋体"/>
                <w:sz w:val="18"/>
                <w:szCs w:val="18"/>
              </w:rPr>
            </w:pPr>
            <w:r w:rsidRPr="00E00C31">
              <w:rPr>
                <w:rFonts w:ascii="宋体" w:hAnsi="宋体" w:hint="eastAsia"/>
                <w:sz w:val="18"/>
                <w:szCs w:val="18"/>
              </w:rPr>
              <w:t>（</w:t>
            </w:r>
            <w:r w:rsidRPr="00E00C31">
              <w:rPr>
                <w:rFonts w:ascii="宋体" w:hAnsi="宋体"/>
                <w:sz w:val="18"/>
                <w:szCs w:val="18"/>
              </w:rPr>
              <w:t>10</w:t>
            </w:r>
            <w:r w:rsidRPr="00E00C31">
              <w:rPr>
                <w:rFonts w:ascii="宋体" w:hAnsi="宋体" w:hint="eastAsia"/>
                <w:sz w:val="18"/>
                <w:szCs w:val="18"/>
              </w:rPr>
              <w:t>分）</w:t>
            </w:r>
          </w:p>
        </w:tc>
        <w:tc>
          <w:tcPr>
            <w:tcW w:w="1218" w:type="dxa"/>
            <w:gridSpan w:val="2"/>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知识点</w:t>
            </w:r>
          </w:p>
          <w:p w:rsidR="008C7C25" w:rsidRPr="00E00C31" w:rsidRDefault="008C7C25">
            <w:pPr>
              <w:spacing w:line="360" w:lineRule="auto"/>
              <w:rPr>
                <w:rFonts w:ascii="宋体"/>
                <w:sz w:val="18"/>
                <w:szCs w:val="18"/>
              </w:rPr>
            </w:pPr>
            <w:r w:rsidRPr="00E00C31">
              <w:rPr>
                <w:rFonts w:ascii="宋体" w:hAnsi="宋体" w:hint="eastAsia"/>
                <w:sz w:val="18"/>
                <w:szCs w:val="18"/>
              </w:rPr>
              <w:t>训练</w:t>
            </w:r>
          </w:p>
          <w:p w:rsidR="008C7C25" w:rsidRPr="00E00C31" w:rsidRDefault="008C7C25">
            <w:pPr>
              <w:spacing w:line="360" w:lineRule="auto"/>
              <w:rPr>
                <w:rFonts w:ascii="宋体"/>
                <w:sz w:val="18"/>
                <w:szCs w:val="18"/>
              </w:rPr>
            </w:pPr>
            <w:r w:rsidRPr="00E00C31">
              <w:rPr>
                <w:rFonts w:ascii="宋体" w:hAnsi="宋体" w:hint="eastAsia"/>
                <w:sz w:val="18"/>
                <w:szCs w:val="18"/>
              </w:rPr>
              <w:t>（</w:t>
            </w:r>
            <w:r w:rsidRPr="00E00C31">
              <w:rPr>
                <w:rFonts w:ascii="宋体" w:hAnsi="宋体"/>
                <w:sz w:val="18"/>
                <w:szCs w:val="18"/>
              </w:rPr>
              <w:t>10</w:t>
            </w:r>
            <w:r w:rsidRPr="00E00C31">
              <w:rPr>
                <w:rFonts w:ascii="宋体" w:hAnsi="宋体" w:hint="eastAsia"/>
                <w:sz w:val="18"/>
                <w:szCs w:val="18"/>
              </w:rPr>
              <w:t>分）</w:t>
            </w:r>
          </w:p>
        </w:tc>
        <w:tc>
          <w:tcPr>
            <w:tcW w:w="1080" w:type="dxa"/>
            <w:gridSpan w:val="2"/>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计划</w:t>
            </w:r>
          </w:p>
          <w:p w:rsidR="008C7C25" w:rsidRPr="00E00C31" w:rsidRDefault="008C7C25">
            <w:pPr>
              <w:spacing w:line="360" w:lineRule="auto"/>
              <w:rPr>
                <w:rFonts w:ascii="宋体"/>
                <w:sz w:val="18"/>
                <w:szCs w:val="18"/>
              </w:rPr>
            </w:pPr>
            <w:r w:rsidRPr="00E00C31">
              <w:rPr>
                <w:rFonts w:ascii="宋体" w:hAnsi="宋体" w:hint="eastAsia"/>
                <w:sz w:val="18"/>
                <w:szCs w:val="18"/>
              </w:rPr>
              <w:t>方案拟定</w:t>
            </w:r>
          </w:p>
          <w:p w:rsidR="008C7C25" w:rsidRPr="00E00C31" w:rsidRDefault="008C7C25">
            <w:pPr>
              <w:spacing w:line="360" w:lineRule="auto"/>
              <w:rPr>
                <w:rFonts w:ascii="宋体"/>
                <w:sz w:val="18"/>
                <w:szCs w:val="18"/>
              </w:rPr>
            </w:pPr>
            <w:r w:rsidRPr="00E00C31">
              <w:rPr>
                <w:rFonts w:ascii="宋体" w:hAnsi="宋体" w:hint="eastAsia"/>
                <w:sz w:val="18"/>
                <w:szCs w:val="18"/>
              </w:rPr>
              <w:t>（</w:t>
            </w:r>
            <w:r w:rsidRPr="00E00C31">
              <w:rPr>
                <w:rFonts w:ascii="宋体" w:hAnsi="宋体"/>
                <w:sz w:val="18"/>
                <w:szCs w:val="18"/>
              </w:rPr>
              <w:t>10</w:t>
            </w:r>
            <w:r w:rsidRPr="00E00C31">
              <w:rPr>
                <w:rFonts w:ascii="宋体" w:hAnsi="宋体" w:hint="eastAsia"/>
                <w:sz w:val="18"/>
                <w:szCs w:val="18"/>
              </w:rPr>
              <w:t>分）</w:t>
            </w:r>
          </w:p>
        </w:tc>
        <w:tc>
          <w:tcPr>
            <w:tcW w:w="1260" w:type="dxa"/>
            <w:gridSpan w:val="2"/>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工作任务中承担的角色</w:t>
            </w:r>
          </w:p>
          <w:p w:rsidR="008C7C25" w:rsidRPr="00E00C31" w:rsidRDefault="008C7C25">
            <w:pPr>
              <w:spacing w:line="360" w:lineRule="auto"/>
              <w:rPr>
                <w:rFonts w:ascii="宋体"/>
                <w:sz w:val="18"/>
                <w:szCs w:val="18"/>
              </w:rPr>
            </w:pPr>
            <w:r w:rsidRPr="00E00C31">
              <w:rPr>
                <w:rFonts w:ascii="宋体" w:hAnsi="宋体" w:hint="eastAsia"/>
                <w:sz w:val="18"/>
                <w:szCs w:val="18"/>
              </w:rPr>
              <w:t>（</w:t>
            </w:r>
            <w:r w:rsidRPr="00E00C31">
              <w:rPr>
                <w:rFonts w:ascii="宋体" w:hAnsi="宋体"/>
                <w:sz w:val="18"/>
                <w:szCs w:val="18"/>
              </w:rPr>
              <w:t>10</w:t>
            </w:r>
            <w:r w:rsidRPr="00E00C31">
              <w:rPr>
                <w:rFonts w:ascii="宋体" w:hAnsi="宋体" w:hint="eastAsia"/>
                <w:sz w:val="18"/>
                <w:szCs w:val="18"/>
              </w:rPr>
              <w:t>分）</w:t>
            </w:r>
          </w:p>
        </w:tc>
        <w:tc>
          <w:tcPr>
            <w:tcW w:w="1080" w:type="dxa"/>
            <w:gridSpan w:val="2"/>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任务成果</w:t>
            </w:r>
          </w:p>
          <w:p w:rsidR="008C7C25" w:rsidRPr="00E00C31" w:rsidRDefault="008C7C25">
            <w:pPr>
              <w:spacing w:line="360" w:lineRule="auto"/>
              <w:rPr>
                <w:rFonts w:ascii="宋体"/>
                <w:sz w:val="18"/>
                <w:szCs w:val="18"/>
              </w:rPr>
            </w:pPr>
            <w:r w:rsidRPr="00E00C31">
              <w:rPr>
                <w:rFonts w:ascii="宋体" w:hAnsi="宋体" w:hint="eastAsia"/>
                <w:sz w:val="18"/>
                <w:szCs w:val="18"/>
              </w:rPr>
              <w:t>（</w:t>
            </w:r>
            <w:r w:rsidRPr="00E00C31">
              <w:rPr>
                <w:rFonts w:ascii="宋体" w:hAnsi="宋体"/>
                <w:sz w:val="18"/>
                <w:szCs w:val="18"/>
              </w:rPr>
              <w:t>60</w:t>
            </w:r>
            <w:r w:rsidRPr="00E00C31">
              <w:rPr>
                <w:rFonts w:ascii="宋体" w:hAnsi="宋体" w:hint="eastAsia"/>
                <w:sz w:val="18"/>
                <w:szCs w:val="18"/>
              </w:rPr>
              <w:t>分）</w:t>
            </w:r>
          </w:p>
        </w:tc>
        <w:tc>
          <w:tcPr>
            <w:tcW w:w="1080" w:type="dxa"/>
            <w:gridSpan w:val="2"/>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评价人</w:t>
            </w:r>
          </w:p>
        </w:tc>
        <w:tc>
          <w:tcPr>
            <w:tcW w:w="674" w:type="dxa"/>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得分</w:t>
            </w:r>
          </w:p>
        </w:tc>
      </w:tr>
      <w:tr w:rsidR="008C7C25" w:rsidRPr="00E00C31">
        <w:tc>
          <w:tcPr>
            <w:tcW w:w="1065" w:type="dxa"/>
            <w:vAlign w:val="center"/>
          </w:tcPr>
          <w:p w:rsidR="008C7C25" w:rsidRPr="00E00C31" w:rsidRDefault="008C7C25">
            <w:pPr>
              <w:spacing w:line="360" w:lineRule="auto"/>
              <w:rPr>
                <w:rFonts w:ascii="宋体" w:hAnsi="宋体"/>
                <w:sz w:val="18"/>
                <w:szCs w:val="18"/>
              </w:rPr>
            </w:pPr>
            <w:r w:rsidRPr="00E00C31">
              <w:rPr>
                <w:rFonts w:ascii="宋体" w:hAnsi="宋体" w:hint="eastAsia"/>
                <w:sz w:val="18"/>
                <w:szCs w:val="18"/>
              </w:rPr>
              <w:t>任务</w:t>
            </w:r>
            <w:r w:rsidRPr="00E00C31">
              <w:rPr>
                <w:rFonts w:ascii="宋体" w:hAnsi="宋体"/>
                <w:sz w:val="18"/>
                <w:szCs w:val="18"/>
              </w:rPr>
              <w:t>1</w:t>
            </w:r>
          </w:p>
        </w:tc>
        <w:tc>
          <w:tcPr>
            <w:tcW w:w="1065" w:type="dxa"/>
            <w:vAlign w:val="center"/>
          </w:tcPr>
          <w:p w:rsidR="008C7C25" w:rsidRPr="00E00C31" w:rsidRDefault="008C7C25">
            <w:pPr>
              <w:spacing w:line="360" w:lineRule="auto"/>
              <w:ind w:firstLineChars="200" w:firstLine="360"/>
              <w:rPr>
                <w:rFonts w:ascii="宋体"/>
                <w:sz w:val="18"/>
                <w:szCs w:val="18"/>
              </w:rPr>
            </w:pPr>
          </w:p>
        </w:tc>
        <w:tc>
          <w:tcPr>
            <w:tcW w:w="1218"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26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674" w:type="dxa"/>
            <w:vAlign w:val="center"/>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1065" w:type="dxa"/>
            <w:vAlign w:val="center"/>
          </w:tcPr>
          <w:p w:rsidR="008C7C25" w:rsidRPr="00E00C31" w:rsidRDefault="008C7C25">
            <w:pPr>
              <w:spacing w:line="360" w:lineRule="auto"/>
              <w:rPr>
                <w:rFonts w:ascii="宋体" w:hAnsi="宋体"/>
                <w:sz w:val="18"/>
                <w:szCs w:val="18"/>
              </w:rPr>
            </w:pPr>
            <w:r w:rsidRPr="00E00C31">
              <w:rPr>
                <w:rFonts w:ascii="宋体" w:hAnsi="宋体" w:hint="eastAsia"/>
                <w:sz w:val="18"/>
                <w:szCs w:val="18"/>
              </w:rPr>
              <w:t>任务</w:t>
            </w:r>
            <w:r w:rsidRPr="00E00C31">
              <w:rPr>
                <w:rFonts w:ascii="宋体" w:hAnsi="宋体"/>
                <w:sz w:val="18"/>
                <w:szCs w:val="18"/>
              </w:rPr>
              <w:t>2</w:t>
            </w:r>
          </w:p>
        </w:tc>
        <w:tc>
          <w:tcPr>
            <w:tcW w:w="1065" w:type="dxa"/>
            <w:vAlign w:val="center"/>
          </w:tcPr>
          <w:p w:rsidR="008C7C25" w:rsidRPr="00E00C31" w:rsidRDefault="008C7C25">
            <w:pPr>
              <w:spacing w:line="360" w:lineRule="auto"/>
              <w:ind w:firstLineChars="200" w:firstLine="360"/>
              <w:rPr>
                <w:rFonts w:ascii="宋体"/>
                <w:sz w:val="18"/>
                <w:szCs w:val="18"/>
              </w:rPr>
            </w:pPr>
          </w:p>
        </w:tc>
        <w:tc>
          <w:tcPr>
            <w:tcW w:w="1218"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26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674" w:type="dxa"/>
            <w:vAlign w:val="center"/>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1065" w:type="dxa"/>
            <w:vAlign w:val="center"/>
          </w:tcPr>
          <w:p w:rsidR="008C7C25" w:rsidRPr="00E00C31" w:rsidRDefault="008C7C25">
            <w:pPr>
              <w:spacing w:line="360" w:lineRule="auto"/>
              <w:rPr>
                <w:rFonts w:ascii="宋体" w:hAnsi="宋体"/>
                <w:sz w:val="18"/>
                <w:szCs w:val="18"/>
              </w:rPr>
            </w:pPr>
            <w:r w:rsidRPr="00E00C31">
              <w:rPr>
                <w:rFonts w:ascii="宋体" w:hAnsi="宋体" w:hint="eastAsia"/>
                <w:sz w:val="18"/>
                <w:szCs w:val="18"/>
              </w:rPr>
              <w:t>任务</w:t>
            </w:r>
            <w:r w:rsidRPr="00E00C31">
              <w:rPr>
                <w:rFonts w:ascii="宋体" w:hAnsi="宋体"/>
                <w:sz w:val="18"/>
                <w:szCs w:val="18"/>
              </w:rPr>
              <w:t>3</w:t>
            </w:r>
          </w:p>
        </w:tc>
        <w:tc>
          <w:tcPr>
            <w:tcW w:w="1065" w:type="dxa"/>
            <w:vAlign w:val="center"/>
          </w:tcPr>
          <w:p w:rsidR="008C7C25" w:rsidRPr="00E00C31" w:rsidRDefault="008C7C25">
            <w:pPr>
              <w:spacing w:line="360" w:lineRule="auto"/>
              <w:ind w:firstLineChars="200" w:firstLine="360"/>
              <w:rPr>
                <w:rFonts w:ascii="宋体"/>
                <w:sz w:val="18"/>
                <w:szCs w:val="18"/>
              </w:rPr>
            </w:pPr>
          </w:p>
        </w:tc>
        <w:tc>
          <w:tcPr>
            <w:tcW w:w="1218"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26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674" w:type="dxa"/>
            <w:vAlign w:val="center"/>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1065" w:type="dxa"/>
            <w:vAlign w:val="center"/>
          </w:tcPr>
          <w:p w:rsidR="008C7C25" w:rsidRPr="00E00C31" w:rsidRDefault="008C7C25">
            <w:pPr>
              <w:spacing w:line="360" w:lineRule="auto"/>
              <w:rPr>
                <w:rFonts w:ascii="宋体" w:hAnsi="宋体"/>
                <w:sz w:val="18"/>
                <w:szCs w:val="18"/>
              </w:rPr>
            </w:pPr>
            <w:r w:rsidRPr="00E00C31">
              <w:rPr>
                <w:rFonts w:ascii="宋体" w:hAnsi="宋体" w:hint="eastAsia"/>
                <w:sz w:val="18"/>
                <w:szCs w:val="18"/>
              </w:rPr>
              <w:t>任务</w:t>
            </w:r>
            <w:r w:rsidRPr="00E00C31">
              <w:rPr>
                <w:rFonts w:ascii="宋体" w:hAnsi="宋体"/>
                <w:sz w:val="18"/>
                <w:szCs w:val="18"/>
              </w:rPr>
              <w:t>4</w:t>
            </w:r>
          </w:p>
        </w:tc>
        <w:tc>
          <w:tcPr>
            <w:tcW w:w="1065" w:type="dxa"/>
            <w:vAlign w:val="center"/>
          </w:tcPr>
          <w:p w:rsidR="008C7C25" w:rsidRPr="00E00C31" w:rsidRDefault="008C7C25">
            <w:pPr>
              <w:spacing w:line="360" w:lineRule="auto"/>
              <w:ind w:firstLineChars="200" w:firstLine="360"/>
              <w:rPr>
                <w:rFonts w:ascii="宋体"/>
                <w:sz w:val="18"/>
                <w:szCs w:val="18"/>
              </w:rPr>
            </w:pPr>
          </w:p>
        </w:tc>
        <w:tc>
          <w:tcPr>
            <w:tcW w:w="1218"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26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674" w:type="dxa"/>
            <w:vAlign w:val="center"/>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1065" w:type="dxa"/>
            <w:vAlign w:val="center"/>
          </w:tcPr>
          <w:p w:rsidR="008C7C25" w:rsidRPr="00E00C31" w:rsidRDefault="008C7C25">
            <w:pPr>
              <w:spacing w:line="360" w:lineRule="auto"/>
              <w:ind w:firstLineChars="200" w:firstLine="360"/>
              <w:rPr>
                <w:rFonts w:ascii="宋体"/>
                <w:sz w:val="18"/>
                <w:szCs w:val="18"/>
              </w:rPr>
            </w:pPr>
            <w:r w:rsidRPr="00E00C31">
              <w:rPr>
                <w:rFonts w:ascii="宋体" w:hAnsi="宋体" w:hint="eastAsia"/>
                <w:sz w:val="18"/>
                <w:szCs w:val="18"/>
              </w:rPr>
              <w:t>…</w:t>
            </w:r>
          </w:p>
        </w:tc>
        <w:tc>
          <w:tcPr>
            <w:tcW w:w="1065" w:type="dxa"/>
            <w:vAlign w:val="center"/>
          </w:tcPr>
          <w:p w:rsidR="008C7C25" w:rsidRPr="00E00C31" w:rsidRDefault="008C7C25">
            <w:pPr>
              <w:spacing w:line="360" w:lineRule="auto"/>
              <w:ind w:firstLineChars="200" w:firstLine="360"/>
              <w:rPr>
                <w:rFonts w:ascii="宋体"/>
                <w:sz w:val="18"/>
                <w:szCs w:val="18"/>
              </w:rPr>
            </w:pPr>
          </w:p>
        </w:tc>
        <w:tc>
          <w:tcPr>
            <w:tcW w:w="1218"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26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674" w:type="dxa"/>
            <w:vAlign w:val="center"/>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1065" w:type="dxa"/>
            <w:vAlign w:val="center"/>
          </w:tcPr>
          <w:p w:rsidR="008C7C25" w:rsidRPr="00E00C31" w:rsidRDefault="008C7C25">
            <w:pPr>
              <w:spacing w:line="360" w:lineRule="auto"/>
              <w:rPr>
                <w:rFonts w:ascii="宋体" w:hAnsi="宋体"/>
                <w:sz w:val="18"/>
                <w:szCs w:val="18"/>
              </w:rPr>
            </w:pPr>
            <w:r w:rsidRPr="00E00C31">
              <w:rPr>
                <w:rFonts w:ascii="宋体" w:hAnsi="宋体" w:hint="eastAsia"/>
                <w:sz w:val="18"/>
                <w:szCs w:val="18"/>
              </w:rPr>
              <w:t>任务</w:t>
            </w:r>
            <w:r w:rsidRPr="00E00C31">
              <w:rPr>
                <w:rFonts w:ascii="宋体" w:hAnsi="宋体"/>
                <w:sz w:val="18"/>
                <w:szCs w:val="18"/>
              </w:rPr>
              <w:t>18</w:t>
            </w:r>
          </w:p>
        </w:tc>
        <w:tc>
          <w:tcPr>
            <w:tcW w:w="1065" w:type="dxa"/>
            <w:vAlign w:val="center"/>
          </w:tcPr>
          <w:p w:rsidR="008C7C25" w:rsidRPr="00E00C31" w:rsidRDefault="008C7C25">
            <w:pPr>
              <w:spacing w:line="360" w:lineRule="auto"/>
              <w:ind w:firstLineChars="200" w:firstLine="360"/>
              <w:rPr>
                <w:rFonts w:ascii="宋体"/>
                <w:sz w:val="18"/>
                <w:szCs w:val="18"/>
              </w:rPr>
            </w:pPr>
          </w:p>
        </w:tc>
        <w:tc>
          <w:tcPr>
            <w:tcW w:w="1218"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26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1080" w:type="dxa"/>
            <w:gridSpan w:val="2"/>
            <w:vAlign w:val="center"/>
          </w:tcPr>
          <w:p w:rsidR="008C7C25" w:rsidRPr="00E00C31" w:rsidRDefault="008C7C25">
            <w:pPr>
              <w:spacing w:line="360" w:lineRule="auto"/>
              <w:ind w:firstLineChars="200" w:firstLine="360"/>
              <w:rPr>
                <w:rFonts w:ascii="宋体"/>
                <w:sz w:val="18"/>
                <w:szCs w:val="18"/>
              </w:rPr>
            </w:pPr>
          </w:p>
        </w:tc>
        <w:tc>
          <w:tcPr>
            <w:tcW w:w="674" w:type="dxa"/>
            <w:vAlign w:val="center"/>
          </w:tcPr>
          <w:p w:rsidR="008C7C25" w:rsidRPr="00E00C31" w:rsidRDefault="008C7C25">
            <w:pPr>
              <w:spacing w:line="360" w:lineRule="auto"/>
              <w:ind w:firstLineChars="200" w:firstLine="420"/>
              <w:rPr>
                <w:rFonts w:ascii="仿宋_GB2312" w:eastAsia="仿宋_GB2312" w:hAnsi="仿宋_GB2312"/>
                <w:szCs w:val="21"/>
              </w:rPr>
            </w:pPr>
          </w:p>
        </w:tc>
      </w:tr>
      <w:tr w:rsidR="008C7C25" w:rsidRPr="00E00C31">
        <w:tc>
          <w:tcPr>
            <w:tcW w:w="8522" w:type="dxa"/>
            <w:gridSpan w:val="13"/>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阶段评价（</w:t>
            </w:r>
            <w:r w:rsidRPr="00E00C31">
              <w:rPr>
                <w:rFonts w:ascii="宋体" w:hAnsi="宋体"/>
                <w:sz w:val="18"/>
                <w:szCs w:val="18"/>
              </w:rPr>
              <w:t>20%</w:t>
            </w:r>
            <w:r w:rsidRPr="00E00C31">
              <w:rPr>
                <w:rFonts w:ascii="宋体" w:hAnsi="宋体" w:hint="eastAsia"/>
                <w:sz w:val="18"/>
                <w:szCs w:val="18"/>
              </w:rPr>
              <w:t>）</w:t>
            </w:r>
          </w:p>
        </w:tc>
      </w:tr>
      <w:tr w:rsidR="008C7C25" w:rsidRPr="00E00C31">
        <w:tc>
          <w:tcPr>
            <w:tcW w:w="2130" w:type="dxa"/>
            <w:gridSpan w:val="2"/>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lastRenderedPageBreak/>
              <w:t>理论考试（</w:t>
            </w:r>
            <w:r w:rsidRPr="00E00C31">
              <w:rPr>
                <w:rFonts w:ascii="宋体" w:hAnsi="宋体"/>
                <w:sz w:val="18"/>
                <w:szCs w:val="18"/>
              </w:rPr>
              <w:t>50</w:t>
            </w:r>
            <w:r w:rsidRPr="00E00C31">
              <w:rPr>
                <w:rFonts w:ascii="宋体" w:hAnsi="宋体" w:hint="eastAsia"/>
                <w:sz w:val="18"/>
                <w:szCs w:val="18"/>
              </w:rPr>
              <w:t>分）</w:t>
            </w:r>
          </w:p>
        </w:tc>
        <w:tc>
          <w:tcPr>
            <w:tcW w:w="2130" w:type="dxa"/>
            <w:gridSpan w:val="3"/>
            <w:vAlign w:val="center"/>
          </w:tcPr>
          <w:p w:rsidR="008C7C25" w:rsidRPr="00E00C31" w:rsidRDefault="008C7C25">
            <w:pPr>
              <w:spacing w:line="360" w:lineRule="auto"/>
              <w:ind w:firstLineChars="200" w:firstLine="360"/>
              <w:rPr>
                <w:rFonts w:ascii="宋体"/>
                <w:sz w:val="18"/>
                <w:szCs w:val="18"/>
              </w:rPr>
            </w:pPr>
          </w:p>
        </w:tc>
        <w:tc>
          <w:tcPr>
            <w:tcW w:w="2508" w:type="dxa"/>
            <w:gridSpan w:val="5"/>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实践考试（</w:t>
            </w:r>
            <w:r w:rsidRPr="00E00C31">
              <w:rPr>
                <w:rFonts w:ascii="宋体" w:hAnsi="宋体"/>
                <w:sz w:val="18"/>
                <w:szCs w:val="18"/>
              </w:rPr>
              <w:t>50</w:t>
            </w:r>
            <w:r w:rsidRPr="00E00C31">
              <w:rPr>
                <w:rFonts w:ascii="宋体" w:hAnsi="宋体" w:hint="eastAsia"/>
                <w:sz w:val="18"/>
                <w:szCs w:val="18"/>
              </w:rPr>
              <w:t>分）</w:t>
            </w:r>
          </w:p>
        </w:tc>
        <w:tc>
          <w:tcPr>
            <w:tcW w:w="1754" w:type="dxa"/>
            <w:gridSpan w:val="3"/>
            <w:vAlign w:val="center"/>
          </w:tcPr>
          <w:p w:rsidR="008C7C25" w:rsidRPr="00E00C31" w:rsidRDefault="008C7C25">
            <w:pPr>
              <w:spacing w:line="360" w:lineRule="auto"/>
              <w:ind w:firstLineChars="200" w:firstLine="360"/>
              <w:rPr>
                <w:rFonts w:ascii="宋体"/>
                <w:sz w:val="18"/>
                <w:szCs w:val="18"/>
              </w:rPr>
            </w:pPr>
          </w:p>
        </w:tc>
      </w:tr>
      <w:tr w:rsidR="008C7C25" w:rsidRPr="00E00C31">
        <w:tc>
          <w:tcPr>
            <w:tcW w:w="8522" w:type="dxa"/>
            <w:gridSpan w:val="13"/>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期末考试综合评价（</w:t>
            </w:r>
            <w:r w:rsidRPr="00E00C31">
              <w:rPr>
                <w:rFonts w:ascii="宋体" w:hAnsi="宋体"/>
                <w:sz w:val="18"/>
                <w:szCs w:val="18"/>
              </w:rPr>
              <w:t>20%</w:t>
            </w:r>
            <w:r w:rsidRPr="00E00C31">
              <w:rPr>
                <w:rFonts w:ascii="宋体" w:hAnsi="宋体" w:hint="eastAsia"/>
                <w:sz w:val="18"/>
                <w:szCs w:val="18"/>
              </w:rPr>
              <w:t>）</w:t>
            </w:r>
          </w:p>
        </w:tc>
      </w:tr>
      <w:tr w:rsidR="008C7C25" w:rsidRPr="00E00C31">
        <w:tc>
          <w:tcPr>
            <w:tcW w:w="8522" w:type="dxa"/>
            <w:gridSpan w:val="13"/>
            <w:tcBorders>
              <w:bottom w:val="single" w:sz="12" w:space="0" w:color="auto"/>
            </w:tcBorders>
            <w:vAlign w:val="center"/>
          </w:tcPr>
          <w:p w:rsidR="008C7C25" w:rsidRPr="00E00C31" w:rsidRDefault="008C7C25">
            <w:pPr>
              <w:spacing w:line="360" w:lineRule="auto"/>
              <w:rPr>
                <w:rFonts w:ascii="宋体"/>
                <w:sz w:val="18"/>
                <w:szCs w:val="18"/>
              </w:rPr>
            </w:pPr>
            <w:r w:rsidRPr="00E00C31">
              <w:rPr>
                <w:rFonts w:ascii="宋体" w:hAnsi="宋体" w:hint="eastAsia"/>
                <w:sz w:val="18"/>
                <w:szCs w:val="18"/>
              </w:rPr>
              <w:t>总分</w:t>
            </w:r>
            <w:r w:rsidRPr="00E00C31">
              <w:rPr>
                <w:rFonts w:ascii="宋体" w:hAnsi="宋体"/>
                <w:sz w:val="18"/>
                <w:szCs w:val="18"/>
              </w:rPr>
              <w:t>100</w:t>
            </w:r>
            <w:r w:rsidRPr="00E00C31">
              <w:rPr>
                <w:rFonts w:ascii="宋体" w:hAnsi="宋体" w:hint="eastAsia"/>
                <w:sz w:val="18"/>
                <w:szCs w:val="18"/>
              </w:rPr>
              <w:t>分</w:t>
            </w:r>
          </w:p>
        </w:tc>
      </w:tr>
    </w:tbl>
    <w:p w:rsidR="008C7C25" w:rsidRDefault="008C7C25">
      <w:pPr>
        <w:pStyle w:val="2"/>
        <w:rPr>
          <w:b w:val="0"/>
          <w:bCs/>
        </w:rPr>
      </w:pPr>
      <w:bookmarkStart w:id="89" w:name="_Toc21017_WPSOffice_Level2"/>
      <w:r>
        <w:rPr>
          <w:rFonts w:hint="eastAsia"/>
          <w:b w:val="0"/>
          <w:bCs/>
        </w:rPr>
        <w:t>九、毕业要求</w:t>
      </w:r>
      <w:bookmarkEnd w:id="89"/>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（一）学分要求：</w:t>
      </w:r>
    </w:p>
    <w:tbl>
      <w:tblPr>
        <w:tblW w:w="81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2080"/>
        <w:gridCol w:w="654"/>
        <w:gridCol w:w="705"/>
        <w:gridCol w:w="510"/>
        <w:gridCol w:w="615"/>
        <w:gridCol w:w="510"/>
        <w:gridCol w:w="1006"/>
        <w:gridCol w:w="1065"/>
        <w:gridCol w:w="1004"/>
      </w:tblGrid>
      <w:tr w:rsidR="008C7C25" w:rsidRPr="00E00C31">
        <w:trPr>
          <w:trHeight w:val="327"/>
          <w:jc w:val="center"/>
        </w:trPr>
        <w:tc>
          <w:tcPr>
            <w:tcW w:w="8149" w:type="dxa"/>
            <w:gridSpan w:val="9"/>
            <w:tcBorders>
              <w:top w:val="nil"/>
              <w:left w:val="nil"/>
              <w:bottom w:val="single" w:sz="6" w:space="0" w:color="000000"/>
              <w:right w:val="nil"/>
            </w:tcBorders>
            <w:vAlign w:val="center"/>
          </w:tcPr>
          <w:p w:rsidR="008C7C25" w:rsidRPr="00E00C31" w:rsidRDefault="008C7C25">
            <w:pPr>
              <w:spacing w:line="360" w:lineRule="auto"/>
              <w:jc w:val="center"/>
              <w:rPr>
                <w:rFonts w:ascii="宋体"/>
                <w:b/>
                <w:sz w:val="28"/>
                <w:szCs w:val="28"/>
              </w:rPr>
            </w:pPr>
            <w:r w:rsidRPr="00E00C31">
              <w:rPr>
                <w:rFonts w:ascii="宋体" w:hAnsi="宋体" w:hint="eastAsia"/>
                <w:b/>
                <w:sz w:val="28"/>
                <w:szCs w:val="28"/>
              </w:rPr>
              <w:t>毕业学分要求</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2"/>
          <w:jc w:val="center"/>
        </w:trPr>
        <w:tc>
          <w:tcPr>
            <w:tcW w:w="2080" w:type="dxa"/>
            <w:vMerge w:val="restart"/>
            <w:vAlign w:val="center"/>
          </w:tcPr>
          <w:p w:rsidR="008C7C25" w:rsidRPr="00E00C31" w:rsidRDefault="008C7C25">
            <w:pPr>
              <w:jc w:val="center"/>
              <w:rPr>
                <w:rFonts w:ascii="宋体"/>
                <w:sz w:val="24"/>
              </w:rPr>
            </w:pPr>
            <w:r w:rsidRPr="00E00C31">
              <w:rPr>
                <w:rFonts w:ascii="宋体" w:hAnsi="宋体" w:hint="eastAsia"/>
                <w:sz w:val="24"/>
              </w:rPr>
              <w:t>课程类别</w:t>
            </w:r>
          </w:p>
        </w:tc>
        <w:tc>
          <w:tcPr>
            <w:tcW w:w="654" w:type="dxa"/>
            <w:vMerge w:val="restart"/>
            <w:vAlign w:val="center"/>
          </w:tcPr>
          <w:p w:rsidR="008C7C25" w:rsidRPr="00E00C31" w:rsidRDefault="008C7C25">
            <w:pPr>
              <w:jc w:val="center"/>
              <w:rPr>
                <w:rFonts w:ascii="宋体"/>
                <w:sz w:val="24"/>
              </w:rPr>
            </w:pPr>
            <w:r w:rsidRPr="00E00C31">
              <w:rPr>
                <w:rFonts w:ascii="宋体" w:hAnsi="宋体" w:hint="eastAsia"/>
                <w:sz w:val="24"/>
              </w:rPr>
              <w:t>门数</w:t>
            </w:r>
          </w:p>
        </w:tc>
        <w:tc>
          <w:tcPr>
            <w:tcW w:w="2340" w:type="dxa"/>
            <w:gridSpan w:val="4"/>
            <w:vAlign w:val="center"/>
          </w:tcPr>
          <w:p w:rsidR="008C7C25" w:rsidRPr="00E00C31" w:rsidRDefault="008C7C25">
            <w:pPr>
              <w:jc w:val="center"/>
              <w:rPr>
                <w:rFonts w:ascii="宋体"/>
                <w:sz w:val="24"/>
              </w:rPr>
            </w:pPr>
            <w:r w:rsidRPr="00E00C31">
              <w:rPr>
                <w:rFonts w:ascii="宋体" w:hAnsi="宋体" w:hint="eastAsia"/>
                <w:sz w:val="24"/>
              </w:rPr>
              <w:t>学分</w:t>
            </w:r>
          </w:p>
        </w:tc>
        <w:tc>
          <w:tcPr>
            <w:tcW w:w="3075" w:type="dxa"/>
            <w:gridSpan w:val="3"/>
            <w:vAlign w:val="center"/>
          </w:tcPr>
          <w:p w:rsidR="008C7C25" w:rsidRPr="00E00C31" w:rsidRDefault="008C7C25">
            <w:pPr>
              <w:jc w:val="center"/>
              <w:rPr>
                <w:rFonts w:ascii="宋体"/>
                <w:sz w:val="24"/>
              </w:rPr>
            </w:pPr>
            <w:r w:rsidRPr="00E00C31">
              <w:rPr>
                <w:rFonts w:ascii="宋体" w:hAnsi="宋体" w:hint="eastAsia"/>
                <w:sz w:val="24"/>
              </w:rPr>
              <w:t>学分比例</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181"/>
          <w:jc w:val="center"/>
        </w:trPr>
        <w:tc>
          <w:tcPr>
            <w:tcW w:w="2080" w:type="dxa"/>
            <w:vMerge/>
            <w:vAlign w:val="center"/>
          </w:tcPr>
          <w:p w:rsidR="008C7C25" w:rsidRPr="00E00C31" w:rsidRDefault="008C7C25">
            <w:pPr>
              <w:jc w:val="center"/>
              <w:rPr>
                <w:rFonts w:ascii="宋体"/>
                <w:sz w:val="24"/>
              </w:rPr>
            </w:pPr>
          </w:p>
        </w:tc>
        <w:tc>
          <w:tcPr>
            <w:tcW w:w="654" w:type="dxa"/>
            <w:vMerge/>
            <w:vAlign w:val="center"/>
          </w:tcPr>
          <w:p w:rsidR="008C7C25" w:rsidRPr="00E00C31" w:rsidRDefault="008C7C25">
            <w:pPr>
              <w:jc w:val="center"/>
              <w:rPr>
                <w:rFonts w:ascii="宋体"/>
                <w:sz w:val="24"/>
              </w:rPr>
            </w:pPr>
          </w:p>
        </w:tc>
        <w:tc>
          <w:tcPr>
            <w:tcW w:w="705" w:type="dxa"/>
            <w:vAlign w:val="center"/>
          </w:tcPr>
          <w:p w:rsidR="008C7C25" w:rsidRPr="00E00C31" w:rsidRDefault="008C7C25">
            <w:pPr>
              <w:jc w:val="center"/>
              <w:rPr>
                <w:rFonts w:ascii="宋体"/>
                <w:sz w:val="24"/>
              </w:rPr>
            </w:pPr>
            <w:r w:rsidRPr="00E00C31">
              <w:rPr>
                <w:rFonts w:ascii="宋体" w:hAnsi="宋体" w:hint="eastAsia"/>
                <w:sz w:val="24"/>
              </w:rPr>
              <w:t>小计</w:t>
            </w:r>
          </w:p>
        </w:tc>
        <w:tc>
          <w:tcPr>
            <w:tcW w:w="510" w:type="dxa"/>
            <w:vAlign w:val="center"/>
          </w:tcPr>
          <w:p w:rsidR="008C7C25" w:rsidRPr="00E00C31" w:rsidRDefault="008C7C25">
            <w:pPr>
              <w:jc w:val="center"/>
              <w:rPr>
                <w:rFonts w:ascii="宋体" w:hAnsi="宋体"/>
                <w:sz w:val="24"/>
              </w:rPr>
            </w:pPr>
            <w:r w:rsidRPr="00E00C31">
              <w:rPr>
                <w:rFonts w:ascii="宋体" w:hAnsi="宋体"/>
                <w:sz w:val="24"/>
              </w:rPr>
              <w:t>A</w:t>
            </w:r>
          </w:p>
        </w:tc>
        <w:tc>
          <w:tcPr>
            <w:tcW w:w="615" w:type="dxa"/>
            <w:vAlign w:val="center"/>
          </w:tcPr>
          <w:p w:rsidR="008C7C25" w:rsidRPr="00E00C31" w:rsidRDefault="008C7C25">
            <w:pPr>
              <w:jc w:val="center"/>
              <w:rPr>
                <w:rFonts w:ascii="宋体" w:hAnsi="宋体"/>
                <w:sz w:val="24"/>
              </w:rPr>
            </w:pPr>
            <w:r w:rsidRPr="00E00C31">
              <w:rPr>
                <w:rFonts w:ascii="宋体" w:hAnsi="宋体"/>
                <w:sz w:val="24"/>
              </w:rPr>
              <w:t>B</w:t>
            </w:r>
          </w:p>
        </w:tc>
        <w:tc>
          <w:tcPr>
            <w:tcW w:w="510" w:type="dxa"/>
            <w:vAlign w:val="center"/>
          </w:tcPr>
          <w:p w:rsidR="008C7C25" w:rsidRPr="00E00C31" w:rsidRDefault="008C7C25">
            <w:pPr>
              <w:jc w:val="center"/>
              <w:rPr>
                <w:rFonts w:ascii="宋体" w:hAnsi="宋体"/>
                <w:sz w:val="24"/>
              </w:rPr>
            </w:pPr>
            <w:r w:rsidRPr="00E00C31">
              <w:rPr>
                <w:rFonts w:ascii="宋体" w:hAnsi="宋体"/>
                <w:sz w:val="24"/>
              </w:rPr>
              <w:t>C</w:t>
            </w:r>
          </w:p>
        </w:tc>
        <w:tc>
          <w:tcPr>
            <w:tcW w:w="1006" w:type="dxa"/>
            <w:vAlign w:val="center"/>
          </w:tcPr>
          <w:p w:rsidR="008C7C25" w:rsidRPr="00E00C31" w:rsidRDefault="008C7C25">
            <w:pPr>
              <w:jc w:val="center"/>
              <w:rPr>
                <w:rFonts w:ascii="宋体" w:hAnsi="宋体"/>
                <w:sz w:val="24"/>
              </w:rPr>
            </w:pPr>
            <w:r w:rsidRPr="00E00C31">
              <w:rPr>
                <w:rFonts w:ascii="宋体" w:hAnsi="宋体"/>
                <w:sz w:val="24"/>
              </w:rPr>
              <w:t>A</w:t>
            </w:r>
          </w:p>
        </w:tc>
        <w:tc>
          <w:tcPr>
            <w:tcW w:w="1065" w:type="dxa"/>
            <w:vAlign w:val="center"/>
          </w:tcPr>
          <w:p w:rsidR="008C7C25" w:rsidRPr="00E00C31" w:rsidRDefault="008C7C25">
            <w:pPr>
              <w:jc w:val="center"/>
              <w:rPr>
                <w:rFonts w:ascii="宋体" w:hAnsi="宋体"/>
                <w:sz w:val="24"/>
              </w:rPr>
            </w:pPr>
            <w:r w:rsidRPr="00E00C31">
              <w:rPr>
                <w:rFonts w:ascii="宋体" w:hAnsi="宋体"/>
                <w:sz w:val="24"/>
              </w:rPr>
              <w:t>B</w:t>
            </w:r>
          </w:p>
        </w:tc>
        <w:tc>
          <w:tcPr>
            <w:tcW w:w="1004" w:type="dxa"/>
            <w:vAlign w:val="center"/>
          </w:tcPr>
          <w:p w:rsidR="008C7C25" w:rsidRPr="00E00C31" w:rsidRDefault="008C7C25">
            <w:pPr>
              <w:jc w:val="center"/>
              <w:rPr>
                <w:rFonts w:ascii="宋体" w:hAnsi="宋体"/>
                <w:sz w:val="24"/>
              </w:rPr>
            </w:pPr>
            <w:r w:rsidRPr="00E00C31">
              <w:rPr>
                <w:rFonts w:ascii="宋体" w:hAnsi="宋体"/>
                <w:sz w:val="24"/>
              </w:rPr>
              <w:t>C</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8C7C25" w:rsidRPr="00E00C31" w:rsidRDefault="008C7C25">
            <w:pPr>
              <w:jc w:val="center"/>
              <w:rPr>
                <w:rFonts w:ascii="宋体"/>
                <w:bCs/>
                <w:sz w:val="24"/>
              </w:rPr>
            </w:pPr>
            <w:r w:rsidRPr="00E00C31">
              <w:rPr>
                <w:rFonts w:ascii="宋体" w:hAnsi="宋体" w:hint="eastAsia"/>
                <w:bCs/>
                <w:sz w:val="24"/>
              </w:rPr>
              <w:t>公共基础课程</w:t>
            </w:r>
          </w:p>
        </w:tc>
        <w:tc>
          <w:tcPr>
            <w:tcW w:w="65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15</w:t>
            </w:r>
          </w:p>
        </w:tc>
        <w:tc>
          <w:tcPr>
            <w:tcW w:w="70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61</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61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61</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06"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6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100%</w:t>
            </w:r>
          </w:p>
        </w:tc>
        <w:tc>
          <w:tcPr>
            <w:tcW w:w="100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8C7C25" w:rsidRPr="00E00C31" w:rsidRDefault="008C7C25">
            <w:pPr>
              <w:jc w:val="center"/>
              <w:rPr>
                <w:rFonts w:ascii="宋体"/>
                <w:bCs/>
                <w:sz w:val="24"/>
              </w:rPr>
            </w:pPr>
            <w:r w:rsidRPr="00E00C31">
              <w:rPr>
                <w:rFonts w:ascii="宋体" w:hAnsi="宋体" w:hint="eastAsia"/>
                <w:bCs/>
                <w:sz w:val="24"/>
              </w:rPr>
              <w:t>专业（技能）课程</w:t>
            </w:r>
          </w:p>
        </w:tc>
        <w:tc>
          <w:tcPr>
            <w:tcW w:w="65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15</w:t>
            </w:r>
          </w:p>
        </w:tc>
        <w:tc>
          <w:tcPr>
            <w:tcW w:w="70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60</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4</w:t>
            </w:r>
          </w:p>
        </w:tc>
        <w:tc>
          <w:tcPr>
            <w:tcW w:w="61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56</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06"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6.67%</w:t>
            </w:r>
          </w:p>
        </w:tc>
        <w:tc>
          <w:tcPr>
            <w:tcW w:w="106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93.33%</w:t>
            </w:r>
          </w:p>
        </w:tc>
        <w:tc>
          <w:tcPr>
            <w:tcW w:w="100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bottom w:val="single" w:sz="4" w:space="0" w:color="auto"/>
            </w:tcBorders>
            <w:vAlign w:val="center"/>
          </w:tcPr>
          <w:p w:rsidR="008C7C25" w:rsidRPr="00E00C31" w:rsidRDefault="008C7C25">
            <w:pPr>
              <w:jc w:val="center"/>
              <w:rPr>
                <w:rFonts w:ascii="宋体"/>
                <w:bCs/>
                <w:sz w:val="24"/>
              </w:rPr>
            </w:pPr>
            <w:r w:rsidRPr="00E00C31">
              <w:rPr>
                <w:rFonts w:ascii="宋体" w:hAnsi="宋体" w:hint="eastAsia"/>
                <w:bCs/>
                <w:sz w:val="24"/>
              </w:rPr>
              <w:t>专业限选课程</w:t>
            </w:r>
          </w:p>
        </w:tc>
        <w:tc>
          <w:tcPr>
            <w:tcW w:w="65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5</w:t>
            </w:r>
          </w:p>
        </w:tc>
        <w:tc>
          <w:tcPr>
            <w:tcW w:w="70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20</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20</w:t>
            </w:r>
          </w:p>
        </w:tc>
        <w:tc>
          <w:tcPr>
            <w:tcW w:w="61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06"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100%</w:t>
            </w:r>
          </w:p>
        </w:tc>
        <w:tc>
          <w:tcPr>
            <w:tcW w:w="106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0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8C7C25" w:rsidRPr="00E00C31" w:rsidRDefault="008C7C25">
            <w:pPr>
              <w:jc w:val="center"/>
              <w:rPr>
                <w:rFonts w:ascii="宋体"/>
                <w:bCs/>
                <w:sz w:val="24"/>
              </w:rPr>
            </w:pPr>
            <w:r w:rsidRPr="00E00C31">
              <w:rPr>
                <w:rFonts w:ascii="宋体" w:hAnsi="宋体" w:hint="eastAsia"/>
                <w:bCs/>
                <w:sz w:val="24"/>
              </w:rPr>
              <w:t>实习实训</w:t>
            </w:r>
          </w:p>
        </w:tc>
        <w:tc>
          <w:tcPr>
            <w:tcW w:w="65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5</w:t>
            </w:r>
          </w:p>
        </w:tc>
        <w:tc>
          <w:tcPr>
            <w:tcW w:w="70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23</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61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23</w:t>
            </w:r>
          </w:p>
        </w:tc>
        <w:tc>
          <w:tcPr>
            <w:tcW w:w="1006"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6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0</w:t>
            </w:r>
          </w:p>
        </w:tc>
        <w:tc>
          <w:tcPr>
            <w:tcW w:w="100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100%</w:t>
            </w:r>
          </w:p>
        </w:tc>
      </w:tr>
      <w:tr w:rsidR="008C7C25" w:rsidRPr="00E00C31">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Height w:val="265"/>
          <w:jc w:val="center"/>
        </w:trPr>
        <w:tc>
          <w:tcPr>
            <w:tcW w:w="2080" w:type="dxa"/>
            <w:tcBorders>
              <w:left w:val="single" w:sz="4" w:space="0" w:color="auto"/>
            </w:tcBorders>
            <w:vAlign w:val="center"/>
          </w:tcPr>
          <w:p w:rsidR="008C7C25" w:rsidRPr="00E00C31" w:rsidRDefault="008C7C25">
            <w:pPr>
              <w:jc w:val="center"/>
              <w:rPr>
                <w:rFonts w:ascii="宋体"/>
                <w:bCs/>
                <w:sz w:val="24"/>
              </w:rPr>
            </w:pPr>
            <w:r w:rsidRPr="00E00C31">
              <w:rPr>
                <w:rFonts w:ascii="宋体" w:hAnsi="宋体" w:hint="eastAsia"/>
                <w:bCs/>
                <w:sz w:val="24"/>
              </w:rPr>
              <w:t>合</w:t>
            </w:r>
            <w:r w:rsidRPr="00E00C31">
              <w:rPr>
                <w:rFonts w:ascii="宋体" w:hAnsi="宋体"/>
                <w:bCs/>
                <w:sz w:val="24"/>
              </w:rPr>
              <w:t xml:space="preserve">  </w:t>
            </w:r>
            <w:r w:rsidRPr="00E00C31">
              <w:rPr>
                <w:rFonts w:ascii="宋体" w:hAnsi="宋体" w:hint="eastAsia"/>
                <w:bCs/>
                <w:sz w:val="24"/>
              </w:rPr>
              <w:t>计</w:t>
            </w:r>
          </w:p>
        </w:tc>
        <w:tc>
          <w:tcPr>
            <w:tcW w:w="65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40</w:t>
            </w:r>
          </w:p>
        </w:tc>
        <w:tc>
          <w:tcPr>
            <w:tcW w:w="70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164</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24</w:t>
            </w:r>
          </w:p>
        </w:tc>
        <w:tc>
          <w:tcPr>
            <w:tcW w:w="61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117</w:t>
            </w:r>
          </w:p>
        </w:tc>
        <w:tc>
          <w:tcPr>
            <w:tcW w:w="510"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23</w:t>
            </w:r>
          </w:p>
        </w:tc>
        <w:tc>
          <w:tcPr>
            <w:tcW w:w="1006"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14.63%</w:t>
            </w:r>
          </w:p>
        </w:tc>
        <w:tc>
          <w:tcPr>
            <w:tcW w:w="1065"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71.34%</w:t>
            </w:r>
          </w:p>
        </w:tc>
        <w:tc>
          <w:tcPr>
            <w:tcW w:w="1004" w:type="dxa"/>
            <w:vAlign w:val="center"/>
          </w:tcPr>
          <w:p w:rsidR="008C7C25" w:rsidRPr="00E00C31" w:rsidRDefault="008C7C25">
            <w:pPr>
              <w:jc w:val="center"/>
              <w:rPr>
                <w:rFonts w:ascii="Times New Roman" w:hAnsi="Times New Roman"/>
                <w:bCs/>
                <w:sz w:val="24"/>
              </w:rPr>
            </w:pPr>
            <w:r w:rsidRPr="00E00C31">
              <w:rPr>
                <w:rFonts w:ascii="Times New Roman" w:hAnsi="Times New Roman"/>
                <w:bCs/>
                <w:sz w:val="24"/>
              </w:rPr>
              <w:t>14.03%</w:t>
            </w:r>
          </w:p>
        </w:tc>
      </w:tr>
    </w:tbl>
    <w:p w:rsidR="008C7C25" w:rsidRDefault="008C7C25">
      <w:pPr>
        <w:numPr>
          <w:ilvl w:val="0"/>
          <w:numId w:val="1"/>
        </w:num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取证要求：本专业要求取得岗位职业资格证书和技能等级证书。</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学生在校期间，至少考取劳动部门颁发的职业资格证书中的一个，鼓励学生考取多项职业资格证书（见表</w:t>
      </w:r>
      <w:r>
        <w:rPr>
          <w:rFonts w:ascii="仿宋_GB2312" w:eastAsia="仿宋_GB2312" w:hAnsi="宋体"/>
          <w:bCs/>
          <w:sz w:val="30"/>
          <w:szCs w:val="30"/>
        </w:rPr>
        <w:t>1.6</w:t>
      </w:r>
      <w:r>
        <w:rPr>
          <w:rFonts w:ascii="仿宋_GB2312" w:eastAsia="仿宋_GB2312" w:hAnsi="宋体" w:hint="eastAsia"/>
          <w:bCs/>
          <w:sz w:val="30"/>
          <w:szCs w:val="30"/>
        </w:rPr>
        <w:t>）。毕业后学生“双证书”获取率达到</w:t>
      </w:r>
      <w:r>
        <w:rPr>
          <w:rFonts w:ascii="仿宋_GB2312" w:eastAsia="仿宋_GB2312" w:hAnsi="宋体"/>
          <w:bCs/>
          <w:sz w:val="30"/>
          <w:szCs w:val="30"/>
        </w:rPr>
        <w:t>100%</w:t>
      </w:r>
      <w:r>
        <w:rPr>
          <w:rFonts w:ascii="仿宋_GB2312" w:eastAsia="仿宋_GB2312" w:hAnsi="宋体" w:hint="eastAsia"/>
          <w:bCs/>
          <w:sz w:val="30"/>
          <w:szCs w:val="30"/>
        </w:rPr>
        <w:t>，其中高级证书获取率达到</w:t>
      </w:r>
      <w:r>
        <w:rPr>
          <w:rFonts w:ascii="仿宋_GB2312" w:eastAsia="仿宋_GB2312" w:hAnsi="宋体"/>
          <w:bCs/>
          <w:sz w:val="30"/>
          <w:szCs w:val="30"/>
        </w:rPr>
        <w:t>90%</w:t>
      </w:r>
      <w:r>
        <w:rPr>
          <w:rFonts w:ascii="仿宋_GB2312" w:eastAsia="仿宋_GB2312" w:hAnsi="宋体" w:hint="eastAsia"/>
          <w:bCs/>
          <w:sz w:val="30"/>
          <w:szCs w:val="30"/>
        </w:rPr>
        <w:t>以上。</w:t>
      </w:r>
    </w:p>
    <w:tbl>
      <w:tblPr>
        <w:tblpPr w:leftFromText="180" w:rightFromText="180" w:vertAnchor="text" w:horzAnchor="margin" w:tblpY="386"/>
        <w:tblW w:w="8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37"/>
        <w:gridCol w:w="1931"/>
        <w:gridCol w:w="2700"/>
        <w:gridCol w:w="1440"/>
      </w:tblGrid>
      <w:tr w:rsidR="008C7C25" w:rsidRPr="00E00C31">
        <w:trPr>
          <w:trHeight w:val="595"/>
        </w:trPr>
        <w:tc>
          <w:tcPr>
            <w:tcW w:w="8208" w:type="dxa"/>
            <w:gridSpan w:val="4"/>
            <w:tcBorders>
              <w:top w:val="nil"/>
              <w:left w:val="nil"/>
              <w:right w:val="nil"/>
            </w:tcBorders>
            <w:vAlign w:val="center"/>
          </w:tcPr>
          <w:p w:rsidR="008C7C25" w:rsidRPr="00E00C31" w:rsidRDefault="008C7C25">
            <w:pPr>
              <w:spacing w:line="360" w:lineRule="auto"/>
              <w:ind w:firstLineChars="196" w:firstLine="413"/>
              <w:jc w:val="center"/>
              <w:rPr>
                <w:rFonts w:ascii="仿宋_GB2312" w:eastAsia="仿宋_GB2312" w:hAnsi="宋体"/>
                <w:b/>
                <w:szCs w:val="21"/>
              </w:rPr>
            </w:pPr>
            <w:r w:rsidRPr="00E00C31">
              <w:rPr>
                <w:rFonts w:ascii="仿宋_GB2312" w:eastAsia="仿宋_GB2312" w:hAnsi="宋体" w:hint="eastAsia"/>
                <w:b/>
                <w:szCs w:val="21"/>
              </w:rPr>
              <w:t>表</w:t>
            </w:r>
            <w:r w:rsidRPr="00E00C31">
              <w:rPr>
                <w:rFonts w:ascii="仿宋_GB2312" w:eastAsia="仿宋_GB2312" w:hAnsi="宋体"/>
                <w:b/>
                <w:szCs w:val="21"/>
              </w:rPr>
              <w:t xml:space="preserve">1.6  </w:t>
            </w:r>
            <w:r w:rsidRPr="00E00C31">
              <w:rPr>
                <w:rFonts w:ascii="仿宋_GB2312" w:eastAsia="仿宋_GB2312" w:hAnsi="宋体" w:hint="eastAsia"/>
                <w:b/>
                <w:szCs w:val="21"/>
              </w:rPr>
              <w:t>岗位职业资格证书和技能等级证书</w:t>
            </w:r>
          </w:p>
        </w:tc>
      </w:tr>
      <w:tr w:rsidR="008C7C25" w:rsidRPr="00E00C31">
        <w:trPr>
          <w:trHeight w:val="247"/>
        </w:trPr>
        <w:tc>
          <w:tcPr>
            <w:tcW w:w="2137" w:type="dxa"/>
            <w:tcBorders>
              <w:right w:val="single" w:sz="6" w:space="0" w:color="auto"/>
            </w:tcBorders>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证书名称</w:t>
            </w:r>
          </w:p>
        </w:tc>
        <w:tc>
          <w:tcPr>
            <w:tcW w:w="1931" w:type="dxa"/>
            <w:tcBorders>
              <w:left w:val="single" w:sz="6" w:space="0" w:color="auto"/>
              <w:right w:val="single" w:sz="6" w:space="0" w:color="auto"/>
            </w:tcBorders>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等</w:t>
            </w:r>
            <w:r w:rsidRPr="00E00C31">
              <w:rPr>
                <w:rFonts w:ascii="仿宋_GB2312" w:eastAsia="仿宋_GB2312" w:hAnsi="宋体"/>
                <w:b/>
                <w:szCs w:val="21"/>
              </w:rPr>
              <w:t xml:space="preserve">  </w:t>
            </w:r>
            <w:r w:rsidRPr="00E00C31">
              <w:rPr>
                <w:rFonts w:ascii="仿宋_GB2312" w:eastAsia="仿宋_GB2312" w:hAnsi="宋体" w:hint="eastAsia"/>
                <w:b/>
                <w:szCs w:val="21"/>
              </w:rPr>
              <w:t>级</w:t>
            </w:r>
          </w:p>
        </w:tc>
        <w:tc>
          <w:tcPr>
            <w:tcW w:w="2700" w:type="dxa"/>
            <w:tcBorders>
              <w:left w:val="single" w:sz="6" w:space="0" w:color="auto"/>
              <w:right w:val="single" w:sz="6" w:space="0" w:color="auto"/>
            </w:tcBorders>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考核部门</w:t>
            </w:r>
          </w:p>
        </w:tc>
        <w:tc>
          <w:tcPr>
            <w:tcW w:w="1440" w:type="dxa"/>
            <w:tcBorders>
              <w:left w:val="single" w:sz="6" w:space="0" w:color="auto"/>
            </w:tcBorders>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学</w:t>
            </w:r>
            <w:r w:rsidRPr="00E00C31">
              <w:rPr>
                <w:rFonts w:ascii="仿宋_GB2312" w:eastAsia="仿宋_GB2312" w:hAnsi="宋体"/>
                <w:b/>
                <w:szCs w:val="21"/>
              </w:rPr>
              <w:t xml:space="preserve">  </w:t>
            </w:r>
            <w:r w:rsidRPr="00E00C31">
              <w:rPr>
                <w:rFonts w:ascii="仿宋_GB2312" w:eastAsia="仿宋_GB2312" w:hAnsi="宋体" w:hint="eastAsia"/>
                <w:b/>
                <w:szCs w:val="21"/>
              </w:rPr>
              <w:t>期</w:t>
            </w:r>
          </w:p>
        </w:tc>
      </w:tr>
      <w:tr w:rsidR="008C7C25" w:rsidRPr="00E00C31">
        <w:trPr>
          <w:trHeight w:val="20"/>
        </w:trPr>
        <w:tc>
          <w:tcPr>
            <w:tcW w:w="2137"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普通话等级证书</w:t>
            </w:r>
          </w:p>
        </w:tc>
        <w:tc>
          <w:tcPr>
            <w:tcW w:w="1931"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二级乙等</w:t>
            </w:r>
          </w:p>
        </w:tc>
        <w:tc>
          <w:tcPr>
            <w:tcW w:w="270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山西省语言文字工作委员会</w:t>
            </w:r>
          </w:p>
        </w:tc>
        <w:tc>
          <w:tcPr>
            <w:tcW w:w="144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二</w:t>
            </w:r>
          </w:p>
        </w:tc>
      </w:tr>
      <w:tr w:rsidR="008C7C25" w:rsidRPr="00E00C31">
        <w:trPr>
          <w:trHeight w:val="20"/>
        </w:trPr>
        <w:tc>
          <w:tcPr>
            <w:tcW w:w="2137"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计算机等级证书</w:t>
            </w:r>
          </w:p>
        </w:tc>
        <w:tc>
          <w:tcPr>
            <w:tcW w:w="1931"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国家一级</w:t>
            </w:r>
          </w:p>
        </w:tc>
        <w:tc>
          <w:tcPr>
            <w:tcW w:w="270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山西省教育厅</w:t>
            </w:r>
          </w:p>
        </w:tc>
        <w:tc>
          <w:tcPr>
            <w:tcW w:w="144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三</w:t>
            </w:r>
          </w:p>
        </w:tc>
      </w:tr>
      <w:tr w:rsidR="008C7C25" w:rsidRPr="00E00C31">
        <w:trPr>
          <w:trHeight w:val="20"/>
        </w:trPr>
        <w:tc>
          <w:tcPr>
            <w:tcW w:w="2137"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花卉园艺师</w:t>
            </w:r>
          </w:p>
        </w:tc>
        <w:tc>
          <w:tcPr>
            <w:tcW w:w="1931"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中级</w:t>
            </w:r>
          </w:p>
        </w:tc>
        <w:tc>
          <w:tcPr>
            <w:tcW w:w="270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山西省职业技能鉴定指导中心</w:t>
            </w:r>
          </w:p>
        </w:tc>
        <w:tc>
          <w:tcPr>
            <w:tcW w:w="144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六</w:t>
            </w:r>
          </w:p>
        </w:tc>
      </w:tr>
      <w:tr w:rsidR="008C7C25" w:rsidRPr="00E00C31">
        <w:trPr>
          <w:trHeight w:val="20"/>
        </w:trPr>
        <w:tc>
          <w:tcPr>
            <w:tcW w:w="2137"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菌类园艺工</w:t>
            </w:r>
          </w:p>
        </w:tc>
        <w:tc>
          <w:tcPr>
            <w:tcW w:w="1931"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中级</w:t>
            </w:r>
          </w:p>
        </w:tc>
        <w:tc>
          <w:tcPr>
            <w:tcW w:w="270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山西省职业技能鉴定指导中心</w:t>
            </w:r>
          </w:p>
        </w:tc>
        <w:tc>
          <w:tcPr>
            <w:tcW w:w="1440" w:type="dxa"/>
            <w:vAlign w:val="center"/>
          </w:tcPr>
          <w:p w:rsidR="008C7C25" w:rsidRPr="00E00C31" w:rsidRDefault="008C7C25">
            <w:pPr>
              <w:jc w:val="center"/>
              <w:rPr>
                <w:rFonts w:ascii="宋体"/>
                <w:bCs/>
                <w:spacing w:val="-4"/>
                <w:sz w:val="18"/>
                <w:szCs w:val="18"/>
              </w:rPr>
            </w:pPr>
            <w:r w:rsidRPr="00E00C31">
              <w:rPr>
                <w:rFonts w:ascii="宋体" w:hAnsi="宋体" w:hint="eastAsia"/>
                <w:bCs/>
                <w:spacing w:val="-4"/>
                <w:sz w:val="18"/>
                <w:szCs w:val="18"/>
              </w:rPr>
              <w:t>六</w:t>
            </w:r>
          </w:p>
        </w:tc>
      </w:tr>
    </w:tbl>
    <w:p w:rsidR="008C7C25" w:rsidRDefault="008C7C25">
      <w:pPr>
        <w:pStyle w:val="2"/>
        <w:rPr>
          <w:b w:val="0"/>
          <w:bCs/>
        </w:rPr>
      </w:pPr>
      <w:bookmarkStart w:id="90" w:name="_Toc16515_WPSOffice_Level2"/>
      <w:r>
        <w:rPr>
          <w:rFonts w:hint="eastAsia"/>
          <w:b w:val="0"/>
          <w:bCs/>
        </w:rPr>
        <w:lastRenderedPageBreak/>
        <w:t>十、学习深造建议</w:t>
      </w:r>
      <w:bookmarkEnd w:id="90"/>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本专业毕业的学生理解掌握种植基础的相关理论，能用理论技术去解释和指导农业生产实践，可以去到政府部门或者企事业单位继续学习，加强实践能力。也可以继续参加对口升学考试，取得优异成绩升入高等院校进一步深造。</w:t>
      </w: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spacing w:line="360" w:lineRule="auto"/>
        <w:ind w:firstLineChars="200" w:firstLine="600"/>
        <w:rPr>
          <w:rFonts w:ascii="仿宋_GB2312" w:eastAsia="仿宋_GB2312" w:hAnsi="宋体"/>
          <w:bCs/>
          <w:sz w:val="30"/>
          <w:szCs w:val="30"/>
        </w:rPr>
      </w:pPr>
    </w:p>
    <w:p w:rsidR="008C7C25" w:rsidRDefault="008C7C25">
      <w:pPr>
        <w:pStyle w:val="1"/>
        <w:jc w:val="center"/>
        <w:rPr>
          <w:rFonts w:ascii="黑体" w:eastAsia="黑体" w:hAnsi="黑体" w:cs="黑体"/>
          <w:sz w:val="36"/>
          <w:szCs w:val="36"/>
        </w:rPr>
      </w:pPr>
      <w:bookmarkStart w:id="91" w:name="_Toc10163_WPSOffice_Level1"/>
      <w:bookmarkStart w:id="92" w:name="_Toc2219_WPSOffice_Level1"/>
      <w:r>
        <w:rPr>
          <w:rFonts w:ascii="黑体" w:eastAsia="黑体" w:hAnsi="黑体" w:cs="黑体" w:hint="eastAsia"/>
          <w:sz w:val="36"/>
          <w:szCs w:val="36"/>
        </w:rPr>
        <w:lastRenderedPageBreak/>
        <w:t>第二部分</w:t>
      </w:r>
      <w:r>
        <w:rPr>
          <w:rFonts w:ascii="黑体" w:eastAsia="黑体" w:hAnsi="黑体" w:cs="黑体"/>
          <w:sz w:val="36"/>
          <w:szCs w:val="36"/>
        </w:rPr>
        <w:t xml:space="preserve"> </w:t>
      </w:r>
      <w:r>
        <w:rPr>
          <w:rFonts w:ascii="黑体" w:eastAsia="黑体" w:hAnsi="黑体" w:cs="黑体" w:hint="eastAsia"/>
          <w:sz w:val="36"/>
          <w:szCs w:val="36"/>
        </w:rPr>
        <w:t>果蔬花卉生产技术专业人才需求</w:t>
      </w:r>
      <w:bookmarkEnd w:id="91"/>
      <w:bookmarkEnd w:id="92"/>
    </w:p>
    <w:p w:rsidR="008C7C25" w:rsidRDefault="008C7C25">
      <w:pPr>
        <w:pStyle w:val="1"/>
        <w:jc w:val="center"/>
        <w:rPr>
          <w:rFonts w:ascii="黑体" w:eastAsia="黑体" w:hAnsi="黑体" w:cs="黑体"/>
          <w:sz w:val="36"/>
          <w:szCs w:val="36"/>
        </w:rPr>
      </w:pPr>
      <w:bookmarkStart w:id="93" w:name="_Toc24850_WPSOffice_Level2"/>
      <w:r>
        <w:rPr>
          <w:rFonts w:ascii="黑体" w:eastAsia="黑体" w:hAnsi="黑体" w:cs="黑体" w:hint="eastAsia"/>
          <w:sz w:val="36"/>
          <w:szCs w:val="36"/>
        </w:rPr>
        <w:t>与专业建设调研报告</w:t>
      </w:r>
      <w:bookmarkEnd w:id="93"/>
    </w:p>
    <w:p w:rsidR="008C7C25" w:rsidRDefault="008C7C25">
      <w:pPr>
        <w:pStyle w:val="2"/>
        <w:rPr>
          <w:b w:val="0"/>
          <w:bCs/>
        </w:rPr>
      </w:pPr>
      <w:bookmarkStart w:id="94" w:name="_Toc339913807"/>
      <w:bookmarkStart w:id="95" w:name="_Toc1584_WPSOffice_Level2"/>
      <w:bookmarkStart w:id="96" w:name="_Toc339985608"/>
      <w:bookmarkStart w:id="97" w:name="_Toc341338637"/>
      <w:r>
        <w:rPr>
          <w:rFonts w:hint="eastAsia"/>
          <w:b w:val="0"/>
          <w:bCs/>
        </w:rPr>
        <w:t>一、专业人才需求与专业建设调研基本思路与方法</w:t>
      </w:r>
      <w:bookmarkEnd w:id="94"/>
      <w:bookmarkEnd w:id="95"/>
      <w:bookmarkEnd w:id="96"/>
      <w:bookmarkEnd w:id="97"/>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（一）指导思想</w:t>
      </w:r>
      <w:r>
        <w:rPr>
          <w:rFonts w:ascii="黑体" w:eastAsia="黑体" w:hAnsi="黑体" w:cs="黑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以习近平思想为指导，以提高教学质量，培养合格人才为宗旨。实事求是，以面</w:t>
      </w:r>
      <w:r>
        <w:rPr>
          <w:rFonts w:ascii="仿宋_GB2312" w:eastAsia="仿宋_GB2312" w:hAnsi="宋体"/>
          <w:bCs/>
          <w:sz w:val="30"/>
          <w:szCs w:val="30"/>
        </w:rPr>
        <w:t xml:space="preserve"> </w:t>
      </w:r>
      <w:r>
        <w:rPr>
          <w:rFonts w:ascii="仿宋_GB2312" w:eastAsia="仿宋_GB2312" w:hAnsi="宋体" w:hint="eastAsia"/>
          <w:bCs/>
          <w:sz w:val="30"/>
          <w:szCs w:val="30"/>
        </w:rPr>
        <w:t>向未来，适度超前、发挥优势，扶植重点，初步形成专业建设指导方向，以培养全面发展的高素质应用型人才的教学目标，以社会有效需要为导向，重点创建专业特色，使果蔬花卉生产专业发展成为基础坚实、适应广泛、特色鲜明的院内外一流专业。以现有的和潜在的办学条件为基础，充分利用现有的教育资源，保证质量，突出特色。</w:t>
      </w:r>
      <w:r>
        <w:rPr>
          <w:rFonts w:ascii="仿宋_GB2312" w:eastAsia="仿宋_GB2312" w:hAnsi="宋体"/>
          <w:bCs/>
          <w:sz w:val="30"/>
          <w:szCs w:val="30"/>
        </w:rPr>
        <w:t xml:space="preserve"> </w:t>
      </w:r>
      <w:r>
        <w:rPr>
          <w:rFonts w:ascii="仿宋_GB2312" w:eastAsia="仿宋_GB2312" w:hAnsi="宋体" w:hint="eastAsia"/>
          <w:bCs/>
          <w:sz w:val="30"/>
          <w:szCs w:val="30"/>
        </w:rPr>
        <w:t>以师资队伍建设推动专业建设，以专业建设推动教育教学研究，以教育教学研究推动教学质量的提高，以教学质量提高、推动高素质人才的培养，坚持规模与水平、</w:t>
      </w:r>
      <w:r>
        <w:rPr>
          <w:rFonts w:ascii="仿宋_GB2312" w:eastAsia="仿宋_GB2312" w:hAnsi="宋体"/>
          <w:bCs/>
          <w:sz w:val="30"/>
          <w:szCs w:val="30"/>
        </w:rPr>
        <w:t xml:space="preserve"> </w:t>
      </w:r>
      <w:r>
        <w:rPr>
          <w:rFonts w:ascii="仿宋_GB2312" w:eastAsia="仿宋_GB2312" w:hAnsi="宋体" w:hint="eastAsia"/>
          <w:bCs/>
          <w:sz w:val="30"/>
          <w:szCs w:val="30"/>
        </w:rPr>
        <w:t>质量与效益相结合。以创新为指导，发展为主题，专业建设为核心，在</w:t>
      </w:r>
      <w:r>
        <w:rPr>
          <w:rFonts w:ascii="仿宋_GB2312" w:eastAsia="仿宋_GB2312" w:hAnsi="宋体"/>
          <w:bCs/>
          <w:sz w:val="30"/>
          <w:szCs w:val="30"/>
        </w:rPr>
        <w:t>3</w:t>
      </w:r>
      <w:r>
        <w:rPr>
          <w:rFonts w:ascii="仿宋_GB2312" w:eastAsia="仿宋_GB2312" w:hAnsi="宋体" w:hint="eastAsia"/>
          <w:bCs/>
          <w:sz w:val="30"/>
          <w:szCs w:val="30"/>
        </w:rPr>
        <w:t>年内把果蔬花卉生产专业建设成为具有较大规模效益与明显办学优势的专业。客观地分析、认识自身的办学条件和社会对信息技术人才的要求，在需要与可能中寻找平衡点与突破口，在特色上下功夫、挖潜力，在专业素质教育与技能训练的结合上做文章，培养出更多能够从事动画设计工作的复合型、应用型技术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以区域产业发展对人才需求的变化为依据明晰人才培养目标，以合作办学、合作育人、合作就业、合作发展为出发点，培养理想信念坚定，德、志、体、美、劳全面发展，具有一定的科学文化水平，良好的人素养、职业道德和创新意识，精益求精的工匠精神，较强的就业和可持续发展的能力；掌握本专业知识和技术技能，面向农业服务行业的果蔬花卉生产领域等职业群，能够从事果蔬栽培生产、植物病虫害防治等工作。</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（二）基本思路</w:t>
      </w:r>
      <w:r>
        <w:rPr>
          <w:rFonts w:ascii="黑体" w:eastAsia="黑体" w:hAnsi="黑体" w:cs="黑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专业是在对专业人才市场需求充分调查分析基础上，结合专业指导委员会专家意见，对该专业知识、技术、能力结构进行分析论证后开设的。果蔬花卉生产技术是果树、花卉、蔬菜、食用菌等技术集于一体的综合学科，专业发展对人才的知识、能力、素质结构均提出了新的要求。在专业建设过程中，确定了果蔬花卉生产专业的指导思想：即：注重果蔬花卉生产技术能力培养，加强专业综合实践训练，跟踪现代生产技术，开展产学研相结合。</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在对市场进行充分调查、分析和综合有关专家的建议后，结合当今高等职业教育的特点而确立的。一个专业教育教学改革和建设的指导思想也不是一成不变的，要结合社会环境和对人才需求的不断变化进行实时调整，使其更加符合现代高等职业教育的人才培养模式。</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（三）调研方法</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lastRenderedPageBreak/>
        <w:t xml:space="preserve"> </w:t>
      </w:r>
      <w:r>
        <w:rPr>
          <w:rFonts w:ascii="仿宋_GB2312" w:eastAsia="仿宋_GB2312" w:hAnsi="宋体" w:hint="eastAsia"/>
          <w:bCs/>
          <w:sz w:val="30"/>
          <w:szCs w:val="30"/>
        </w:rPr>
        <w:t>行业调研：掌握行业发展现况、方向以及存在问题和人才需求情况；</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企业调研：筛选部分有代表性的农业生产企业，调查企业发展状况和人才需求情况，搞清楚对人才质量及规格的要求；</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走访毕业生就业单位：了解初始就业岗位、岗位变化情况、企业对毕业生的评价、毕业生对学校与专业教学的意见与建议。</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兄弟院校调研：了解果蔬技术专业设置、学生人数、教学情况、就业方向。</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参观相关企业的生产环境，了解企业对本校毕业生工作表现的评价，了解公司对本专业毕业生岗位需求情况，探讨果蔬花卉生产技术专业人才培养模式的构建等问题。与企业相关人员座谈，与职业资格鉴定部门、职业教育研究机构咨询，了解企业需求和企业对毕业生专业知识与技能的要求。</w:t>
      </w:r>
    </w:p>
    <w:p w:rsidR="008C7C25" w:rsidRDefault="008C7C25">
      <w:pPr>
        <w:pStyle w:val="2"/>
        <w:rPr>
          <w:b w:val="0"/>
          <w:bCs/>
        </w:rPr>
      </w:pPr>
      <w:bookmarkStart w:id="98" w:name="_Toc341338638"/>
      <w:bookmarkStart w:id="99" w:name="_Toc339985609"/>
      <w:bookmarkStart w:id="100" w:name="_Toc25577_WPSOffice_Level2"/>
      <w:bookmarkStart w:id="101" w:name="_Toc339913808"/>
      <w:r>
        <w:rPr>
          <w:rFonts w:hint="eastAsia"/>
          <w:b w:val="0"/>
          <w:bCs/>
        </w:rPr>
        <w:t>二、专业人才需求调研</w:t>
      </w:r>
      <w:bookmarkEnd w:id="98"/>
      <w:bookmarkEnd w:id="99"/>
      <w:bookmarkEnd w:id="100"/>
      <w:bookmarkEnd w:id="101"/>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（一）行业发展社会背景与政策</w:t>
      </w:r>
    </w:p>
    <w:p w:rsidR="008C7C25" w:rsidRDefault="008C7C25">
      <w:pPr>
        <w:spacing w:line="360" w:lineRule="auto"/>
        <w:ind w:firstLineChars="200" w:firstLine="600"/>
        <w:rPr>
          <w:rFonts w:ascii="仿宋_GB2312" w:eastAsia="仿宋_GB2312" w:hAnsi="宋体"/>
          <w:bCs/>
          <w:sz w:val="30"/>
          <w:szCs w:val="30"/>
        </w:rPr>
      </w:pPr>
      <w:bookmarkStart w:id="102" w:name="_Toc304192627"/>
      <w:r>
        <w:rPr>
          <w:rFonts w:ascii="仿宋_GB2312" w:eastAsia="仿宋_GB2312" w:hAnsi="宋体" w:hint="eastAsia"/>
          <w:bCs/>
          <w:sz w:val="30"/>
          <w:szCs w:val="30"/>
        </w:rPr>
        <w:t>作为世界食用菌生产大国，中国食用菌有</w:t>
      </w:r>
      <w:r>
        <w:rPr>
          <w:rFonts w:ascii="仿宋_GB2312" w:eastAsia="仿宋_GB2312" w:hAnsi="宋体"/>
          <w:bCs/>
          <w:sz w:val="30"/>
          <w:szCs w:val="30"/>
        </w:rPr>
        <w:t>900</w:t>
      </w:r>
      <w:r>
        <w:rPr>
          <w:rFonts w:ascii="仿宋_GB2312" w:eastAsia="仿宋_GB2312" w:hAnsi="宋体" w:hint="eastAsia"/>
          <w:bCs/>
          <w:sz w:val="30"/>
          <w:szCs w:val="30"/>
        </w:rPr>
        <w:t>多种，具有其它国家无法相比的天然优势。其中金针菇、香菇、银耳、平菇作为主打产品，产量多年来一直稳居世界首位。另外，中国人口多，劳动力相对廉价，这使同类产品的价格相比欧美低了约</w:t>
      </w:r>
      <w:r>
        <w:rPr>
          <w:rFonts w:ascii="仿宋_GB2312" w:eastAsia="仿宋_GB2312" w:hAnsi="宋体"/>
          <w:bCs/>
          <w:sz w:val="30"/>
          <w:szCs w:val="30"/>
        </w:rPr>
        <w:t>1/3</w:t>
      </w:r>
      <w:r>
        <w:rPr>
          <w:rFonts w:ascii="仿宋_GB2312" w:eastAsia="仿宋_GB2312" w:hAnsi="宋体" w:hint="eastAsia"/>
          <w:bCs/>
          <w:sz w:val="30"/>
          <w:szCs w:val="30"/>
        </w:rPr>
        <w:t>，再加上国家将食用菌的栽培当成扶贫的主要项目来抓，使得食用菌在全国发展迅速，食用菌产品也已成为中国主要的出口农产品及</w:t>
      </w:r>
      <w:r>
        <w:rPr>
          <w:rFonts w:ascii="仿宋_GB2312" w:eastAsia="仿宋_GB2312" w:hAnsi="宋体" w:hint="eastAsia"/>
          <w:bCs/>
          <w:sz w:val="30"/>
          <w:szCs w:val="30"/>
        </w:rPr>
        <w:lastRenderedPageBreak/>
        <w:t>加工食品。</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2018</w:t>
      </w:r>
      <w:r>
        <w:rPr>
          <w:rFonts w:ascii="仿宋_GB2312" w:eastAsia="仿宋_GB2312" w:hAnsi="宋体" w:hint="eastAsia"/>
          <w:bCs/>
          <w:sz w:val="30"/>
          <w:szCs w:val="30"/>
        </w:rPr>
        <w:t>年全国食用菌总产量为</w:t>
      </w:r>
      <w:r>
        <w:rPr>
          <w:rFonts w:ascii="仿宋_GB2312" w:eastAsia="仿宋_GB2312" w:hAnsi="宋体"/>
          <w:bCs/>
          <w:sz w:val="30"/>
          <w:szCs w:val="30"/>
        </w:rPr>
        <w:t>3596.66</w:t>
      </w:r>
      <w:r>
        <w:rPr>
          <w:rFonts w:ascii="仿宋_GB2312" w:eastAsia="仿宋_GB2312" w:hAnsi="宋体" w:hint="eastAsia"/>
          <w:bCs/>
          <w:sz w:val="30"/>
          <w:szCs w:val="30"/>
        </w:rPr>
        <w:t>万吨，产值为</w:t>
      </w:r>
      <w:r>
        <w:rPr>
          <w:rFonts w:ascii="仿宋_GB2312" w:eastAsia="仿宋_GB2312" w:hAnsi="宋体"/>
          <w:bCs/>
          <w:sz w:val="30"/>
          <w:szCs w:val="30"/>
        </w:rPr>
        <w:t>2741.78</w:t>
      </w:r>
      <w:r>
        <w:rPr>
          <w:rFonts w:ascii="仿宋_GB2312" w:eastAsia="仿宋_GB2312" w:hAnsi="宋体" w:hint="eastAsia"/>
          <w:bCs/>
          <w:sz w:val="30"/>
          <w:szCs w:val="30"/>
        </w:rPr>
        <w:t>亿元。比</w:t>
      </w:r>
      <w:r>
        <w:rPr>
          <w:rFonts w:ascii="仿宋_GB2312" w:eastAsia="仿宋_GB2312" w:hAnsi="宋体"/>
          <w:bCs/>
          <w:sz w:val="30"/>
          <w:szCs w:val="30"/>
        </w:rPr>
        <w:t>2015</w:t>
      </w:r>
      <w:r>
        <w:rPr>
          <w:rFonts w:ascii="仿宋_GB2312" w:eastAsia="仿宋_GB2312" w:hAnsi="宋体" w:hint="eastAsia"/>
          <w:bCs/>
          <w:sz w:val="30"/>
          <w:szCs w:val="30"/>
        </w:rPr>
        <w:t>年的产量</w:t>
      </w:r>
      <w:r>
        <w:rPr>
          <w:rFonts w:ascii="仿宋_GB2312" w:eastAsia="仿宋_GB2312" w:hAnsi="宋体"/>
          <w:bCs/>
          <w:sz w:val="30"/>
          <w:szCs w:val="30"/>
        </w:rPr>
        <w:t>3476.27</w:t>
      </w:r>
      <w:r>
        <w:rPr>
          <w:rFonts w:ascii="仿宋_GB2312" w:eastAsia="仿宋_GB2312" w:hAnsi="宋体" w:hint="eastAsia"/>
          <w:bCs/>
          <w:sz w:val="30"/>
          <w:szCs w:val="30"/>
        </w:rPr>
        <w:t>万吨增长了</w:t>
      </w:r>
      <w:r>
        <w:rPr>
          <w:rFonts w:ascii="仿宋_GB2312" w:eastAsia="仿宋_GB2312" w:hAnsi="宋体"/>
          <w:bCs/>
          <w:sz w:val="30"/>
          <w:szCs w:val="30"/>
        </w:rPr>
        <w:t>3.46%</w:t>
      </w:r>
      <w:r>
        <w:rPr>
          <w:rFonts w:ascii="仿宋_GB2312" w:eastAsia="仿宋_GB2312" w:hAnsi="宋体" w:hint="eastAsia"/>
          <w:bCs/>
          <w:sz w:val="30"/>
          <w:szCs w:val="30"/>
        </w:rPr>
        <w:t>，比</w:t>
      </w:r>
      <w:r>
        <w:rPr>
          <w:rFonts w:ascii="仿宋_GB2312" w:eastAsia="仿宋_GB2312" w:hAnsi="宋体"/>
          <w:bCs/>
          <w:sz w:val="30"/>
          <w:szCs w:val="30"/>
        </w:rPr>
        <w:t>2015</w:t>
      </w:r>
      <w:r>
        <w:rPr>
          <w:rFonts w:ascii="仿宋_GB2312" w:eastAsia="仿宋_GB2312" w:hAnsi="宋体" w:hint="eastAsia"/>
          <w:bCs/>
          <w:sz w:val="30"/>
          <w:szCs w:val="30"/>
        </w:rPr>
        <w:t>年的产值</w:t>
      </w:r>
      <w:r>
        <w:rPr>
          <w:rFonts w:ascii="仿宋_GB2312" w:eastAsia="仿宋_GB2312" w:hAnsi="宋体"/>
          <w:bCs/>
          <w:sz w:val="30"/>
          <w:szCs w:val="30"/>
        </w:rPr>
        <w:t>2516.38</w:t>
      </w:r>
      <w:r>
        <w:rPr>
          <w:rFonts w:ascii="仿宋_GB2312" w:eastAsia="仿宋_GB2312" w:hAnsi="宋体" w:hint="eastAsia"/>
          <w:bCs/>
          <w:sz w:val="30"/>
          <w:szCs w:val="30"/>
        </w:rPr>
        <w:t>亿元增长了</w:t>
      </w:r>
      <w:r>
        <w:rPr>
          <w:rFonts w:ascii="仿宋_GB2312" w:eastAsia="仿宋_GB2312" w:hAnsi="宋体"/>
          <w:bCs/>
          <w:sz w:val="30"/>
          <w:szCs w:val="30"/>
        </w:rPr>
        <w:t>8.96%</w:t>
      </w:r>
      <w:r>
        <w:rPr>
          <w:rFonts w:ascii="仿宋_GB2312" w:eastAsia="仿宋_GB2312" w:hAnsi="宋体" w:hint="eastAsia"/>
          <w:bCs/>
          <w:sz w:val="30"/>
          <w:szCs w:val="30"/>
        </w:rPr>
        <w:t>。据中国海关和国家统计局数据，</w:t>
      </w:r>
      <w:r>
        <w:rPr>
          <w:rFonts w:ascii="仿宋_GB2312" w:eastAsia="仿宋_GB2312" w:hAnsi="宋体"/>
          <w:bCs/>
          <w:sz w:val="30"/>
          <w:szCs w:val="30"/>
        </w:rPr>
        <w:t>2018</w:t>
      </w:r>
      <w:r>
        <w:rPr>
          <w:rFonts w:ascii="仿宋_GB2312" w:eastAsia="仿宋_GB2312" w:hAnsi="宋体" w:hint="eastAsia"/>
          <w:bCs/>
          <w:sz w:val="30"/>
          <w:szCs w:val="30"/>
        </w:rPr>
        <w:t>年我国共出口食</w:t>
      </w:r>
      <w:r>
        <w:rPr>
          <w:rFonts w:ascii="仿宋_GB2312" w:eastAsia="仿宋_GB2312" w:hAnsi="宋体"/>
          <w:bCs/>
          <w:sz w:val="30"/>
          <w:szCs w:val="30"/>
        </w:rPr>
        <w:t>(</w:t>
      </w:r>
      <w:r>
        <w:rPr>
          <w:rFonts w:ascii="仿宋_GB2312" w:eastAsia="仿宋_GB2312" w:hAnsi="宋体" w:hint="eastAsia"/>
          <w:bCs/>
          <w:sz w:val="30"/>
          <w:szCs w:val="30"/>
        </w:rPr>
        <w:t>药</w:t>
      </w:r>
      <w:r>
        <w:rPr>
          <w:rFonts w:ascii="仿宋_GB2312" w:eastAsia="仿宋_GB2312" w:hAnsi="宋体"/>
          <w:bCs/>
          <w:sz w:val="30"/>
          <w:szCs w:val="30"/>
        </w:rPr>
        <w:t>)</w:t>
      </w:r>
      <w:r>
        <w:rPr>
          <w:rFonts w:ascii="仿宋_GB2312" w:eastAsia="仿宋_GB2312" w:hAnsi="宋体" w:hint="eastAsia"/>
          <w:bCs/>
          <w:sz w:val="30"/>
          <w:szCs w:val="30"/>
        </w:rPr>
        <w:t>用菌类产品</w:t>
      </w:r>
      <w:r>
        <w:rPr>
          <w:rFonts w:ascii="仿宋_GB2312" w:eastAsia="仿宋_GB2312" w:hAnsi="宋体"/>
          <w:bCs/>
          <w:sz w:val="30"/>
          <w:szCs w:val="30"/>
        </w:rPr>
        <w:t>55.05</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干、鲜混合计算</w:t>
      </w:r>
      <w:r>
        <w:rPr>
          <w:rFonts w:ascii="仿宋_GB2312" w:eastAsia="仿宋_GB2312" w:hAnsi="宋体"/>
          <w:bCs/>
          <w:sz w:val="30"/>
          <w:szCs w:val="30"/>
        </w:rPr>
        <w:t>)</w:t>
      </w:r>
      <w:r>
        <w:rPr>
          <w:rFonts w:ascii="仿宋_GB2312" w:eastAsia="仿宋_GB2312" w:hAnsi="宋体" w:hint="eastAsia"/>
          <w:bCs/>
          <w:sz w:val="30"/>
          <w:szCs w:val="30"/>
        </w:rPr>
        <w:t>，与</w:t>
      </w:r>
      <w:r>
        <w:rPr>
          <w:rFonts w:ascii="仿宋_GB2312" w:eastAsia="仿宋_GB2312" w:hAnsi="宋体"/>
          <w:bCs/>
          <w:sz w:val="30"/>
          <w:szCs w:val="30"/>
        </w:rPr>
        <w:t>2017</w:t>
      </w:r>
      <w:r>
        <w:rPr>
          <w:rFonts w:ascii="仿宋_GB2312" w:eastAsia="仿宋_GB2312" w:hAnsi="宋体" w:hint="eastAsia"/>
          <w:bCs/>
          <w:sz w:val="30"/>
          <w:szCs w:val="30"/>
        </w:rPr>
        <w:t>年</w:t>
      </w:r>
      <w:r>
        <w:rPr>
          <w:rFonts w:ascii="仿宋_GB2312" w:eastAsia="仿宋_GB2312" w:hAnsi="宋体"/>
          <w:bCs/>
          <w:sz w:val="30"/>
          <w:szCs w:val="30"/>
        </w:rPr>
        <w:t>50.7</w:t>
      </w:r>
      <w:r>
        <w:rPr>
          <w:rFonts w:ascii="仿宋_GB2312" w:eastAsia="仿宋_GB2312" w:hAnsi="宋体" w:hint="eastAsia"/>
          <w:bCs/>
          <w:sz w:val="30"/>
          <w:szCs w:val="30"/>
        </w:rPr>
        <w:t>万吨相比增加了</w:t>
      </w:r>
      <w:r>
        <w:rPr>
          <w:rFonts w:ascii="仿宋_GB2312" w:eastAsia="仿宋_GB2312" w:hAnsi="宋体"/>
          <w:bCs/>
          <w:sz w:val="30"/>
          <w:szCs w:val="30"/>
        </w:rPr>
        <w:t>8.58%;</w:t>
      </w:r>
      <w:r>
        <w:rPr>
          <w:rFonts w:ascii="仿宋_GB2312" w:eastAsia="仿宋_GB2312" w:hAnsi="宋体" w:hint="eastAsia"/>
          <w:bCs/>
          <w:sz w:val="30"/>
          <w:szCs w:val="30"/>
        </w:rPr>
        <w:t>创汇</w:t>
      </w:r>
      <w:r>
        <w:rPr>
          <w:rFonts w:ascii="仿宋_GB2312" w:eastAsia="仿宋_GB2312" w:hAnsi="宋体"/>
          <w:bCs/>
          <w:sz w:val="30"/>
          <w:szCs w:val="30"/>
        </w:rPr>
        <w:t>31.76</w:t>
      </w:r>
      <w:r>
        <w:rPr>
          <w:rFonts w:ascii="仿宋_GB2312" w:eastAsia="仿宋_GB2312" w:hAnsi="宋体" w:hint="eastAsia"/>
          <w:bCs/>
          <w:sz w:val="30"/>
          <w:szCs w:val="30"/>
        </w:rPr>
        <w:t>亿美元，比</w:t>
      </w:r>
      <w:r>
        <w:rPr>
          <w:rFonts w:ascii="仿宋_GB2312" w:eastAsia="仿宋_GB2312" w:hAnsi="宋体"/>
          <w:bCs/>
          <w:sz w:val="30"/>
          <w:szCs w:val="30"/>
        </w:rPr>
        <w:t>2017</w:t>
      </w:r>
      <w:r>
        <w:rPr>
          <w:rFonts w:ascii="仿宋_GB2312" w:eastAsia="仿宋_GB2312" w:hAnsi="宋体" w:hint="eastAsia"/>
          <w:bCs/>
          <w:sz w:val="30"/>
          <w:szCs w:val="30"/>
        </w:rPr>
        <w:t>年的</w:t>
      </w:r>
      <w:r>
        <w:rPr>
          <w:rFonts w:ascii="仿宋_GB2312" w:eastAsia="仿宋_GB2312" w:hAnsi="宋体"/>
          <w:bCs/>
          <w:sz w:val="30"/>
          <w:szCs w:val="30"/>
        </w:rPr>
        <w:t>29.79</w:t>
      </w:r>
      <w:r>
        <w:rPr>
          <w:rFonts w:ascii="仿宋_GB2312" w:eastAsia="仿宋_GB2312" w:hAnsi="宋体" w:hint="eastAsia"/>
          <w:bCs/>
          <w:sz w:val="30"/>
          <w:szCs w:val="30"/>
        </w:rPr>
        <w:t>亿美元增长</w:t>
      </w:r>
      <w:r>
        <w:rPr>
          <w:rFonts w:ascii="仿宋_GB2312" w:eastAsia="仿宋_GB2312" w:hAnsi="宋体"/>
          <w:bCs/>
          <w:sz w:val="30"/>
          <w:szCs w:val="30"/>
        </w:rPr>
        <w:t>6.61%</w:t>
      </w:r>
      <w:r>
        <w:rPr>
          <w:rFonts w:ascii="仿宋_GB2312" w:eastAsia="仿宋_GB2312" w:hAnsi="宋体" w:hint="eastAsia"/>
          <w:bCs/>
          <w:sz w:val="30"/>
          <w:szCs w:val="30"/>
        </w:rPr>
        <w:t>。其中，干品</w:t>
      </w:r>
      <w:r>
        <w:rPr>
          <w:rFonts w:ascii="仿宋_GB2312" w:eastAsia="仿宋_GB2312" w:hAnsi="宋体"/>
          <w:bCs/>
          <w:sz w:val="30"/>
          <w:szCs w:val="30"/>
        </w:rPr>
        <w:t>13.57</w:t>
      </w:r>
      <w:r>
        <w:rPr>
          <w:rFonts w:ascii="仿宋_GB2312" w:eastAsia="仿宋_GB2312" w:hAnsi="宋体" w:hint="eastAsia"/>
          <w:bCs/>
          <w:sz w:val="30"/>
          <w:szCs w:val="30"/>
        </w:rPr>
        <w:t>万吨，按照</w:t>
      </w:r>
      <w:r>
        <w:rPr>
          <w:rFonts w:ascii="仿宋_GB2312" w:eastAsia="仿宋_GB2312" w:hAnsi="宋体"/>
          <w:bCs/>
          <w:sz w:val="30"/>
          <w:szCs w:val="30"/>
        </w:rPr>
        <w:t>1</w:t>
      </w:r>
      <w:r>
        <w:rPr>
          <w:rFonts w:ascii="仿宋_GB2312" w:eastAsia="仿宋_GB2312" w:hAnsi="宋体" w:hint="eastAsia"/>
          <w:bCs/>
          <w:sz w:val="30"/>
          <w:szCs w:val="30"/>
        </w:rPr>
        <w:t>：</w:t>
      </w:r>
      <w:r>
        <w:rPr>
          <w:rFonts w:ascii="仿宋_GB2312" w:eastAsia="仿宋_GB2312" w:hAnsi="宋体"/>
          <w:bCs/>
          <w:sz w:val="30"/>
          <w:szCs w:val="30"/>
        </w:rPr>
        <w:t>10</w:t>
      </w:r>
      <w:r>
        <w:rPr>
          <w:rFonts w:ascii="仿宋_GB2312" w:eastAsia="仿宋_GB2312" w:hAnsi="宋体" w:hint="eastAsia"/>
          <w:bCs/>
          <w:sz w:val="30"/>
          <w:szCs w:val="30"/>
        </w:rPr>
        <w:t>折算为鲜品，为</w:t>
      </w:r>
      <w:r>
        <w:rPr>
          <w:rFonts w:ascii="仿宋_GB2312" w:eastAsia="仿宋_GB2312" w:hAnsi="宋体"/>
          <w:bCs/>
          <w:sz w:val="30"/>
          <w:szCs w:val="30"/>
        </w:rPr>
        <w:t>135.75</w:t>
      </w:r>
      <w:r>
        <w:rPr>
          <w:rFonts w:ascii="仿宋_GB2312" w:eastAsia="仿宋_GB2312" w:hAnsi="宋体" w:hint="eastAsia"/>
          <w:bCs/>
          <w:sz w:val="30"/>
          <w:szCs w:val="30"/>
        </w:rPr>
        <w:t>万吨。如果全部折算为鲜品计算，约为</w:t>
      </w:r>
      <w:r>
        <w:rPr>
          <w:rFonts w:ascii="仿宋_GB2312" w:eastAsia="仿宋_GB2312" w:hAnsi="宋体"/>
          <w:bCs/>
          <w:sz w:val="30"/>
          <w:szCs w:val="30"/>
        </w:rPr>
        <w:t>177.22</w:t>
      </w:r>
      <w:r>
        <w:rPr>
          <w:rFonts w:ascii="仿宋_GB2312" w:eastAsia="仿宋_GB2312" w:hAnsi="宋体" w:hint="eastAsia"/>
          <w:bCs/>
          <w:sz w:val="30"/>
          <w:szCs w:val="30"/>
        </w:rPr>
        <w:t>万吨。出口金额在</w:t>
      </w:r>
      <w:r>
        <w:rPr>
          <w:rFonts w:ascii="仿宋_GB2312" w:eastAsia="仿宋_GB2312" w:hAnsi="宋体"/>
          <w:bCs/>
          <w:sz w:val="30"/>
          <w:szCs w:val="30"/>
        </w:rPr>
        <w:t>1</w:t>
      </w:r>
      <w:r>
        <w:rPr>
          <w:rFonts w:ascii="仿宋_GB2312" w:eastAsia="仿宋_GB2312" w:hAnsi="宋体" w:hint="eastAsia"/>
          <w:bCs/>
          <w:sz w:val="30"/>
          <w:szCs w:val="30"/>
        </w:rPr>
        <w:t>亿美元以上的种类有干香菇、干木耳和小白蘑菇罐头，</w:t>
      </w:r>
      <w:r>
        <w:rPr>
          <w:rFonts w:ascii="仿宋_GB2312" w:eastAsia="仿宋_GB2312" w:hAnsi="宋体"/>
          <w:bCs/>
          <w:sz w:val="30"/>
          <w:szCs w:val="30"/>
        </w:rPr>
        <w:t>2018</w:t>
      </w:r>
      <w:r>
        <w:rPr>
          <w:rFonts w:ascii="仿宋_GB2312" w:eastAsia="仿宋_GB2312" w:hAnsi="宋体" w:hint="eastAsia"/>
          <w:bCs/>
          <w:sz w:val="30"/>
          <w:szCs w:val="30"/>
        </w:rPr>
        <w:t>年，我国食用菌产品出口数量和金额实现双增长。</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从全国食用菌产量分布情况上看，</w:t>
      </w:r>
      <w:r>
        <w:rPr>
          <w:rFonts w:ascii="仿宋_GB2312" w:eastAsia="仿宋_GB2312" w:hAnsi="宋体"/>
          <w:bCs/>
          <w:sz w:val="30"/>
          <w:szCs w:val="30"/>
        </w:rPr>
        <w:t>2018</w:t>
      </w:r>
      <w:r>
        <w:rPr>
          <w:rFonts w:ascii="仿宋_GB2312" w:eastAsia="仿宋_GB2312" w:hAnsi="宋体" w:hint="eastAsia"/>
          <w:bCs/>
          <w:sz w:val="30"/>
          <w:szCs w:val="30"/>
        </w:rPr>
        <w:t>年前十的为河南省</w:t>
      </w:r>
      <w:r>
        <w:rPr>
          <w:rFonts w:ascii="仿宋_GB2312" w:eastAsia="仿宋_GB2312" w:hAnsi="宋体"/>
          <w:bCs/>
          <w:sz w:val="30"/>
          <w:szCs w:val="30"/>
        </w:rPr>
        <w:t>(510.2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、山东省</w:t>
      </w:r>
      <w:r>
        <w:rPr>
          <w:rFonts w:ascii="仿宋_GB2312" w:eastAsia="仿宋_GB2312" w:hAnsi="宋体"/>
          <w:bCs/>
          <w:sz w:val="30"/>
          <w:szCs w:val="30"/>
        </w:rPr>
        <w:t>(424.92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、黑龙江省</w:t>
      </w:r>
      <w:r>
        <w:rPr>
          <w:rFonts w:ascii="仿宋_GB2312" w:eastAsia="仿宋_GB2312" w:hAnsi="宋体"/>
          <w:bCs/>
          <w:sz w:val="30"/>
          <w:szCs w:val="30"/>
        </w:rPr>
        <w:t>(331.28</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、河北省</w:t>
      </w:r>
      <w:r>
        <w:rPr>
          <w:rFonts w:ascii="仿宋_GB2312" w:eastAsia="仿宋_GB2312" w:hAnsi="宋体"/>
          <w:bCs/>
          <w:sz w:val="30"/>
          <w:szCs w:val="30"/>
        </w:rPr>
        <w:t>(276.2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、福建省</w:t>
      </w:r>
      <w:r>
        <w:rPr>
          <w:rFonts w:ascii="仿宋_GB2312" w:eastAsia="仿宋_GB2312" w:hAnsi="宋体"/>
          <w:bCs/>
          <w:sz w:val="30"/>
          <w:szCs w:val="30"/>
        </w:rPr>
        <w:t>(256.02</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、吉林省</w:t>
      </w:r>
      <w:r>
        <w:rPr>
          <w:rFonts w:ascii="仿宋_GB2312" w:eastAsia="仿宋_GB2312" w:hAnsi="宋体"/>
          <w:bCs/>
          <w:sz w:val="30"/>
          <w:szCs w:val="30"/>
        </w:rPr>
        <w:t>(237.41</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、江苏省</w:t>
      </w:r>
      <w:r>
        <w:rPr>
          <w:rFonts w:ascii="仿宋_GB2312" w:eastAsia="仿宋_GB2312" w:hAnsi="宋体"/>
          <w:bCs/>
          <w:sz w:val="30"/>
          <w:szCs w:val="30"/>
        </w:rPr>
        <w:t>(228.31</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、四川省</w:t>
      </w:r>
      <w:r>
        <w:rPr>
          <w:rFonts w:ascii="仿宋_GB2312" w:eastAsia="仿宋_GB2312" w:hAnsi="宋体"/>
          <w:bCs/>
          <w:sz w:val="30"/>
          <w:szCs w:val="30"/>
        </w:rPr>
        <w:t>(200.37</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、湖北省</w:t>
      </w:r>
      <w:r>
        <w:rPr>
          <w:rFonts w:ascii="仿宋_GB2312" w:eastAsia="仿宋_GB2312" w:hAnsi="宋体"/>
          <w:bCs/>
          <w:sz w:val="30"/>
          <w:szCs w:val="30"/>
        </w:rPr>
        <w:t>(139.1</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、广西壮族自治区</w:t>
      </w:r>
      <w:r>
        <w:rPr>
          <w:rFonts w:ascii="仿宋_GB2312" w:eastAsia="仿宋_GB2312" w:hAnsi="宋体"/>
          <w:bCs/>
          <w:sz w:val="30"/>
          <w:szCs w:val="30"/>
        </w:rPr>
        <w:t>(128.64</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。产量</w:t>
      </w:r>
      <w:r>
        <w:rPr>
          <w:rFonts w:ascii="仿宋_GB2312" w:eastAsia="仿宋_GB2312" w:hAnsi="宋体"/>
          <w:bCs/>
          <w:sz w:val="30"/>
          <w:szCs w:val="30"/>
        </w:rPr>
        <w:t>100</w:t>
      </w:r>
      <w:r>
        <w:rPr>
          <w:rFonts w:ascii="仿宋_GB2312" w:eastAsia="仿宋_GB2312" w:hAnsi="宋体" w:hint="eastAsia"/>
          <w:bCs/>
          <w:sz w:val="30"/>
          <w:szCs w:val="30"/>
        </w:rPr>
        <w:t>万吨以上的还有江西省</w:t>
      </w:r>
      <w:r>
        <w:rPr>
          <w:rFonts w:ascii="仿宋_GB2312" w:eastAsia="仿宋_GB2312" w:hAnsi="宋体"/>
          <w:bCs/>
          <w:sz w:val="30"/>
          <w:szCs w:val="30"/>
        </w:rPr>
        <w:t>(110.97</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、陕西省</w:t>
      </w:r>
      <w:r>
        <w:rPr>
          <w:rFonts w:ascii="仿宋_GB2312" w:eastAsia="仿宋_GB2312" w:hAnsi="宋体"/>
          <w:bCs/>
          <w:sz w:val="30"/>
          <w:szCs w:val="30"/>
        </w:rPr>
        <w:t>(109.88)</w:t>
      </w:r>
      <w:r>
        <w:rPr>
          <w:rFonts w:ascii="仿宋_GB2312" w:eastAsia="仿宋_GB2312" w:hAnsi="宋体" w:hint="eastAsia"/>
          <w:bCs/>
          <w:sz w:val="30"/>
          <w:szCs w:val="30"/>
        </w:rPr>
        <w:t>、辽宁省</w:t>
      </w:r>
      <w:r>
        <w:rPr>
          <w:rFonts w:ascii="仿宋_GB2312" w:eastAsia="仿宋_GB2312" w:hAnsi="宋体"/>
          <w:bCs/>
          <w:sz w:val="30"/>
          <w:szCs w:val="30"/>
        </w:rPr>
        <w:t>(100.46</w:t>
      </w:r>
      <w:r>
        <w:rPr>
          <w:rFonts w:ascii="仿宋_GB2312" w:eastAsia="仿宋_GB2312" w:hAnsi="宋体" w:hint="eastAsia"/>
          <w:bCs/>
          <w:sz w:val="30"/>
          <w:szCs w:val="30"/>
        </w:rPr>
        <w:t>万吨</w:t>
      </w:r>
      <w:r>
        <w:rPr>
          <w:rFonts w:ascii="仿宋_GB2312" w:eastAsia="仿宋_GB2312" w:hAnsi="宋体"/>
          <w:bCs/>
          <w:sz w:val="30"/>
          <w:szCs w:val="30"/>
        </w:rPr>
        <w:t>)</w:t>
      </w:r>
      <w:r>
        <w:rPr>
          <w:rFonts w:ascii="仿宋_GB2312" w:eastAsia="仿宋_GB2312" w:hAnsi="宋体" w:hint="eastAsia"/>
          <w:bCs/>
          <w:sz w:val="30"/>
          <w:szCs w:val="30"/>
        </w:rPr>
        <w:t>。产量</w:t>
      </w:r>
      <w:r>
        <w:rPr>
          <w:rFonts w:ascii="仿宋_GB2312" w:eastAsia="仿宋_GB2312" w:hAnsi="宋体"/>
          <w:bCs/>
          <w:sz w:val="30"/>
          <w:szCs w:val="30"/>
        </w:rPr>
        <w:t>50</w:t>
      </w:r>
      <w:r>
        <w:rPr>
          <w:rFonts w:ascii="仿宋_GB2312" w:eastAsia="仿宋_GB2312" w:hAnsi="宋体" w:hint="eastAsia"/>
          <w:bCs/>
          <w:sz w:val="30"/>
          <w:szCs w:val="30"/>
        </w:rPr>
        <w:t>万吨以上的还有湖南、浙江、广东、安徽等</w:t>
      </w:r>
      <w:r>
        <w:rPr>
          <w:rFonts w:ascii="仿宋_GB2312" w:eastAsia="仿宋_GB2312" w:hAnsi="宋体"/>
          <w:bCs/>
          <w:sz w:val="30"/>
          <w:szCs w:val="30"/>
        </w:rPr>
        <w:t>4</w:t>
      </w:r>
      <w:r>
        <w:rPr>
          <w:rFonts w:ascii="仿宋_GB2312" w:eastAsia="仿宋_GB2312" w:hAnsi="宋体" w:hint="eastAsia"/>
          <w:bCs/>
          <w:sz w:val="30"/>
          <w:szCs w:val="30"/>
        </w:rPr>
        <w:t>个省。</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晋城市地处山西省东南部，位于东经</w:t>
      </w:r>
      <w:r>
        <w:rPr>
          <w:rFonts w:ascii="仿宋_GB2312" w:eastAsia="仿宋_GB2312" w:hAnsi="宋体"/>
          <w:bCs/>
          <w:sz w:val="30"/>
          <w:szCs w:val="30"/>
        </w:rPr>
        <w:t>111</w:t>
      </w:r>
      <w:r>
        <w:rPr>
          <w:rFonts w:ascii="仿宋_GB2312" w:eastAsia="仿宋_GB2312" w:hAnsi="宋体" w:hint="eastAsia"/>
          <w:bCs/>
          <w:sz w:val="30"/>
          <w:szCs w:val="30"/>
        </w:rPr>
        <w:t>°</w:t>
      </w:r>
      <w:r>
        <w:rPr>
          <w:rFonts w:ascii="仿宋_GB2312" w:eastAsia="仿宋_GB2312" w:hAnsi="宋体"/>
          <w:bCs/>
          <w:sz w:val="30"/>
          <w:szCs w:val="30"/>
        </w:rPr>
        <w:t>55'</w:t>
      </w:r>
      <w:r>
        <w:rPr>
          <w:rFonts w:ascii="仿宋_GB2312" w:eastAsia="仿宋_GB2312" w:hAnsi="宋体" w:hint="eastAsia"/>
          <w:bCs/>
          <w:sz w:val="30"/>
          <w:szCs w:val="30"/>
        </w:rPr>
        <w:t>～</w:t>
      </w:r>
      <w:r>
        <w:rPr>
          <w:rFonts w:ascii="仿宋_GB2312" w:eastAsia="仿宋_GB2312" w:hAnsi="宋体"/>
          <w:bCs/>
          <w:sz w:val="30"/>
          <w:szCs w:val="30"/>
        </w:rPr>
        <w:t>113</w:t>
      </w:r>
      <w:r>
        <w:rPr>
          <w:rFonts w:ascii="仿宋_GB2312" w:eastAsia="仿宋_GB2312" w:hAnsi="宋体" w:hint="eastAsia"/>
          <w:bCs/>
          <w:sz w:val="30"/>
          <w:szCs w:val="30"/>
        </w:rPr>
        <w:t>°</w:t>
      </w:r>
      <w:r>
        <w:rPr>
          <w:rFonts w:ascii="仿宋_GB2312" w:eastAsia="仿宋_GB2312" w:hAnsi="宋体"/>
          <w:bCs/>
          <w:sz w:val="30"/>
          <w:szCs w:val="30"/>
        </w:rPr>
        <w:t>37'</w:t>
      </w:r>
      <w:r>
        <w:rPr>
          <w:rFonts w:ascii="仿宋_GB2312" w:eastAsia="仿宋_GB2312" w:hAnsi="宋体" w:hint="eastAsia"/>
          <w:bCs/>
          <w:sz w:val="30"/>
          <w:szCs w:val="30"/>
        </w:rPr>
        <w:t>、北纬</w:t>
      </w:r>
      <w:r>
        <w:rPr>
          <w:rFonts w:ascii="仿宋_GB2312" w:eastAsia="仿宋_GB2312" w:hAnsi="宋体"/>
          <w:bCs/>
          <w:sz w:val="30"/>
          <w:szCs w:val="30"/>
        </w:rPr>
        <w:t>35</w:t>
      </w:r>
      <w:r>
        <w:rPr>
          <w:rFonts w:ascii="仿宋_GB2312" w:eastAsia="仿宋_GB2312" w:hAnsi="宋体" w:hint="eastAsia"/>
          <w:bCs/>
          <w:sz w:val="30"/>
          <w:szCs w:val="30"/>
        </w:rPr>
        <w:t>°</w:t>
      </w:r>
      <w:r>
        <w:rPr>
          <w:rFonts w:ascii="仿宋_GB2312" w:eastAsia="仿宋_GB2312" w:hAnsi="宋体"/>
          <w:bCs/>
          <w:sz w:val="30"/>
          <w:szCs w:val="30"/>
        </w:rPr>
        <w:t>11'</w:t>
      </w:r>
      <w:r>
        <w:rPr>
          <w:rFonts w:ascii="仿宋_GB2312" w:eastAsia="仿宋_GB2312" w:hAnsi="宋体" w:hint="eastAsia"/>
          <w:bCs/>
          <w:sz w:val="30"/>
          <w:szCs w:val="30"/>
        </w:rPr>
        <w:t>～</w:t>
      </w:r>
      <w:r>
        <w:rPr>
          <w:rFonts w:ascii="仿宋_GB2312" w:eastAsia="仿宋_GB2312" w:hAnsi="宋体"/>
          <w:bCs/>
          <w:sz w:val="30"/>
          <w:szCs w:val="30"/>
        </w:rPr>
        <w:t>36</w:t>
      </w:r>
      <w:r>
        <w:rPr>
          <w:rFonts w:ascii="仿宋_GB2312" w:eastAsia="仿宋_GB2312" w:hAnsi="宋体" w:hint="eastAsia"/>
          <w:bCs/>
          <w:sz w:val="30"/>
          <w:szCs w:val="30"/>
        </w:rPr>
        <w:t>°</w:t>
      </w:r>
      <w:r>
        <w:rPr>
          <w:rFonts w:ascii="仿宋_GB2312" w:eastAsia="仿宋_GB2312" w:hAnsi="宋体"/>
          <w:bCs/>
          <w:sz w:val="30"/>
          <w:szCs w:val="30"/>
        </w:rPr>
        <w:t>04'</w:t>
      </w:r>
      <w:r>
        <w:rPr>
          <w:rFonts w:ascii="仿宋_GB2312" w:eastAsia="仿宋_GB2312" w:hAnsi="宋体" w:hint="eastAsia"/>
          <w:bCs/>
          <w:sz w:val="30"/>
          <w:szCs w:val="30"/>
        </w:rPr>
        <w:t>。东与河南省辉县、修武接壤，南与河南省博爱、沁阳、济源交界，西以晋南地区的安泽、翼城、张县、垣曲为邻，北接长治市的长治、长子、壶关。东西宽</w:t>
      </w:r>
      <w:r>
        <w:rPr>
          <w:rFonts w:ascii="仿宋_GB2312" w:eastAsia="仿宋_GB2312" w:hAnsi="宋体"/>
          <w:bCs/>
          <w:sz w:val="30"/>
          <w:szCs w:val="30"/>
        </w:rPr>
        <w:t>160</w:t>
      </w:r>
      <w:r>
        <w:rPr>
          <w:rFonts w:ascii="仿宋_GB2312" w:eastAsia="仿宋_GB2312" w:hAnsi="宋体" w:hint="eastAsia"/>
          <w:bCs/>
          <w:sz w:val="30"/>
          <w:szCs w:val="30"/>
        </w:rPr>
        <w:t>公里，</w:t>
      </w:r>
      <w:r>
        <w:rPr>
          <w:rFonts w:ascii="仿宋_GB2312" w:eastAsia="仿宋_GB2312" w:hAnsi="宋体" w:hint="eastAsia"/>
          <w:bCs/>
          <w:sz w:val="30"/>
          <w:szCs w:val="30"/>
        </w:rPr>
        <w:lastRenderedPageBreak/>
        <w:t>南北长</w:t>
      </w:r>
      <w:r>
        <w:rPr>
          <w:rFonts w:ascii="仿宋_GB2312" w:eastAsia="仿宋_GB2312" w:hAnsi="宋体"/>
          <w:bCs/>
          <w:sz w:val="30"/>
          <w:szCs w:val="30"/>
        </w:rPr>
        <w:t>100</w:t>
      </w:r>
      <w:r>
        <w:rPr>
          <w:rFonts w:ascii="仿宋_GB2312" w:eastAsia="仿宋_GB2312" w:hAnsi="宋体" w:hint="eastAsia"/>
          <w:bCs/>
          <w:sz w:val="30"/>
          <w:szCs w:val="30"/>
        </w:rPr>
        <w:t>公里。总面积</w:t>
      </w:r>
      <w:r>
        <w:rPr>
          <w:rFonts w:ascii="仿宋_GB2312" w:eastAsia="仿宋_GB2312" w:hAnsi="宋体"/>
          <w:bCs/>
          <w:sz w:val="30"/>
          <w:szCs w:val="30"/>
        </w:rPr>
        <w:t>9490</w:t>
      </w:r>
      <w:r>
        <w:rPr>
          <w:rFonts w:ascii="仿宋_GB2312" w:eastAsia="仿宋_GB2312" w:hAnsi="宋体" w:hint="eastAsia"/>
          <w:bCs/>
          <w:sz w:val="30"/>
          <w:szCs w:val="30"/>
        </w:rPr>
        <w:t>平方公里（其中市区面积</w:t>
      </w:r>
      <w:r>
        <w:rPr>
          <w:rFonts w:ascii="仿宋_GB2312" w:eastAsia="仿宋_GB2312" w:hAnsi="宋体"/>
          <w:bCs/>
          <w:sz w:val="30"/>
          <w:szCs w:val="30"/>
        </w:rPr>
        <w:t>147</w:t>
      </w:r>
      <w:r>
        <w:rPr>
          <w:rFonts w:ascii="仿宋_GB2312" w:eastAsia="仿宋_GB2312" w:hAnsi="宋体" w:hint="eastAsia"/>
          <w:bCs/>
          <w:sz w:val="30"/>
          <w:szCs w:val="30"/>
        </w:rPr>
        <w:t>平方公里），占全省总面积的</w:t>
      </w:r>
      <w:r>
        <w:rPr>
          <w:rFonts w:ascii="仿宋_GB2312" w:eastAsia="仿宋_GB2312" w:hAnsi="宋体"/>
          <w:bCs/>
          <w:sz w:val="30"/>
          <w:szCs w:val="30"/>
        </w:rPr>
        <w:t>6%</w:t>
      </w:r>
      <w:r>
        <w:rPr>
          <w:rFonts w:ascii="仿宋_GB2312" w:eastAsia="仿宋_GB2312" w:hAnsi="宋体" w:hint="eastAsia"/>
          <w:bCs/>
          <w:sz w:val="30"/>
          <w:szCs w:val="30"/>
        </w:rPr>
        <w:t>。</w:t>
      </w:r>
      <w:bookmarkEnd w:id="102"/>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近两年来，晋城食用菌市场在各级领导的大力支持下获得了飞速发展和基本完善。随着栽培市场的不断扩大，对于本专业技能人才需求紧迫性也日趋显现出来，因此，我们在对本地区相关市场进行充分调研之后设立了该专业。</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（二）行业发展与人才需求</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w:t>
      </w:r>
      <w:r>
        <w:rPr>
          <w:rFonts w:ascii="仿宋_GB2312" w:eastAsia="仿宋_GB2312" w:hAnsi="宋体" w:hint="eastAsia"/>
          <w:bCs/>
          <w:sz w:val="30"/>
          <w:szCs w:val="30"/>
        </w:rPr>
        <w:t>企业对人才需求调研情况</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调查分析，社会对果蔬花卉生产技术专业人才需求呈多样化趋势。由于我省气候、地理、产业结构等问题，生产花卉苗木企业不多，而生产食用菌企业数量呈逐年上升趋势，其栽培面积越来越大，对从事食用菌生产人才的需求明显增加。食用菌产品流通产业市场繁荣，急需大量高素质园艺产品营销推广人才；对能够深入农业生产、开展农业科技成果推广应用的专业人才需要量大。</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本次调研共涉及不同类型、不同规模的合作社、农业公司、农产品销售市场等企业。中职毕业生的就业方向，主要集中在一线生产技术人员和产品营销业务员，其需求比例分别人</w:t>
      </w:r>
      <w:r>
        <w:rPr>
          <w:rFonts w:ascii="仿宋_GB2312" w:eastAsia="仿宋_GB2312" w:hAnsi="宋体"/>
          <w:bCs/>
          <w:sz w:val="30"/>
          <w:szCs w:val="30"/>
        </w:rPr>
        <w:t>55%</w:t>
      </w:r>
      <w:r>
        <w:rPr>
          <w:rFonts w:ascii="仿宋_GB2312" w:eastAsia="仿宋_GB2312" w:hAnsi="宋体" w:hint="eastAsia"/>
          <w:bCs/>
          <w:sz w:val="30"/>
          <w:szCs w:val="30"/>
        </w:rPr>
        <w:t>和</w:t>
      </w:r>
      <w:r>
        <w:rPr>
          <w:rFonts w:ascii="仿宋_GB2312" w:eastAsia="仿宋_GB2312" w:hAnsi="宋体"/>
          <w:bCs/>
          <w:sz w:val="30"/>
          <w:szCs w:val="30"/>
        </w:rPr>
        <w:t>30%</w:t>
      </w:r>
      <w:r>
        <w:rPr>
          <w:rFonts w:ascii="仿宋_GB2312" w:eastAsia="仿宋_GB2312" w:hAnsi="宋体" w:hint="eastAsia"/>
          <w:bCs/>
          <w:sz w:val="30"/>
          <w:szCs w:val="30"/>
        </w:rPr>
        <w:t>；调研企业中，对蔬菜栽培、食用菌栽培、产品销售人员需求分别为</w:t>
      </w:r>
      <w:r>
        <w:rPr>
          <w:rFonts w:ascii="仿宋_GB2312" w:eastAsia="仿宋_GB2312" w:hAnsi="宋体"/>
          <w:bCs/>
          <w:sz w:val="30"/>
          <w:szCs w:val="30"/>
        </w:rPr>
        <w:t>85%</w:t>
      </w:r>
      <w:r>
        <w:rPr>
          <w:rFonts w:ascii="仿宋_GB2312" w:eastAsia="仿宋_GB2312" w:hAnsi="宋体" w:hint="eastAsia"/>
          <w:bCs/>
          <w:sz w:val="30"/>
          <w:szCs w:val="30"/>
        </w:rPr>
        <w:t>、</w:t>
      </w:r>
      <w:r>
        <w:rPr>
          <w:rFonts w:ascii="仿宋_GB2312" w:eastAsia="仿宋_GB2312" w:hAnsi="宋体"/>
          <w:bCs/>
          <w:sz w:val="30"/>
          <w:szCs w:val="30"/>
        </w:rPr>
        <w:t>75%</w:t>
      </w:r>
      <w:r>
        <w:rPr>
          <w:rFonts w:ascii="仿宋_GB2312" w:eastAsia="仿宋_GB2312" w:hAnsi="宋体" w:hint="eastAsia"/>
          <w:bCs/>
          <w:sz w:val="30"/>
          <w:szCs w:val="30"/>
        </w:rPr>
        <w:t>、</w:t>
      </w:r>
      <w:r>
        <w:rPr>
          <w:rFonts w:ascii="仿宋_GB2312" w:eastAsia="仿宋_GB2312" w:hAnsi="宋体"/>
          <w:bCs/>
          <w:sz w:val="30"/>
          <w:szCs w:val="30"/>
        </w:rPr>
        <w:t>65%</w:t>
      </w:r>
      <w:r>
        <w:rPr>
          <w:rFonts w:ascii="仿宋_GB2312" w:eastAsia="仿宋_GB2312" w:hAnsi="宋体" w:hint="eastAsia"/>
          <w:bCs/>
          <w:sz w:val="30"/>
          <w:szCs w:val="30"/>
        </w:rPr>
        <w:t>。由此说明，人们对农产品需求不断增加，使果蔬产业发展很快，进而需要大批的相关专业人才。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调研结果表明，目前我食市食用菌企业的人才结构不尽合</w:t>
      </w:r>
      <w:r>
        <w:rPr>
          <w:rFonts w:ascii="仿宋_GB2312" w:eastAsia="仿宋_GB2312" w:hAnsi="宋体" w:hint="eastAsia"/>
          <w:bCs/>
          <w:sz w:val="30"/>
          <w:szCs w:val="30"/>
        </w:rPr>
        <w:lastRenderedPageBreak/>
        <w:t>理，主要表现在：</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①学历层次普遍偏低。食用菌企业从业人员中本科学历的寥寥无几，大专学历的不到</w:t>
      </w:r>
      <w:r>
        <w:rPr>
          <w:rFonts w:ascii="仿宋_GB2312" w:eastAsia="仿宋_GB2312" w:hAnsi="宋体"/>
          <w:bCs/>
          <w:sz w:val="30"/>
          <w:szCs w:val="30"/>
        </w:rPr>
        <w:t>10%</w:t>
      </w:r>
      <w:r>
        <w:rPr>
          <w:rFonts w:ascii="仿宋_GB2312" w:eastAsia="仿宋_GB2312" w:hAnsi="宋体" w:hint="eastAsia"/>
          <w:bCs/>
          <w:sz w:val="30"/>
          <w:szCs w:val="30"/>
        </w:rPr>
        <w:t>，中专以下学历的占</w:t>
      </w:r>
      <w:r>
        <w:rPr>
          <w:rFonts w:ascii="仿宋_GB2312" w:eastAsia="仿宋_GB2312" w:hAnsi="宋体"/>
          <w:bCs/>
          <w:sz w:val="30"/>
          <w:szCs w:val="30"/>
        </w:rPr>
        <w:t>80%</w:t>
      </w:r>
      <w:r>
        <w:rPr>
          <w:rFonts w:ascii="仿宋_GB2312" w:eastAsia="仿宋_GB2312" w:hAnsi="宋体" w:hint="eastAsia"/>
          <w:bCs/>
          <w:sz w:val="30"/>
          <w:szCs w:val="30"/>
        </w:rPr>
        <w:t>以上，其中食用菌专业的仅占</w:t>
      </w:r>
      <w:r>
        <w:rPr>
          <w:rFonts w:ascii="仿宋_GB2312" w:eastAsia="仿宋_GB2312" w:hAnsi="宋体"/>
          <w:bCs/>
          <w:sz w:val="30"/>
          <w:szCs w:val="30"/>
        </w:rPr>
        <w:t>10%</w:t>
      </w:r>
      <w:r>
        <w:rPr>
          <w:rFonts w:ascii="仿宋_GB2312" w:eastAsia="仿宋_GB2312" w:hAnsi="宋体" w:hint="eastAsia"/>
          <w:bCs/>
          <w:sz w:val="30"/>
          <w:szCs w:val="30"/>
        </w:rPr>
        <w:t>以下。</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②年龄结构不够合理。食用菌企业从业人员中</w:t>
      </w:r>
      <w:r>
        <w:rPr>
          <w:rFonts w:ascii="仿宋_GB2312" w:eastAsia="仿宋_GB2312" w:hAnsi="宋体"/>
          <w:bCs/>
          <w:sz w:val="30"/>
          <w:szCs w:val="30"/>
        </w:rPr>
        <w:t>45</w:t>
      </w:r>
      <w:r>
        <w:rPr>
          <w:rFonts w:ascii="仿宋_GB2312" w:eastAsia="仿宋_GB2312" w:hAnsi="宋体" w:hint="eastAsia"/>
          <w:bCs/>
          <w:sz w:val="30"/>
          <w:szCs w:val="30"/>
        </w:rPr>
        <w:t>岁以上的占</w:t>
      </w:r>
      <w:r>
        <w:rPr>
          <w:rFonts w:ascii="仿宋_GB2312" w:eastAsia="仿宋_GB2312" w:hAnsi="宋体"/>
          <w:bCs/>
          <w:sz w:val="30"/>
          <w:szCs w:val="30"/>
        </w:rPr>
        <w:t>50%</w:t>
      </w:r>
      <w:r>
        <w:rPr>
          <w:rFonts w:ascii="仿宋_GB2312" w:eastAsia="仿宋_GB2312" w:hAnsi="宋体" w:hint="eastAsia"/>
          <w:bCs/>
          <w:sz w:val="30"/>
          <w:szCs w:val="30"/>
        </w:rPr>
        <w:t>左右，</w:t>
      </w:r>
      <w:r>
        <w:rPr>
          <w:rFonts w:ascii="仿宋_GB2312" w:eastAsia="仿宋_GB2312" w:hAnsi="宋体"/>
          <w:bCs/>
          <w:sz w:val="30"/>
          <w:szCs w:val="30"/>
        </w:rPr>
        <w:t>35-45</w:t>
      </w:r>
      <w:r>
        <w:rPr>
          <w:rFonts w:ascii="仿宋_GB2312" w:eastAsia="仿宋_GB2312" w:hAnsi="宋体" w:hint="eastAsia"/>
          <w:bCs/>
          <w:sz w:val="30"/>
          <w:szCs w:val="30"/>
        </w:rPr>
        <w:t>岁的占</w:t>
      </w:r>
      <w:r>
        <w:rPr>
          <w:rFonts w:ascii="仿宋_GB2312" w:eastAsia="仿宋_GB2312" w:hAnsi="宋体"/>
          <w:bCs/>
          <w:sz w:val="30"/>
          <w:szCs w:val="30"/>
        </w:rPr>
        <w:t>20%</w:t>
      </w:r>
      <w:r>
        <w:rPr>
          <w:rFonts w:ascii="仿宋_GB2312" w:eastAsia="仿宋_GB2312" w:hAnsi="宋体" w:hint="eastAsia"/>
          <w:bCs/>
          <w:sz w:val="30"/>
          <w:szCs w:val="30"/>
        </w:rPr>
        <w:t>左右，</w:t>
      </w:r>
      <w:r>
        <w:rPr>
          <w:rFonts w:ascii="仿宋_GB2312" w:eastAsia="仿宋_GB2312" w:hAnsi="宋体"/>
          <w:bCs/>
          <w:sz w:val="30"/>
          <w:szCs w:val="30"/>
        </w:rPr>
        <w:t>30-35</w:t>
      </w:r>
      <w:r>
        <w:rPr>
          <w:rFonts w:ascii="仿宋_GB2312" w:eastAsia="仿宋_GB2312" w:hAnsi="宋体" w:hint="eastAsia"/>
          <w:bCs/>
          <w:sz w:val="30"/>
          <w:szCs w:val="30"/>
        </w:rPr>
        <w:t>岁的约占</w:t>
      </w:r>
      <w:r>
        <w:rPr>
          <w:rFonts w:ascii="仿宋_GB2312" w:eastAsia="仿宋_GB2312" w:hAnsi="宋体"/>
          <w:bCs/>
          <w:sz w:val="30"/>
          <w:szCs w:val="30"/>
        </w:rPr>
        <w:t>10%</w:t>
      </w:r>
      <w:r>
        <w:rPr>
          <w:rFonts w:ascii="仿宋_GB2312" w:eastAsia="仿宋_GB2312" w:hAnsi="宋体" w:hint="eastAsia"/>
          <w:bCs/>
          <w:sz w:val="30"/>
          <w:szCs w:val="30"/>
        </w:rPr>
        <w:t>，</w:t>
      </w:r>
      <w:r>
        <w:rPr>
          <w:rFonts w:ascii="仿宋_GB2312" w:eastAsia="仿宋_GB2312" w:hAnsi="宋体"/>
          <w:bCs/>
          <w:sz w:val="30"/>
          <w:szCs w:val="30"/>
        </w:rPr>
        <w:t>30</w:t>
      </w:r>
      <w:r>
        <w:rPr>
          <w:rFonts w:ascii="仿宋_GB2312" w:eastAsia="仿宋_GB2312" w:hAnsi="宋体" w:hint="eastAsia"/>
          <w:bCs/>
          <w:sz w:val="30"/>
          <w:szCs w:val="30"/>
        </w:rPr>
        <w:t>岁以下的占</w:t>
      </w:r>
      <w:r>
        <w:rPr>
          <w:rFonts w:ascii="仿宋_GB2312" w:eastAsia="仿宋_GB2312" w:hAnsi="宋体"/>
          <w:bCs/>
          <w:sz w:val="30"/>
          <w:szCs w:val="30"/>
        </w:rPr>
        <w:t>20%</w:t>
      </w:r>
      <w:r>
        <w:rPr>
          <w:rFonts w:ascii="仿宋_GB2312" w:eastAsia="仿宋_GB2312" w:hAnsi="宋体" w:hint="eastAsia"/>
          <w:bCs/>
          <w:sz w:val="30"/>
          <w:szCs w:val="30"/>
        </w:rPr>
        <w:t>左右，总体上年龄偏大。</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调查显示，几乎所有企业都表示要求中职毕业生具有较强的综合职业能力和较高的职业素养。有很大部分企业非常看重理论知识，认为专业基础知识不扎实，将来就业后会限制个人的民展空间，有的单位对毕业生对岗位的认同等要求较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食用菌产业的蓬勃发展，为我校做大做强果蔬花卉生产技术专业（食用菌栽培方向），培养食用菌实用型人才提供了有力支撑。调研结果表明，我市食用菌企业每年需用工近</w:t>
      </w:r>
      <w:r>
        <w:rPr>
          <w:rFonts w:ascii="仿宋_GB2312" w:eastAsia="仿宋_GB2312" w:hAnsi="宋体"/>
          <w:bCs/>
          <w:sz w:val="30"/>
          <w:szCs w:val="30"/>
        </w:rPr>
        <w:t>500</w:t>
      </w:r>
      <w:r>
        <w:rPr>
          <w:rFonts w:ascii="仿宋_GB2312" w:eastAsia="仿宋_GB2312" w:hAnsi="宋体" w:hint="eastAsia"/>
          <w:bCs/>
          <w:sz w:val="30"/>
          <w:szCs w:val="30"/>
        </w:rPr>
        <w:t>人。开设食用菌专业，正切合了地方食用菌产业的发展要求，可为地方经济发展培养大批人才，同时，生产性实训基地可以研究开发食用菌新品种，研制液体菌种（省去固体增值的成本），发展自动化生产线，为广大农户提供技术支持等服务，为地方经济发展作贡献。</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企业对我校毕业生评价情况</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通过对企业走访，对在</w:t>
      </w:r>
      <w:r>
        <w:rPr>
          <w:rFonts w:ascii="仿宋_GB2312" w:eastAsia="仿宋_GB2312" w:hAnsi="宋体"/>
          <w:bCs/>
          <w:sz w:val="30"/>
          <w:szCs w:val="30"/>
        </w:rPr>
        <w:t>5</w:t>
      </w:r>
      <w:r>
        <w:rPr>
          <w:rFonts w:ascii="仿宋_GB2312" w:eastAsia="仿宋_GB2312" w:hAnsi="宋体" w:hint="eastAsia"/>
          <w:bCs/>
          <w:sz w:val="30"/>
          <w:szCs w:val="30"/>
        </w:rPr>
        <w:t>家企业工作的</w:t>
      </w:r>
      <w:r>
        <w:rPr>
          <w:rFonts w:ascii="仿宋_GB2312" w:eastAsia="仿宋_GB2312" w:hAnsi="宋体"/>
          <w:bCs/>
          <w:sz w:val="30"/>
          <w:szCs w:val="30"/>
        </w:rPr>
        <w:t>22</w:t>
      </w:r>
      <w:r>
        <w:rPr>
          <w:rFonts w:ascii="仿宋_GB2312" w:eastAsia="仿宋_GB2312" w:hAnsi="宋体" w:hint="eastAsia"/>
          <w:bCs/>
          <w:sz w:val="30"/>
          <w:szCs w:val="30"/>
        </w:rPr>
        <w:t>名毕业生工作进行调查：</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2"/>
        <w:gridCol w:w="852"/>
        <w:gridCol w:w="852"/>
        <w:gridCol w:w="852"/>
        <w:gridCol w:w="852"/>
        <w:gridCol w:w="852"/>
        <w:gridCol w:w="852"/>
        <w:gridCol w:w="852"/>
        <w:gridCol w:w="853"/>
        <w:gridCol w:w="853"/>
      </w:tblGrid>
      <w:tr w:rsidR="008C7C25" w:rsidRPr="00E00C31" w:rsidTr="00E00C31">
        <w:tc>
          <w:tcPr>
            <w:tcW w:w="852" w:type="dxa"/>
            <w:vAlign w:val="center"/>
          </w:tcPr>
          <w:p w:rsidR="008C7C25" w:rsidRPr="00E00C31" w:rsidRDefault="008C7C25" w:rsidP="00E00C31">
            <w:pPr>
              <w:spacing w:line="360" w:lineRule="auto"/>
              <w:jc w:val="center"/>
            </w:pPr>
            <w:r w:rsidRPr="00E00C31">
              <w:rPr>
                <w:rFonts w:hint="eastAsia"/>
              </w:rPr>
              <w:lastRenderedPageBreak/>
              <w:t>类别</w:t>
            </w:r>
          </w:p>
        </w:tc>
        <w:tc>
          <w:tcPr>
            <w:tcW w:w="1704" w:type="dxa"/>
            <w:gridSpan w:val="2"/>
            <w:vAlign w:val="center"/>
          </w:tcPr>
          <w:p w:rsidR="008C7C25" w:rsidRPr="00E00C31" w:rsidRDefault="008C7C25" w:rsidP="00E00C31">
            <w:pPr>
              <w:spacing w:line="360" w:lineRule="auto"/>
              <w:jc w:val="center"/>
            </w:pPr>
            <w:r w:rsidRPr="00E00C31">
              <w:rPr>
                <w:rFonts w:hint="eastAsia"/>
              </w:rPr>
              <w:t>工作态度</w:t>
            </w:r>
          </w:p>
        </w:tc>
        <w:tc>
          <w:tcPr>
            <w:tcW w:w="1704" w:type="dxa"/>
            <w:gridSpan w:val="2"/>
            <w:vAlign w:val="center"/>
          </w:tcPr>
          <w:p w:rsidR="008C7C25" w:rsidRPr="00E00C31" w:rsidRDefault="008C7C25" w:rsidP="00E00C31">
            <w:pPr>
              <w:spacing w:line="360" w:lineRule="auto"/>
              <w:jc w:val="center"/>
            </w:pPr>
            <w:r w:rsidRPr="00E00C31">
              <w:rPr>
                <w:rFonts w:hint="eastAsia"/>
              </w:rPr>
              <w:t>团队合作</w:t>
            </w:r>
          </w:p>
        </w:tc>
        <w:tc>
          <w:tcPr>
            <w:tcW w:w="1704" w:type="dxa"/>
            <w:gridSpan w:val="2"/>
            <w:vAlign w:val="center"/>
          </w:tcPr>
          <w:p w:rsidR="008C7C25" w:rsidRPr="00E00C31" w:rsidRDefault="008C7C25" w:rsidP="00E00C31">
            <w:pPr>
              <w:spacing w:line="360" w:lineRule="auto"/>
              <w:jc w:val="center"/>
            </w:pPr>
            <w:r w:rsidRPr="00E00C31">
              <w:rPr>
                <w:rFonts w:hint="eastAsia"/>
              </w:rPr>
              <w:t>实践能力</w:t>
            </w:r>
          </w:p>
        </w:tc>
        <w:tc>
          <w:tcPr>
            <w:tcW w:w="1705" w:type="dxa"/>
            <w:gridSpan w:val="2"/>
            <w:vAlign w:val="center"/>
          </w:tcPr>
          <w:p w:rsidR="008C7C25" w:rsidRPr="00E00C31" w:rsidRDefault="008C7C25" w:rsidP="00E00C31">
            <w:pPr>
              <w:spacing w:line="360" w:lineRule="auto"/>
              <w:jc w:val="center"/>
            </w:pPr>
            <w:r w:rsidRPr="00E00C31">
              <w:rPr>
                <w:rFonts w:hint="eastAsia"/>
              </w:rPr>
              <w:t>综合素质</w:t>
            </w:r>
          </w:p>
        </w:tc>
        <w:tc>
          <w:tcPr>
            <w:tcW w:w="853" w:type="dxa"/>
            <w:vAlign w:val="center"/>
          </w:tcPr>
          <w:p w:rsidR="008C7C25" w:rsidRPr="00E00C31" w:rsidRDefault="008C7C25" w:rsidP="00E00C31">
            <w:pPr>
              <w:spacing w:line="360" w:lineRule="auto"/>
              <w:jc w:val="center"/>
            </w:pPr>
            <w:r w:rsidRPr="00E00C31">
              <w:rPr>
                <w:rFonts w:hint="eastAsia"/>
              </w:rPr>
              <w:t>满意度</w:t>
            </w:r>
          </w:p>
        </w:tc>
      </w:tr>
      <w:tr w:rsidR="008C7C25" w:rsidRPr="00E00C31" w:rsidTr="00E00C31">
        <w:tc>
          <w:tcPr>
            <w:tcW w:w="852" w:type="dxa"/>
            <w:vAlign w:val="center"/>
          </w:tcPr>
          <w:p w:rsidR="008C7C25" w:rsidRPr="00E00C31" w:rsidRDefault="008C7C25" w:rsidP="00E00C31">
            <w:pPr>
              <w:spacing w:line="360" w:lineRule="auto"/>
              <w:jc w:val="center"/>
            </w:pPr>
            <w:r w:rsidRPr="00E00C31">
              <w:rPr>
                <w:rFonts w:hint="eastAsia"/>
              </w:rPr>
              <w:t>优</w:t>
            </w:r>
          </w:p>
        </w:tc>
        <w:tc>
          <w:tcPr>
            <w:tcW w:w="852" w:type="dxa"/>
            <w:vAlign w:val="center"/>
          </w:tcPr>
          <w:p w:rsidR="008C7C25" w:rsidRPr="00E00C31" w:rsidRDefault="008C7C25" w:rsidP="00E00C31">
            <w:pPr>
              <w:spacing w:line="360" w:lineRule="auto"/>
              <w:jc w:val="center"/>
            </w:pPr>
            <w:r w:rsidRPr="00E00C31">
              <w:t>8</w:t>
            </w:r>
          </w:p>
        </w:tc>
        <w:tc>
          <w:tcPr>
            <w:tcW w:w="852" w:type="dxa"/>
            <w:vAlign w:val="center"/>
          </w:tcPr>
          <w:p w:rsidR="008C7C25" w:rsidRPr="00E00C31" w:rsidRDefault="008C7C25" w:rsidP="00E00C31">
            <w:pPr>
              <w:spacing w:line="360" w:lineRule="auto"/>
              <w:jc w:val="center"/>
            </w:pPr>
            <w:r w:rsidRPr="00E00C31">
              <w:t>36.4%</w:t>
            </w:r>
          </w:p>
        </w:tc>
        <w:tc>
          <w:tcPr>
            <w:tcW w:w="852" w:type="dxa"/>
            <w:vAlign w:val="center"/>
          </w:tcPr>
          <w:p w:rsidR="008C7C25" w:rsidRPr="00E00C31" w:rsidRDefault="008C7C25" w:rsidP="00E00C31">
            <w:pPr>
              <w:spacing w:line="360" w:lineRule="auto"/>
              <w:jc w:val="center"/>
            </w:pPr>
            <w:r w:rsidRPr="00E00C31">
              <w:t>6</w:t>
            </w:r>
          </w:p>
        </w:tc>
        <w:tc>
          <w:tcPr>
            <w:tcW w:w="852" w:type="dxa"/>
            <w:vAlign w:val="center"/>
          </w:tcPr>
          <w:p w:rsidR="008C7C25" w:rsidRPr="00E00C31" w:rsidRDefault="008C7C25" w:rsidP="00E00C31">
            <w:pPr>
              <w:spacing w:line="360" w:lineRule="auto"/>
              <w:jc w:val="center"/>
            </w:pPr>
            <w:r w:rsidRPr="00E00C31">
              <w:t>27.3%</w:t>
            </w:r>
          </w:p>
        </w:tc>
        <w:tc>
          <w:tcPr>
            <w:tcW w:w="852" w:type="dxa"/>
            <w:vAlign w:val="center"/>
          </w:tcPr>
          <w:p w:rsidR="008C7C25" w:rsidRPr="00E00C31" w:rsidRDefault="008C7C25" w:rsidP="00E00C31">
            <w:pPr>
              <w:spacing w:line="360" w:lineRule="auto"/>
              <w:jc w:val="center"/>
            </w:pPr>
            <w:r w:rsidRPr="00E00C31">
              <w:t>4</w:t>
            </w:r>
          </w:p>
        </w:tc>
        <w:tc>
          <w:tcPr>
            <w:tcW w:w="852" w:type="dxa"/>
            <w:vAlign w:val="center"/>
          </w:tcPr>
          <w:p w:rsidR="008C7C25" w:rsidRPr="00E00C31" w:rsidRDefault="008C7C25" w:rsidP="00E00C31">
            <w:pPr>
              <w:spacing w:line="360" w:lineRule="auto"/>
              <w:jc w:val="center"/>
            </w:pPr>
            <w:r w:rsidRPr="00E00C31">
              <w:t>18.2%</w:t>
            </w:r>
          </w:p>
        </w:tc>
        <w:tc>
          <w:tcPr>
            <w:tcW w:w="852" w:type="dxa"/>
            <w:vAlign w:val="center"/>
          </w:tcPr>
          <w:p w:rsidR="008C7C25" w:rsidRPr="00E00C31" w:rsidRDefault="008C7C25" w:rsidP="00E00C31">
            <w:pPr>
              <w:spacing w:line="360" w:lineRule="auto"/>
              <w:jc w:val="center"/>
            </w:pPr>
            <w:r w:rsidRPr="00E00C31">
              <w:t>3</w:t>
            </w:r>
          </w:p>
        </w:tc>
        <w:tc>
          <w:tcPr>
            <w:tcW w:w="853" w:type="dxa"/>
            <w:vAlign w:val="center"/>
          </w:tcPr>
          <w:p w:rsidR="008C7C25" w:rsidRPr="00E00C31" w:rsidRDefault="008C7C25" w:rsidP="00E00C31">
            <w:pPr>
              <w:spacing w:line="360" w:lineRule="auto"/>
              <w:jc w:val="center"/>
            </w:pPr>
            <w:r w:rsidRPr="00E00C31">
              <w:t>13.65</w:t>
            </w:r>
          </w:p>
        </w:tc>
        <w:tc>
          <w:tcPr>
            <w:tcW w:w="853" w:type="dxa"/>
            <w:vMerge w:val="restart"/>
            <w:vAlign w:val="center"/>
          </w:tcPr>
          <w:p w:rsidR="008C7C25" w:rsidRPr="00E00C31" w:rsidRDefault="008C7C25" w:rsidP="00E00C31">
            <w:pPr>
              <w:spacing w:line="360" w:lineRule="auto"/>
              <w:jc w:val="center"/>
            </w:pPr>
            <w:r w:rsidRPr="00E00C31">
              <w:t>76.5%</w:t>
            </w:r>
          </w:p>
        </w:tc>
      </w:tr>
      <w:tr w:rsidR="008C7C25" w:rsidRPr="00E00C31" w:rsidTr="00E00C31">
        <w:tc>
          <w:tcPr>
            <w:tcW w:w="852" w:type="dxa"/>
            <w:vAlign w:val="center"/>
          </w:tcPr>
          <w:p w:rsidR="008C7C25" w:rsidRPr="00E00C31" w:rsidRDefault="008C7C25" w:rsidP="00E00C31">
            <w:pPr>
              <w:spacing w:line="360" w:lineRule="auto"/>
              <w:jc w:val="center"/>
            </w:pPr>
            <w:r w:rsidRPr="00E00C31">
              <w:rPr>
                <w:rFonts w:hint="eastAsia"/>
              </w:rPr>
              <w:t>良</w:t>
            </w:r>
          </w:p>
        </w:tc>
        <w:tc>
          <w:tcPr>
            <w:tcW w:w="852" w:type="dxa"/>
            <w:vAlign w:val="center"/>
          </w:tcPr>
          <w:p w:rsidR="008C7C25" w:rsidRPr="00E00C31" w:rsidRDefault="008C7C25" w:rsidP="00E00C31">
            <w:pPr>
              <w:spacing w:line="360" w:lineRule="auto"/>
              <w:jc w:val="center"/>
            </w:pPr>
            <w:r w:rsidRPr="00E00C31">
              <w:t>10</w:t>
            </w:r>
          </w:p>
        </w:tc>
        <w:tc>
          <w:tcPr>
            <w:tcW w:w="852" w:type="dxa"/>
            <w:vAlign w:val="center"/>
          </w:tcPr>
          <w:p w:rsidR="008C7C25" w:rsidRPr="00E00C31" w:rsidRDefault="008C7C25" w:rsidP="00E00C31">
            <w:pPr>
              <w:spacing w:line="360" w:lineRule="auto"/>
              <w:jc w:val="center"/>
            </w:pPr>
            <w:r w:rsidRPr="00E00C31">
              <w:t>45.5%</w:t>
            </w:r>
          </w:p>
        </w:tc>
        <w:tc>
          <w:tcPr>
            <w:tcW w:w="852" w:type="dxa"/>
            <w:vAlign w:val="center"/>
          </w:tcPr>
          <w:p w:rsidR="008C7C25" w:rsidRPr="00E00C31" w:rsidRDefault="008C7C25" w:rsidP="00E00C31">
            <w:pPr>
              <w:spacing w:line="360" w:lineRule="auto"/>
              <w:jc w:val="center"/>
            </w:pPr>
            <w:r w:rsidRPr="00E00C31">
              <w:t>6</w:t>
            </w:r>
          </w:p>
        </w:tc>
        <w:tc>
          <w:tcPr>
            <w:tcW w:w="852" w:type="dxa"/>
            <w:vAlign w:val="center"/>
          </w:tcPr>
          <w:p w:rsidR="008C7C25" w:rsidRPr="00E00C31" w:rsidRDefault="008C7C25" w:rsidP="00E00C31">
            <w:pPr>
              <w:spacing w:line="360" w:lineRule="auto"/>
              <w:jc w:val="center"/>
            </w:pPr>
            <w:r w:rsidRPr="00E00C31">
              <w:t>27.3%</w:t>
            </w:r>
          </w:p>
        </w:tc>
        <w:tc>
          <w:tcPr>
            <w:tcW w:w="852" w:type="dxa"/>
            <w:vAlign w:val="center"/>
          </w:tcPr>
          <w:p w:rsidR="008C7C25" w:rsidRPr="00E00C31" w:rsidRDefault="008C7C25" w:rsidP="00E00C31">
            <w:pPr>
              <w:spacing w:line="360" w:lineRule="auto"/>
              <w:jc w:val="center"/>
            </w:pPr>
            <w:r w:rsidRPr="00E00C31">
              <w:t>8</w:t>
            </w:r>
          </w:p>
        </w:tc>
        <w:tc>
          <w:tcPr>
            <w:tcW w:w="852" w:type="dxa"/>
            <w:vAlign w:val="center"/>
          </w:tcPr>
          <w:p w:rsidR="008C7C25" w:rsidRPr="00E00C31" w:rsidRDefault="008C7C25" w:rsidP="00E00C31">
            <w:pPr>
              <w:spacing w:line="360" w:lineRule="auto"/>
              <w:jc w:val="center"/>
            </w:pPr>
            <w:r w:rsidRPr="00E00C31">
              <w:t>36.4%</w:t>
            </w:r>
          </w:p>
        </w:tc>
        <w:tc>
          <w:tcPr>
            <w:tcW w:w="852" w:type="dxa"/>
            <w:vAlign w:val="center"/>
          </w:tcPr>
          <w:p w:rsidR="008C7C25" w:rsidRPr="00E00C31" w:rsidRDefault="008C7C25" w:rsidP="00E00C31">
            <w:pPr>
              <w:spacing w:line="360" w:lineRule="auto"/>
              <w:jc w:val="center"/>
            </w:pPr>
            <w:r w:rsidRPr="00E00C31">
              <w:t>10</w:t>
            </w:r>
          </w:p>
        </w:tc>
        <w:tc>
          <w:tcPr>
            <w:tcW w:w="853" w:type="dxa"/>
            <w:vAlign w:val="center"/>
          </w:tcPr>
          <w:p w:rsidR="008C7C25" w:rsidRPr="00E00C31" w:rsidRDefault="008C7C25" w:rsidP="00E00C31">
            <w:pPr>
              <w:spacing w:line="360" w:lineRule="auto"/>
              <w:jc w:val="center"/>
            </w:pPr>
            <w:r w:rsidRPr="00E00C31">
              <w:t>45.5%</w:t>
            </w:r>
          </w:p>
        </w:tc>
        <w:tc>
          <w:tcPr>
            <w:tcW w:w="853" w:type="dxa"/>
            <w:vMerge/>
            <w:vAlign w:val="center"/>
          </w:tcPr>
          <w:p w:rsidR="008C7C25" w:rsidRPr="00E00C31" w:rsidRDefault="008C7C25" w:rsidP="00E00C31">
            <w:pPr>
              <w:spacing w:line="360" w:lineRule="auto"/>
              <w:jc w:val="center"/>
            </w:pPr>
          </w:p>
        </w:tc>
      </w:tr>
      <w:tr w:rsidR="008C7C25" w:rsidRPr="00E00C31" w:rsidTr="00E00C31">
        <w:tc>
          <w:tcPr>
            <w:tcW w:w="852" w:type="dxa"/>
            <w:vAlign w:val="center"/>
          </w:tcPr>
          <w:p w:rsidR="008C7C25" w:rsidRPr="00E00C31" w:rsidRDefault="008C7C25" w:rsidP="00E00C31">
            <w:pPr>
              <w:spacing w:line="360" w:lineRule="auto"/>
              <w:jc w:val="center"/>
            </w:pPr>
            <w:r w:rsidRPr="00E00C31">
              <w:rPr>
                <w:rFonts w:hint="eastAsia"/>
              </w:rPr>
              <w:t>一般</w:t>
            </w:r>
          </w:p>
        </w:tc>
        <w:tc>
          <w:tcPr>
            <w:tcW w:w="852" w:type="dxa"/>
            <w:vAlign w:val="center"/>
          </w:tcPr>
          <w:p w:rsidR="008C7C25" w:rsidRPr="00E00C31" w:rsidRDefault="008C7C25" w:rsidP="00E00C31">
            <w:pPr>
              <w:spacing w:line="360" w:lineRule="auto"/>
              <w:jc w:val="center"/>
            </w:pPr>
            <w:r w:rsidRPr="00E00C31">
              <w:t>3</w:t>
            </w:r>
          </w:p>
        </w:tc>
        <w:tc>
          <w:tcPr>
            <w:tcW w:w="852" w:type="dxa"/>
            <w:vAlign w:val="center"/>
          </w:tcPr>
          <w:p w:rsidR="008C7C25" w:rsidRPr="00E00C31" w:rsidRDefault="008C7C25" w:rsidP="00E00C31">
            <w:pPr>
              <w:spacing w:line="360" w:lineRule="auto"/>
              <w:jc w:val="center"/>
            </w:pPr>
            <w:r w:rsidRPr="00E00C31">
              <w:t>13.6%</w:t>
            </w:r>
          </w:p>
        </w:tc>
        <w:tc>
          <w:tcPr>
            <w:tcW w:w="852" w:type="dxa"/>
            <w:vAlign w:val="center"/>
          </w:tcPr>
          <w:p w:rsidR="008C7C25" w:rsidRPr="00E00C31" w:rsidRDefault="008C7C25" w:rsidP="00E00C31">
            <w:pPr>
              <w:spacing w:line="360" w:lineRule="auto"/>
              <w:jc w:val="center"/>
            </w:pPr>
            <w:r w:rsidRPr="00E00C31">
              <w:t>9</w:t>
            </w:r>
          </w:p>
        </w:tc>
        <w:tc>
          <w:tcPr>
            <w:tcW w:w="852" w:type="dxa"/>
            <w:vAlign w:val="center"/>
          </w:tcPr>
          <w:p w:rsidR="008C7C25" w:rsidRPr="00E00C31" w:rsidRDefault="008C7C25" w:rsidP="00E00C31">
            <w:pPr>
              <w:spacing w:line="360" w:lineRule="auto"/>
              <w:jc w:val="center"/>
            </w:pPr>
            <w:r w:rsidRPr="00E00C31">
              <w:t>40.9%</w:t>
            </w:r>
          </w:p>
        </w:tc>
        <w:tc>
          <w:tcPr>
            <w:tcW w:w="852" w:type="dxa"/>
            <w:vAlign w:val="center"/>
          </w:tcPr>
          <w:p w:rsidR="008C7C25" w:rsidRPr="00E00C31" w:rsidRDefault="008C7C25" w:rsidP="00E00C31">
            <w:pPr>
              <w:spacing w:line="360" w:lineRule="auto"/>
              <w:jc w:val="center"/>
            </w:pPr>
            <w:r w:rsidRPr="00E00C31">
              <w:t>6</w:t>
            </w:r>
          </w:p>
        </w:tc>
        <w:tc>
          <w:tcPr>
            <w:tcW w:w="852" w:type="dxa"/>
            <w:vAlign w:val="center"/>
          </w:tcPr>
          <w:p w:rsidR="008C7C25" w:rsidRPr="00E00C31" w:rsidRDefault="008C7C25" w:rsidP="00E00C31">
            <w:pPr>
              <w:spacing w:line="360" w:lineRule="auto"/>
              <w:jc w:val="center"/>
            </w:pPr>
            <w:r w:rsidRPr="00E00C31">
              <w:t>27.3%</w:t>
            </w:r>
          </w:p>
        </w:tc>
        <w:tc>
          <w:tcPr>
            <w:tcW w:w="852" w:type="dxa"/>
            <w:vAlign w:val="center"/>
          </w:tcPr>
          <w:p w:rsidR="008C7C25" w:rsidRPr="00E00C31" w:rsidRDefault="008C7C25" w:rsidP="00E00C31">
            <w:pPr>
              <w:spacing w:line="360" w:lineRule="auto"/>
              <w:jc w:val="center"/>
            </w:pPr>
            <w:r w:rsidRPr="00E00C31">
              <w:t>6</w:t>
            </w:r>
          </w:p>
        </w:tc>
        <w:tc>
          <w:tcPr>
            <w:tcW w:w="853" w:type="dxa"/>
            <w:vAlign w:val="center"/>
          </w:tcPr>
          <w:p w:rsidR="008C7C25" w:rsidRPr="00E00C31" w:rsidRDefault="008C7C25" w:rsidP="00E00C31">
            <w:pPr>
              <w:spacing w:line="360" w:lineRule="auto"/>
              <w:jc w:val="center"/>
            </w:pPr>
            <w:r w:rsidRPr="00E00C31">
              <w:t>27.3%</w:t>
            </w:r>
          </w:p>
        </w:tc>
        <w:tc>
          <w:tcPr>
            <w:tcW w:w="853" w:type="dxa"/>
            <w:vAlign w:val="center"/>
          </w:tcPr>
          <w:p w:rsidR="008C7C25" w:rsidRPr="00E00C31" w:rsidRDefault="008C7C25" w:rsidP="00E00C31">
            <w:pPr>
              <w:spacing w:line="360" w:lineRule="auto"/>
              <w:jc w:val="center"/>
            </w:pPr>
            <w:r w:rsidRPr="00E00C31">
              <w:t>22%</w:t>
            </w:r>
          </w:p>
        </w:tc>
      </w:tr>
      <w:tr w:rsidR="008C7C25" w:rsidRPr="00E00C31" w:rsidTr="00E00C31">
        <w:tc>
          <w:tcPr>
            <w:tcW w:w="852" w:type="dxa"/>
            <w:vAlign w:val="center"/>
          </w:tcPr>
          <w:p w:rsidR="008C7C25" w:rsidRPr="00E00C31" w:rsidRDefault="008C7C25" w:rsidP="00E00C31">
            <w:pPr>
              <w:spacing w:line="360" w:lineRule="auto"/>
              <w:jc w:val="center"/>
            </w:pPr>
            <w:r w:rsidRPr="00E00C31">
              <w:rPr>
                <w:rFonts w:hint="eastAsia"/>
              </w:rPr>
              <w:t>差</w:t>
            </w:r>
          </w:p>
        </w:tc>
        <w:tc>
          <w:tcPr>
            <w:tcW w:w="852" w:type="dxa"/>
            <w:vAlign w:val="center"/>
          </w:tcPr>
          <w:p w:rsidR="008C7C25" w:rsidRPr="00E00C31" w:rsidRDefault="008C7C25" w:rsidP="00E00C31">
            <w:pPr>
              <w:spacing w:line="360" w:lineRule="auto"/>
              <w:jc w:val="center"/>
            </w:pPr>
            <w:r w:rsidRPr="00E00C31">
              <w:t>1</w:t>
            </w:r>
          </w:p>
        </w:tc>
        <w:tc>
          <w:tcPr>
            <w:tcW w:w="852" w:type="dxa"/>
            <w:vAlign w:val="center"/>
          </w:tcPr>
          <w:p w:rsidR="008C7C25" w:rsidRPr="00E00C31" w:rsidRDefault="008C7C25" w:rsidP="00E00C31">
            <w:pPr>
              <w:spacing w:line="360" w:lineRule="auto"/>
              <w:jc w:val="center"/>
            </w:pPr>
            <w:r w:rsidRPr="00E00C31">
              <w:t>4.5%</w:t>
            </w:r>
          </w:p>
        </w:tc>
        <w:tc>
          <w:tcPr>
            <w:tcW w:w="852" w:type="dxa"/>
            <w:vAlign w:val="center"/>
          </w:tcPr>
          <w:p w:rsidR="008C7C25" w:rsidRPr="00E00C31" w:rsidRDefault="008C7C25" w:rsidP="00E00C31">
            <w:pPr>
              <w:spacing w:line="360" w:lineRule="auto"/>
              <w:jc w:val="center"/>
            </w:pPr>
            <w:r w:rsidRPr="00E00C31">
              <w:t>1</w:t>
            </w:r>
          </w:p>
        </w:tc>
        <w:tc>
          <w:tcPr>
            <w:tcW w:w="852" w:type="dxa"/>
            <w:vAlign w:val="center"/>
          </w:tcPr>
          <w:p w:rsidR="008C7C25" w:rsidRPr="00E00C31" w:rsidRDefault="008C7C25" w:rsidP="00E00C31">
            <w:pPr>
              <w:spacing w:line="360" w:lineRule="auto"/>
              <w:jc w:val="center"/>
            </w:pPr>
            <w:r w:rsidRPr="00E00C31">
              <w:t>4.5%</w:t>
            </w:r>
          </w:p>
        </w:tc>
        <w:tc>
          <w:tcPr>
            <w:tcW w:w="852" w:type="dxa"/>
            <w:vAlign w:val="center"/>
          </w:tcPr>
          <w:p w:rsidR="008C7C25" w:rsidRPr="00E00C31" w:rsidRDefault="008C7C25" w:rsidP="00E00C31">
            <w:pPr>
              <w:spacing w:line="360" w:lineRule="auto"/>
              <w:jc w:val="center"/>
            </w:pPr>
            <w:r w:rsidRPr="00E00C31">
              <w:t>4</w:t>
            </w:r>
          </w:p>
        </w:tc>
        <w:tc>
          <w:tcPr>
            <w:tcW w:w="852" w:type="dxa"/>
            <w:vAlign w:val="center"/>
          </w:tcPr>
          <w:p w:rsidR="008C7C25" w:rsidRPr="00E00C31" w:rsidRDefault="008C7C25" w:rsidP="00E00C31">
            <w:pPr>
              <w:spacing w:line="360" w:lineRule="auto"/>
              <w:jc w:val="center"/>
            </w:pPr>
            <w:r w:rsidRPr="00E00C31">
              <w:t>18.2%</w:t>
            </w:r>
          </w:p>
        </w:tc>
        <w:tc>
          <w:tcPr>
            <w:tcW w:w="852" w:type="dxa"/>
            <w:vAlign w:val="center"/>
          </w:tcPr>
          <w:p w:rsidR="008C7C25" w:rsidRPr="00E00C31" w:rsidRDefault="008C7C25" w:rsidP="00E00C31">
            <w:pPr>
              <w:spacing w:line="360" w:lineRule="auto"/>
              <w:jc w:val="center"/>
            </w:pPr>
            <w:r w:rsidRPr="00E00C31">
              <w:t>2</w:t>
            </w:r>
          </w:p>
        </w:tc>
        <w:tc>
          <w:tcPr>
            <w:tcW w:w="853" w:type="dxa"/>
            <w:vAlign w:val="center"/>
          </w:tcPr>
          <w:p w:rsidR="008C7C25" w:rsidRPr="00E00C31" w:rsidRDefault="008C7C25" w:rsidP="00E00C31">
            <w:pPr>
              <w:spacing w:line="360" w:lineRule="auto"/>
              <w:jc w:val="center"/>
            </w:pPr>
            <w:r w:rsidRPr="00E00C31">
              <w:t>9%</w:t>
            </w:r>
          </w:p>
        </w:tc>
        <w:tc>
          <w:tcPr>
            <w:tcW w:w="853" w:type="dxa"/>
            <w:vAlign w:val="center"/>
          </w:tcPr>
          <w:p w:rsidR="008C7C25" w:rsidRPr="00E00C31" w:rsidRDefault="008C7C25" w:rsidP="00E00C31">
            <w:pPr>
              <w:spacing w:line="360" w:lineRule="auto"/>
              <w:jc w:val="center"/>
            </w:pPr>
            <w:r w:rsidRPr="00E00C31">
              <w:t>1.5%</w:t>
            </w:r>
          </w:p>
        </w:tc>
      </w:tr>
    </w:tbl>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从调查结果来看，总体上用人单位对本专业毕业生的评价不错，用人单位满意程度达</w:t>
      </w:r>
      <w:r>
        <w:rPr>
          <w:rFonts w:ascii="仿宋_GB2312" w:eastAsia="仿宋_GB2312" w:hAnsi="宋体"/>
          <w:bCs/>
          <w:sz w:val="30"/>
          <w:szCs w:val="30"/>
        </w:rPr>
        <w:t>76.5%</w:t>
      </w:r>
      <w:r>
        <w:rPr>
          <w:rFonts w:ascii="仿宋_GB2312" w:eastAsia="仿宋_GB2312" w:hAnsi="宋体" w:hint="eastAsia"/>
          <w:bCs/>
          <w:sz w:val="30"/>
          <w:szCs w:val="30"/>
        </w:rPr>
        <w:t>，认为该专业总体毕业生在工作中能主动承担工作，能完整地完成工作，团队合作中会出现一些问题，不能正确认识团队的力量和集体的重要性，但企业普遍反应，通过一段时间了培养会有一个很好的改善；实践能力方面，动手能力不强，说明平时在校期间的学习未能充分发挥职业教育的作用，忽视了实践教学的重要性，而企业恰恰需要的就是学生的实践能力；综合素质方面，企业反响不错，只有少数同学整体表现不高，可以理解。</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毕业生对学校专业教学情况反馈</w:t>
      </w:r>
      <w:r>
        <w:rPr>
          <w:rFonts w:ascii="仿宋_GB2312" w:eastAsia="仿宋_GB2312" w:hAnsi="宋体"/>
          <w:bCs/>
          <w:sz w:val="30"/>
          <w:szCs w:val="30"/>
        </w:rPr>
        <w:t>——</w:t>
      </w:r>
      <w:r>
        <w:rPr>
          <w:rFonts w:ascii="仿宋_GB2312" w:eastAsia="仿宋_GB2312" w:hAnsi="宋体" w:hint="eastAsia"/>
          <w:bCs/>
          <w:sz w:val="30"/>
          <w:szCs w:val="30"/>
        </w:rPr>
        <w:t>教学模式反思</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从毕业生访谈的情况看，各毕业生对在校期间的专业教学评价一般。有近</w:t>
      </w:r>
      <w:r>
        <w:rPr>
          <w:rFonts w:ascii="仿宋_GB2312" w:eastAsia="仿宋_GB2312" w:hAnsi="宋体"/>
          <w:bCs/>
          <w:sz w:val="30"/>
          <w:szCs w:val="30"/>
        </w:rPr>
        <w:t>30%</w:t>
      </w:r>
      <w:r>
        <w:rPr>
          <w:rFonts w:ascii="仿宋_GB2312" w:eastAsia="仿宋_GB2312" w:hAnsi="宋体" w:hint="eastAsia"/>
          <w:bCs/>
          <w:sz w:val="30"/>
          <w:szCs w:val="30"/>
        </w:rPr>
        <w:t>的学生从事其它行业工作，从事与专业相关工作的有</w:t>
      </w:r>
      <w:r>
        <w:rPr>
          <w:rFonts w:ascii="仿宋_GB2312" w:eastAsia="仿宋_GB2312" w:hAnsi="宋体"/>
          <w:bCs/>
          <w:sz w:val="30"/>
          <w:szCs w:val="30"/>
        </w:rPr>
        <w:t>70%</w:t>
      </w:r>
      <w:r>
        <w:rPr>
          <w:rFonts w:ascii="仿宋_GB2312" w:eastAsia="仿宋_GB2312" w:hAnsi="宋体" w:hint="eastAsia"/>
          <w:bCs/>
          <w:sz w:val="30"/>
          <w:szCs w:val="30"/>
        </w:rPr>
        <w:t>以上，同时，参加对口升学学生占到总学生人数的</w:t>
      </w:r>
      <w:r>
        <w:rPr>
          <w:rFonts w:ascii="仿宋_GB2312" w:eastAsia="仿宋_GB2312" w:hAnsi="宋体"/>
          <w:bCs/>
          <w:sz w:val="30"/>
          <w:szCs w:val="30"/>
        </w:rPr>
        <w:t>95%</w:t>
      </w:r>
      <w:r>
        <w:rPr>
          <w:rFonts w:ascii="仿宋_GB2312" w:eastAsia="仿宋_GB2312" w:hAnsi="宋体" w:hint="eastAsia"/>
          <w:bCs/>
          <w:sz w:val="30"/>
          <w:szCs w:val="30"/>
        </w:rPr>
        <w:t>以上。可以归纳为以下情况：一是虽说学院对学生行为习惯养成方面下了很大功夫，自己自理能力和集体意识也有很大提高，但是，学校学习环境相对轻松，与企业工作状态不同，刚刚毕业会感到不适应；二是毕业生独立完成工作的能力较弱，没有统筹协调能力，这个一方面与自身阅历有关，同时与平时学校教学模式</w:t>
      </w:r>
      <w:r>
        <w:rPr>
          <w:rFonts w:ascii="仿宋_GB2312" w:eastAsia="仿宋_GB2312" w:hAnsi="宋体" w:hint="eastAsia"/>
          <w:bCs/>
          <w:sz w:val="30"/>
          <w:szCs w:val="30"/>
        </w:rPr>
        <w:lastRenderedPageBreak/>
        <w:t>也有关系。</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专业从成立至今，专业教学进行了一些改革，但未能摆脱传统教学模式，例如：教学设计上未能把实践教学放在首要考虑，教学上，所授课程与企业需求和学生就业需求不对等，一般是老师教什么学生学什么，学生学习没有积极性，学习被动，同时，学院制定的学习目标不明确，学生在学习过程中，不知道自己该阶段的学习应该达到什么水平，考核标准不够明确；平时在教学中也较少渗入学生职业素养的培养，如团队合作能力、沟通协调能力，还有工作态度等，反映到工作上就是学生只能或只会“做事”，而不能灵活变通。</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岗位需求</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本专业毕业可从事的工作岗位：蔬菜园艺、菌类园艺、花卉园艺、农产品经纪人、蔬菜加工、果类产品加工、植物保护技术人员、园艺技术人员、插花员、育苗工、绿化工等。</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随着近几年我市设施农业的高速发展，尤其把香菇栽培做为脱贫致富的重要产业，近三年来食用菌从业人员几乎增长了一倍之多，而所增加的园区对专业人才的需求更为急切。</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（三）区域专业对应的职业岗位分析</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近年来，晋城市把发展现代农业作为建设社会主义新农村的首要任务和根本途径，按照高产、优质、高效、生态、安全的要求，重点发展畜禽、麻、蔬菜、果树、食用菌、粉葛等优势特色农业，推动现代农业的发展。</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农产品生产基地建设加快。坚持市场导向，活用示范引导的工作方法，率先在全县优势区域建立“五大示范基地”，带动农产品规模发展。农业产业化经营水平加快提升。农业发展方式加快转变，特色农业效益明显，果蔬培植已成全市农业发展重点。</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但目前我市农村实用人才数量严重不足，大多数农村实用人才没受过系统全面的教育，知识面比较窄，视野不够开阔，总体素质不高，发展后劲不足。主要呈现以下几个特点：一是人才总量严重偏少。二是农村人才结构不平衡。三是产业结构人才配置不合理。四是专业技术人才缺乏。五是高技能、高层次，经营管</w:t>
      </w:r>
    </w:p>
    <w:p w:rsidR="008C7C25" w:rsidRDefault="008C7C25">
      <w:pPr>
        <w:spacing w:line="360" w:lineRule="auto"/>
        <w:rPr>
          <w:rFonts w:ascii="仿宋_GB2312" w:eastAsia="仿宋_GB2312" w:hAnsi="宋体"/>
          <w:bCs/>
          <w:sz w:val="30"/>
          <w:szCs w:val="30"/>
        </w:rPr>
      </w:pPr>
      <w:r>
        <w:rPr>
          <w:rFonts w:ascii="仿宋_GB2312" w:eastAsia="仿宋_GB2312" w:hAnsi="宋体" w:hint="eastAsia"/>
          <w:bCs/>
          <w:sz w:val="30"/>
          <w:szCs w:val="30"/>
        </w:rPr>
        <w:t>人才紧缺，特别是农产品加工、销售经营管理人才紧缺，难以形成规模的农产品加工、销售经营企业，发展农头企业的难度较大。针对以上情况，我院立足现有资源，已开展了果蔬种植、养殖等短期培训，收到了较好的效果；同时本专业结合自身情况施行“</w:t>
      </w:r>
      <w:r>
        <w:rPr>
          <w:rFonts w:ascii="仿宋_GB2312" w:eastAsia="仿宋_GB2312" w:hAnsi="宋体"/>
          <w:bCs/>
          <w:sz w:val="30"/>
          <w:szCs w:val="30"/>
        </w:rPr>
        <w:t>1+X</w:t>
      </w:r>
      <w:r>
        <w:rPr>
          <w:rFonts w:ascii="仿宋_GB2312" w:eastAsia="仿宋_GB2312" w:hAnsi="宋体" w:hint="eastAsia"/>
          <w:bCs/>
          <w:sz w:val="30"/>
          <w:szCs w:val="30"/>
        </w:rPr>
        <w:t>”证书模式，“</w:t>
      </w:r>
      <w:r>
        <w:rPr>
          <w:rFonts w:ascii="仿宋_GB2312" w:eastAsia="仿宋_GB2312" w:hAnsi="宋体"/>
          <w:bCs/>
          <w:sz w:val="30"/>
          <w:szCs w:val="30"/>
        </w:rPr>
        <w:t>1</w:t>
      </w:r>
      <w:r>
        <w:rPr>
          <w:rFonts w:ascii="仿宋_GB2312" w:eastAsia="仿宋_GB2312" w:hAnsi="宋体" w:hint="eastAsia"/>
          <w:bCs/>
          <w:sz w:val="30"/>
          <w:szCs w:val="30"/>
        </w:rPr>
        <w:t>”为毕业证，“</w:t>
      </w:r>
      <w:r>
        <w:rPr>
          <w:rFonts w:ascii="仿宋_GB2312" w:eastAsia="仿宋_GB2312" w:hAnsi="宋体"/>
          <w:bCs/>
          <w:sz w:val="30"/>
          <w:szCs w:val="30"/>
        </w:rPr>
        <w:t>X</w:t>
      </w:r>
      <w:r>
        <w:rPr>
          <w:rFonts w:ascii="仿宋_GB2312" w:eastAsia="仿宋_GB2312" w:hAnsi="宋体" w:hint="eastAsia"/>
          <w:bCs/>
          <w:sz w:val="30"/>
          <w:szCs w:val="30"/>
        </w:rPr>
        <w:t>”为对应工种证书，可同时考取以下证书中的一个或多个，如：菌类园艺工；蔬菜园艺工；花卉园艺工；果树园艺工；插花员。但我市农村科技人才、实用人才缺口需求量大，而且所需科技知识要求越来越高，短期培养已无法满足知识的系统性和完整性，因此，我院“果蔬花卉生产技术”专业市场前景广阔。</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（四）人才结构分析</w:t>
      </w:r>
    </w:p>
    <w:p w:rsidR="008C7C25" w:rsidRDefault="008C7C25">
      <w:pPr>
        <w:spacing w:line="360" w:lineRule="auto"/>
        <w:ind w:firstLineChars="200" w:firstLine="600"/>
        <w:rPr>
          <w:rFonts w:ascii="仿宋_GB2312" w:eastAsia="仿宋_GB2312" w:hAnsi="宋体"/>
          <w:bCs/>
          <w:sz w:val="30"/>
          <w:szCs w:val="30"/>
        </w:rPr>
      </w:pPr>
      <w:bookmarkStart w:id="103" w:name="_Toc341338639"/>
      <w:bookmarkStart w:id="104" w:name="_Toc339913809"/>
      <w:bookmarkStart w:id="105" w:name="_Toc339985610"/>
      <w:r>
        <w:rPr>
          <w:rFonts w:ascii="仿宋_GB2312" w:eastAsia="仿宋_GB2312" w:hAnsi="宋体" w:hint="eastAsia"/>
          <w:bCs/>
          <w:sz w:val="30"/>
          <w:szCs w:val="30"/>
        </w:rPr>
        <w:t>调研结果表明，目前我食市食用菌企业的人才结构不尽合理，主要表现在：</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①学历层次普遍偏低。食用菌企业从业人员中本科学历的寥寥无几，大专学历的不到</w:t>
      </w:r>
      <w:r>
        <w:rPr>
          <w:rFonts w:ascii="仿宋_GB2312" w:eastAsia="仿宋_GB2312" w:hAnsi="宋体"/>
          <w:bCs/>
          <w:sz w:val="30"/>
          <w:szCs w:val="30"/>
        </w:rPr>
        <w:t>10%</w:t>
      </w:r>
      <w:r>
        <w:rPr>
          <w:rFonts w:ascii="仿宋_GB2312" w:eastAsia="仿宋_GB2312" w:hAnsi="宋体" w:hint="eastAsia"/>
          <w:bCs/>
          <w:sz w:val="30"/>
          <w:szCs w:val="30"/>
        </w:rPr>
        <w:t>，中专以下学历的占</w:t>
      </w:r>
      <w:r>
        <w:rPr>
          <w:rFonts w:ascii="仿宋_GB2312" w:eastAsia="仿宋_GB2312" w:hAnsi="宋体"/>
          <w:bCs/>
          <w:sz w:val="30"/>
          <w:szCs w:val="30"/>
        </w:rPr>
        <w:t>80%</w:t>
      </w:r>
      <w:r>
        <w:rPr>
          <w:rFonts w:ascii="仿宋_GB2312" w:eastAsia="仿宋_GB2312" w:hAnsi="宋体" w:hint="eastAsia"/>
          <w:bCs/>
          <w:sz w:val="30"/>
          <w:szCs w:val="30"/>
        </w:rPr>
        <w:t>以上，其中食用菌专业的仅占</w:t>
      </w:r>
      <w:r>
        <w:rPr>
          <w:rFonts w:ascii="仿宋_GB2312" w:eastAsia="仿宋_GB2312" w:hAnsi="宋体"/>
          <w:bCs/>
          <w:sz w:val="30"/>
          <w:szCs w:val="30"/>
        </w:rPr>
        <w:t>10%</w:t>
      </w:r>
      <w:r>
        <w:rPr>
          <w:rFonts w:ascii="仿宋_GB2312" w:eastAsia="仿宋_GB2312" w:hAnsi="宋体" w:hint="eastAsia"/>
          <w:bCs/>
          <w:sz w:val="30"/>
          <w:szCs w:val="30"/>
        </w:rPr>
        <w:t>以下。</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②年龄结构不够合理。食用菌企业从业人员中</w:t>
      </w:r>
      <w:r>
        <w:rPr>
          <w:rFonts w:ascii="仿宋_GB2312" w:eastAsia="仿宋_GB2312" w:hAnsi="宋体"/>
          <w:bCs/>
          <w:sz w:val="30"/>
          <w:szCs w:val="30"/>
        </w:rPr>
        <w:t>45</w:t>
      </w:r>
      <w:r>
        <w:rPr>
          <w:rFonts w:ascii="仿宋_GB2312" w:eastAsia="仿宋_GB2312" w:hAnsi="宋体" w:hint="eastAsia"/>
          <w:bCs/>
          <w:sz w:val="30"/>
          <w:szCs w:val="30"/>
        </w:rPr>
        <w:t>岁以上的占</w:t>
      </w:r>
      <w:r>
        <w:rPr>
          <w:rFonts w:ascii="仿宋_GB2312" w:eastAsia="仿宋_GB2312" w:hAnsi="宋体"/>
          <w:bCs/>
          <w:sz w:val="30"/>
          <w:szCs w:val="30"/>
        </w:rPr>
        <w:t>50%</w:t>
      </w:r>
      <w:r>
        <w:rPr>
          <w:rFonts w:ascii="仿宋_GB2312" w:eastAsia="仿宋_GB2312" w:hAnsi="宋体" w:hint="eastAsia"/>
          <w:bCs/>
          <w:sz w:val="30"/>
          <w:szCs w:val="30"/>
        </w:rPr>
        <w:t>左右，</w:t>
      </w:r>
      <w:r>
        <w:rPr>
          <w:rFonts w:ascii="仿宋_GB2312" w:eastAsia="仿宋_GB2312" w:hAnsi="宋体"/>
          <w:bCs/>
          <w:sz w:val="30"/>
          <w:szCs w:val="30"/>
        </w:rPr>
        <w:t>35-45</w:t>
      </w:r>
      <w:r>
        <w:rPr>
          <w:rFonts w:ascii="仿宋_GB2312" w:eastAsia="仿宋_GB2312" w:hAnsi="宋体" w:hint="eastAsia"/>
          <w:bCs/>
          <w:sz w:val="30"/>
          <w:szCs w:val="30"/>
        </w:rPr>
        <w:t>岁的占</w:t>
      </w:r>
      <w:r>
        <w:rPr>
          <w:rFonts w:ascii="仿宋_GB2312" w:eastAsia="仿宋_GB2312" w:hAnsi="宋体"/>
          <w:bCs/>
          <w:sz w:val="30"/>
          <w:szCs w:val="30"/>
        </w:rPr>
        <w:t>20%</w:t>
      </w:r>
      <w:r>
        <w:rPr>
          <w:rFonts w:ascii="仿宋_GB2312" w:eastAsia="仿宋_GB2312" w:hAnsi="宋体" w:hint="eastAsia"/>
          <w:bCs/>
          <w:sz w:val="30"/>
          <w:szCs w:val="30"/>
        </w:rPr>
        <w:t>左右，</w:t>
      </w:r>
      <w:r>
        <w:rPr>
          <w:rFonts w:ascii="仿宋_GB2312" w:eastAsia="仿宋_GB2312" w:hAnsi="宋体"/>
          <w:bCs/>
          <w:sz w:val="30"/>
          <w:szCs w:val="30"/>
        </w:rPr>
        <w:t>30-35</w:t>
      </w:r>
      <w:r>
        <w:rPr>
          <w:rFonts w:ascii="仿宋_GB2312" w:eastAsia="仿宋_GB2312" w:hAnsi="宋体" w:hint="eastAsia"/>
          <w:bCs/>
          <w:sz w:val="30"/>
          <w:szCs w:val="30"/>
        </w:rPr>
        <w:t>岁的约占</w:t>
      </w:r>
      <w:r>
        <w:rPr>
          <w:rFonts w:ascii="仿宋_GB2312" w:eastAsia="仿宋_GB2312" w:hAnsi="宋体"/>
          <w:bCs/>
          <w:sz w:val="30"/>
          <w:szCs w:val="30"/>
        </w:rPr>
        <w:t>10%</w:t>
      </w:r>
      <w:r>
        <w:rPr>
          <w:rFonts w:ascii="仿宋_GB2312" w:eastAsia="仿宋_GB2312" w:hAnsi="宋体" w:hint="eastAsia"/>
          <w:bCs/>
          <w:sz w:val="30"/>
          <w:szCs w:val="30"/>
        </w:rPr>
        <w:t>，</w:t>
      </w:r>
      <w:r>
        <w:rPr>
          <w:rFonts w:ascii="仿宋_GB2312" w:eastAsia="仿宋_GB2312" w:hAnsi="宋体"/>
          <w:bCs/>
          <w:sz w:val="30"/>
          <w:szCs w:val="30"/>
        </w:rPr>
        <w:t>30</w:t>
      </w:r>
      <w:r>
        <w:rPr>
          <w:rFonts w:ascii="仿宋_GB2312" w:eastAsia="仿宋_GB2312" w:hAnsi="宋体" w:hint="eastAsia"/>
          <w:bCs/>
          <w:sz w:val="30"/>
          <w:szCs w:val="30"/>
        </w:rPr>
        <w:t>岁以下的占</w:t>
      </w:r>
      <w:r>
        <w:rPr>
          <w:rFonts w:ascii="仿宋_GB2312" w:eastAsia="仿宋_GB2312" w:hAnsi="宋体"/>
          <w:bCs/>
          <w:sz w:val="30"/>
          <w:szCs w:val="30"/>
        </w:rPr>
        <w:t>20%</w:t>
      </w:r>
      <w:r>
        <w:rPr>
          <w:rFonts w:ascii="仿宋_GB2312" w:eastAsia="仿宋_GB2312" w:hAnsi="宋体" w:hint="eastAsia"/>
          <w:bCs/>
          <w:sz w:val="30"/>
          <w:szCs w:val="30"/>
        </w:rPr>
        <w:t>左右，总体上年龄偏大。</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食用菌产业的蓬勃发展，为我院做大做强果蔬花卉生产技术专业（食用菌栽培方向），培养食用菌实用型人才提供了有力支撑。调研结果表明，我市食用菌企业每年需用工近</w:t>
      </w:r>
      <w:r>
        <w:rPr>
          <w:rFonts w:ascii="仿宋_GB2312" w:eastAsia="仿宋_GB2312" w:hAnsi="宋体"/>
          <w:bCs/>
          <w:sz w:val="30"/>
          <w:szCs w:val="30"/>
        </w:rPr>
        <w:t>500</w:t>
      </w:r>
      <w:r>
        <w:rPr>
          <w:rFonts w:ascii="仿宋_GB2312" w:eastAsia="仿宋_GB2312" w:hAnsi="宋体" w:hint="eastAsia"/>
          <w:bCs/>
          <w:sz w:val="30"/>
          <w:szCs w:val="30"/>
        </w:rPr>
        <w:t>人。开设食用菌专业，正切合了地方食用菌产业的发展要求，可为地方经济发展培养大批人才，同时，生产性实训基地可以研究开发食用菌新品种，研制液体菌种（省去固体增值的成本），发展自动化生产线，为广大农户提供技术支持等服务，为地方经济发展作贡献。</w:t>
      </w:r>
    </w:p>
    <w:p w:rsidR="008C7C25" w:rsidRDefault="008C7C25">
      <w:pPr>
        <w:pStyle w:val="2"/>
        <w:rPr>
          <w:b w:val="0"/>
          <w:bCs/>
        </w:rPr>
      </w:pPr>
      <w:bookmarkStart w:id="106" w:name="_Toc32564_WPSOffice_Level2"/>
      <w:r>
        <w:rPr>
          <w:rFonts w:hint="eastAsia"/>
          <w:b w:val="0"/>
          <w:bCs/>
        </w:rPr>
        <w:t>三、专业现状调研</w:t>
      </w:r>
      <w:bookmarkEnd w:id="103"/>
      <w:bookmarkEnd w:id="104"/>
      <w:bookmarkEnd w:id="105"/>
      <w:bookmarkEnd w:id="106"/>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（一）教育专业点数布局与规模</w:t>
      </w:r>
    </w:p>
    <w:p w:rsidR="008C7C25" w:rsidRDefault="008C7C25">
      <w:pPr>
        <w:spacing w:line="360" w:lineRule="auto"/>
        <w:ind w:firstLineChars="200" w:firstLine="600"/>
        <w:rPr>
          <w:sz w:val="24"/>
        </w:rPr>
      </w:pPr>
      <w:r>
        <w:rPr>
          <w:rFonts w:ascii="仿宋_GB2312" w:eastAsia="仿宋_GB2312" w:hAnsi="宋体" w:hint="eastAsia"/>
          <w:bCs/>
          <w:sz w:val="30"/>
          <w:szCs w:val="30"/>
        </w:rPr>
        <w:t>根据教育部</w:t>
      </w:r>
      <w:r>
        <w:rPr>
          <w:rFonts w:ascii="仿宋_GB2312" w:eastAsia="仿宋_GB2312" w:hAnsi="宋体"/>
          <w:bCs/>
          <w:sz w:val="30"/>
          <w:szCs w:val="30"/>
        </w:rPr>
        <w:t>2019</w:t>
      </w:r>
      <w:r>
        <w:rPr>
          <w:rFonts w:ascii="仿宋_GB2312" w:eastAsia="仿宋_GB2312" w:hAnsi="宋体" w:hint="eastAsia"/>
          <w:bCs/>
          <w:sz w:val="30"/>
          <w:szCs w:val="30"/>
        </w:rPr>
        <w:t>年具有普通高等教育高职高专招生资格的高等学校名单如表</w:t>
      </w:r>
      <w:r>
        <w:rPr>
          <w:rFonts w:ascii="仿宋_GB2312" w:eastAsia="仿宋_GB2312" w:hAnsi="宋体"/>
          <w:bCs/>
          <w:sz w:val="30"/>
          <w:szCs w:val="30"/>
        </w:rPr>
        <w:t>1.3</w:t>
      </w:r>
      <w:r>
        <w:rPr>
          <w:rFonts w:ascii="仿宋_GB2312" w:eastAsia="仿宋_GB2312" w:hAnsi="宋体" w:hint="eastAsia"/>
          <w:bCs/>
          <w:sz w:val="30"/>
          <w:szCs w:val="30"/>
        </w:rPr>
        <w:t>所示，可以看出，全国高职院校</w:t>
      </w:r>
      <w:r>
        <w:rPr>
          <w:rFonts w:ascii="仿宋_GB2312" w:eastAsia="仿宋_GB2312" w:hAnsi="宋体"/>
          <w:bCs/>
          <w:sz w:val="30"/>
          <w:szCs w:val="30"/>
        </w:rPr>
        <w:t>1423</w:t>
      </w:r>
      <w:r>
        <w:rPr>
          <w:rFonts w:ascii="仿宋_GB2312" w:eastAsia="仿宋_GB2312" w:hAnsi="宋体" w:hint="eastAsia"/>
          <w:bCs/>
          <w:sz w:val="30"/>
          <w:szCs w:val="30"/>
        </w:rPr>
        <w:t>所，其中山西省</w:t>
      </w:r>
      <w:r>
        <w:rPr>
          <w:rFonts w:ascii="仿宋_GB2312" w:eastAsia="仿宋_GB2312" w:hAnsi="宋体"/>
          <w:bCs/>
          <w:sz w:val="30"/>
          <w:szCs w:val="30"/>
        </w:rPr>
        <w:t>49</w:t>
      </w:r>
      <w:r>
        <w:rPr>
          <w:rFonts w:ascii="仿宋_GB2312" w:eastAsia="仿宋_GB2312" w:hAnsi="宋体" w:hint="eastAsia"/>
          <w:bCs/>
          <w:sz w:val="30"/>
          <w:szCs w:val="30"/>
        </w:rPr>
        <w:t>所（民办</w:t>
      </w:r>
      <w:r>
        <w:rPr>
          <w:rFonts w:ascii="仿宋_GB2312" w:eastAsia="仿宋_GB2312" w:hAnsi="宋体"/>
          <w:bCs/>
          <w:sz w:val="30"/>
          <w:szCs w:val="30"/>
        </w:rPr>
        <w:t>5</w:t>
      </w:r>
      <w:r>
        <w:rPr>
          <w:rFonts w:ascii="仿宋_GB2312" w:eastAsia="仿宋_GB2312" w:hAnsi="宋体" w:hint="eastAsia"/>
          <w:bCs/>
          <w:sz w:val="30"/>
          <w:szCs w:val="30"/>
        </w:rPr>
        <w:t>所）。表</w:t>
      </w:r>
      <w:r>
        <w:rPr>
          <w:rFonts w:ascii="仿宋_GB2312" w:eastAsia="仿宋_GB2312" w:hAnsi="宋体"/>
          <w:bCs/>
          <w:sz w:val="30"/>
          <w:szCs w:val="30"/>
        </w:rPr>
        <w:t>1.4</w:t>
      </w:r>
      <w:r>
        <w:rPr>
          <w:rFonts w:ascii="仿宋_GB2312" w:eastAsia="仿宋_GB2312" w:hAnsi="宋体" w:hint="eastAsia"/>
          <w:bCs/>
          <w:sz w:val="30"/>
          <w:szCs w:val="30"/>
        </w:rPr>
        <w:t>、</w:t>
      </w:r>
      <w:r>
        <w:rPr>
          <w:rFonts w:ascii="仿宋_GB2312" w:eastAsia="仿宋_GB2312" w:hAnsi="宋体"/>
          <w:bCs/>
          <w:sz w:val="30"/>
          <w:szCs w:val="30"/>
        </w:rPr>
        <w:t>1.5</w:t>
      </w:r>
      <w:r>
        <w:rPr>
          <w:rFonts w:ascii="仿宋_GB2312" w:eastAsia="仿宋_GB2312" w:hAnsi="宋体" w:hint="eastAsia"/>
          <w:bCs/>
          <w:sz w:val="30"/>
          <w:szCs w:val="30"/>
        </w:rPr>
        <w:t>所示，山西省高等教育毛入学率达到</w:t>
      </w:r>
      <w:r>
        <w:rPr>
          <w:rFonts w:ascii="仿宋_GB2312" w:eastAsia="仿宋_GB2312" w:hAnsi="宋体"/>
          <w:bCs/>
          <w:sz w:val="30"/>
          <w:szCs w:val="30"/>
        </w:rPr>
        <w:t>30%</w:t>
      </w:r>
      <w:r>
        <w:rPr>
          <w:rFonts w:ascii="仿宋_GB2312" w:eastAsia="仿宋_GB2312" w:hAnsi="宋体" w:hint="eastAsia"/>
          <w:bCs/>
          <w:sz w:val="30"/>
          <w:szCs w:val="30"/>
        </w:rPr>
        <w:t>。山西省高职院校“十二五规划”学生规模将达到</w:t>
      </w:r>
      <w:r>
        <w:rPr>
          <w:rFonts w:ascii="仿宋_GB2312" w:eastAsia="仿宋_GB2312" w:hAnsi="宋体"/>
          <w:bCs/>
          <w:sz w:val="30"/>
          <w:szCs w:val="30"/>
        </w:rPr>
        <w:t>6273.7</w:t>
      </w:r>
      <w:r>
        <w:rPr>
          <w:rFonts w:ascii="仿宋_GB2312" w:eastAsia="仿宋_GB2312" w:hAnsi="宋体" w:hint="eastAsia"/>
          <w:bCs/>
          <w:sz w:val="30"/>
          <w:szCs w:val="30"/>
        </w:rPr>
        <w:t>（全国高职院校平均人数为</w:t>
      </w:r>
      <w:r>
        <w:rPr>
          <w:rFonts w:ascii="仿宋_GB2312" w:eastAsia="仿宋_GB2312" w:hAnsi="宋体"/>
          <w:bCs/>
          <w:sz w:val="30"/>
          <w:szCs w:val="30"/>
        </w:rPr>
        <w:t>9484.0</w:t>
      </w:r>
      <w:r>
        <w:rPr>
          <w:rFonts w:ascii="仿宋_GB2312" w:eastAsia="仿宋_GB2312" w:hAnsi="宋体" w:hint="eastAsia"/>
          <w:bCs/>
          <w:sz w:val="30"/>
          <w:szCs w:val="30"/>
        </w:rPr>
        <w:t>）专业数达</w:t>
      </w:r>
      <w:r>
        <w:rPr>
          <w:rFonts w:ascii="仿宋_GB2312" w:eastAsia="仿宋_GB2312" w:hAnsi="宋体" w:hint="eastAsia"/>
          <w:bCs/>
          <w:sz w:val="30"/>
          <w:szCs w:val="30"/>
        </w:rPr>
        <w:lastRenderedPageBreak/>
        <w:t>到</w:t>
      </w:r>
      <w:r>
        <w:rPr>
          <w:rFonts w:ascii="仿宋_GB2312" w:eastAsia="仿宋_GB2312" w:hAnsi="宋体"/>
          <w:bCs/>
          <w:sz w:val="30"/>
          <w:szCs w:val="30"/>
        </w:rPr>
        <w:t>25.9</w:t>
      </w:r>
      <w:r>
        <w:rPr>
          <w:rFonts w:ascii="仿宋_GB2312" w:eastAsia="仿宋_GB2312" w:hAnsi="宋体" w:hint="eastAsia"/>
          <w:bCs/>
          <w:sz w:val="30"/>
          <w:szCs w:val="30"/>
        </w:rPr>
        <w:t>（全国高职院校平均为</w:t>
      </w:r>
      <w:r>
        <w:rPr>
          <w:rFonts w:ascii="仿宋_GB2312" w:eastAsia="仿宋_GB2312" w:hAnsi="宋体"/>
          <w:bCs/>
          <w:sz w:val="30"/>
          <w:szCs w:val="30"/>
        </w:rPr>
        <w:t>34.7</w:t>
      </w:r>
      <w:r>
        <w:rPr>
          <w:rFonts w:ascii="仿宋_GB2312" w:eastAsia="仿宋_GB2312" w:hAnsi="宋体" w:hint="eastAsia"/>
          <w:bCs/>
          <w:sz w:val="30"/>
          <w:szCs w:val="30"/>
        </w:rPr>
        <w:t>）。表</w:t>
      </w:r>
      <w:r>
        <w:rPr>
          <w:rFonts w:ascii="仿宋_GB2312" w:eastAsia="仿宋_GB2312" w:hAnsi="宋体"/>
          <w:bCs/>
          <w:sz w:val="30"/>
          <w:szCs w:val="30"/>
        </w:rPr>
        <w:t>1.4</w:t>
      </w:r>
      <w:r>
        <w:rPr>
          <w:rFonts w:ascii="仿宋_GB2312" w:eastAsia="仿宋_GB2312" w:hAnsi="宋体" w:hint="eastAsia"/>
          <w:bCs/>
          <w:sz w:val="30"/>
          <w:szCs w:val="30"/>
        </w:rPr>
        <w:t>所示山西省高职专业大类设置情况，果蔬花卉生产技术专业所属的农林牧渔专业大类，该专业大类分成点数为</w:t>
      </w:r>
      <w:r>
        <w:rPr>
          <w:rFonts w:ascii="仿宋_GB2312" w:eastAsia="仿宋_GB2312" w:hAnsi="宋体"/>
          <w:bCs/>
          <w:sz w:val="30"/>
          <w:szCs w:val="30"/>
        </w:rPr>
        <w:t>31</w:t>
      </w:r>
      <w:r>
        <w:rPr>
          <w:rFonts w:ascii="仿宋_GB2312" w:eastAsia="仿宋_GB2312" w:hAnsi="宋体" w:hint="eastAsia"/>
          <w:bCs/>
          <w:sz w:val="30"/>
          <w:szCs w:val="30"/>
        </w:rPr>
        <w:t>。</w:t>
      </w:r>
    </w:p>
    <w:p w:rsidR="008C7C25" w:rsidRDefault="008C7C25">
      <w:pPr>
        <w:spacing w:line="360" w:lineRule="auto"/>
        <w:jc w:val="center"/>
        <w:rPr>
          <w:szCs w:val="21"/>
        </w:rPr>
      </w:pPr>
      <w:r>
        <w:rPr>
          <w:rFonts w:eastAsia="仿宋_GB2312" w:hint="eastAsia"/>
          <w:b/>
          <w:bCs/>
          <w:szCs w:val="21"/>
        </w:rPr>
        <w:t>表</w:t>
      </w:r>
      <w:r>
        <w:rPr>
          <w:rFonts w:eastAsia="仿宋_GB2312"/>
          <w:b/>
          <w:bCs/>
          <w:szCs w:val="21"/>
        </w:rPr>
        <w:t>1.3</w:t>
      </w:r>
      <w:r>
        <w:rPr>
          <w:rFonts w:eastAsia="仿宋_GB2312" w:hint="eastAsia"/>
          <w:b/>
          <w:bCs/>
          <w:szCs w:val="21"/>
        </w:rPr>
        <w:t>普通高职高专学校分布</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1005"/>
        <w:gridCol w:w="990"/>
        <w:gridCol w:w="855"/>
        <w:gridCol w:w="1035"/>
        <w:gridCol w:w="1305"/>
        <w:gridCol w:w="732"/>
        <w:gridCol w:w="947"/>
        <w:gridCol w:w="947"/>
      </w:tblGrid>
      <w:tr w:rsidR="008C7C25" w:rsidRPr="00E00C31">
        <w:tc>
          <w:tcPr>
            <w:tcW w:w="706"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序</w:t>
            </w:r>
          </w:p>
          <w:p w:rsidR="008C7C25" w:rsidRPr="00E00C31" w:rsidRDefault="008C7C25">
            <w:pPr>
              <w:spacing w:line="360" w:lineRule="auto"/>
              <w:jc w:val="center"/>
              <w:rPr>
                <w:rFonts w:eastAsia="仿宋_GB2312"/>
                <w:b/>
                <w:bCs/>
              </w:rPr>
            </w:pPr>
            <w:r w:rsidRPr="00E00C31">
              <w:rPr>
                <w:rFonts w:eastAsia="仿宋_GB2312" w:hint="eastAsia"/>
                <w:b/>
                <w:bCs/>
              </w:rPr>
              <w:t>号</w:t>
            </w:r>
          </w:p>
        </w:tc>
        <w:tc>
          <w:tcPr>
            <w:tcW w:w="1005"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学校所在地</w:t>
            </w:r>
          </w:p>
        </w:tc>
        <w:tc>
          <w:tcPr>
            <w:tcW w:w="990"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公办</w:t>
            </w:r>
          </w:p>
          <w:p w:rsidR="008C7C25" w:rsidRPr="00E00C31" w:rsidRDefault="008C7C25">
            <w:pPr>
              <w:spacing w:line="360" w:lineRule="auto"/>
              <w:jc w:val="center"/>
              <w:rPr>
                <w:rFonts w:eastAsia="仿宋_GB2312"/>
                <w:b/>
                <w:bCs/>
              </w:rPr>
            </w:pPr>
            <w:r w:rsidRPr="00E00C31">
              <w:rPr>
                <w:rFonts w:eastAsia="仿宋_GB2312" w:hint="eastAsia"/>
                <w:b/>
                <w:bCs/>
              </w:rPr>
              <w:t>学校</w:t>
            </w:r>
          </w:p>
          <w:p w:rsidR="008C7C25" w:rsidRPr="00E00C31" w:rsidRDefault="008C7C25">
            <w:pPr>
              <w:spacing w:line="360" w:lineRule="auto"/>
              <w:jc w:val="center"/>
              <w:rPr>
                <w:rFonts w:eastAsia="仿宋_GB2312"/>
                <w:b/>
                <w:bCs/>
              </w:rPr>
            </w:pPr>
            <w:r w:rsidRPr="00E00C31">
              <w:rPr>
                <w:rFonts w:eastAsia="仿宋_GB2312" w:hint="eastAsia"/>
                <w:b/>
                <w:bCs/>
              </w:rPr>
              <w:t>数（所）</w:t>
            </w:r>
          </w:p>
        </w:tc>
        <w:tc>
          <w:tcPr>
            <w:tcW w:w="855"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序</w:t>
            </w:r>
          </w:p>
          <w:p w:rsidR="008C7C25" w:rsidRPr="00E00C31" w:rsidRDefault="008C7C25">
            <w:pPr>
              <w:spacing w:line="360" w:lineRule="auto"/>
              <w:jc w:val="center"/>
              <w:rPr>
                <w:rFonts w:eastAsia="仿宋_GB2312"/>
                <w:b/>
                <w:bCs/>
              </w:rPr>
            </w:pPr>
            <w:r w:rsidRPr="00E00C31">
              <w:rPr>
                <w:rFonts w:eastAsia="仿宋_GB2312" w:hint="eastAsia"/>
                <w:b/>
                <w:bCs/>
              </w:rPr>
              <w:t>号</w:t>
            </w:r>
          </w:p>
        </w:tc>
        <w:tc>
          <w:tcPr>
            <w:tcW w:w="1035"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学校所在地</w:t>
            </w:r>
          </w:p>
        </w:tc>
        <w:tc>
          <w:tcPr>
            <w:tcW w:w="1305"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学校</w:t>
            </w:r>
          </w:p>
          <w:p w:rsidR="008C7C25" w:rsidRPr="00E00C31" w:rsidRDefault="008C7C25">
            <w:pPr>
              <w:spacing w:line="360" w:lineRule="auto"/>
              <w:jc w:val="center"/>
              <w:rPr>
                <w:rFonts w:eastAsia="仿宋_GB2312"/>
                <w:b/>
                <w:bCs/>
              </w:rPr>
            </w:pPr>
            <w:r w:rsidRPr="00E00C31">
              <w:rPr>
                <w:rFonts w:eastAsia="仿宋_GB2312" w:hint="eastAsia"/>
                <w:b/>
                <w:bCs/>
              </w:rPr>
              <w:t>数（所）</w:t>
            </w:r>
          </w:p>
        </w:tc>
        <w:tc>
          <w:tcPr>
            <w:tcW w:w="732"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序</w:t>
            </w:r>
          </w:p>
          <w:p w:rsidR="008C7C25" w:rsidRPr="00E00C31" w:rsidRDefault="008C7C25">
            <w:pPr>
              <w:spacing w:line="360" w:lineRule="auto"/>
              <w:jc w:val="center"/>
              <w:rPr>
                <w:rFonts w:eastAsia="仿宋_GB2312"/>
                <w:b/>
                <w:bCs/>
              </w:rPr>
            </w:pPr>
            <w:r w:rsidRPr="00E00C31">
              <w:rPr>
                <w:rFonts w:eastAsia="仿宋_GB2312" w:hint="eastAsia"/>
                <w:b/>
                <w:bCs/>
              </w:rPr>
              <w:t>号</w:t>
            </w:r>
          </w:p>
        </w:tc>
        <w:tc>
          <w:tcPr>
            <w:tcW w:w="947"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学校所在地</w:t>
            </w:r>
          </w:p>
        </w:tc>
        <w:tc>
          <w:tcPr>
            <w:tcW w:w="947" w:type="dxa"/>
            <w:vAlign w:val="center"/>
          </w:tcPr>
          <w:p w:rsidR="008C7C25" w:rsidRPr="00E00C31" w:rsidRDefault="008C7C25">
            <w:pPr>
              <w:spacing w:line="360" w:lineRule="auto"/>
              <w:jc w:val="center"/>
              <w:rPr>
                <w:rFonts w:eastAsia="仿宋_GB2312"/>
                <w:b/>
                <w:bCs/>
              </w:rPr>
            </w:pPr>
            <w:r w:rsidRPr="00E00C31">
              <w:rPr>
                <w:rFonts w:eastAsia="仿宋_GB2312" w:hint="eastAsia"/>
                <w:b/>
                <w:bCs/>
              </w:rPr>
              <w:t>公办</w:t>
            </w:r>
          </w:p>
          <w:p w:rsidR="008C7C25" w:rsidRPr="00E00C31" w:rsidRDefault="008C7C25">
            <w:pPr>
              <w:spacing w:line="360" w:lineRule="auto"/>
              <w:jc w:val="center"/>
              <w:rPr>
                <w:rFonts w:eastAsia="仿宋_GB2312"/>
                <w:b/>
                <w:bCs/>
              </w:rPr>
            </w:pPr>
            <w:r w:rsidRPr="00E00C31">
              <w:rPr>
                <w:rFonts w:eastAsia="仿宋_GB2312" w:hint="eastAsia"/>
                <w:b/>
                <w:bCs/>
              </w:rPr>
              <w:t>学校</w:t>
            </w:r>
          </w:p>
          <w:p w:rsidR="008C7C25" w:rsidRPr="00E00C31" w:rsidRDefault="008C7C25">
            <w:pPr>
              <w:spacing w:line="360" w:lineRule="auto"/>
              <w:jc w:val="center"/>
              <w:rPr>
                <w:rFonts w:eastAsia="仿宋_GB2312"/>
                <w:b/>
                <w:bCs/>
              </w:rPr>
            </w:pPr>
            <w:r w:rsidRPr="00E00C31">
              <w:rPr>
                <w:rFonts w:eastAsia="仿宋_GB2312" w:hint="eastAsia"/>
                <w:b/>
                <w:bCs/>
              </w:rPr>
              <w:t>数（所）</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1</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江苏省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90</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11</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辽宁省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51</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21</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新疆</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36</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2</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广东省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87</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12</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福建省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51</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22</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内蒙古</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36</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3</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河南省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84</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13</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云南省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49</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23</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甘肃省</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27</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4</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山东省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76</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14</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山西省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49</w:t>
            </w:r>
            <w:r w:rsidRPr="00E00C31">
              <w:rPr>
                <w:rFonts w:eastAsia="仿宋_GB2312" w:hint="eastAsia"/>
              </w:rPr>
              <w:t>（民办</w:t>
            </w:r>
            <w:r w:rsidRPr="00E00C31">
              <w:rPr>
                <w:rFonts w:eastAsia="仿宋_GB2312"/>
              </w:rPr>
              <w:t>5</w:t>
            </w:r>
            <w:r w:rsidRPr="00E00C31">
              <w:rPr>
                <w:rFonts w:eastAsia="仿宋_GB2312" w:hint="eastAsia"/>
              </w:rPr>
              <w:t>）</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24</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天津</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26</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5</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四川省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74</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15</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浙江省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49</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25</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北京</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25</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6</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湖南省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74</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16</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贵州省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43</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26</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吉林</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25</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7</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安徽省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74</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17</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黑龙江</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42</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27</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上海市</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25</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8</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河北省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61</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18</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广西省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40</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28</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海南省</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12</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9</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湖北省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60</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19</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重庆</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39</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29</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宁夏</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11</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rPr>
              <w:t>10</w:t>
            </w:r>
          </w:p>
        </w:tc>
        <w:tc>
          <w:tcPr>
            <w:tcW w:w="1005" w:type="dxa"/>
            <w:vAlign w:val="center"/>
          </w:tcPr>
          <w:p w:rsidR="008C7C25" w:rsidRPr="00E00C31" w:rsidRDefault="008C7C25">
            <w:pPr>
              <w:spacing w:line="360" w:lineRule="auto"/>
              <w:jc w:val="center"/>
              <w:rPr>
                <w:rFonts w:eastAsia="仿宋_GB2312"/>
              </w:rPr>
            </w:pPr>
            <w:r w:rsidRPr="00E00C31">
              <w:rPr>
                <w:rFonts w:eastAsia="仿宋_GB2312" w:hint="eastAsia"/>
              </w:rPr>
              <w:t>江西省</w:t>
            </w:r>
          </w:p>
        </w:tc>
        <w:tc>
          <w:tcPr>
            <w:tcW w:w="990" w:type="dxa"/>
            <w:vAlign w:val="center"/>
          </w:tcPr>
          <w:p w:rsidR="008C7C25" w:rsidRPr="00E00C31" w:rsidRDefault="008C7C25">
            <w:pPr>
              <w:spacing w:line="360" w:lineRule="auto"/>
              <w:jc w:val="center"/>
              <w:rPr>
                <w:rFonts w:eastAsia="仿宋_GB2312"/>
              </w:rPr>
            </w:pPr>
            <w:r w:rsidRPr="00E00C31">
              <w:rPr>
                <w:rFonts w:eastAsia="仿宋_GB2312"/>
              </w:rPr>
              <w:t>58</w:t>
            </w:r>
          </w:p>
        </w:tc>
        <w:tc>
          <w:tcPr>
            <w:tcW w:w="855" w:type="dxa"/>
            <w:vAlign w:val="center"/>
          </w:tcPr>
          <w:p w:rsidR="008C7C25" w:rsidRPr="00E00C31" w:rsidRDefault="008C7C25">
            <w:pPr>
              <w:spacing w:line="360" w:lineRule="auto"/>
              <w:jc w:val="center"/>
              <w:rPr>
                <w:rFonts w:eastAsia="仿宋_GB2312"/>
              </w:rPr>
            </w:pPr>
            <w:r w:rsidRPr="00E00C31">
              <w:rPr>
                <w:rFonts w:eastAsia="仿宋_GB2312"/>
              </w:rPr>
              <w:t>20</w:t>
            </w:r>
          </w:p>
        </w:tc>
        <w:tc>
          <w:tcPr>
            <w:tcW w:w="1035" w:type="dxa"/>
            <w:vAlign w:val="center"/>
          </w:tcPr>
          <w:p w:rsidR="008C7C25" w:rsidRPr="00E00C31" w:rsidRDefault="008C7C25">
            <w:pPr>
              <w:spacing w:line="360" w:lineRule="auto"/>
              <w:jc w:val="center"/>
              <w:rPr>
                <w:rFonts w:eastAsia="仿宋_GB2312"/>
              </w:rPr>
            </w:pPr>
            <w:r w:rsidRPr="00E00C31">
              <w:rPr>
                <w:rFonts w:eastAsia="仿宋_GB2312" w:hint="eastAsia"/>
              </w:rPr>
              <w:t>陕西省</w:t>
            </w:r>
          </w:p>
        </w:tc>
        <w:tc>
          <w:tcPr>
            <w:tcW w:w="1305" w:type="dxa"/>
            <w:vAlign w:val="center"/>
          </w:tcPr>
          <w:p w:rsidR="008C7C25" w:rsidRPr="00E00C31" w:rsidRDefault="008C7C25">
            <w:pPr>
              <w:spacing w:line="360" w:lineRule="auto"/>
              <w:jc w:val="center"/>
              <w:rPr>
                <w:rFonts w:eastAsia="仿宋_GB2312"/>
              </w:rPr>
            </w:pPr>
            <w:r w:rsidRPr="00E00C31">
              <w:rPr>
                <w:rFonts w:eastAsia="仿宋_GB2312"/>
              </w:rPr>
              <w:t>38</w:t>
            </w: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30</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青海省</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8</w:t>
            </w:r>
          </w:p>
        </w:tc>
      </w:tr>
      <w:tr w:rsidR="008C7C25" w:rsidRPr="00E00C31">
        <w:tc>
          <w:tcPr>
            <w:tcW w:w="706" w:type="dxa"/>
            <w:vAlign w:val="center"/>
          </w:tcPr>
          <w:p w:rsidR="008C7C25" w:rsidRPr="00E00C31" w:rsidRDefault="008C7C25">
            <w:pPr>
              <w:spacing w:line="360" w:lineRule="auto"/>
              <w:jc w:val="center"/>
              <w:rPr>
                <w:rFonts w:eastAsia="仿宋_GB2312"/>
              </w:rPr>
            </w:pPr>
          </w:p>
        </w:tc>
        <w:tc>
          <w:tcPr>
            <w:tcW w:w="1005" w:type="dxa"/>
            <w:vAlign w:val="center"/>
          </w:tcPr>
          <w:p w:rsidR="008C7C25" w:rsidRPr="00E00C31" w:rsidRDefault="008C7C25">
            <w:pPr>
              <w:spacing w:line="360" w:lineRule="auto"/>
              <w:jc w:val="center"/>
              <w:rPr>
                <w:rFonts w:eastAsia="仿宋_GB2312"/>
              </w:rPr>
            </w:pPr>
          </w:p>
        </w:tc>
        <w:tc>
          <w:tcPr>
            <w:tcW w:w="990" w:type="dxa"/>
            <w:vAlign w:val="center"/>
          </w:tcPr>
          <w:p w:rsidR="008C7C25" w:rsidRPr="00E00C31" w:rsidRDefault="008C7C25">
            <w:pPr>
              <w:spacing w:line="360" w:lineRule="auto"/>
              <w:jc w:val="center"/>
              <w:rPr>
                <w:rFonts w:eastAsia="仿宋_GB2312"/>
              </w:rPr>
            </w:pPr>
          </w:p>
        </w:tc>
        <w:tc>
          <w:tcPr>
            <w:tcW w:w="855" w:type="dxa"/>
            <w:vAlign w:val="center"/>
          </w:tcPr>
          <w:p w:rsidR="008C7C25" w:rsidRPr="00E00C31" w:rsidRDefault="008C7C25">
            <w:pPr>
              <w:spacing w:line="360" w:lineRule="auto"/>
              <w:jc w:val="center"/>
              <w:rPr>
                <w:rFonts w:eastAsia="仿宋_GB2312"/>
              </w:rPr>
            </w:pPr>
          </w:p>
        </w:tc>
        <w:tc>
          <w:tcPr>
            <w:tcW w:w="1035" w:type="dxa"/>
            <w:vAlign w:val="center"/>
          </w:tcPr>
          <w:p w:rsidR="008C7C25" w:rsidRPr="00E00C31" w:rsidRDefault="008C7C25">
            <w:pPr>
              <w:spacing w:line="360" w:lineRule="auto"/>
              <w:jc w:val="center"/>
              <w:rPr>
                <w:rFonts w:eastAsia="仿宋_GB2312"/>
              </w:rPr>
            </w:pPr>
          </w:p>
        </w:tc>
        <w:tc>
          <w:tcPr>
            <w:tcW w:w="1305" w:type="dxa"/>
            <w:vAlign w:val="center"/>
          </w:tcPr>
          <w:p w:rsidR="008C7C25" w:rsidRPr="00E00C31" w:rsidRDefault="008C7C25">
            <w:pPr>
              <w:spacing w:line="360" w:lineRule="auto"/>
              <w:jc w:val="center"/>
              <w:rPr>
                <w:rFonts w:eastAsia="仿宋_GB2312"/>
              </w:rPr>
            </w:pPr>
          </w:p>
        </w:tc>
        <w:tc>
          <w:tcPr>
            <w:tcW w:w="732" w:type="dxa"/>
            <w:vAlign w:val="center"/>
          </w:tcPr>
          <w:p w:rsidR="008C7C25" w:rsidRPr="00E00C31" w:rsidRDefault="008C7C25">
            <w:pPr>
              <w:spacing w:line="360" w:lineRule="auto"/>
              <w:jc w:val="center"/>
              <w:rPr>
                <w:rFonts w:eastAsia="仿宋_GB2312"/>
              </w:rPr>
            </w:pPr>
            <w:r w:rsidRPr="00E00C31">
              <w:rPr>
                <w:rFonts w:eastAsia="仿宋_GB2312"/>
              </w:rPr>
              <w:t>31</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hint="eastAsia"/>
              </w:rPr>
              <w:t>西藏自治区</w:t>
            </w:r>
          </w:p>
        </w:tc>
        <w:tc>
          <w:tcPr>
            <w:tcW w:w="947" w:type="dxa"/>
            <w:vAlign w:val="center"/>
          </w:tcPr>
          <w:p w:rsidR="008C7C25" w:rsidRPr="00E00C31" w:rsidRDefault="008C7C25">
            <w:pPr>
              <w:spacing w:line="360" w:lineRule="auto"/>
              <w:jc w:val="center"/>
              <w:rPr>
                <w:rFonts w:eastAsia="仿宋_GB2312"/>
              </w:rPr>
            </w:pPr>
            <w:r w:rsidRPr="00E00C31">
              <w:rPr>
                <w:rFonts w:eastAsia="仿宋_GB2312"/>
              </w:rPr>
              <w:t>3</w:t>
            </w:r>
          </w:p>
        </w:tc>
      </w:tr>
      <w:tr w:rsidR="008C7C25" w:rsidRPr="00E00C31">
        <w:tc>
          <w:tcPr>
            <w:tcW w:w="706" w:type="dxa"/>
            <w:vAlign w:val="center"/>
          </w:tcPr>
          <w:p w:rsidR="008C7C25" w:rsidRPr="00E00C31" w:rsidRDefault="008C7C25">
            <w:pPr>
              <w:spacing w:line="360" w:lineRule="auto"/>
              <w:jc w:val="center"/>
              <w:rPr>
                <w:rFonts w:eastAsia="仿宋_GB2312"/>
              </w:rPr>
            </w:pPr>
            <w:r w:rsidRPr="00E00C31">
              <w:rPr>
                <w:rFonts w:eastAsia="仿宋_GB2312" w:hint="eastAsia"/>
              </w:rPr>
              <w:t>合计</w:t>
            </w:r>
          </w:p>
        </w:tc>
        <w:tc>
          <w:tcPr>
            <w:tcW w:w="7816" w:type="dxa"/>
            <w:gridSpan w:val="8"/>
            <w:vAlign w:val="center"/>
          </w:tcPr>
          <w:p w:rsidR="008C7C25" w:rsidRPr="00E00C31" w:rsidRDefault="008C7C25">
            <w:pPr>
              <w:spacing w:line="360" w:lineRule="auto"/>
              <w:jc w:val="center"/>
              <w:rPr>
                <w:rFonts w:eastAsia="仿宋_GB2312"/>
              </w:rPr>
            </w:pPr>
            <w:r w:rsidRPr="00E00C31">
              <w:rPr>
                <w:rFonts w:eastAsia="仿宋_GB2312" w:hint="eastAsia"/>
              </w:rPr>
              <w:t>全国高职学校数（所）</w:t>
            </w:r>
            <w:r w:rsidRPr="00E00C31">
              <w:rPr>
                <w:rFonts w:eastAsia="仿宋_GB2312"/>
              </w:rPr>
              <w:t>: 1423</w:t>
            </w:r>
            <w:r w:rsidRPr="00E00C31">
              <w:rPr>
                <w:rFonts w:eastAsia="仿宋_GB2312" w:hint="eastAsia"/>
              </w:rPr>
              <w:t>所</w:t>
            </w:r>
            <w:r w:rsidRPr="00E00C31">
              <w:rPr>
                <w:rFonts w:eastAsia="仿宋_GB2312"/>
              </w:rPr>
              <w:t xml:space="preserve">   </w:t>
            </w:r>
          </w:p>
        </w:tc>
      </w:tr>
    </w:tbl>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（二）专业历史</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专业主要是园艺学科的细化，是关于园艺学科的主要知识和技能方面的应用。“园艺”二字是一个复合词《辞源》中称“植蔬果花木之地而有藩者”为“园”。《论语》中称“学问技术皆谓之艺”因此栽植蔬果花木之技艺谓之园艺。园艺学的产生和发展与人类社会文明和进步有密切关系。世界园艺业的</w:t>
      </w:r>
      <w:r>
        <w:rPr>
          <w:rFonts w:ascii="仿宋_GB2312" w:eastAsia="仿宋_GB2312" w:hAnsi="宋体" w:hint="eastAsia"/>
          <w:bCs/>
          <w:sz w:val="30"/>
          <w:szCs w:val="30"/>
        </w:rPr>
        <w:lastRenderedPageBreak/>
        <w:t>起源可追溯到农业发展的早期阶段。据考古发掘材料石器时代已开始栽培棕枣、无花果、油橄榄、葡萄和洋葱。埃及文明极盛时期园艺业生产也趋发达如香蕉、柠檬、石榴、黄瓜、扁豆、大蒜、莴苣、蔷薇等都有栽培。古罗马时期的农业著作中已提到果树嫁接和水果贮藏等。当时并已有用云母片盖的原始型温室进行蔬菜促成栽培。</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园艺在中国具有悠久的历史。早在我国</w:t>
      </w:r>
      <w:hyperlink r:id="rId13" w:tgtFrame="_blank" w:history="1">
        <w:r>
          <w:rPr>
            <w:rFonts w:ascii="仿宋_GB2312" w:eastAsia="仿宋_GB2312" w:hAnsi="宋体" w:hint="eastAsia"/>
            <w:bCs/>
            <w:sz w:val="30"/>
            <w:szCs w:val="30"/>
          </w:rPr>
          <w:t>夏商</w:t>
        </w:r>
      </w:hyperlink>
      <w:r>
        <w:rPr>
          <w:rFonts w:ascii="仿宋_GB2312" w:eastAsia="仿宋_GB2312" w:hAnsi="宋体" w:hint="eastAsia"/>
          <w:bCs/>
          <w:sz w:val="30"/>
          <w:szCs w:val="30"/>
        </w:rPr>
        <w:t>时期</w:t>
      </w:r>
      <w:hyperlink r:id="rId14" w:tgtFrame="_blank" w:history="1">
        <w:r>
          <w:rPr>
            <w:rFonts w:ascii="仿宋_GB2312" w:eastAsia="仿宋_GB2312" w:hAnsi="宋体" w:hint="eastAsia"/>
            <w:bCs/>
            <w:sz w:val="30"/>
            <w:szCs w:val="30"/>
          </w:rPr>
          <w:t>周代</w:t>
        </w:r>
      </w:hyperlink>
      <w:r>
        <w:rPr>
          <w:rFonts w:ascii="仿宋_GB2312" w:eastAsia="仿宋_GB2312" w:hAnsi="宋体" w:hint="eastAsia"/>
          <w:bCs/>
          <w:sz w:val="30"/>
          <w:szCs w:val="30"/>
        </w:rPr>
        <w:t>园圃开始作为独立经营部门出现，当时园圃内种植的作物已有蔬菜、瓜果和经济林木等。</w:t>
      </w:r>
      <w:hyperlink r:id="rId15" w:tgtFrame="_blank" w:history="1">
        <w:r>
          <w:rPr>
            <w:rFonts w:ascii="仿宋_GB2312" w:eastAsia="仿宋_GB2312" w:hAnsi="宋体" w:hint="eastAsia"/>
            <w:bCs/>
            <w:sz w:val="30"/>
            <w:szCs w:val="30"/>
          </w:rPr>
          <w:t>战国</w:t>
        </w:r>
      </w:hyperlink>
      <w:r>
        <w:rPr>
          <w:rFonts w:ascii="仿宋_GB2312" w:eastAsia="仿宋_GB2312" w:hAnsi="宋体" w:hint="eastAsia"/>
          <w:bCs/>
          <w:sz w:val="30"/>
          <w:szCs w:val="30"/>
        </w:rPr>
        <w:t>时期著作中有栽种</w:t>
      </w:r>
      <w:hyperlink r:id="rId16" w:tgtFrame="_blank" w:history="1">
        <w:r>
          <w:rPr>
            <w:rFonts w:ascii="仿宋_GB2312" w:eastAsia="仿宋_GB2312" w:hAnsi="宋体" w:hint="eastAsia"/>
            <w:bCs/>
            <w:sz w:val="30"/>
            <w:szCs w:val="30"/>
          </w:rPr>
          <w:t>瓜</w:t>
        </w:r>
      </w:hyperlink>
      <w:r>
        <w:rPr>
          <w:rFonts w:ascii="仿宋_GB2312" w:eastAsia="仿宋_GB2312" w:hAnsi="宋体" w:hint="eastAsia"/>
          <w:bCs/>
          <w:sz w:val="30"/>
          <w:szCs w:val="30"/>
        </w:rPr>
        <w:t>、</w:t>
      </w:r>
      <w:hyperlink r:id="rId17" w:tgtFrame="_blank" w:history="1">
        <w:r>
          <w:rPr>
            <w:rFonts w:ascii="仿宋_GB2312" w:eastAsia="仿宋_GB2312" w:hAnsi="宋体" w:hint="eastAsia"/>
            <w:bCs/>
            <w:sz w:val="30"/>
            <w:szCs w:val="30"/>
          </w:rPr>
          <w:t>桃</w:t>
        </w:r>
      </w:hyperlink>
      <w:r>
        <w:rPr>
          <w:rFonts w:ascii="仿宋_GB2312" w:eastAsia="仿宋_GB2312" w:hAnsi="宋体" w:hint="eastAsia"/>
          <w:bCs/>
          <w:sz w:val="30"/>
          <w:szCs w:val="30"/>
        </w:rPr>
        <w:t>、</w:t>
      </w:r>
      <w:hyperlink r:id="rId18" w:tgtFrame="_blank" w:history="1">
        <w:r>
          <w:rPr>
            <w:rFonts w:ascii="仿宋_GB2312" w:eastAsia="仿宋_GB2312" w:hAnsi="宋体" w:hint="eastAsia"/>
            <w:bCs/>
            <w:sz w:val="30"/>
            <w:szCs w:val="30"/>
          </w:rPr>
          <w:t>枣</w:t>
        </w:r>
      </w:hyperlink>
      <w:r>
        <w:rPr>
          <w:rFonts w:ascii="仿宋_GB2312" w:eastAsia="仿宋_GB2312" w:hAnsi="宋体" w:hint="eastAsia"/>
          <w:bCs/>
          <w:sz w:val="30"/>
          <w:szCs w:val="30"/>
        </w:rPr>
        <w:t>、</w:t>
      </w:r>
      <w:hyperlink r:id="rId19" w:tgtFrame="_blank" w:history="1">
        <w:r>
          <w:rPr>
            <w:rFonts w:ascii="仿宋_GB2312" w:eastAsia="仿宋_GB2312" w:hAnsi="宋体" w:hint="eastAsia"/>
            <w:bCs/>
            <w:sz w:val="30"/>
            <w:szCs w:val="30"/>
          </w:rPr>
          <w:t>李</w:t>
        </w:r>
      </w:hyperlink>
      <w:r>
        <w:rPr>
          <w:rFonts w:ascii="仿宋_GB2312" w:eastAsia="仿宋_GB2312" w:hAnsi="宋体" w:hint="eastAsia"/>
          <w:bCs/>
          <w:sz w:val="30"/>
          <w:szCs w:val="30"/>
        </w:rPr>
        <w:t>等果树的记述。</w:t>
      </w:r>
      <w:hyperlink r:id="rId20" w:tgtFrame="_blank" w:history="1">
        <w:r>
          <w:rPr>
            <w:rFonts w:ascii="仿宋_GB2312" w:eastAsia="仿宋_GB2312" w:hAnsi="宋体" w:hint="eastAsia"/>
            <w:bCs/>
            <w:sz w:val="30"/>
            <w:szCs w:val="30"/>
          </w:rPr>
          <w:t>秦汉</w:t>
        </w:r>
      </w:hyperlink>
      <w:r>
        <w:rPr>
          <w:rFonts w:ascii="仿宋_GB2312" w:eastAsia="仿宋_GB2312" w:hAnsi="宋体" w:hint="eastAsia"/>
          <w:bCs/>
          <w:sz w:val="30"/>
          <w:szCs w:val="30"/>
        </w:rPr>
        <w:t>园艺业有很大发展。由于东西方交往增多，一些园艺作物如桃、杏等被传至</w:t>
      </w:r>
      <w:hyperlink r:id="rId21" w:tgtFrame="_blank" w:history="1">
        <w:r>
          <w:rPr>
            <w:rFonts w:ascii="仿宋_GB2312" w:eastAsia="仿宋_GB2312" w:hAnsi="宋体" w:hint="eastAsia"/>
            <w:bCs/>
            <w:sz w:val="30"/>
            <w:szCs w:val="30"/>
          </w:rPr>
          <w:t>西方</w:t>
        </w:r>
      </w:hyperlink>
      <w:r>
        <w:rPr>
          <w:rFonts w:ascii="仿宋_GB2312" w:eastAsia="仿宋_GB2312" w:hAnsi="宋体" w:hint="eastAsia"/>
          <w:bCs/>
          <w:sz w:val="30"/>
          <w:szCs w:val="30"/>
        </w:rPr>
        <w:t>；同时也从外国引进了大蒜、黄瓜、葡萄、石榴、</w:t>
      </w:r>
      <w:hyperlink r:id="rId22" w:tgtFrame="_blank" w:history="1">
        <w:r>
          <w:rPr>
            <w:rFonts w:ascii="仿宋_GB2312" w:eastAsia="仿宋_GB2312" w:hAnsi="宋体" w:hint="eastAsia"/>
            <w:bCs/>
            <w:sz w:val="30"/>
            <w:szCs w:val="30"/>
          </w:rPr>
          <w:t>核桃</w:t>
        </w:r>
      </w:hyperlink>
      <w:r>
        <w:rPr>
          <w:rFonts w:ascii="仿宋_GB2312" w:eastAsia="仿宋_GB2312" w:hAnsi="宋体" w:hint="eastAsia"/>
          <w:bCs/>
          <w:sz w:val="30"/>
          <w:szCs w:val="30"/>
        </w:rPr>
        <w:t>等。《</w:t>
      </w:r>
      <w:hyperlink r:id="rId23" w:tgtFrame="_blank" w:history="1">
        <w:r>
          <w:rPr>
            <w:rFonts w:ascii="仿宋_GB2312" w:eastAsia="仿宋_GB2312" w:hAnsi="宋体" w:hint="eastAsia"/>
            <w:bCs/>
            <w:sz w:val="30"/>
            <w:szCs w:val="30"/>
          </w:rPr>
          <w:t>汉书</w:t>
        </w:r>
      </w:hyperlink>
      <w:r>
        <w:rPr>
          <w:rFonts w:ascii="仿宋_GB2312" w:eastAsia="仿宋_GB2312" w:hAnsi="宋体" w:hint="eastAsia"/>
          <w:bCs/>
          <w:sz w:val="30"/>
          <w:szCs w:val="30"/>
        </w:rPr>
        <w:t>》记载太官园冬天在室内种</w:t>
      </w:r>
      <w:hyperlink r:id="rId24" w:tgtFrame="_blank" w:history="1">
        <w:r>
          <w:rPr>
            <w:rFonts w:ascii="仿宋_GB2312" w:eastAsia="仿宋_GB2312" w:hAnsi="宋体" w:hint="eastAsia"/>
            <w:bCs/>
            <w:sz w:val="30"/>
            <w:szCs w:val="30"/>
          </w:rPr>
          <w:t>葱</w:t>
        </w:r>
      </w:hyperlink>
      <w:r>
        <w:rPr>
          <w:rFonts w:ascii="仿宋_GB2312" w:eastAsia="仿宋_GB2312" w:hAnsi="宋体" w:hint="eastAsia"/>
          <w:bCs/>
          <w:sz w:val="30"/>
          <w:szCs w:val="30"/>
        </w:rPr>
        <w:t>、</w:t>
      </w:r>
      <w:hyperlink r:id="rId25" w:tgtFrame="_blank" w:history="1">
        <w:r>
          <w:rPr>
            <w:rFonts w:ascii="仿宋_GB2312" w:eastAsia="仿宋_GB2312" w:hAnsi="宋体" w:hint="eastAsia"/>
            <w:bCs/>
            <w:sz w:val="30"/>
            <w:szCs w:val="30"/>
          </w:rPr>
          <w:t>韭</w:t>
        </w:r>
      </w:hyperlink>
      <w:r>
        <w:rPr>
          <w:rFonts w:ascii="仿宋_GB2312" w:eastAsia="仿宋_GB2312" w:hAnsi="宋体" w:hint="eastAsia"/>
          <w:bCs/>
          <w:sz w:val="30"/>
          <w:szCs w:val="30"/>
        </w:rPr>
        <w:t>等蔬菜，说明温室培养在中国由来已久。</w:t>
      </w:r>
      <w:hyperlink r:id="rId26" w:tgtFrame="_blank" w:history="1">
        <w:r>
          <w:rPr>
            <w:rFonts w:ascii="仿宋_GB2312" w:eastAsia="仿宋_GB2312" w:hAnsi="宋体" w:hint="eastAsia"/>
            <w:bCs/>
            <w:sz w:val="30"/>
            <w:szCs w:val="30"/>
          </w:rPr>
          <w:t>南北朝</w:t>
        </w:r>
      </w:hyperlink>
      <w:r>
        <w:rPr>
          <w:rFonts w:ascii="仿宋_GB2312" w:eastAsia="仿宋_GB2312" w:hAnsi="宋体" w:hint="eastAsia"/>
          <w:bCs/>
          <w:sz w:val="30"/>
          <w:szCs w:val="30"/>
        </w:rPr>
        <w:t>时在果树的繁殖和栽培技术上有不少创造发明。唐、</w:t>
      </w:r>
      <w:hyperlink r:id="rId27" w:tgtFrame="_blank" w:history="1">
        <w:r>
          <w:rPr>
            <w:rFonts w:ascii="仿宋_GB2312" w:eastAsia="仿宋_GB2312" w:hAnsi="宋体" w:hint="eastAsia"/>
            <w:bCs/>
            <w:sz w:val="30"/>
            <w:szCs w:val="30"/>
          </w:rPr>
          <w:t>宋</w:t>
        </w:r>
      </w:hyperlink>
      <w:r>
        <w:rPr>
          <w:rFonts w:ascii="仿宋_GB2312" w:eastAsia="仿宋_GB2312" w:hAnsi="宋体" w:hint="eastAsia"/>
          <w:bCs/>
          <w:sz w:val="30"/>
          <w:szCs w:val="30"/>
        </w:rPr>
        <w:t>以后，园艺业，特别是观赏园艺业发展迅速，出现了很多</w:t>
      </w:r>
      <w:hyperlink r:id="rId28" w:tgtFrame="_blank" w:history="1">
        <w:r>
          <w:rPr>
            <w:rFonts w:ascii="仿宋_GB2312" w:eastAsia="仿宋_GB2312" w:hAnsi="宋体" w:hint="eastAsia"/>
            <w:bCs/>
            <w:sz w:val="30"/>
            <w:szCs w:val="30"/>
          </w:rPr>
          <w:t>牡丹</w:t>
        </w:r>
      </w:hyperlink>
      <w:r>
        <w:rPr>
          <w:rFonts w:ascii="仿宋_GB2312" w:eastAsia="仿宋_GB2312" w:hAnsi="宋体" w:hint="eastAsia"/>
          <w:bCs/>
          <w:sz w:val="30"/>
          <w:szCs w:val="30"/>
        </w:rPr>
        <w:t>、</w:t>
      </w:r>
      <w:hyperlink r:id="rId29" w:tgtFrame="_blank" w:history="1">
        <w:r>
          <w:rPr>
            <w:rFonts w:ascii="仿宋_GB2312" w:eastAsia="仿宋_GB2312" w:hAnsi="宋体" w:hint="eastAsia"/>
            <w:bCs/>
            <w:sz w:val="30"/>
            <w:szCs w:val="30"/>
          </w:rPr>
          <w:t>芍药</w:t>
        </w:r>
      </w:hyperlink>
      <w:r>
        <w:rPr>
          <w:rFonts w:ascii="仿宋_GB2312" w:eastAsia="仿宋_GB2312" w:hAnsi="宋体" w:hint="eastAsia"/>
          <w:bCs/>
          <w:sz w:val="30"/>
          <w:szCs w:val="30"/>
        </w:rPr>
        <w:t>、</w:t>
      </w:r>
      <w:hyperlink r:id="rId30" w:tgtFrame="_blank" w:history="1">
        <w:r>
          <w:rPr>
            <w:rFonts w:ascii="仿宋_GB2312" w:eastAsia="仿宋_GB2312" w:hAnsi="宋体" w:hint="eastAsia"/>
            <w:bCs/>
            <w:sz w:val="30"/>
            <w:szCs w:val="30"/>
          </w:rPr>
          <w:t>梅</w:t>
        </w:r>
      </w:hyperlink>
      <w:r>
        <w:rPr>
          <w:rFonts w:ascii="仿宋_GB2312" w:eastAsia="仿宋_GB2312" w:hAnsi="宋体" w:hint="eastAsia"/>
          <w:bCs/>
          <w:sz w:val="30"/>
          <w:szCs w:val="30"/>
        </w:rPr>
        <w:t>和</w:t>
      </w:r>
      <w:hyperlink r:id="rId31" w:tgtFrame="_blank" w:history="1">
        <w:r>
          <w:rPr>
            <w:rFonts w:ascii="仿宋_GB2312" w:eastAsia="仿宋_GB2312" w:hAnsi="宋体" w:hint="eastAsia"/>
            <w:bCs/>
            <w:sz w:val="30"/>
            <w:szCs w:val="30"/>
          </w:rPr>
          <w:t>菊花</w:t>
        </w:r>
      </w:hyperlink>
      <w:r>
        <w:rPr>
          <w:rFonts w:ascii="仿宋_GB2312" w:eastAsia="仿宋_GB2312" w:hAnsi="宋体" w:hint="eastAsia"/>
          <w:bCs/>
          <w:sz w:val="30"/>
          <w:szCs w:val="30"/>
        </w:rPr>
        <w:t>等的名贵品种。</w:t>
      </w:r>
      <w:hyperlink r:id="rId32" w:tgtFrame="_blank" w:history="1">
        <w:r>
          <w:rPr>
            <w:rFonts w:ascii="仿宋_GB2312" w:eastAsia="仿宋_GB2312" w:hAnsi="宋体" w:hint="eastAsia"/>
            <w:bCs/>
            <w:sz w:val="30"/>
            <w:szCs w:val="30"/>
          </w:rPr>
          <w:t>明</w:t>
        </w:r>
      </w:hyperlink>
      <w:r>
        <w:rPr>
          <w:rFonts w:ascii="仿宋_GB2312" w:eastAsia="仿宋_GB2312" w:hAnsi="宋体" w:hint="eastAsia"/>
          <w:bCs/>
          <w:sz w:val="30"/>
          <w:szCs w:val="30"/>
        </w:rPr>
        <w:t>、</w:t>
      </w:r>
      <w:hyperlink r:id="rId33" w:tgtFrame="_blank" w:history="1">
        <w:r>
          <w:rPr>
            <w:rFonts w:ascii="仿宋_GB2312" w:eastAsia="仿宋_GB2312" w:hAnsi="宋体" w:hint="eastAsia"/>
            <w:bCs/>
            <w:sz w:val="30"/>
            <w:szCs w:val="30"/>
          </w:rPr>
          <w:t>清</w:t>
        </w:r>
      </w:hyperlink>
      <w:r>
        <w:rPr>
          <w:rFonts w:ascii="仿宋_GB2312" w:eastAsia="仿宋_GB2312" w:hAnsi="宋体" w:hint="eastAsia"/>
          <w:bCs/>
          <w:sz w:val="30"/>
          <w:szCs w:val="30"/>
        </w:rPr>
        <w:t>时期</w:t>
      </w:r>
      <w:r>
        <w:rPr>
          <w:rFonts w:ascii="仿宋_GB2312" w:eastAsia="仿宋_GB2312" w:hAnsi="宋体"/>
          <w:bCs/>
          <w:sz w:val="30"/>
          <w:szCs w:val="30"/>
        </w:rPr>
        <w:t>,</w:t>
      </w:r>
      <w:r>
        <w:rPr>
          <w:rFonts w:ascii="仿宋_GB2312" w:eastAsia="仿宋_GB2312" w:hAnsi="宋体" w:hint="eastAsia"/>
          <w:bCs/>
          <w:sz w:val="30"/>
          <w:szCs w:val="30"/>
        </w:rPr>
        <w:t>海运大开</w:t>
      </w:r>
      <w:r>
        <w:rPr>
          <w:rFonts w:ascii="仿宋_GB2312" w:eastAsia="仿宋_GB2312" w:hAnsi="宋体"/>
          <w:bCs/>
          <w:sz w:val="30"/>
          <w:szCs w:val="30"/>
        </w:rPr>
        <w:t>,</w:t>
      </w:r>
      <w:hyperlink r:id="rId34" w:tgtFrame="_blank" w:history="1">
        <w:r>
          <w:rPr>
            <w:rFonts w:ascii="仿宋_GB2312" w:eastAsia="仿宋_GB2312" w:hAnsi="宋体" w:hint="eastAsia"/>
            <w:bCs/>
            <w:sz w:val="30"/>
            <w:szCs w:val="30"/>
          </w:rPr>
          <w:t>银杏</w:t>
        </w:r>
      </w:hyperlink>
      <w:r>
        <w:rPr>
          <w:rFonts w:ascii="仿宋_GB2312" w:eastAsia="仿宋_GB2312" w:hAnsi="宋体" w:hint="eastAsia"/>
          <w:bCs/>
          <w:sz w:val="30"/>
          <w:szCs w:val="30"/>
        </w:rPr>
        <w:t>、</w:t>
      </w:r>
      <w:hyperlink r:id="rId35" w:tgtFrame="_blank" w:history="1">
        <w:r>
          <w:rPr>
            <w:rFonts w:ascii="仿宋_GB2312" w:eastAsia="仿宋_GB2312" w:hAnsi="宋体" w:hint="eastAsia"/>
            <w:bCs/>
            <w:sz w:val="30"/>
            <w:szCs w:val="30"/>
          </w:rPr>
          <w:t>枇杷</w:t>
        </w:r>
      </w:hyperlink>
      <w:r>
        <w:rPr>
          <w:rFonts w:ascii="仿宋_GB2312" w:eastAsia="仿宋_GB2312" w:hAnsi="宋体" w:hint="eastAsia"/>
          <w:bCs/>
          <w:sz w:val="30"/>
          <w:szCs w:val="30"/>
        </w:rPr>
        <w:t>、</w:t>
      </w:r>
      <w:hyperlink r:id="rId36" w:tgtFrame="_blank" w:history="1">
        <w:r>
          <w:rPr>
            <w:rFonts w:ascii="仿宋_GB2312" w:eastAsia="仿宋_GB2312" w:hAnsi="宋体" w:hint="eastAsia"/>
            <w:bCs/>
            <w:sz w:val="30"/>
            <w:szCs w:val="30"/>
          </w:rPr>
          <w:t>柑橘</w:t>
        </w:r>
      </w:hyperlink>
      <w:r>
        <w:rPr>
          <w:rFonts w:ascii="仿宋_GB2312" w:eastAsia="仿宋_GB2312" w:hAnsi="宋体" w:hint="eastAsia"/>
          <w:bCs/>
          <w:sz w:val="30"/>
          <w:szCs w:val="30"/>
        </w:rPr>
        <w:t>和</w:t>
      </w:r>
      <w:hyperlink r:id="rId37" w:tgtFrame="_blank" w:history="1">
        <w:r>
          <w:rPr>
            <w:rFonts w:ascii="仿宋_GB2312" w:eastAsia="仿宋_GB2312" w:hAnsi="宋体" w:hint="eastAsia"/>
            <w:bCs/>
            <w:sz w:val="30"/>
            <w:szCs w:val="30"/>
          </w:rPr>
          <w:t>白菜</w:t>
        </w:r>
      </w:hyperlink>
      <w:r>
        <w:rPr>
          <w:rFonts w:ascii="仿宋_GB2312" w:eastAsia="仿宋_GB2312" w:hAnsi="宋体" w:hint="eastAsia"/>
          <w:bCs/>
          <w:sz w:val="30"/>
          <w:szCs w:val="30"/>
        </w:rPr>
        <w:t>、</w:t>
      </w:r>
      <w:hyperlink r:id="rId38" w:tgtFrame="_blank" w:history="1">
        <w:r>
          <w:rPr>
            <w:rFonts w:ascii="仿宋_GB2312" w:eastAsia="仿宋_GB2312" w:hAnsi="宋体" w:hint="eastAsia"/>
            <w:bCs/>
            <w:sz w:val="30"/>
            <w:szCs w:val="30"/>
          </w:rPr>
          <w:t>萝卜</w:t>
        </w:r>
      </w:hyperlink>
      <w:r>
        <w:rPr>
          <w:rFonts w:ascii="仿宋_GB2312" w:eastAsia="仿宋_GB2312" w:hAnsi="宋体" w:hint="eastAsia"/>
          <w:bCs/>
          <w:sz w:val="30"/>
          <w:szCs w:val="30"/>
        </w:rPr>
        <w:t>等先后传向国外，同时也从国外引进了更多的园艺作物。</w:t>
      </w:r>
      <w:r>
        <w:rPr>
          <w:rFonts w:ascii="仿宋_GB2312" w:eastAsia="仿宋_GB2312" w:hAnsi="宋体"/>
          <w:bCs/>
          <w:sz w:val="30"/>
          <w:szCs w:val="30"/>
        </w:rPr>
        <w:t xml:space="preserve"> </w:t>
      </w:r>
      <w:r>
        <w:rPr>
          <w:rFonts w:ascii="仿宋_GB2312" w:eastAsia="仿宋_GB2312" w:hAnsi="宋体" w:hint="eastAsia"/>
          <w:bCs/>
          <w:sz w:val="30"/>
          <w:szCs w:val="30"/>
        </w:rPr>
        <w:t>历代在温室培养、果树繁殖和栽培技术、名贵花卉品种的培育以及在园艺事业上与各国进行广泛交流等方面卓有成就。</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19</w:t>
      </w:r>
      <w:r>
        <w:rPr>
          <w:rFonts w:ascii="仿宋_GB2312" w:eastAsia="仿宋_GB2312" w:hAnsi="宋体" w:hint="eastAsia"/>
          <w:bCs/>
          <w:sz w:val="30"/>
          <w:szCs w:val="30"/>
        </w:rPr>
        <w:t>世纪末期，教会办学业已成为一些传教士在中国进行的新事业，从最开始的只注重中小学，到后来逐渐涉足高等教育。教会在华办学经历着一个不断尝试</w:t>
      </w:r>
      <w:r>
        <w:rPr>
          <w:rFonts w:ascii="仿宋_GB2312" w:eastAsia="仿宋_GB2312" w:hAnsi="宋体"/>
          <w:bCs/>
          <w:sz w:val="30"/>
          <w:szCs w:val="30"/>
        </w:rPr>
        <w:t>——</w:t>
      </w:r>
      <w:r>
        <w:rPr>
          <w:rFonts w:ascii="仿宋_GB2312" w:eastAsia="仿宋_GB2312" w:hAnsi="宋体" w:hint="eastAsia"/>
          <w:bCs/>
          <w:sz w:val="30"/>
          <w:szCs w:val="30"/>
        </w:rPr>
        <w:t>调整</w:t>
      </w:r>
      <w:r>
        <w:rPr>
          <w:rFonts w:ascii="仿宋_GB2312" w:eastAsia="仿宋_GB2312" w:hAnsi="宋体"/>
          <w:bCs/>
          <w:sz w:val="30"/>
          <w:szCs w:val="30"/>
        </w:rPr>
        <w:t>——</w:t>
      </w:r>
      <w:r>
        <w:rPr>
          <w:rFonts w:ascii="仿宋_GB2312" w:eastAsia="仿宋_GB2312" w:hAnsi="宋体" w:hint="eastAsia"/>
          <w:bCs/>
          <w:sz w:val="30"/>
          <w:szCs w:val="30"/>
        </w:rPr>
        <w:t>发展的成长过</w:t>
      </w:r>
      <w:r>
        <w:rPr>
          <w:rFonts w:ascii="仿宋_GB2312" w:eastAsia="仿宋_GB2312" w:hAnsi="宋体" w:hint="eastAsia"/>
          <w:bCs/>
          <w:sz w:val="30"/>
          <w:szCs w:val="30"/>
        </w:rPr>
        <w:lastRenderedPageBreak/>
        <w:t>程。以教会建设的高等教育机构为例，“</w:t>
      </w:r>
      <w:r>
        <w:rPr>
          <w:rFonts w:ascii="仿宋_GB2312" w:eastAsia="仿宋_GB2312" w:hAnsi="宋体"/>
          <w:bCs/>
          <w:sz w:val="30"/>
          <w:szCs w:val="30"/>
        </w:rPr>
        <w:t>19</w:t>
      </w:r>
      <w:r>
        <w:rPr>
          <w:rFonts w:ascii="仿宋_GB2312" w:eastAsia="仿宋_GB2312" w:hAnsi="宋体" w:hint="eastAsia"/>
          <w:bCs/>
          <w:sz w:val="30"/>
          <w:szCs w:val="30"/>
        </w:rPr>
        <w:t>世纪末</w:t>
      </w:r>
      <w:r>
        <w:rPr>
          <w:rFonts w:ascii="仿宋_GB2312" w:eastAsia="仿宋_GB2312" w:hAnsi="宋体"/>
          <w:bCs/>
          <w:sz w:val="30"/>
          <w:szCs w:val="30"/>
        </w:rPr>
        <w:t>20</w:t>
      </w:r>
      <w:r>
        <w:rPr>
          <w:rFonts w:ascii="仿宋_GB2312" w:eastAsia="仿宋_GB2312" w:hAnsi="宋体" w:hint="eastAsia"/>
          <w:bCs/>
          <w:sz w:val="30"/>
          <w:szCs w:val="30"/>
        </w:rPr>
        <w:t>世纪初”的中国大地上就出现了许多享有声誉的教会大学，例如南京金陵大学。金陵大学是由美国基督教各教会在南京设立的汇文、基督和益智三所书院合并组织而成。</w:t>
      </w:r>
      <w:r>
        <w:rPr>
          <w:rFonts w:ascii="仿宋_GB2312" w:eastAsia="仿宋_GB2312" w:hAnsi="宋体"/>
          <w:bCs/>
          <w:sz w:val="30"/>
          <w:szCs w:val="30"/>
        </w:rPr>
        <w:t>1888</w:t>
      </w:r>
      <w:r>
        <w:rPr>
          <w:rFonts w:ascii="仿宋_GB2312" w:eastAsia="仿宋_GB2312" w:hAnsi="宋体" w:hint="eastAsia"/>
          <w:bCs/>
          <w:sz w:val="30"/>
          <w:szCs w:val="30"/>
        </w:rPr>
        <w:t>年，美以美会创设汇文书院于干河沿；</w:t>
      </w:r>
      <w:r>
        <w:rPr>
          <w:rFonts w:ascii="仿宋_GB2312" w:eastAsia="仿宋_GB2312" w:hAnsi="宋体"/>
          <w:bCs/>
          <w:sz w:val="30"/>
          <w:szCs w:val="30"/>
        </w:rPr>
        <w:t>l891</w:t>
      </w:r>
      <w:r>
        <w:rPr>
          <w:rFonts w:ascii="仿宋_GB2312" w:eastAsia="仿宋_GB2312" w:hAnsi="宋体" w:hint="eastAsia"/>
          <w:bCs/>
          <w:sz w:val="30"/>
          <w:szCs w:val="30"/>
        </w:rPr>
        <w:t>年，基督会设基督书院于鼓楼；</w:t>
      </w:r>
      <w:r>
        <w:rPr>
          <w:rFonts w:ascii="仿宋_GB2312" w:eastAsia="仿宋_GB2312" w:hAnsi="宋体"/>
          <w:bCs/>
          <w:sz w:val="30"/>
          <w:szCs w:val="30"/>
        </w:rPr>
        <w:t>1894</w:t>
      </w:r>
      <w:r>
        <w:rPr>
          <w:rFonts w:ascii="仿宋_GB2312" w:eastAsia="仿宋_GB2312" w:hAnsi="宋体" w:hint="eastAsia"/>
          <w:bCs/>
          <w:sz w:val="30"/>
          <w:szCs w:val="30"/>
        </w:rPr>
        <w:t>年，北长老会设益智书院于户部街；</w:t>
      </w:r>
      <w:r>
        <w:rPr>
          <w:rFonts w:ascii="仿宋_GB2312" w:eastAsia="仿宋_GB2312" w:hAnsi="宋体"/>
          <w:bCs/>
          <w:sz w:val="30"/>
          <w:szCs w:val="30"/>
        </w:rPr>
        <w:t>1907</w:t>
      </w:r>
      <w:r>
        <w:rPr>
          <w:rFonts w:ascii="仿宋_GB2312" w:eastAsia="仿宋_GB2312" w:hAnsi="宋体" w:hint="eastAsia"/>
          <w:bCs/>
          <w:sz w:val="30"/>
          <w:szCs w:val="30"/>
        </w:rPr>
        <w:t>年，基督益智两书院合并，称宏育书院。其后，宏育汇文又合并，称金陵大学，推美籍包文（</w:t>
      </w:r>
      <w:r>
        <w:rPr>
          <w:rFonts w:ascii="仿宋_GB2312" w:eastAsia="仿宋_GB2312" w:hAnsi="宋体"/>
          <w:bCs/>
          <w:sz w:val="30"/>
          <w:szCs w:val="30"/>
        </w:rPr>
        <w:t>A</w:t>
      </w:r>
      <w:r>
        <w:rPr>
          <w:rFonts w:ascii="仿宋_GB2312" w:eastAsia="仿宋_GB2312" w:hAnsi="宋体" w:hint="eastAsia"/>
          <w:bCs/>
          <w:sz w:val="30"/>
          <w:szCs w:val="30"/>
        </w:rPr>
        <w:t>，</w:t>
      </w:r>
      <w:r>
        <w:rPr>
          <w:rFonts w:ascii="仿宋_GB2312" w:eastAsia="仿宋_GB2312" w:hAnsi="宋体"/>
          <w:bCs/>
          <w:sz w:val="30"/>
          <w:szCs w:val="30"/>
        </w:rPr>
        <w:t>J</w:t>
      </w:r>
      <w:r>
        <w:rPr>
          <w:rFonts w:ascii="仿宋_GB2312" w:eastAsia="仿宋_GB2312" w:hAnsi="宋体" w:hint="eastAsia"/>
          <w:bCs/>
          <w:sz w:val="30"/>
          <w:szCs w:val="30"/>
        </w:rPr>
        <w:t>，</w:t>
      </w:r>
      <w:r>
        <w:rPr>
          <w:rFonts w:ascii="仿宋_GB2312" w:eastAsia="仿宋_GB2312" w:hAnsi="宋体"/>
          <w:bCs/>
          <w:sz w:val="30"/>
          <w:szCs w:val="30"/>
        </w:rPr>
        <w:t>Bowen)</w:t>
      </w:r>
      <w:r>
        <w:rPr>
          <w:rFonts w:ascii="仿宋_GB2312" w:eastAsia="仿宋_GB2312" w:hAnsi="宋体" w:hint="eastAsia"/>
          <w:bCs/>
          <w:sz w:val="30"/>
          <w:szCs w:val="30"/>
        </w:rPr>
        <w:t>先生为校长，设文科、师范科、国语科及附属中学。陵大学在合并前，学校最高行政管理权操于美国传教士和美国差会干事之手。合并后，中国籍的教职工人数虽有增加，但行政领导、各科主任、系主任及主要教职员仍为美国人。例如，农林系系主任凯</w:t>
      </w:r>
      <w:r>
        <w:rPr>
          <w:rFonts w:ascii="仿宋_GB2312" w:eastAsia="仿宋_GB2312" w:hAnsi="宋体"/>
          <w:bCs/>
          <w:sz w:val="30"/>
          <w:szCs w:val="30"/>
        </w:rPr>
        <w:t>(John Lossing Buck)</w:t>
      </w:r>
      <w:r>
        <w:rPr>
          <w:rFonts w:ascii="仿宋_GB2312" w:eastAsia="仿宋_GB2312" w:hAnsi="宋体" w:hint="eastAsia"/>
          <w:bCs/>
          <w:sz w:val="30"/>
          <w:szCs w:val="30"/>
        </w:rPr>
        <w:t>、农艺学教授芮思娄</w:t>
      </w:r>
      <w:r>
        <w:rPr>
          <w:rFonts w:ascii="仿宋_GB2312" w:eastAsia="仿宋_GB2312" w:hAnsi="宋体"/>
          <w:bCs/>
          <w:sz w:val="30"/>
          <w:szCs w:val="30"/>
        </w:rPr>
        <w:t>(J.H.Reisner)</w:t>
      </w:r>
      <w:r>
        <w:rPr>
          <w:rFonts w:ascii="仿宋_GB2312" w:eastAsia="仿宋_GB2312" w:hAnsi="宋体" w:hint="eastAsia"/>
          <w:bCs/>
          <w:sz w:val="30"/>
          <w:szCs w:val="30"/>
        </w:rPr>
        <w:t>等。当时还没有明确的园艺专业，与园艺相关的专业设在农林系。</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1898</w:t>
      </w:r>
      <w:r>
        <w:rPr>
          <w:rFonts w:ascii="仿宋_GB2312" w:eastAsia="仿宋_GB2312" w:hAnsi="宋体" w:hint="eastAsia"/>
          <w:bCs/>
          <w:sz w:val="30"/>
          <w:szCs w:val="30"/>
        </w:rPr>
        <w:t>年</w:t>
      </w:r>
      <w:r>
        <w:rPr>
          <w:rFonts w:ascii="仿宋_GB2312" w:eastAsia="仿宋_GB2312" w:hAnsi="宋体"/>
          <w:bCs/>
          <w:sz w:val="30"/>
          <w:szCs w:val="30"/>
        </w:rPr>
        <w:t>6</w:t>
      </w:r>
      <w:r>
        <w:rPr>
          <w:rFonts w:ascii="仿宋_GB2312" w:eastAsia="仿宋_GB2312" w:hAnsi="宋体" w:hint="eastAsia"/>
          <w:bCs/>
          <w:sz w:val="30"/>
          <w:szCs w:val="30"/>
        </w:rPr>
        <w:t>月光绪帝下《明定国事诏》，宣布举办京师大学堂，“以期人材辈出，共济时艰”。军机处、总理各国事务衙门委托梁启超草拟京师大学堂章程并上报，后命孙家鼐为管理大学堂事务大臣，筹建校舍，并择期开学。京师大学堂是中国近代最早的国立大学，为清末“新政”措施之一。</w:t>
      </w:r>
      <w:r>
        <w:rPr>
          <w:rFonts w:ascii="仿宋_GB2312" w:eastAsia="仿宋_GB2312" w:hAnsi="宋体"/>
          <w:bCs/>
          <w:sz w:val="30"/>
          <w:szCs w:val="30"/>
        </w:rPr>
        <w:t>1908-1909</w:t>
      </w:r>
      <w:r>
        <w:rPr>
          <w:rFonts w:ascii="仿宋_GB2312" w:eastAsia="仿宋_GB2312" w:hAnsi="宋体" w:hint="eastAsia"/>
          <w:bCs/>
          <w:sz w:val="30"/>
          <w:szCs w:val="30"/>
        </w:rPr>
        <w:t>年北京的“京师大学堂”开始设有果树园艺课程。</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可以说，园艺专业在当时一些高校的农林系中，还处于萌芽阶段，大多数带有与园艺专业相关的痕迹，但均没有明确的园艺</w:t>
      </w:r>
      <w:r>
        <w:rPr>
          <w:rFonts w:ascii="仿宋_GB2312" w:eastAsia="仿宋_GB2312" w:hAnsi="宋体" w:hint="eastAsia"/>
          <w:bCs/>
          <w:sz w:val="30"/>
          <w:szCs w:val="30"/>
        </w:rPr>
        <w:lastRenderedPageBreak/>
        <w:t>专业。在经历了漫长的发展阶段后，直到</w:t>
      </w:r>
      <w:r>
        <w:rPr>
          <w:rFonts w:ascii="仿宋_GB2312" w:eastAsia="仿宋_GB2312" w:hAnsi="宋体"/>
          <w:bCs/>
          <w:sz w:val="30"/>
          <w:szCs w:val="30"/>
        </w:rPr>
        <w:t>1912</w:t>
      </w:r>
      <w:r>
        <w:rPr>
          <w:rFonts w:ascii="仿宋_GB2312" w:eastAsia="仿宋_GB2312" w:hAnsi="宋体" w:hint="eastAsia"/>
          <w:bCs/>
          <w:sz w:val="30"/>
          <w:szCs w:val="30"/>
        </w:rPr>
        <w:t>年，我国园艺专业创建于苏州农业职业技术学院。当时园艺专业的前身为园艺科，这是我国开设最早的园艺专业。</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到解放前夕，我国高等学校办学主体庞杂混乱，办学力量分散，高校自身缺乏人力、物力、财力的优化整合。</w:t>
      </w:r>
      <w:r>
        <w:rPr>
          <w:rFonts w:ascii="仿宋_GB2312" w:eastAsia="仿宋_GB2312" w:hAnsi="宋体"/>
          <w:bCs/>
          <w:sz w:val="30"/>
          <w:szCs w:val="30"/>
        </w:rPr>
        <w:t>1947</w:t>
      </w:r>
      <w:r>
        <w:rPr>
          <w:rFonts w:ascii="仿宋_GB2312" w:eastAsia="仿宋_GB2312" w:hAnsi="宋体" w:hint="eastAsia"/>
          <w:bCs/>
          <w:sz w:val="30"/>
          <w:szCs w:val="30"/>
        </w:rPr>
        <w:t>年，在</w:t>
      </w:r>
      <w:r>
        <w:rPr>
          <w:rFonts w:ascii="仿宋_GB2312" w:eastAsia="仿宋_GB2312" w:hAnsi="宋体"/>
          <w:bCs/>
          <w:sz w:val="30"/>
          <w:szCs w:val="30"/>
        </w:rPr>
        <w:t>125</w:t>
      </w:r>
      <w:r>
        <w:rPr>
          <w:rFonts w:ascii="仿宋_GB2312" w:eastAsia="仿宋_GB2312" w:hAnsi="宋体" w:hint="eastAsia"/>
          <w:bCs/>
          <w:sz w:val="30"/>
          <w:szCs w:val="30"/>
        </w:rPr>
        <w:t>所大学和独立学院中，私立学校约占</w:t>
      </w:r>
      <w:r>
        <w:rPr>
          <w:rFonts w:ascii="仿宋_GB2312" w:eastAsia="仿宋_GB2312" w:hAnsi="宋体"/>
          <w:bCs/>
          <w:sz w:val="30"/>
          <w:szCs w:val="30"/>
        </w:rPr>
        <w:t>44</w:t>
      </w:r>
      <w:r>
        <w:rPr>
          <w:rFonts w:ascii="仿宋_GB2312" w:eastAsia="仿宋_GB2312" w:hAnsi="宋体" w:hint="eastAsia"/>
          <w:bCs/>
          <w:sz w:val="30"/>
          <w:szCs w:val="30"/>
        </w:rPr>
        <w:t>％</w:t>
      </w:r>
      <w:r>
        <w:rPr>
          <w:rFonts w:ascii="仿宋_GB2312" w:eastAsia="仿宋_GB2312" w:hAnsi="宋体"/>
          <w:bCs/>
          <w:sz w:val="30"/>
          <w:szCs w:val="30"/>
        </w:rPr>
        <w:t xml:space="preserve"> </w:t>
      </w:r>
      <w:r>
        <w:rPr>
          <w:rFonts w:ascii="仿宋_GB2312" w:eastAsia="仿宋_GB2312" w:hAnsi="宋体" w:hint="eastAsia"/>
          <w:bCs/>
          <w:sz w:val="30"/>
          <w:szCs w:val="30"/>
        </w:rPr>
        <w:t>，在私立学校中受外国教会津贴的约占</w:t>
      </w:r>
      <w:r>
        <w:rPr>
          <w:rFonts w:ascii="仿宋_GB2312" w:eastAsia="仿宋_GB2312" w:hAnsi="宋体"/>
          <w:bCs/>
          <w:sz w:val="30"/>
          <w:szCs w:val="30"/>
        </w:rPr>
        <w:t>34</w:t>
      </w:r>
      <w:r>
        <w:rPr>
          <w:rFonts w:ascii="仿宋_GB2312" w:eastAsia="仿宋_GB2312" w:hAnsi="宋体" w:hint="eastAsia"/>
          <w:bCs/>
          <w:sz w:val="30"/>
          <w:szCs w:val="30"/>
        </w:rPr>
        <w:t>％；学校的分布很不平衡，高等学校</w:t>
      </w:r>
      <w:r>
        <w:rPr>
          <w:rFonts w:ascii="仿宋_GB2312" w:eastAsia="仿宋_GB2312" w:hAnsi="宋体"/>
          <w:bCs/>
          <w:sz w:val="30"/>
          <w:szCs w:val="30"/>
        </w:rPr>
        <w:t>41</w:t>
      </w:r>
      <w:r>
        <w:rPr>
          <w:rFonts w:ascii="仿宋_GB2312" w:eastAsia="仿宋_GB2312" w:hAnsi="宋体" w:hint="eastAsia"/>
          <w:bCs/>
          <w:sz w:val="30"/>
          <w:szCs w:val="30"/>
        </w:rPr>
        <w:t>％是设在上海、北平、天津、南京、武汉、广州</w:t>
      </w:r>
      <w:r>
        <w:rPr>
          <w:rFonts w:ascii="仿宋_GB2312" w:eastAsia="仿宋_GB2312" w:hAnsi="宋体"/>
          <w:bCs/>
          <w:sz w:val="30"/>
          <w:szCs w:val="30"/>
        </w:rPr>
        <w:t>6</w:t>
      </w:r>
      <w:r>
        <w:rPr>
          <w:rFonts w:ascii="仿宋_GB2312" w:eastAsia="仿宋_GB2312" w:hAnsi="宋体" w:hint="eastAsia"/>
          <w:bCs/>
          <w:sz w:val="30"/>
          <w:szCs w:val="30"/>
        </w:rPr>
        <w:t>个城市，国立大学的</w:t>
      </w:r>
      <w:r>
        <w:rPr>
          <w:rFonts w:ascii="仿宋_GB2312" w:eastAsia="仿宋_GB2312" w:hAnsi="宋体"/>
          <w:bCs/>
          <w:sz w:val="30"/>
          <w:szCs w:val="30"/>
        </w:rPr>
        <w:t>40</w:t>
      </w:r>
      <w:r>
        <w:rPr>
          <w:rFonts w:ascii="仿宋_GB2312" w:eastAsia="仿宋_GB2312" w:hAnsi="宋体" w:hint="eastAsia"/>
          <w:bCs/>
          <w:sz w:val="30"/>
          <w:szCs w:val="30"/>
        </w:rPr>
        <w:t>％、私立大学的</w:t>
      </w:r>
      <w:r>
        <w:rPr>
          <w:rFonts w:ascii="仿宋_GB2312" w:eastAsia="仿宋_GB2312" w:hAnsi="宋体"/>
          <w:bCs/>
          <w:sz w:val="30"/>
          <w:szCs w:val="30"/>
        </w:rPr>
        <w:t>46</w:t>
      </w:r>
      <w:r>
        <w:rPr>
          <w:rFonts w:ascii="仿宋_GB2312" w:eastAsia="仿宋_GB2312" w:hAnsi="宋体" w:hint="eastAsia"/>
          <w:bCs/>
          <w:sz w:val="30"/>
          <w:szCs w:val="30"/>
        </w:rPr>
        <w:t>％是设在沿海地区。整个高等教育体制亟待重新调整，在调整过程中基本照搬前苏联做法。农林院校面临调整，农林院校</w:t>
      </w:r>
      <w:r>
        <w:rPr>
          <w:rFonts w:ascii="仿宋_GB2312" w:eastAsia="仿宋_GB2312" w:hAnsi="宋体"/>
          <w:bCs/>
          <w:sz w:val="30"/>
          <w:szCs w:val="30"/>
        </w:rPr>
        <w:t>1947</w:t>
      </w:r>
      <w:r>
        <w:rPr>
          <w:rFonts w:ascii="仿宋_GB2312" w:eastAsia="仿宋_GB2312" w:hAnsi="宋体" w:hint="eastAsia"/>
          <w:bCs/>
          <w:sz w:val="30"/>
          <w:szCs w:val="30"/>
        </w:rPr>
        <w:t>年</w:t>
      </w:r>
      <w:r>
        <w:rPr>
          <w:rFonts w:ascii="仿宋_GB2312" w:eastAsia="仿宋_GB2312" w:hAnsi="宋体"/>
          <w:bCs/>
          <w:sz w:val="30"/>
          <w:szCs w:val="30"/>
        </w:rPr>
        <w:t>18</w:t>
      </w:r>
      <w:r>
        <w:rPr>
          <w:rFonts w:ascii="仿宋_GB2312" w:eastAsia="仿宋_GB2312" w:hAnsi="宋体" w:hint="eastAsia"/>
          <w:bCs/>
          <w:sz w:val="30"/>
          <w:szCs w:val="30"/>
        </w:rPr>
        <w:t>所。当时的园艺及其相关专业仍然分布于大多数农林院校中。例如，</w:t>
      </w:r>
      <w:r>
        <w:rPr>
          <w:rFonts w:ascii="仿宋_GB2312" w:eastAsia="仿宋_GB2312" w:hAnsi="宋体"/>
          <w:bCs/>
          <w:sz w:val="30"/>
          <w:szCs w:val="30"/>
        </w:rPr>
        <w:t>1940</w:t>
      </w:r>
      <w:r>
        <w:rPr>
          <w:rFonts w:ascii="仿宋_GB2312" w:eastAsia="仿宋_GB2312" w:hAnsi="宋体" w:hint="eastAsia"/>
          <w:bCs/>
          <w:sz w:val="30"/>
          <w:szCs w:val="30"/>
        </w:rPr>
        <w:t>年成立湖北省立农学院园艺系（华中农业大学园艺林学学院的起源），</w:t>
      </w:r>
      <w:r>
        <w:rPr>
          <w:rFonts w:ascii="仿宋_GB2312" w:eastAsia="仿宋_GB2312" w:hAnsi="宋体"/>
          <w:bCs/>
          <w:sz w:val="30"/>
          <w:szCs w:val="30"/>
        </w:rPr>
        <w:t>1946</w:t>
      </w:r>
      <w:r>
        <w:rPr>
          <w:rFonts w:ascii="仿宋_GB2312" w:eastAsia="仿宋_GB2312" w:hAnsi="宋体" w:hint="eastAsia"/>
          <w:bCs/>
          <w:sz w:val="30"/>
          <w:szCs w:val="30"/>
        </w:rPr>
        <w:t>年在山东大学农学院成立园艺系（山东大学园艺科学与工程学院的起源），</w:t>
      </w:r>
      <w:r>
        <w:rPr>
          <w:rFonts w:ascii="仿宋_GB2312" w:eastAsia="仿宋_GB2312" w:hAnsi="宋体"/>
          <w:bCs/>
          <w:sz w:val="30"/>
          <w:szCs w:val="30"/>
        </w:rPr>
        <w:t>1948</w:t>
      </w:r>
      <w:r>
        <w:rPr>
          <w:rFonts w:ascii="仿宋_GB2312" w:eastAsia="仿宋_GB2312" w:hAnsi="宋体" w:hint="eastAsia"/>
          <w:bCs/>
          <w:sz w:val="30"/>
          <w:szCs w:val="30"/>
        </w:rPr>
        <w:t>年在武汉大学农学院设园艺系。</w:t>
      </w:r>
      <w:r>
        <w:rPr>
          <w:rFonts w:ascii="仿宋_GB2312" w:eastAsia="仿宋_GB2312" w:hAnsi="宋体"/>
          <w:bCs/>
          <w:sz w:val="30"/>
          <w:szCs w:val="30"/>
        </w:rPr>
        <w:t>1933</w:t>
      </w:r>
      <w:r>
        <w:rPr>
          <w:rFonts w:ascii="仿宋_GB2312" w:eastAsia="仿宋_GB2312" w:hAnsi="宋体" w:hint="eastAsia"/>
          <w:bCs/>
          <w:sz w:val="30"/>
          <w:szCs w:val="30"/>
        </w:rPr>
        <w:t>年国立西北农林专科学校筹备园艺组成立，</w:t>
      </w:r>
      <w:r>
        <w:rPr>
          <w:rFonts w:ascii="仿宋_GB2312" w:eastAsia="仿宋_GB2312" w:hAnsi="宋体"/>
          <w:bCs/>
          <w:sz w:val="30"/>
          <w:szCs w:val="30"/>
        </w:rPr>
        <w:t>1934</w:t>
      </w:r>
      <w:r>
        <w:rPr>
          <w:rFonts w:ascii="仿宋_GB2312" w:eastAsia="仿宋_GB2312" w:hAnsi="宋体" w:hint="eastAsia"/>
          <w:bCs/>
          <w:sz w:val="30"/>
          <w:szCs w:val="30"/>
        </w:rPr>
        <w:t>年设果园、苗圃、蔬菜花卉区，</w:t>
      </w:r>
      <w:r>
        <w:rPr>
          <w:rFonts w:ascii="仿宋_GB2312" w:eastAsia="仿宋_GB2312" w:hAnsi="宋体"/>
          <w:bCs/>
          <w:sz w:val="30"/>
          <w:szCs w:val="30"/>
        </w:rPr>
        <w:t>1935</w:t>
      </w:r>
      <w:r>
        <w:rPr>
          <w:rFonts w:ascii="仿宋_GB2312" w:eastAsia="仿宋_GB2312" w:hAnsi="宋体" w:hint="eastAsia"/>
          <w:bCs/>
          <w:sz w:val="30"/>
          <w:szCs w:val="30"/>
        </w:rPr>
        <w:t>年园艺组正式成立，</w:t>
      </w:r>
      <w:r>
        <w:rPr>
          <w:rFonts w:ascii="仿宋_GB2312" w:eastAsia="仿宋_GB2312" w:hAnsi="宋体"/>
          <w:bCs/>
          <w:sz w:val="30"/>
          <w:szCs w:val="30"/>
        </w:rPr>
        <w:t>1936</w:t>
      </w:r>
      <w:r>
        <w:rPr>
          <w:rFonts w:ascii="仿宋_GB2312" w:eastAsia="仿宋_GB2312" w:hAnsi="宋体" w:hint="eastAsia"/>
          <w:bCs/>
          <w:sz w:val="30"/>
          <w:szCs w:val="30"/>
        </w:rPr>
        <w:t>年开始招生，</w:t>
      </w:r>
      <w:r>
        <w:rPr>
          <w:rFonts w:ascii="仿宋_GB2312" w:eastAsia="仿宋_GB2312" w:hAnsi="宋体"/>
          <w:bCs/>
          <w:sz w:val="30"/>
          <w:szCs w:val="30"/>
        </w:rPr>
        <w:t>1938</w:t>
      </w:r>
      <w:r>
        <w:rPr>
          <w:rFonts w:ascii="仿宋_GB2312" w:eastAsia="仿宋_GB2312" w:hAnsi="宋体" w:hint="eastAsia"/>
          <w:bCs/>
          <w:sz w:val="30"/>
          <w:szCs w:val="30"/>
        </w:rPr>
        <w:t>年北平大学农学院并入后，更名为国立西北农学院园艺系。</w:t>
      </w:r>
      <w:r>
        <w:rPr>
          <w:rFonts w:ascii="仿宋_GB2312" w:eastAsia="仿宋_GB2312" w:hAnsi="宋体"/>
          <w:bCs/>
          <w:sz w:val="30"/>
          <w:szCs w:val="30"/>
        </w:rPr>
        <w:t>1953</w:t>
      </w:r>
      <w:r>
        <w:rPr>
          <w:rFonts w:ascii="仿宋_GB2312" w:eastAsia="仿宋_GB2312" w:hAnsi="宋体" w:hint="eastAsia"/>
          <w:bCs/>
          <w:sz w:val="30"/>
          <w:szCs w:val="30"/>
        </w:rPr>
        <w:t>年成立园艺系，设置果树、蔬菜专业，</w:t>
      </w:r>
      <w:r>
        <w:rPr>
          <w:rFonts w:ascii="仿宋_GB2312" w:eastAsia="仿宋_GB2312" w:hAnsi="宋体"/>
          <w:bCs/>
          <w:sz w:val="30"/>
          <w:szCs w:val="30"/>
        </w:rPr>
        <w:t>1949</w:t>
      </w:r>
      <w:r>
        <w:rPr>
          <w:rFonts w:ascii="仿宋_GB2312" w:eastAsia="仿宋_GB2312" w:hAnsi="宋体" w:hint="eastAsia"/>
          <w:bCs/>
          <w:sz w:val="30"/>
          <w:szCs w:val="30"/>
        </w:rPr>
        <w:t>年后更名为西北农学院园艺系。</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（三）专业方向设置</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我院果蔬花卉生产技术专业方向主要有二个，花卉生产技术方向、食用菌生产技术方向。</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lastRenderedPageBreak/>
        <w:t>果蔬花卉生产技术</w:t>
      </w:r>
      <w:r>
        <w:rPr>
          <w:rFonts w:ascii="仿宋_GB2312" w:eastAsia="仿宋_GB2312" w:hAnsi="宋体"/>
          <w:bCs/>
          <w:sz w:val="30"/>
          <w:szCs w:val="30"/>
        </w:rPr>
        <w:t>(</w:t>
      </w:r>
      <w:r>
        <w:rPr>
          <w:rFonts w:ascii="仿宋_GB2312" w:eastAsia="仿宋_GB2312" w:hAnsi="宋体" w:hint="eastAsia"/>
          <w:bCs/>
          <w:sz w:val="30"/>
          <w:szCs w:val="30"/>
        </w:rPr>
        <w:t>花卉生产技术方向</w:t>
      </w:r>
      <w:r>
        <w:rPr>
          <w:rFonts w:ascii="仿宋_GB2312" w:eastAsia="仿宋_GB2312" w:hAnsi="宋体"/>
          <w:bCs/>
          <w:sz w:val="30"/>
          <w:szCs w:val="30"/>
        </w:rPr>
        <w:t>)</w:t>
      </w:r>
      <w:r>
        <w:rPr>
          <w:rFonts w:ascii="仿宋_GB2312" w:eastAsia="仿宋_GB2312" w:hAnsi="宋体" w:hint="eastAsia"/>
          <w:bCs/>
          <w:sz w:val="30"/>
          <w:szCs w:val="30"/>
        </w:rPr>
        <w:t>专业培养适应社会主义现代化建设需要，德、智、体、美全面发展，掌握中专层次的文化</w:t>
      </w:r>
      <w:r>
        <w:rPr>
          <w:rFonts w:ascii="仿宋_GB2312" w:eastAsia="仿宋_GB2312" w:hAnsi="宋体"/>
          <w:bCs/>
          <w:sz w:val="30"/>
          <w:szCs w:val="30"/>
        </w:rPr>
        <w:t xml:space="preserve"> </w:t>
      </w:r>
      <w:r>
        <w:rPr>
          <w:rFonts w:ascii="仿宋_GB2312" w:eastAsia="仿宋_GB2312" w:hAnsi="宋体" w:hint="eastAsia"/>
          <w:bCs/>
          <w:sz w:val="30"/>
          <w:szCs w:val="30"/>
        </w:rPr>
        <w:t>基础知识和本专业理论知识与技能，构建以园艺生产、蔬菜栽培加工绿化技术为核心能力、产学研紧密结合的人才培养模式；直接从事技术性操作性较强的农产品栽</w:t>
      </w:r>
      <w:r>
        <w:rPr>
          <w:rFonts w:ascii="仿宋_GB2312" w:eastAsia="仿宋_GB2312" w:hAnsi="宋体"/>
          <w:bCs/>
          <w:sz w:val="30"/>
          <w:szCs w:val="30"/>
        </w:rPr>
        <w:t xml:space="preserve"> </w:t>
      </w:r>
      <w:r>
        <w:rPr>
          <w:rFonts w:ascii="仿宋_GB2312" w:eastAsia="仿宋_GB2312" w:hAnsi="宋体" w:hint="eastAsia"/>
          <w:bCs/>
          <w:sz w:val="30"/>
          <w:szCs w:val="30"/>
        </w:rPr>
        <w:t>培、品种试种、常见病虫害防治技术、土壤与植物营养成分分析的高级应用性职业技术人才；获得相关栽培技能的基本训练，具有创新精神和实践能力的应用性技术人才。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果蔬花卉生产技术</w:t>
      </w:r>
      <w:r>
        <w:rPr>
          <w:rFonts w:ascii="仿宋_GB2312" w:eastAsia="仿宋_GB2312" w:hAnsi="宋体"/>
          <w:bCs/>
          <w:sz w:val="30"/>
          <w:szCs w:val="30"/>
        </w:rPr>
        <w:t>(</w:t>
      </w:r>
      <w:r>
        <w:rPr>
          <w:rFonts w:ascii="仿宋_GB2312" w:eastAsia="仿宋_GB2312" w:hAnsi="宋体" w:hint="eastAsia"/>
          <w:bCs/>
          <w:sz w:val="30"/>
          <w:szCs w:val="30"/>
        </w:rPr>
        <w:t>食用菌生产技术方向</w:t>
      </w:r>
      <w:r>
        <w:rPr>
          <w:rFonts w:ascii="仿宋_GB2312" w:eastAsia="仿宋_GB2312" w:hAnsi="宋体"/>
          <w:bCs/>
          <w:sz w:val="30"/>
          <w:szCs w:val="30"/>
        </w:rPr>
        <w:t>)</w:t>
      </w:r>
      <w:r>
        <w:rPr>
          <w:rFonts w:ascii="仿宋_GB2312" w:eastAsia="仿宋_GB2312" w:hAnsi="宋体" w:hint="eastAsia"/>
          <w:bCs/>
          <w:sz w:val="30"/>
          <w:szCs w:val="30"/>
        </w:rPr>
        <w:t>专业培养适应社会主义现代化建设需要，德、智、体、美全面发展，掌握中专层次的文化</w:t>
      </w:r>
      <w:r>
        <w:rPr>
          <w:rFonts w:ascii="仿宋_GB2312" w:eastAsia="仿宋_GB2312" w:hAnsi="宋体"/>
          <w:bCs/>
          <w:sz w:val="30"/>
          <w:szCs w:val="30"/>
        </w:rPr>
        <w:t xml:space="preserve"> </w:t>
      </w:r>
      <w:r>
        <w:rPr>
          <w:rFonts w:ascii="仿宋_GB2312" w:eastAsia="仿宋_GB2312" w:hAnsi="宋体" w:hint="eastAsia"/>
          <w:bCs/>
          <w:sz w:val="30"/>
          <w:szCs w:val="30"/>
        </w:rPr>
        <w:t>基础知识和本专业理论知识与技能，构建以食用菌栽培、食用菌菌种制作为核心能力、产学研紧密结合的人才培养模式；直接从事技术性操作性较强的菌种产品栽培、品种试种、常见病虫害防治技术的高级应用性职业技术人才；获得相关栽培技能的基本训练，具有创新精神和实践能力的应用性技术人才。</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（四）专业就业优势</w:t>
      </w:r>
    </w:p>
    <w:p w:rsidR="008C7C25" w:rsidRDefault="008C7C25">
      <w:pPr>
        <w:spacing w:line="360" w:lineRule="auto"/>
        <w:ind w:firstLineChars="200" w:firstLine="600"/>
        <w:rPr>
          <w:rFonts w:ascii="仿宋_GB2312" w:eastAsia="仿宋_GB2312" w:hAnsi="宋体"/>
          <w:bCs/>
          <w:sz w:val="30"/>
          <w:szCs w:val="30"/>
        </w:rPr>
      </w:pPr>
      <w:bookmarkStart w:id="107" w:name="_Toc341338640"/>
      <w:bookmarkStart w:id="108" w:name="_Toc339985611"/>
      <w:bookmarkStart w:id="109" w:name="_Toc339913810"/>
      <w:r>
        <w:rPr>
          <w:rFonts w:ascii="仿宋_GB2312" w:eastAsia="仿宋_GB2312" w:hAnsi="宋体" w:hint="eastAsia"/>
          <w:bCs/>
          <w:sz w:val="30"/>
          <w:szCs w:val="30"/>
        </w:rPr>
        <w:t>现在，传统的果蔬花卉生产专业分三个方向果树生产技术、花卉生产技术、食用菌生产技术（方向），立足我国国情，对我国城乡统筹发展及和谐社会构建起到了积极的作用。</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现代果蔬花卉生产专业的发展，可以有效地缓解城市化过程中由于人口、建筑物、交通尤其是工业加速集中等所导致的城市生态环境质量不断下降的趋势，最大限度地满足城市居民对旅游</w:t>
      </w:r>
      <w:r>
        <w:rPr>
          <w:rFonts w:ascii="仿宋_GB2312" w:eastAsia="仿宋_GB2312" w:hAnsi="宋体" w:hint="eastAsia"/>
          <w:bCs/>
          <w:sz w:val="30"/>
          <w:szCs w:val="30"/>
        </w:rPr>
        <w:lastRenderedPageBreak/>
        <w:t>观光、休闲渡假、体验自然田园生活等绿色消费的需求。其主要功能体现在以下四个方面。首先，果蔬花卉生产专业最终产品的绿色资源越来越得到人们的重视，使得其开发过程蕴含着巨大的经济价值和较高的边际效益，并且他所衍生的改造人类生存空间等生态和社会等方面的外部效应，远远大于投资者的经济效益。其二，能够促进农村与城市在生态、经济、社区等方面的进一步融合，可以促进城市与农村在资源利用、产业开发和地属管理等方面的协调与优化，使农村与城市在生态、经济、社区等方面表现出区域性融合的趋势，从而在大城市不断扩张的同时，进一步加快农村城镇化的发展。其三，能够满足城市居民对绿色空间的消费需求。其四，能够衍生新的就业渠道，在我国现有生产力水平条件下，都市果蔬花卉生产专业等现代果蔬花卉生产专业仍然属于劳动密集型产业，且科技含量较高。该产业的兴起与发展，在为农民开辟就业渠道的同时，可以为城市下岗职工创造再就业机会，也可以为部分专业人才提供发挥知识与才能的空间。</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从社会对果蔬花卉生产专业人才的需求来看，主要分为以下三类：</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第一类：经济功能类人才。这类人才包括：①懂科技、会经营、善管理的涉农企业家与经营管理人才；②厚基础、多专业、复合型的涉农科研专业人才及都市型农产品</w:t>
      </w:r>
      <w:r>
        <w:rPr>
          <w:rFonts w:ascii="仿宋_GB2312" w:eastAsia="仿宋_GB2312" w:hAnsi="宋体"/>
          <w:bCs/>
          <w:sz w:val="30"/>
          <w:szCs w:val="30"/>
        </w:rPr>
        <w:t>(</w:t>
      </w:r>
      <w:r>
        <w:rPr>
          <w:rFonts w:ascii="仿宋_GB2312" w:eastAsia="仿宋_GB2312" w:hAnsi="宋体" w:hint="eastAsia"/>
          <w:bCs/>
          <w:sz w:val="30"/>
          <w:szCs w:val="30"/>
        </w:rPr>
        <w:t>农、林、牧、渔</w:t>
      </w:r>
      <w:r>
        <w:rPr>
          <w:rFonts w:ascii="仿宋_GB2312" w:eastAsia="仿宋_GB2312" w:hAnsi="宋体"/>
          <w:bCs/>
          <w:sz w:val="30"/>
          <w:szCs w:val="30"/>
        </w:rPr>
        <w:t>)</w:t>
      </w:r>
      <w:r>
        <w:rPr>
          <w:rFonts w:ascii="仿宋_GB2312" w:eastAsia="仿宋_GB2312" w:hAnsi="宋体" w:hint="eastAsia"/>
          <w:bCs/>
          <w:sz w:val="30"/>
          <w:szCs w:val="30"/>
        </w:rPr>
        <w:t>创新人才；③既懂果蔬花卉生产专业技术，又懂农畜产品加工专业的涉农产品深加工的农业技能型人才；④既懂果蔬花卉生产专</w:t>
      </w:r>
      <w:r>
        <w:rPr>
          <w:rFonts w:ascii="仿宋_GB2312" w:eastAsia="仿宋_GB2312" w:hAnsi="宋体" w:hint="eastAsia"/>
          <w:bCs/>
          <w:sz w:val="30"/>
          <w:szCs w:val="30"/>
        </w:rPr>
        <w:lastRenderedPageBreak/>
        <w:t>业技术，又有实践经验，能够深入农业生产的产前、产中、产后开展农业科技成果推广应用、农产品营销的果蔬花卉生产专业推广人才。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第二类：生态功能类人才。建设都市农业、加强城乡统筹、构建和谐社会对内强化生态功能，因此对生态环境功能有更高要求，这类人才的需求将有较大、较快的增加，具体包括：①林业、果蔬花卉业人才；②绿色食品标准化检验检测人才；③农业生态和环境保护人才；④果蔬花卉生产专业生物技术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第三类：服务功能类人才。以服务带动农业产业发展，需要大量具有服务功能的人才。这类人才包括：①涉农物流人才</w:t>
      </w:r>
      <w:r>
        <w:rPr>
          <w:rFonts w:ascii="仿宋_GB2312" w:eastAsia="仿宋_GB2312" w:hAnsi="宋体"/>
          <w:bCs/>
          <w:sz w:val="30"/>
          <w:szCs w:val="30"/>
        </w:rPr>
        <w:t>(</w:t>
      </w:r>
      <w:r>
        <w:rPr>
          <w:rFonts w:ascii="仿宋_GB2312" w:eastAsia="仿宋_GB2312" w:hAnsi="宋体" w:hint="eastAsia"/>
          <w:bCs/>
          <w:sz w:val="30"/>
          <w:szCs w:val="30"/>
        </w:rPr>
        <w:t>包括涉农外贸</w:t>
      </w:r>
      <w:r>
        <w:rPr>
          <w:rFonts w:ascii="仿宋_GB2312" w:eastAsia="仿宋_GB2312" w:hAnsi="宋体"/>
          <w:bCs/>
          <w:sz w:val="30"/>
          <w:szCs w:val="30"/>
        </w:rPr>
        <w:t>)</w:t>
      </w:r>
      <w:r>
        <w:rPr>
          <w:rFonts w:ascii="仿宋_GB2312" w:eastAsia="仿宋_GB2312" w:hAnsi="宋体" w:hint="eastAsia"/>
          <w:bCs/>
          <w:sz w:val="30"/>
          <w:szCs w:val="30"/>
        </w:rPr>
        <w:t>；②涉农会展人才；③涉农市场中介与媒体人才</w:t>
      </w:r>
      <w:r>
        <w:rPr>
          <w:rFonts w:ascii="仿宋_GB2312" w:eastAsia="仿宋_GB2312" w:hAnsi="宋体"/>
          <w:bCs/>
          <w:sz w:val="30"/>
          <w:szCs w:val="30"/>
        </w:rPr>
        <w:t>(</w:t>
      </w:r>
      <w:r>
        <w:rPr>
          <w:rFonts w:ascii="仿宋_GB2312" w:eastAsia="仿宋_GB2312" w:hAnsi="宋体" w:hint="eastAsia"/>
          <w:bCs/>
          <w:sz w:val="30"/>
          <w:szCs w:val="30"/>
        </w:rPr>
        <w:t>包括广告</w:t>
      </w:r>
      <w:r>
        <w:rPr>
          <w:rFonts w:ascii="仿宋_GB2312" w:eastAsia="仿宋_GB2312" w:hAnsi="宋体"/>
          <w:bCs/>
          <w:sz w:val="30"/>
          <w:szCs w:val="30"/>
        </w:rPr>
        <w:t>)</w:t>
      </w:r>
      <w:r>
        <w:rPr>
          <w:rFonts w:ascii="仿宋_GB2312" w:eastAsia="仿宋_GB2312" w:hAnsi="宋体" w:hint="eastAsia"/>
          <w:bCs/>
          <w:sz w:val="30"/>
          <w:szCs w:val="30"/>
        </w:rPr>
        <w:t>；④涉农信息技术人才</w:t>
      </w:r>
      <w:r>
        <w:rPr>
          <w:rFonts w:ascii="仿宋_GB2312" w:eastAsia="仿宋_GB2312" w:hAnsi="宋体"/>
          <w:bCs/>
          <w:sz w:val="30"/>
          <w:szCs w:val="30"/>
        </w:rPr>
        <w:t>(</w:t>
      </w:r>
      <w:r>
        <w:rPr>
          <w:rFonts w:ascii="仿宋_GB2312" w:eastAsia="仿宋_GB2312" w:hAnsi="宋体" w:hint="eastAsia"/>
          <w:bCs/>
          <w:sz w:val="30"/>
          <w:szCs w:val="30"/>
        </w:rPr>
        <w:t>包括涉农咨询服务、数据化技术</w:t>
      </w:r>
      <w:r>
        <w:rPr>
          <w:rFonts w:ascii="仿宋_GB2312" w:eastAsia="仿宋_GB2312" w:hAnsi="宋体"/>
          <w:bCs/>
          <w:sz w:val="30"/>
          <w:szCs w:val="30"/>
        </w:rPr>
        <w:t>)</w:t>
      </w:r>
      <w:r>
        <w:rPr>
          <w:rFonts w:ascii="仿宋_GB2312" w:eastAsia="仿宋_GB2312" w:hAnsi="宋体" w:hint="eastAsia"/>
          <w:bCs/>
          <w:sz w:val="30"/>
          <w:szCs w:val="30"/>
        </w:rPr>
        <w:t>；⑤园艺产品标准化检验检测、监督、认证等人才。</w:t>
      </w:r>
    </w:p>
    <w:p w:rsidR="008C7C25" w:rsidRDefault="008C7C25">
      <w:pPr>
        <w:pStyle w:val="2"/>
        <w:rPr>
          <w:b w:val="0"/>
          <w:bCs/>
        </w:rPr>
      </w:pPr>
      <w:bookmarkStart w:id="110" w:name="_Toc31969_WPSOffice_Level2"/>
      <w:r>
        <w:rPr>
          <w:rFonts w:hint="eastAsia"/>
          <w:b w:val="0"/>
          <w:bCs/>
        </w:rPr>
        <w:t>四、专业就业面向</w:t>
      </w:r>
      <w:bookmarkEnd w:id="107"/>
      <w:bookmarkEnd w:id="108"/>
      <w:bookmarkEnd w:id="109"/>
      <w:bookmarkEnd w:id="110"/>
    </w:p>
    <w:p w:rsidR="008C7C25" w:rsidRDefault="008C7C25">
      <w:pPr>
        <w:spacing w:line="360" w:lineRule="auto"/>
        <w:ind w:firstLineChars="200" w:firstLine="600"/>
        <w:rPr>
          <w:rFonts w:ascii="仿宋_GB2312" w:eastAsia="仿宋_GB2312" w:hAnsi="宋体"/>
          <w:bCs/>
          <w:sz w:val="30"/>
          <w:szCs w:val="30"/>
        </w:rPr>
      </w:pPr>
      <w:bookmarkStart w:id="111" w:name="_Toc339913811"/>
      <w:bookmarkStart w:id="112" w:name="_Toc339985612"/>
      <w:bookmarkStart w:id="113" w:name="_Toc341338641"/>
      <w:r>
        <w:rPr>
          <w:rFonts w:ascii="仿宋_GB2312" w:eastAsia="仿宋_GB2312" w:hAnsi="宋体" w:hint="eastAsia"/>
          <w:bCs/>
          <w:sz w:val="30"/>
          <w:szCs w:val="30"/>
        </w:rPr>
        <w:t>本专业毕业生面向果蔬、房产、市政、园艺场、植保部门和农业技术推广部门，从事果蔬规划设计、果蔬施工、果蔬绿化养护以及果树、花卉苗木、蔬菜的生产经营、植物检疫和技术推广工作。</w:t>
      </w:r>
    </w:p>
    <w:p w:rsidR="008C7C25" w:rsidRDefault="008C7C25">
      <w:pPr>
        <w:pStyle w:val="2"/>
        <w:rPr>
          <w:b w:val="0"/>
          <w:bCs/>
        </w:rPr>
      </w:pPr>
      <w:bookmarkStart w:id="114" w:name="_Toc3684_WPSOffice_Level2"/>
      <w:r>
        <w:rPr>
          <w:rFonts w:hint="eastAsia"/>
          <w:b w:val="0"/>
          <w:bCs/>
        </w:rPr>
        <w:t>五、专业教学改革建议</w:t>
      </w:r>
      <w:bookmarkEnd w:id="111"/>
      <w:bookmarkEnd w:id="112"/>
      <w:bookmarkEnd w:id="113"/>
      <w:bookmarkEnd w:id="114"/>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通过与企业人员的沟通、交流，认为根据企业对果蔬花卉专</w:t>
      </w:r>
      <w:r>
        <w:rPr>
          <w:rFonts w:ascii="仿宋_GB2312" w:eastAsia="仿宋_GB2312" w:hAnsi="宋体" w:hint="eastAsia"/>
          <w:bCs/>
          <w:sz w:val="30"/>
          <w:szCs w:val="30"/>
        </w:rPr>
        <w:lastRenderedPageBreak/>
        <w:t>业人才的专业人才的专业知识、专业能力和综合素质的具体要求和本专业职业能力成长的规律，必须构建全新的培养模式，以实现理论学习与技能训练相结合、校内教学与校外基地实习相交替，在不的学期、不同的生产季节，根据能力培养的需要开展专业实践，实训内容由简单到复杂、由单一到综合；通过把教学课堂搬到实训基地，把学生实训场所与生产场所有效结合，将“课堂教学、岗位实训、生产活动”三个培养平台相互整合，使教师又是“师傅”、学生又是“工人”，师生同时具有双重角色，激发了学生的学习兴趣，强化学生实践能力的培养，实现“教、学、做、产”有机地融合，以提高人才培养质量，最终实现专业培养目标。</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（一）探索双元制、多元制办学模式</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国外发达国家关于职业教育教学模式的研究起步早，并形成了较为成熟的教学模式。如德国的“双元制”，美国的社区学院，英国的“工读交替制”，澳大利亚的</w:t>
      </w:r>
      <w:r>
        <w:rPr>
          <w:rFonts w:ascii="仿宋_GB2312" w:eastAsia="仿宋_GB2312" w:hAnsi="宋体"/>
          <w:bCs/>
          <w:sz w:val="30"/>
          <w:szCs w:val="30"/>
        </w:rPr>
        <w:t>TAFE</w:t>
      </w:r>
      <w:r>
        <w:rPr>
          <w:rFonts w:ascii="仿宋_GB2312" w:eastAsia="仿宋_GB2312" w:hAnsi="宋体" w:hint="eastAsia"/>
          <w:bCs/>
          <w:sz w:val="30"/>
          <w:szCs w:val="30"/>
        </w:rPr>
        <w:t>，新加坡南洋理工学院“教学工厂”以及英国</w:t>
      </w:r>
      <w:r>
        <w:rPr>
          <w:rFonts w:ascii="仿宋_GB2312" w:eastAsia="仿宋_GB2312" w:hAnsi="宋体"/>
          <w:bCs/>
          <w:sz w:val="30"/>
          <w:szCs w:val="30"/>
        </w:rPr>
        <w:t>Edexcel(</w:t>
      </w:r>
      <w:r>
        <w:rPr>
          <w:rFonts w:ascii="仿宋_GB2312" w:eastAsia="仿宋_GB2312" w:hAnsi="宋体" w:hint="eastAsia"/>
          <w:bCs/>
          <w:sz w:val="30"/>
          <w:szCs w:val="30"/>
        </w:rPr>
        <w:t>爱德思</w:t>
      </w:r>
      <w:r>
        <w:rPr>
          <w:rFonts w:ascii="仿宋_GB2312" w:eastAsia="仿宋_GB2312" w:hAnsi="宋体"/>
          <w:bCs/>
          <w:sz w:val="30"/>
          <w:szCs w:val="30"/>
        </w:rPr>
        <w:t>)</w:t>
      </w:r>
      <w:r>
        <w:rPr>
          <w:rFonts w:ascii="仿宋_GB2312" w:eastAsia="仿宋_GB2312" w:hAnsi="宋体" w:hint="eastAsia"/>
          <w:bCs/>
          <w:sz w:val="30"/>
          <w:szCs w:val="30"/>
        </w:rPr>
        <w:t>国家学历及职业资格考试委员会的</w:t>
      </w:r>
      <w:r>
        <w:rPr>
          <w:rFonts w:ascii="仿宋_GB2312" w:eastAsia="仿宋_GB2312" w:hAnsi="宋体"/>
          <w:bCs/>
          <w:sz w:val="30"/>
          <w:szCs w:val="30"/>
        </w:rPr>
        <w:t xml:space="preserve">BTEC </w:t>
      </w:r>
      <w:r>
        <w:rPr>
          <w:rFonts w:ascii="仿宋_GB2312" w:eastAsia="仿宋_GB2312" w:hAnsi="宋体" w:hint="eastAsia"/>
          <w:bCs/>
          <w:sz w:val="30"/>
          <w:szCs w:val="30"/>
        </w:rPr>
        <w:t>证书课程的教学模式等。国内的同类研究与实践起步晚，主要是借鉴国外的相关理论和具体做法，结合自己的实际来进行，也形成了各自的教学模式，特别是在教育部推出国家示范高职院建设项目以来，各高职院校纷纷进行教学模式的改革研究，如湖南科技职业学院的“模块式”教学模式，浙江纺织服装学院的“介入式”教学模式，河北工业职业技术学院的“工</w:t>
      </w:r>
      <w:r>
        <w:rPr>
          <w:rFonts w:ascii="仿宋_GB2312" w:eastAsia="仿宋_GB2312" w:hAnsi="宋体" w:hint="eastAsia"/>
          <w:bCs/>
          <w:sz w:val="30"/>
          <w:szCs w:val="30"/>
        </w:rPr>
        <w:lastRenderedPageBreak/>
        <w:t>学交替·任务驱动”教学模式，平顶山工业职业技术学院的“项目引导、任务驱动”教学模式，将理论知识与实践教学相结合，实现“教学做”有机结合为一体的教学模式。长沙民政职业技术学院推行“参与式”、“项目式”、“任务式”、“工作室式”和“串行式”等行之有效的教学模式。虽然我国许多高职院校在教学模式改革上进行了探索，但是多为理工类院校，同时具有鲜明的专业特色，普遍适用于相关专业。针对果蔬技术专业的教学模式尚未成型，笔者以果蔬技术专业为研究对象，探索“课证一体、双线融合”教学模式，为进一步提高学生的职业能力以及高职教育果蔬技术专业人才培养质量提供参考依据。</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（二）推进校企对接，深化人才培养模式改革</w:t>
      </w:r>
    </w:p>
    <w:p w:rsidR="008C7C25" w:rsidRDefault="008C7C25">
      <w:pPr>
        <w:spacing w:line="360" w:lineRule="auto"/>
        <w:ind w:firstLineChars="200" w:firstLine="600"/>
        <w:rPr>
          <w:sz w:val="24"/>
        </w:rPr>
      </w:pPr>
      <w:r>
        <w:rPr>
          <w:rFonts w:ascii="仿宋_GB2312" w:eastAsia="仿宋_GB2312" w:hAnsi="宋体" w:hint="eastAsia"/>
          <w:bCs/>
          <w:sz w:val="30"/>
          <w:szCs w:val="30"/>
        </w:rPr>
        <w:t>结合企业顶岗实训设置了企业主修课程，依据实习企业的生产项目，学生专业素质、综合素质与职业资格标准的差距，由企业和学校共同开发企业主修课程</w:t>
      </w:r>
      <w:r>
        <w:rPr>
          <w:rFonts w:ascii="仿宋_GB2312" w:eastAsia="仿宋_GB2312" w:hAnsi="宋体"/>
          <w:bCs/>
          <w:sz w:val="30"/>
          <w:szCs w:val="30"/>
        </w:rPr>
        <w:t xml:space="preserve">( </w:t>
      </w:r>
      <w:r>
        <w:rPr>
          <w:rFonts w:ascii="仿宋_GB2312" w:eastAsia="仿宋_GB2312" w:hAnsi="宋体" w:hint="eastAsia"/>
          <w:bCs/>
          <w:sz w:val="30"/>
          <w:szCs w:val="30"/>
        </w:rPr>
        <w:t>专业必修课程</w:t>
      </w:r>
      <w:r>
        <w:rPr>
          <w:rFonts w:ascii="仿宋_GB2312" w:eastAsia="仿宋_GB2312" w:hAnsi="宋体"/>
          <w:bCs/>
          <w:sz w:val="30"/>
          <w:szCs w:val="30"/>
        </w:rPr>
        <w:t xml:space="preserve">) </w:t>
      </w:r>
      <w:r>
        <w:rPr>
          <w:rFonts w:ascii="仿宋_GB2312" w:eastAsia="仿宋_GB2312" w:hAnsi="宋体" w:hint="eastAsia"/>
          <w:bCs/>
          <w:sz w:val="30"/>
          <w:szCs w:val="30"/>
        </w:rPr>
        <w:t>。课程名称、课程标准、授课计划和考核办法由学校和企业共同制订，以企业人员授课为主，学校教师参加指导。企业人员为校外导师，与校内导师共同负责学生职业生涯规划，完成职业能力训练，即“双导师”制，校内导师、校外导师职责相同，负责具体任务有所区别。校内导师主要负责学生思想教育工作、职业生涯设计、专业能力培养等工作，校外导师主要负责学生专业能力、社会能力等职业能力的后续培养，同时负责企业主修课程的主要讲授工作。企业主修课程的灵活实施方式，针对性很强的课程设置体系，做</w:t>
      </w:r>
      <w:r>
        <w:rPr>
          <w:rFonts w:ascii="仿宋_GB2312" w:eastAsia="仿宋_GB2312" w:hAnsi="宋体" w:hint="eastAsia"/>
          <w:bCs/>
          <w:sz w:val="30"/>
          <w:szCs w:val="30"/>
        </w:rPr>
        <w:lastRenderedPageBreak/>
        <w:t>到了“需要什么教什么，缺什么补什么”，使学生在最短的时间内适应岗位要求，也为学生后续发展奠定了基础。</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（三）改革课程与教学</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核心课程组成课程团队，课程团队由校内专职教师与校外兼职教师组成，课程负责人为本校专职教师，负责组织课程团队制订课程内容、教学方法和手段、考核评价体系等，课程由专职教师、兼职教师共同讲授，使课程内容进一步接近企业生产实际。本着服务教学、提高学生自主学习能力的要求，开发、建设教学资源库，搭建教学资源共享平台。</w:t>
      </w:r>
    </w:p>
    <w:p w:rsidR="008C7C25" w:rsidRDefault="008C7C25">
      <w:pPr>
        <w:spacing w:line="360" w:lineRule="auto"/>
        <w:ind w:firstLineChars="200" w:firstLine="600"/>
        <w:rPr>
          <w:rFonts w:ascii="黑体" w:eastAsia="黑体" w:hAnsi="黑体" w:cs="黑体"/>
          <w:bCs/>
          <w:sz w:val="30"/>
          <w:szCs w:val="30"/>
        </w:rPr>
      </w:pPr>
      <w:r>
        <w:rPr>
          <w:rFonts w:ascii="黑体" w:eastAsia="黑体" w:hAnsi="黑体" w:cs="黑体" w:hint="eastAsia"/>
          <w:bCs/>
          <w:sz w:val="30"/>
          <w:szCs w:val="30"/>
        </w:rPr>
        <w:t>（四）加强“双师”素质教学团队建设</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采用对外学习交流、外出培训等方式，培养</w:t>
      </w:r>
      <w:r>
        <w:rPr>
          <w:rFonts w:ascii="仿宋_GB2312" w:eastAsia="仿宋_GB2312" w:hAnsi="宋体"/>
          <w:bCs/>
          <w:sz w:val="30"/>
          <w:szCs w:val="30"/>
        </w:rPr>
        <w:t>1</w:t>
      </w:r>
      <w:r>
        <w:rPr>
          <w:rFonts w:ascii="仿宋_GB2312" w:eastAsia="仿宋_GB2312" w:hAnsi="宋体" w:hint="eastAsia"/>
          <w:bCs/>
          <w:sz w:val="30"/>
          <w:szCs w:val="30"/>
        </w:rPr>
        <w:t>－</w:t>
      </w:r>
      <w:r>
        <w:rPr>
          <w:rFonts w:ascii="仿宋_GB2312" w:eastAsia="仿宋_GB2312" w:hAnsi="宋体"/>
          <w:bCs/>
          <w:sz w:val="30"/>
          <w:szCs w:val="30"/>
        </w:rPr>
        <w:t>2</w:t>
      </w:r>
      <w:r>
        <w:rPr>
          <w:rFonts w:ascii="仿宋_GB2312" w:eastAsia="仿宋_GB2312" w:hAnsi="宋体" w:hint="eastAsia"/>
          <w:bCs/>
          <w:sz w:val="30"/>
          <w:szCs w:val="30"/>
        </w:rPr>
        <w:t>名专业带头人，使之具有副高及以上职称，主编果蔬技术专业改革教材；到企业进行学生管理和实习实践；带队参加全国性果蔬设计职业比赛。</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专业带头人应能开发符合工学结合要求的人才培养方案，能带领本专业教师开发工作过程系统的课程体系和教学内容，能根据生产性实训要求组织好本专业的校内外实训基地建设。</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每年可送教师到企业参加顶岗实践，选派青年教师参加每年度师资培训或双师素质培训，鼓励教师参加职业资格证书的认证考核工作，使得“双师”素质教师比例达到</w:t>
      </w:r>
      <w:r>
        <w:rPr>
          <w:rFonts w:ascii="仿宋_GB2312" w:eastAsia="仿宋_GB2312" w:hAnsi="宋体"/>
          <w:bCs/>
          <w:sz w:val="30"/>
          <w:szCs w:val="30"/>
        </w:rPr>
        <w:t>100%</w:t>
      </w:r>
      <w:r>
        <w:rPr>
          <w:rFonts w:ascii="仿宋_GB2312" w:eastAsia="仿宋_GB2312" w:hAnsi="宋体" w:hint="eastAsia"/>
          <w:bCs/>
          <w:sz w:val="30"/>
          <w:szCs w:val="30"/>
        </w:rPr>
        <w:t>。</w:t>
      </w:r>
    </w:p>
    <w:p w:rsidR="008C7C25" w:rsidRDefault="008C7C25">
      <w:pPr>
        <w:spacing w:line="360" w:lineRule="auto"/>
        <w:ind w:firstLineChars="200" w:firstLine="600"/>
        <w:rPr>
          <w:rFonts w:ascii="仿宋_GB2312" w:eastAsia="仿宋_GB2312" w:hAnsi="宋体"/>
          <w:bCs/>
          <w:sz w:val="30"/>
          <w:szCs w:val="30"/>
        </w:rPr>
      </w:pPr>
    </w:p>
    <w:p w:rsidR="008C7C25" w:rsidRDefault="008C7C25">
      <w:pPr>
        <w:pStyle w:val="1"/>
        <w:jc w:val="center"/>
        <w:rPr>
          <w:rFonts w:ascii="黑体" w:eastAsia="黑体" w:hAnsi="黑体" w:cs="黑体"/>
          <w:sz w:val="36"/>
          <w:szCs w:val="36"/>
        </w:rPr>
      </w:pPr>
      <w:bookmarkStart w:id="115" w:name="_Toc2516_WPSOffice_Level1"/>
      <w:bookmarkStart w:id="116" w:name="_Toc11795_WPSOffice_Level1"/>
      <w:r>
        <w:rPr>
          <w:rFonts w:ascii="黑体" w:eastAsia="黑体" w:hAnsi="黑体" w:cs="黑体" w:hint="eastAsia"/>
          <w:sz w:val="36"/>
          <w:szCs w:val="36"/>
        </w:rPr>
        <w:lastRenderedPageBreak/>
        <w:t>第三部分果蔬花卉生产技术专业职业岗位</w:t>
      </w:r>
      <w:bookmarkEnd w:id="115"/>
      <w:bookmarkEnd w:id="116"/>
    </w:p>
    <w:p w:rsidR="008C7C25" w:rsidRDefault="008C7C25">
      <w:pPr>
        <w:pStyle w:val="1"/>
        <w:jc w:val="center"/>
        <w:rPr>
          <w:rFonts w:ascii="黑体" w:eastAsia="黑体" w:hAnsi="黑体" w:cs="黑体"/>
          <w:sz w:val="36"/>
          <w:szCs w:val="36"/>
        </w:rPr>
      </w:pPr>
      <w:bookmarkStart w:id="117" w:name="_Toc3755_WPSOffice_Level2"/>
      <w:r>
        <w:rPr>
          <w:rFonts w:ascii="黑体" w:eastAsia="黑体" w:hAnsi="黑体" w:cs="黑体" w:hint="eastAsia"/>
          <w:sz w:val="36"/>
          <w:szCs w:val="36"/>
        </w:rPr>
        <w:t>与工作任务分析报告</w:t>
      </w:r>
      <w:bookmarkEnd w:id="117"/>
    </w:p>
    <w:p w:rsidR="008C7C25" w:rsidRDefault="008C7C25">
      <w:pPr>
        <w:pStyle w:val="2"/>
        <w:rPr>
          <w:b w:val="0"/>
          <w:bCs/>
        </w:rPr>
      </w:pPr>
      <w:bookmarkStart w:id="118" w:name="_Toc339985614"/>
      <w:bookmarkStart w:id="119" w:name="_Toc12819_WPSOffice_Level2"/>
      <w:bookmarkStart w:id="120" w:name="_Toc339913813"/>
      <w:bookmarkStart w:id="121" w:name="_Toc341338643"/>
      <w:r>
        <w:rPr>
          <w:rFonts w:hint="eastAsia"/>
          <w:b w:val="0"/>
          <w:bCs/>
        </w:rPr>
        <w:t>一、就业岗位</w:t>
      </w:r>
      <w:bookmarkEnd w:id="118"/>
      <w:bookmarkEnd w:id="119"/>
      <w:bookmarkEnd w:id="120"/>
      <w:bookmarkEnd w:id="121"/>
    </w:p>
    <w:p w:rsidR="008C7C25" w:rsidRDefault="008C7C25">
      <w:pPr>
        <w:spacing w:line="360" w:lineRule="auto"/>
        <w:ind w:firstLineChars="200" w:firstLine="600"/>
        <w:rPr>
          <w:rFonts w:ascii="仿宋_GB2312" w:eastAsia="仿宋_GB2312" w:hAnsi="宋体"/>
          <w:bCs/>
          <w:sz w:val="30"/>
          <w:szCs w:val="30"/>
        </w:rPr>
      </w:pPr>
      <w:bookmarkStart w:id="122" w:name="_Toc341338644"/>
      <w:bookmarkStart w:id="123" w:name="_Toc339913814"/>
      <w:bookmarkStart w:id="124" w:name="_Toc339985615"/>
      <w:r>
        <w:rPr>
          <w:rFonts w:ascii="仿宋_GB2312" w:eastAsia="仿宋_GB2312" w:hAnsi="宋体" w:hint="eastAsia"/>
          <w:bCs/>
          <w:sz w:val="30"/>
          <w:szCs w:val="30"/>
        </w:rPr>
        <w:t>本专业结合自身情况施行“</w:t>
      </w:r>
      <w:r>
        <w:rPr>
          <w:rFonts w:ascii="仿宋_GB2312" w:eastAsia="仿宋_GB2312" w:hAnsi="宋体"/>
          <w:bCs/>
          <w:sz w:val="30"/>
          <w:szCs w:val="30"/>
        </w:rPr>
        <w:t>1+X</w:t>
      </w:r>
      <w:r>
        <w:rPr>
          <w:rFonts w:ascii="仿宋_GB2312" w:eastAsia="仿宋_GB2312" w:hAnsi="宋体" w:hint="eastAsia"/>
          <w:bCs/>
          <w:sz w:val="30"/>
          <w:szCs w:val="30"/>
        </w:rPr>
        <w:t>”证书模式，“</w:t>
      </w:r>
      <w:r>
        <w:rPr>
          <w:rFonts w:ascii="仿宋_GB2312" w:eastAsia="仿宋_GB2312" w:hAnsi="宋体"/>
          <w:bCs/>
          <w:sz w:val="30"/>
          <w:szCs w:val="30"/>
        </w:rPr>
        <w:t>1</w:t>
      </w:r>
      <w:r>
        <w:rPr>
          <w:rFonts w:ascii="仿宋_GB2312" w:eastAsia="仿宋_GB2312" w:hAnsi="宋体" w:hint="eastAsia"/>
          <w:bCs/>
          <w:sz w:val="30"/>
          <w:szCs w:val="30"/>
        </w:rPr>
        <w:t>”为毕业证，“</w:t>
      </w:r>
      <w:r>
        <w:rPr>
          <w:rFonts w:ascii="仿宋_GB2312" w:eastAsia="仿宋_GB2312" w:hAnsi="宋体"/>
          <w:bCs/>
          <w:sz w:val="30"/>
          <w:szCs w:val="30"/>
        </w:rPr>
        <w:t>X</w:t>
      </w:r>
      <w:r>
        <w:rPr>
          <w:rFonts w:ascii="仿宋_GB2312" w:eastAsia="仿宋_GB2312" w:hAnsi="宋体" w:hint="eastAsia"/>
          <w:bCs/>
          <w:sz w:val="30"/>
          <w:szCs w:val="30"/>
        </w:rPr>
        <w:t>”为对应工种证书，可同时考取以下证书中的一个或多个，如：菌类园艺工；蔬菜园艺工；花卉园艺工；果树园艺工；插花员。</w:t>
      </w:r>
    </w:p>
    <w:p w:rsidR="008C7C25" w:rsidRDefault="008C7C25">
      <w:pPr>
        <w:pStyle w:val="2"/>
        <w:rPr>
          <w:b w:val="0"/>
          <w:bCs/>
        </w:rPr>
      </w:pPr>
      <w:bookmarkStart w:id="125" w:name="_Toc21267_WPSOffice_Level2"/>
      <w:r>
        <w:rPr>
          <w:rFonts w:hint="eastAsia"/>
          <w:b w:val="0"/>
          <w:bCs/>
        </w:rPr>
        <w:t>二、职业岗位分析</w:t>
      </w:r>
      <w:bookmarkEnd w:id="122"/>
      <w:bookmarkEnd w:id="123"/>
      <w:bookmarkEnd w:id="124"/>
      <w:bookmarkEnd w:id="125"/>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（一）、菌类园艺工</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从事食、药用菌等菌类的菌种培养、保藏，栽培场所的建造，培养料的准备以及菌类的栽培管理、采收、加工、贮藏的人员。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随着社会进步和生活水平的提高，人们对食品的要求不再以温饱为首要条件，更多的是考虑食品安全以及营养素的合理搭配。食用菌是人们日常生活的重要植物性蛋白和营养素的来源之一，其保健药用价值倍受重视，是</w:t>
      </w:r>
      <w:r>
        <w:rPr>
          <w:rFonts w:ascii="仿宋_GB2312" w:eastAsia="仿宋_GB2312" w:hAnsi="宋体"/>
          <w:bCs/>
          <w:sz w:val="30"/>
          <w:szCs w:val="30"/>
        </w:rPr>
        <w:t>21</w:t>
      </w:r>
      <w:r>
        <w:rPr>
          <w:rFonts w:ascii="仿宋_GB2312" w:eastAsia="仿宋_GB2312" w:hAnsi="宋体" w:hint="eastAsia"/>
          <w:bCs/>
          <w:sz w:val="30"/>
          <w:szCs w:val="30"/>
        </w:rPr>
        <w:t>世纪的一项新兴朝阳产业。</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（二）、蔬菜园艺工</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主要从事菜田耕整、土壤改良、棚室修造、繁种育苗、栽培管理、产品收获、采后处理等生产活动的人员。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国际贸易壁垒越来越要求严格，特别是农药残留问题，设施</w:t>
      </w:r>
      <w:r>
        <w:rPr>
          <w:rFonts w:ascii="仿宋_GB2312" w:eastAsia="仿宋_GB2312" w:hAnsi="宋体" w:hint="eastAsia"/>
          <w:bCs/>
          <w:sz w:val="30"/>
          <w:szCs w:val="30"/>
        </w:rPr>
        <w:lastRenderedPageBreak/>
        <w:t>蔬菜提供四季新鲜绿色蔬菜，是蔬菜园艺工的主要发展方向，也是我国今后及长期一段时间比较缺乏懂技术懂管理的人才。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（三）、花卉园艺工</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从事花卉的种类选择、育苗、栽培（生产）及其养护管理的人员。主要内容包括：（</w:t>
      </w:r>
      <w:r>
        <w:rPr>
          <w:rFonts w:ascii="仿宋_GB2312" w:eastAsia="仿宋_GB2312" w:hAnsi="宋体"/>
          <w:bCs/>
          <w:sz w:val="30"/>
          <w:szCs w:val="30"/>
        </w:rPr>
        <w:t>1</w:t>
      </w:r>
      <w:r>
        <w:rPr>
          <w:rFonts w:ascii="仿宋_GB2312" w:eastAsia="仿宋_GB2312" w:hAnsi="宋体" w:hint="eastAsia"/>
          <w:bCs/>
          <w:sz w:val="30"/>
          <w:szCs w:val="30"/>
        </w:rPr>
        <w:t>）进行各类花卉良种培育、栽培（生产）管理、防病治虫；（</w:t>
      </w:r>
      <w:r>
        <w:rPr>
          <w:rFonts w:ascii="仿宋_GB2312" w:eastAsia="仿宋_GB2312" w:hAnsi="宋体"/>
          <w:bCs/>
          <w:sz w:val="30"/>
          <w:szCs w:val="30"/>
        </w:rPr>
        <w:t>2</w:t>
      </w:r>
      <w:r>
        <w:rPr>
          <w:rFonts w:ascii="仿宋_GB2312" w:eastAsia="仿宋_GB2312" w:hAnsi="宋体" w:hint="eastAsia"/>
          <w:bCs/>
          <w:sz w:val="30"/>
          <w:szCs w:val="30"/>
        </w:rPr>
        <w:t>）对用于花卉生产的各类土壤进行配制和改良以及各类相关资材的使用；（</w:t>
      </w:r>
      <w:r>
        <w:rPr>
          <w:rFonts w:ascii="仿宋_GB2312" w:eastAsia="仿宋_GB2312" w:hAnsi="宋体"/>
          <w:bCs/>
          <w:sz w:val="30"/>
          <w:szCs w:val="30"/>
        </w:rPr>
        <w:t>3</w:t>
      </w:r>
      <w:r>
        <w:rPr>
          <w:rFonts w:ascii="仿宋_GB2312" w:eastAsia="仿宋_GB2312" w:hAnsi="宋体" w:hint="eastAsia"/>
          <w:bCs/>
          <w:sz w:val="30"/>
          <w:szCs w:val="30"/>
        </w:rPr>
        <w:t>）管理维护花卉生产的设施，包括温室、花房及其他园艺设施；（</w:t>
      </w:r>
      <w:r>
        <w:rPr>
          <w:rFonts w:ascii="仿宋_GB2312" w:eastAsia="仿宋_GB2312" w:hAnsi="宋体"/>
          <w:bCs/>
          <w:sz w:val="30"/>
          <w:szCs w:val="30"/>
        </w:rPr>
        <w:t>4</w:t>
      </w:r>
      <w:r>
        <w:rPr>
          <w:rFonts w:ascii="仿宋_GB2312" w:eastAsia="仿宋_GB2312" w:hAnsi="宋体" w:hint="eastAsia"/>
          <w:bCs/>
          <w:sz w:val="30"/>
          <w:szCs w:val="30"/>
        </w:rPr>
        <w:t>）对花卉在绿地和室内不同场地应用的施工和养护管理。</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果树园艺工</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从事果树繁殖育苗、果园设计和建设、土壤改良、栽培管理、果品收获及采后处理等生产活动的人员。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我国是果品生产大国，不是果品生产强国。未来果树园艺工就业主要方向是绿色有机果品生产，干果生产技术，设施果品生产都是相当不错的方向。提高这些方面的发展，对于我国的果业发展具有重要的促进作用。</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插花员</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bCs/>
          <w:sz w:val="30"/>
          <w:szCs w:val="30"/>
        </w:rPr>
        <w:t xml:space="preserve"> </w:t>
      </w:r>
      <w:r>
        <w:rPr>
          <w:rFonts w:ascii="仿宋_GB2312" w:eastAsia="仿宋_GB2312" w:hAnsi="宋体" w:hint="eastAsia"/>
          <w:bCs/>
          <w:sz w:val="30"/>
          <w:szCs w:val="30"/>
        </w:rPr>
        <w:t>培养学生具备花卉生产、花艺环境设计、花卉营销等基本职业素质，掌握花卉装饰、花卉工厂生产及花卉应用与植物造景等方面的高技能人才。</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我国花卉行业发展迅速，花卉的贸易额不断增长，对专业人才的需求量很大。同时随着农村经济结构的战略性调整，发展高</w:t>
      </w:r>
      <w:r>
        <w:rPr>
          <w:rFonts w:ascii="仿宋_GB2312" w:eastAsia="仿宋_GB2312" w:hAnsi="宋体" w:hint="eastAsia"/>
          <w:bCs/>
          <w:sz w:val="30"/>
          <w:szCs w:val="30"/>
        </w:rPr>
        <w:lastRenderedPageBreak/>
        <w:t>效农业和观光农业逐步兴起，对从事</w:t>
      </w:r>
      <w:hyperlink r:id="rId39" w:history="1">
        <w:r>
          <w:rPr>
            <w:rFonts w:ascii="仿宋_GB2312" w:eastAsia="仿宋_GB2312" w:hAnsi="宋体" w:hint="eastAsia"/>
            <w:bCs/>
            <w:sz w:val="30"/>
            <w:szCs w:val="30"/>
          </w:rPr>
          <w:t>苗木</w:t>
        </w:r>
      </w:hyperlink>
      <w:r>
        <w:rPr>
          <w:rFonts w:ascii="仿宋_GB2312" w:eastAsia="仿宋_GB2312" w:hAnsi="宋体" w:hint="eastAsia"/>
          <w:bCs/>
          <w:sz w:val="30"/>
          <w:szCs w:val="30"/>
        </w:rPr>
        <w:t>、花卉、盆景栽培的</w:t>
      </w:r>
      <w:hyperlink r:id="rId40" w:history="1">
        <w:r>
          <w:rPr>
            <w:rFonts w:ascii="仿宋_GB2312" w:eastAsia="仿宋_GB2312" w:hAnsi="宋体" w:hint="eastAsia"/>
            <w:bCs/>
            <w:sz w:val="30"/>
            <w:szCs w:val="30"/>
          </w:rPr>
          <w:t>专业技术人才</w:t>
        </w:r>
      </w:hyperlink>
      <w:r>
        <w:rPr>
          <w:rFonts w:ascii="仿宋_GB2312" w:eastAsia="仿宋_GB2312" w:hAnsi="宋体" w:hint="eastAsia"/>
          <w:bCs/>
          <w:sz w:val="30"/>
          <w:szCs w:val="30"/>
        </w:rPr>
        <w:t>需求量逐年增多，又便于自主创业，为商品花卉专业人才提供了广阔的创业机会和发展空间。</w:t>
      </w:r>
      <w:r>
        <w:rPr>
          <w:rFonts w:ascii="仿宋_GB2312" w:eastAsia="仿宋_GB2312" w:hAnsi="宋体"/>
          <w:bCs/>
          <w:sz w:val="30"/>
          <w:szCs w:val="30"/>
        </w:rPr>
        <w:t xml:space="preserve"> </w:t>
      </w:r>
    </w:p>
    <w:p w:rsidR="008C7C25" w:rsidRDefault="008C7C25">
      <w:pPr>
        <w:spacing w:line="360" w:lineRule="auto"/>
        <w:ind w:firstLineChars="200" w:firstLine="600"/>
        <w:rPr>
          <w:rFonts w:ascii="仿宋_GB2312" w:eastAsia="仿宋_GB2312" w:hAnsi="宋体"/>
          <w:bCs/>
          <w:sz w:val="30"/>
          <w:szCs w:val="30"/>
        </w:rPr>
      </w:pPr>
      <w:r>
        <w:rPr>
          <w:rFonts w:ascii="仿宋_GB2312" w:eastAsia="仿宋_GB2312" w:hAnsi="宋体" w:hint="eastAsia"/>
          <w:bCs/>
          <w:sz w:val="30"/>
          <w:szCs w:val="30"/>
        </w:rPr>
        <w:t>毕业生可到星级酒店、旅游区等单位从事花卉布展、婚庆等花卉应用艺术工作，到相关企事业单位从事果蔬绿化景观设计与维护、果蔬施工管理等工作。</w:t>
      </w:r>
    </w:p>
    <w:p w:rsidR="008C7C25" w:rsidRDefault="008C7C25">
      <w:pPr>
        <w:pStyle w:val="2"/>
        <w:rPr>
          <w:b w:val="0"/>
          <w:bCs/>
        </w:rPr>
      </w:pPr>
      <w:bookmarkStart w:id="126" w:name="_Toc339985616"/>
      <w:bookmarkStart w:id="127" w:name="_Toc341338645"/>
      <w:bookmarkStart w:id="128" w:name="_Toc339913815"/>
      <w:bookmarkStart w:id="129" w:name="_Toc9905_WPSOffice_Level2"/>
      <w:bookmarkStart w:id="130" w:name="_Toc9881_WPSOffice_Level2"/>
      <w:r>
        <w:rPr>
          <w:rFonts w:hint="eastAsia"/>
          <w:b w:val="0"/>
          <w:bCs/>
        </w:rPr>
        <w:t>课程安排</w:t>
      </w:r>
      <w:bookmarkEnd w:id="126"/>
      <w:bookmarkEnd w:id="127"/>
      <w:bookmarkEnd w:id="128"/>
      <w:bookmarkEnd w:id="129"/>
      <w:bookmarkEnd w:id="130"/>
    </w:p>
    <w:p w:rsidR="008C7C25" w:rsidRDefault="008C7C25">
      <w:pPr>
        <w:spacing w:line="360" w:lineRule="auto"/>
        <w:ind w:firstLineChars="200" w:firstLine="600"/>
        <w:rPr>
          <w:rFonts w:ascii="仿宋_GB2312" w:eastAsia="仿宋_GB2312" w:hAnsi="仿宋_GB2312" w:cs="仿宋_GB2312"/>
          <w:sz w:val="30"/>
          <w:szCs w:val="30"/>
        </w:rPr>
      </w:pPr>
      <w:bookmarkStart w:id="131" w:name="_Toc16354_WPSOffice_Level2"/>
      <w:bookmarkStart w:id="132" w:name="_Toc9040_WPSOffice_Level2"/>
      <w:r>
        <w:rPr>
          <w:rFonts w:ascii="仿宋_GB2312" w:eastAsia="仿宋_GB2312" w:hAnsi="仿宋_GB2312" w:cs="仿宋_GB2312" w:hint="eastAsia"/>
          <w:sz w:val="30"/>
          <w:szCs w:val="30"/>
        </w:rPr>
        <w:t>（一）公共基础课程</w:t>
      </w:r>
      <w:bookmarkEnd w:id="131"/>
      <w:bookmarkEnd w:id="132"/>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思想政治课为“职业生涯规划”、“职业道德与法律”、“经济政治与社会”、“哲学与人生”等四门德育课必修课程和“心理健康”选修课。共</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个学分，</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学时。</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主要对学生进行思想政治教育、道德教育、法制教育、职业生涯和职业理想教育以及心理健康教育，提高学生的思想政治素质、职业道德和法律素质，促进学生全面发展和综合职业能力形成。</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）职业生涯规划，</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对学生进行职业生涯教育和职业理想教育。其任务是引导学生树立正确的职业观念和职业理想，学会根据社会需要和自身特点进行职业生涯规划，并以此规范和调整自己的行为，为顺利就业、创业创造条件。</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）职业道德与法律，</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以习近平新时代中国特色社会主义的思想对学生进行道德教育和法制教育。其任务是提高学生的职业道德素质和法律素质，引导学生树立社会主义荣辱观，增强社会主义法治意识。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）经济政治与社会，</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为指导，深入贯彻落实科学发展观，对学生进行马克思主义相关基本观点教育和我国社会主义经济、政治、文化与社会建设常识教育。其任务是使学生认同我国的经济、政治制度，了解所处的文化和社会环境，树立中国特色社会主义共同理想，积极投身我国经济、政治、文化、社会建设。</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）哲学与人生，</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学时。</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习近平新时代中国特色社会主义的思想为指导，深入贯彻落实科学发展观，对学生进行马克思主义哲学基本观点和方法及如何做人的教育。其任务是帮助学生学习运用辩证唯物主义和历史唯物主义的观点和方法，正确看待自然、社会的发展，正确认识和处理人生发展中的基本问题，树立和追求崇高理想，逐步形成正确的世界观、人生观和价值观。</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）心理健康</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是中等职业学校学生选修的一门德育课程。坚持心理和谐的教育理念，对学生进行心理健康的基本知识、方法和意识的教育。其任务是提高全体学生的心理素质，帮助学生正确认识和处理成长、学习、生活和求职就业中遇到的心理行为问题，促进其身心</w:t>
      </w:r>
      <w:r>
        <w:rPr>
          <w:rFonts w:ascii="仿宋_GB2312" w:eastAsia="仿宋_GB2312" w:hAnsi="仿宋_GB2312" w:cs="仿宋_GB2312" w:hint="eastAsia"/>
          <w:sz w:val="30"/>
          <w:szCs w:val="30"/>
        </w:rPr>
        <w:lastRenderedPageBreak/>
        <w:t>全面和谐发展。</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《体育》（</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按国家教育部有关规定执行，主要讲授田径、球类、体操、游泳等体育知识和基本技能以及生理卫生常识，进行身体素质的训练。引导学生应用科学的方法锻炼身体，增强体质，达到国家锻炼标准，从而具备一定与专业有关的基本活动技能。</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《语文》（</w:t>
      </w:r>
      <w:r>
        <w:rPr>
          <w:rFonts w:ascii="仿宋_GB2312" w:eastAsia="仿宋_GB2312" w:hAnsi="仿宋_GB2312" w:cs="仿宋_GB2312"/>
          <w:sz w:val="30"/>
          <w:szCs w:val="30"/>
        </w:rPr>
        <w:t>288</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16</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语文课程是中等职业学校学生必修的一门公共基础课。要在九年义务教育的基础上，培养学生热爱祖国语言文字的思想感情，使学生进一步提高正确理解与运用祖国语言文字的能力，提高科学文化素养，以适应就业和创业的需要。指导学生学习必需的语文基础知识，掌握日常生活和职业岗位需要的现代文阅读能力、写作能力、口语交际能力，具有初步的文学作品欣赏能力和浅易文言文阅读能力。指导学生掌握基本的语文学习方法，养成自学和运用语文的良好习惯。引导学生重视语言的积累和感悟，接受优秀文化的熏陶，提高思想品德修养和审美情趣，形成良好的个性、健全的人格，促进职业生涯的发展。</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《数学》（</w:t>
      </w:r>
      <w:r>
        <w:rPr>
          <w:rFonts w:ascii="仿宋_GB2312" w:eastAsia="仿宋_GB2312" w:hAnsi="仿宋_GB2312" w:cs="仿宋_GB2312"/>
          <w:sz w:val="30"/>
          <w:szCs w:val="30"/>
        </w:rPr>
        <w:t>288</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16</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数学课程是中等职业学校各类专业学生必修的主要文化基础课。使学生在初中数学基础上，继续学习所必需的代数、三角、几何和概率统计的基础知识，进一步培养学生的基本运算能力、基本计算工具使用能力、空间想像能力、数形结合能力、思维能</w:t>
      </w:r>
      <w:r>
        <w:rPr>
          <w:rFonts w:ascii="仿宋_GB2312" w:eastAsia="仿宋_GB2312" w:hAnsi="仿宋_GB2312" w:cs="仿宋_GB2312" w:hint="eastAsia"/>
          <w:sz w:val="30"/>
          <w:szCs w:val="30"/>
        </w:rPr>
        <w:lastRenderedPageBreak/>
        <w:t>力和简单实际应用能力。通过本课程的学习，提高学生分析问题和解决问题的能力，发展学生的创新意识，进一步培养学生的科学思维方法和辩证唯物主义思想。</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《英语》（</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英语课程是中等职业学校学生必修的一门公共基础课。要在九年义务教育基础上，帮助学生进一步学习英语基础知识，培养听、说、读、写等语言技能，初步形成职场英语的应用能力；激发和培养学生学习英语的兴趣，提高学生学习的自信心，帮助学生掌握学习策略，养成良好的学习习惯，提高自主学习能力；引导学生了解、认识中西方文化差异，培养正确的情感、态度和价值观。</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《计算机公共基础》（</w:t>
      </w:r>
      <w:r>
        <w:rPr>
          <w:rFonts w:ascii="仿宋_GB2312" w:eastAsia="仿宋_GB2312" w:hAnsi="仿宋_GB2312" w:cs="仿宋_GB2312"/>
          <w:sz w:val="30"/>
          <w:szCs w:val="30"/>
        </w:rPr>
        <w:t>36</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本课程讲授计算机基本知识及其操作、常用软件的使用进行计算机操作训练，使学生掌握计算机基本知识，较熟练地使用计算机。要求学生参加计算机应用统考，达到计算机初级以上水平。</w:t>
      </w:r>
      <w:r>
        <w:rPr>
          <w:rFonts w:ascii="仿宋_GB2312" w:eastAsia="仿宋_GB2312" w:hAnsi="仿宋_GB2312" w:cs="仿宋_GB2312"/>
          <w:sz w:val="30"/>
          <w:szCs w:val="30"/>
        </w:rPr>
        <w:t xml:space="preserve"> </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《公共艺术》（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《公共艺术》是我院为培养各专业学生艺术修养能力</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提高学生素质而设置的一门公共基础课</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旨在突出艺术教育渗透职业教育的办学特色。通过音乐、美术等艺术课程，使学生在加强艺术修养同时，促进职业素养与社会交往能力的提高。</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《中职化学》（</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本课程分为有机和无机两大部分的内容，通过学生学习课程</w:t>
      </w:r>
      <w:r>
        <w:rPr>
          <w:rFonts w:ascii="仿宋_GB2312" w:eastAsia="仿宋_GB2312" w:hAnsi="仿宋_GB2312" w:cs="仿宋_GB2312" w:hint="eastAsia"/>
          <w:sz w:val="30"/>
          <w:szCs w:val="30"/>
        </w:rPr>
        <w:lastRenderedPageBreak/>
        <w:t>中基本的理论知识，培养学生实际动手能力，激发学生探究新知识、创新新方法的潜力，同时学习用利用合理的化学分析方法来分析测定样品的能力。</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9.</w:t>
      </w:r>
      <w:r>
        <w:rPr>
          <w:rFonts w:ascii="仿宋_GB2312" w:eastAsia="仿宋_GB2312" w:hAnsi="仿宋_GB2312" w:cs="仿宋_GB2312" w:hint="eastAsia"/>
          <w:sz w:val="30"/>
          <w:szCs w:val="30"/>
        </w:rPr>
        <w:t>《中职生物》（</w:t>
      </w:r>
      <w:r>
        <w:rPr>
          <w:rFonts w:ascii="仿宋_GB2312" w:eastAsia="仿宋_GB2312" w:hAnsi="仿宋_GB2312" w:cs="仿宋_GB2312"/>
          <w:sz w:val="30"/>
          <w:szCs w:val="30"/>
        </w:rPr>
        <w:t>144</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中职生物学的教学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是中职教学中的一个重要组成部分通过学生学习课程中的基本生物知识和理论，为专业课的学习提供基本的方法等。生物是研究生物的结构、功能、发生和发展的规律。以及生物与周围环境的关系等的科学。</w:t>
      </w:r>
    </w:p>
    <w:p w:rsidR="008C7C25" w:rsidRDefault="008C7C25">
      <w:pPr>
        <w:spacing w:line="360" w:lineRule="auto"/>
        <w:ind w:firstLineChars="200" w:firstLine="600"/>
        <w:rPr>
          <w:rFonts w:ascii="仿宋_GB2312" w:eastAsia="仿宋_GB2312" w:hAnsi="仿宋_GB2312" w:cs="仿宋_GB2312"/>
          <w:sz w:val="30"/>
          <w:szCs w:val="30"/>
        </w:rPr>
      </w:pPr>
      <w:bookmarkStart w:id="133" w:name="_Toc21032_WPSOffice_Level2"/>
      <w:bookmarkStart w:id="134" w:name="_Toc19690_WPSOffice_Level2"/>
      <w:r>
        <w:rPr>
          <w:rFonts w:ascii="仿宋_GB2312" w:eastAsia="仿宋_GB2312" w:hAnsi="仿宋_GB2312" w:cs="仿宋_GB2312" w:hint="eastAsia"/>
          <w:sz w:val="30"/>
          <w:szCs w:val="30"/>
        </w:rPr>
        <w:t>（二）专业技能课程</w:t>
      </w:r>
      <w:bookmarkEnd w:id="133"/>
      <w:bookmarkEnd w:id="134"/>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《植物保护技术》（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是专业核心课程，内容包括果蔬植物病理学和昆虫学的基本原理和基础知识，包括果蔬植物病害的概念、症状、病原、病害的发生、流行与预测，昆虫的生态学、生物学、生理学、分类学以及果蔬植物病虫害防治的基本原理和方法。涉及果蔬植物病虫害</w:t>
      </w:r>
      <w:r>
        <w:rPr>
          <w:rFonts w:ascii="仿宋_GB2312" w:eastAsia="仿宋_GB2312" w:hAnsi="仿宋_GB2312" w:cs="仿宋_GB2312"/>
          <w:sz w:val="30"/>
          <w:szCs w:val="30"/>
        </w:rPr>
        <w:t>270</w:t>
      </w:r>
      <w:r>
        <w:rPr>
          <w:rFonts w:ascii="仿宋_GB2312" w:eastAsia="仿宋_GB2312" w:hAnsi="仿宋_GB2312" w:cs="仿宋_GB2312" w:hint="eastAsia"/>
          <w:sz w:val="30"/>
          <w:szCs w:val="30"/>
        </w:rPr>
        <w:t>多种。病害按症状、病原、发病规律和防治方法予以介绍。虫害以分布与危害、形态特征、生活史和习性以及防治方法予以介绍。</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《植物生长环境》（</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为植物生产类、果蔬技术类专业高职高专学生了解与掌握植物生长环境的基础知识、基本理论、基本技术的书籍。主要介绍土壤物理化学性质、土壤肥力因素、土壤资源、设施栽培土壤管理、城市果蔬土壤管理、植物营养和合理施肥、化学肥料、</w:t>
      </w:r>
      <w:r>
        <w:rPr>
          <w:rFonts w:ascii="仿宋_GB2312" w:eastAsia="仿宋_GB2312" w:hAnsi="仿宋_GB2312" w:cs="仿宋_GB2312" w:hint="eastAsia"/>
          <w:sz w:val="30"/>
          <w:szCs w:val="30"/>
        </w:rPr>
        <w:lastRenderedPageBreak/>
        <w:t>有机肥料、生物肥料、果蔬植物施肥技术。。</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《果蔬产品储存与加工技术》（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本课程讲授了园艺产品贮藏的基本知识，果蔬贮藏与果品贮藏方式与贮藏技术，切花保鲜技术以及产品加工技术。在课程设置中，更多的加入学生实际操作项目，达到学生理论与实践的高效转化。</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《食用菌栽培》（</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本课程属于食用菌专业的专业核心课程，在人才培养方案中占有重要的位置。本课程除对食用菌基本理论进行系统而简明的介绍外</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重点阐述了各种常见食用菌的生物学特性和栽培管理技术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尤其是对</w:t>
      </w:r>
      <w:r>
        <w:rPr>
          <w:rFonts w:ascii="仿宋_GB2312" w:eastAsia="仿宋_GB2312" w:hAnsi="仿宋_GB2312" w:cs="仿宋_GB2312"/>
          <w:sz w:val="30"/>
          <w:szCs w:val="30"/>
        </w:rPr>
        <w:t>22</w:t>
      </w:r>
      <w:r>
        <w:rPr>
          <w:rFonts w:ascii="仿宋_GB2312" w:eastAsia="仿宋_GB2312" w:hAnsi="仿宋_GB2312" w:cs="仿宋_GB2312" w:hint="eastAsia"/>
          <w:sz w:val="30"/>
          <w:szCs w:val="30"/>
        </w:rPr>
        <w:t>种食</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用菌的栽培管理技术做了具体而详细的介绍。结合近年来食用菌栽培方面所取得的研究成果和先进经验</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对食用菌菌种制作、食用菌产品保鲜与加工、食用菌周年立体栽培及病虫害防治等方面也要做较为详尽的学习。</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《花卉生产技术》（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本书主要介绍了花卉栽培基础知识、育苗技术、花卉栽培主要关键技术；重点学习</w:t>
      </w:r>
      <w:r>
        <w:rPr>
          <w:rFonts w:ascii="仿宋_GB2312" w:eastAsia="仿宋_GB2312" w:hAnsi="仿宋_GB2312" w:cs="仿宋_GB2312"/>
          <w:sz w:val="30"/>
          <w:szCs w:val="30"/>
        </w:rPr>
        <w:t>400</w:t>
      </w:r>
      <w:r>
        <w:rPr>
          <w:rFonts w:ascii="仿宋_GB2312" w:eastAsia="仿宋_GB2312" w:hAnsi="仿宋_GB2312" w:cs="仿宋_GB2312" w:hint="eastAsia"/>
          <w:sz w:val="30"/>
          <w:szCs w:val="30"/>
        </w:rPr>
        <w:t>种花卉的分类、花卉生长与环境的关系、花卉栽培设施、花卉的繁殖与栽培及花卉的应用。掌握花卉的识别、设施栽培及工厂化生产、花卉的应用形式。</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《蔬菜生产技术》（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本课程属于食用菌栽培的专业课程，包括蔬菜栽培的基本理论、蔬菜栽培的基本技术、设施蔬菜栽培基础、无公害蔬菜栽培</w:t>
      </w:r>
      <w:r>
        <w:rPr>
          <w:rFonts w:ascii="仿宋_GB2312" w:eastAsia="仿宋_GB2312" w:hAnsi="仿宋_GB2312" w:cs="仿宋_GB2312" w:hint="eastAsia"/>
          <w:sz w:val="30"/>
          <w:szCs w:val="30"/>
        </w:rPr>
        <w:lastRenderedPageBreak/>
        <w:t>基础、蔬菜生产与蔬菜产业，还包括茄果类蔬菜栽培、瓜类蔬菜栽培、豆类蔬菜栽培、白菜类蔬菜栽培、根菜类蔬菜栽培、绿叶蔬菜栽培、葱蒜类蔬菜栽培、薯蓣类蔬菜栽培、水生蔬菜栽培、多年生及杂类蔬菜栽培、芽苗菜生产等。</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《果树生产技术》（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是本专业的一门专业核心课程，适合园艺专业及从事果树生产工作的技术人员。通过本课程的学习，使学生具备从事果树生产和经营所必需的专业基础知识和专业技能。符合当前果品生产发展的趋势，为学生就业和创业打下一定的基础。使学生在理解果树栽培及经营等基本理论的基础上，学会果园的建立、北方常见果树周年管理的技术和技能；掌握主要北方常见树种的操作技术要点；培养学生技术、技能的过程中，使学生学会发现问题和解决问题的能力。</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《温室设计与调控》（</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这门课程主要介绍温室的类型、温室的设计、温室的建造、温室的材料、温室的光照、温室温度、温室的湿度等相关知识，主要是让学生掌握计算、设计、调控等方面的能力。为了更好地发展设施园艺提供有力的支持。</w:t>
      </w:r>
    </w:p>
    <w:p w:rsidR="008C7C25" w:rsidRDefault="008C7C25">
      <w:pPr>
        <w:spacing w:line="360" w:lineRule="auto"/>
        <w:rPr>
          <w:rFonts w:ascii="仿宋_GB2312" w:eastAsia="仿宋_GB2312" w:hAnsi="仿宋_GB2312" w:cs="仿宋_GB2312"/>
          <w:sz w:val="30"/>
          <w:szCs w:val="30"/>
        </w:rPr>
      </w:pPr>
      <w:r>
        <w:rPr>
          <w:rFonts w:ascii="仿宋_GB2312" w:eastAsia="仿宋_GB2312" w:hAnsi="仿宋_GB2312" w:cs="仿宋_GB2312"/>
          <w:sz w:val="30"/>
          <w:szCs w:val="30"/>
        </w:rPr>
        <w:t xml:space="preserve">    9.</w:t>
      </w:r>
      <w:r>
        <w:rPr>
          <w:rFonts w:ascii="仿宋_GB2312" w:eastAsia="仿宋_GB2312" w:hAnsi="仿宋_GB2312" w:cs="仿宋_GB2312" w:hint="eastAsia"/>
          <w:sz w:val="30"/>
          <w:szCs w:val="30"/>
        </w:rPr>
        <w:t>《植物组培技术》（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本课程主要内容有组培快繁实验室、培养基及其配制、无菌技术、外植体的初代培养、继代增殖培养、生根与移栽、脱毒技术、组培苗工厂化生产、植物组培快繁技术实例。并掌握相应的</w:t>
      </w:r>
      <w:r>
        <w:rPr>
          <w:rFonts w:ascii="仿宋_GB2312" w:eastAsia="仿宋_GB2312" w:hAnsi="仿宋_GB2312" w:cs="仿宋_GB2312" w:hint="eastAsia"/>
          <w:sz w:val="30"/>
          <w:szCs w:val="30"/>
        </w:rPr>
        <w:lastRenderedPageBreak/>
        <w:t>知识目标和技能目标及基本技能训练项目，以突出其职业技能训练和生产应用。为本专业的育苗提供快繁技术。</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10.</w:t>
      </w:r>
      <w:r>
        <w:rPr>
          <w:rFonts w:ascii="仿宋_GB2312" w:eastAsia="仿宋_GB2312" w:hAnsi="仿宋_GB2312" w:cs="仿宋_GB2312" w:hint="eastAsia"/>
          <w:sz w:val="30"/>
          <w:szCs w:val="30"/>
        </w:rPr>
        <w:t>《特种蔬菜生产技术》（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本课程主要介绍具有发展前景和区域特色的名稀特野蔬菜品种及其栽培技术要点，注重在生产实践的基础上，突出无土育苗、高畦覆膜、大垄双行、节水灌溉、物理防治和生物防治</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病虫害等高新技术。</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11.</w:t>
      </w:r>
      <w:r>
        <w:rPr>
          <w:rFonts w:ascii="仿宋_GB2312" w:eastAsia="仿宋_GB2312" w:hAnsi="仿宋_GB2312" w:cs="仿宋_GB2312" w:hint="eastAsia"/>
          <w:sz w:val="30"/>
          <w:szCs w:val="30"/>
        </w:rPr>
        <w:t>《插花艺术》（</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学分）</w:t>
      </w:r>
    </w:p>
    <w:p w:rsidR="008C7C25" w:rsidRDefault="008C7C25">
      <w:pPr>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本课程主要介绍插花艺术基本知识、造型原理、配色、技法与用花习俗等理论知识，在此基础上，系统地介绍了中国传统插花、西方式插花、礼仪插花的风格特点、基本技能与创作原理。</w:t>
      </w:r>
    </w:p>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Pr>
        <w:pStyle w:val="1"/>
        <w:jc w:val="center"/>
        <w:rPr>
          <w:rFonts w:ascii="黑体" w:eastAsia="黑体" w:hAnsi="黑体" w:cs="黑体"/>
          <w:sz w:val="36"/>
          <w:szCs w:val="36"/>
        </w:rPr>
      </w:pPr>
      <w:bookmarkStart w:id="135" w:name="_Toc3109_WPSOffice_Level1"/>
      <w:bookmarkStart w:id="136" w:name="_Toc32642_WPSOffice_Level1"/>
      <w:r>
        <w:rPr>
          <w:rFonts w:ascii="黑体" w:eastAsia="黑体" w:hAnsi="黑体" w:cs="黑体" w:hint="eastAsia"/>
          <w:sz w:val="36"/>
          <w:szCs w:val="36"/>
        </w:rPr>
        <w:lastRenderedPageBreak/>
        <w:t>第四部分果蔬专业核心课程标准</w:t>
      </w:r>
      <w:bookmarkEnd w:id="135"/>
      <w:bookmarkEnd w:id="136"/>
    </w:p>
    <w:p w:rsidR="008C7C25" w:rsidRDefault="008C7C25">
      <w:pPr>
        <w:pStyle w:val="2"/>
        <w:snapToGrid w:val="0"/>
        <w:spacing w:before="0" w:after="0" w:line="360" w:lineRule="auto"/>
        <w:rPr>
          <w:rFonts w:ascii="黑体" w:hAnsi="宋体"/>
          <w:b w:val="0"/>
          <w:bCs/>
          <w:szCs w:val="32"/>
        </w:rPr>
      </w:pPr>
      <w:bookmarkStart w:id="137" w:name="_Toc21927"/>
      <w:bookmarkStart w:id="138" w:name="_Toc29670_WPSOffice_Level2"/>
      <w:bookmarkStart w:id="139" w:name="_Toc25576_WPSOffice_Level2"/>
      <w:bookmarkStart w:id="140" w:name="_Toc458027040"/>
      <w:bookmarkStart w:id="141" w:name="_Toc18897"/>
      <w:bookmarkStart w:id="142" w:name="_Toc458121334"/>
      <w:bookmarkStart w:id="143" w:name="_Toc339985617"/>
      <w:bookmarkStart w:id="144" w:name="_Toc341338646"/>
      <w:bookmarkStart w:id="145" w:name="_Toc339913816"/>
      <w:r>
        <w:rPr>
          <w:rFonts w:ascii="黑体" w:hint="eastAsia"/>
          <w:b w:val="0"/>
          <w:szCs w:val="32"/>
        </w:rPr>
        <w:t>《</w:t>
      </w:r>
      <w:r>
        <w:rPr>
          <w:rFonts w:ascii="黑体" w:hAnsi="宋体" w:hint="eastAsia"/>
          <w:b w:val="0"/>
          <w:bCs/>
          <w:szCs w:val="32"/>
        </w:rPr>
        <w:t>设施蔬菜生产技术》核心课程标准</w:t>
      </w:r>
      <w:bookmarkEnd w:id="137"/>
      <w:bookmarkEnd w:id="138"/>
      <w:bookmarkEnd w:id="139"/>
      <w:bookmarkEnd w:id="140"/>
      <w:bookmarkEnd w:id="141"/>
      <w:bookmarkEnd w:id="142"/>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44"/>
        <w:gridCol w:w="3090"/>
        <w:gridCol w:w="1144"/>
        <w:gridCol w:w="2844"/>
      </w:tblGrid>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课程编码</w:t>
            </w:r>
          </w:p>
        </w:tc>
        <w:tc>
          <w:tcPr>
            <w:tcW w:w="3090" w:type="dxa"/>
          </w:tcPr>
          <w:p w:rsidR="008C7C25" w:rsidRPr="00E00C31" w:rsidRDefault="008C7C25">
            <w:pPr>
              <w:spacing w:line="360" w:lineRule="auto"/>
              <w:jc w:val="center"/>
              <w:rPr>
                <w:rFonts w:ascii="宋体"/>
                <w:szCs w:val="21"/>
              </w:rPr>
            </w:pPr>
            <w:r w:rsidRPr="00E00C31">
              <w:rPr>
                <w:rFonts w:ascii="宋体" w:hAnsi="宋体"/>
                <w:color w:val="000000"/>
                <w:szCs w:val="21"/>
              </w:rPr>
              <w:t>1004064</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课程类别</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农林牧副鱼类</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计划学时</w:t>
            </w:r>
          </w:p>
        </w:tc>
        <w:tc>
          <w:tcPr>
            <w:tcW w:w="3090" w:type="dxa"/>
          </w:tcPr>
          <w:p w:rsidR="008C7C25" w:rsidRPr="00E00C31" w:rsidRDefault="008C7C25">
            <w:pPr>
              <w:spacing w:line="360" w:lineRule="auto"/>
              <w:jc w:val="center"/>
              <w:rPr>
                <w:rFonts w:ascii="宋体" w:hAnsi="宋体"/>
                <w:szCs w:val="21"/>
              </w:rPr>
            </w:pPr>
            <w:r w:rsidRPr="00E00C31">
              <w:rPr>
                <w:rFonts w:ascii="宋体" w:hAnsi="宋体"/>
                <w:szCs w:val="21"/>
              </w:rPr>
              <w:t>64</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课程类型</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核心课程</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适用专业</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设施农业技术专业</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课程性质</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必修课</w:t>
            </w:r>
          </w:p>
        </w:tc>
      </w:tr>
      <w:tr w:rsidR="008C7C25" w:rsidRPr="00E00C31">
        <w:trPr>
          <w:trHeight w:val="401"/>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开课学期</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第三个学期</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学分</w:t>
            </w:r>
          </w:p>
        </w:tc>
        <w:tc>
          <w:tcPr>
            <w:tcW w:w="2844" w:type="dxa"/>
          </w:tcPr>
          <w:p w:rsidR="008C7C25" w:rsidRPr="00E00C31" w:rsidRDefault="008C7C25">
            <w:pPr>
              <w:spacing w:line="360" w:lineRule="auto"/>
              <w:jc w:val="center"/>
              <w:rPr>
                <w:rFonts w:ascii="宋体" w:hAnsi="宋体"/>
                <w:szCs w:val="21"/>
              </w:rPr>
            </w:pPr>
            <w:r w:rsidRPr="00E00C31">
              <w:rPr>
                <w:rFonts w:ascii="宋体" w:hAnsi="宋体"/>
                <w:szCs w:val="21"/>
              </w:rPr>
              <w:t>4</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先行课程</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农业生物化学、植物及植物生理</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开课单位</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化工系</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平行课程</w:t>
            </w:r>
          </w:p>
        </w:tc>
        <w:tc>
          <w:tcPr>
            <w:tcW w:w="3090" w:type="dxa"/>
          </w:tcPr>
          <w:p w:rsidR="008C7C25" w:rsidRPr="00E00C31" w:rsidRDefault="008C7C25">
            <w:pPr>
              <w:spacing w:line="360" w:lineRule="auto"/>
              <w:jc w:val="center"/>
              <w:rPr>
                <w:rFonts w:ascii="宋体"/>
                <w:szCs w:val="21"/>
              </w:rPr>
            </w:pPr>
            <w:r w:rsidRPr="00E00C31">
              <w:rPr>
                <w:rFonts w:ascii="宋体" w:hAnsi="宋体" w:cs="宋体" w:hint="eastAsia"/>
                <w:kern w:val="0"/>
                <w:szCs w:val="21"/>
              </w:rPr>
              <w:t>植物育种技术</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考核类型</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考试</w:t>
            </w:r>
          </w:p>
        </w:tc>
      </w:tr>
      <w:tr w:rsidR="008C7C25" w:rsidRPr="00E00C31">
        <w:trPr>
          <w:trHeight w:val="392"/>
        </w:trPr>
        <w:tc>
          <w:tcPr>
            <w:tcW w:w="1144" w:type="dxa"/>
          </w:tcPr>
          <w:p w:rsidR="008C7C25" w:rsidRDefault="008C7C25">
            <w:pPr>
              <w:spacing w:line="360" w:lineRule="auto"/>
              <w:rPr>
                <w:rFonts w:ascii="黑体" w:eastAsia="黑体" w:hAnsi="黑体" w:cs="黑体"/>
                <w:szCs w:val="21"/>
              </w:rPr>
            </w:pPr>
            <w:r>
              <w:rPr>
                <w:rFonts w:ascii="黑体" w:eastAsia="黑体" w:hAnsi="黑体" w:cs="黑体" w:hint="eastAsia"/>
                <w:szCs w:val="21"/>
              </w:rPr>
              <w:t>后继课程</w:t>
            </w:r>
          </w:p>
        </w:tc>
        <w:tc>
          <w:tcPr>
            <w:tcW w:w="7078" w:type="dxa"/>
            <w:gridSpan w:val="3"/>
          </w:tcPr>
          <w:p w:rsidR="008C7C25" w:rsidRDefault="008C7C25">
            <w:pPr>
              <w:spacing w:line="360" w:lineRule="auto"/>
              <w:rPr>
                <w:rFonts w:ascii="黑体" w:eastAsia="黑体" w:hAnsi="黑体" w:cs="黑体"/>
                <w:szCs w:val="21"/>
              </w:rPr>
            </w:pPr>
            <w:r w:rsidRPr="00E00C31">
              <w:rPr>
                <w:rFonts w:ascii="宋体" w:hAnsi="宋体" w:cs="宋体" w:hint="eastAsia"/>
                <w:kern w:val="0"/>
                <w:szCs w:val="21"/>
              </w:rPr>
              <w:t>设施植物病虫害防治、温室设计与调控等</w:t>
            </w:r>
          </w:p>
        </w:tc>
      </w:tr>
    </w:tbl>
    <w:p w:rsidR="008C7C25" w:rsidRDefault="008C7C25">
      <w:pPr>
        <w:pStyle w:val="2"/>
        <w:numPr>
          <w:ilvl w:val="0"/>
          <w:numId w:val="2"/>
        </w:numPr>
        <w:rPr>
          <w:b w:val="0"/>
          <w:bCs/>
        </w:rPr>
      </w:pPr>
      <w:bookmarkStart w:id="146" w:name="_Toc27691_WPSOffice_Level2"/>
      <w:r>
        <w:rPr>
          <w:rFonts w:hint="eastAsia"/>
          <w:b w:val="0"/>
          <w:bCs/>
        </w:rPr>
        <w:t>课程性质与定位</w:t>
      </w:r>
      <w:bookmarkEnd w:id="146"/>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《设施蔬菜生产技术》是中等职业院校设施农业技术专业的核心课。本课程所设置的职业岗位为：蔬菜种苗的繁殖、蔬菜产品生产。</w:t>
      </w:r>
    </w:p>
    <w:p w:rsidR="008C7C25" w:rsidRDefault="008C7C25">
      <w:pPr>
        <w:spacing w:line="360" w:lineRule="auto"/>
        <w:ind w:firstLineChars="100" w:firstLine="3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根据设施农业技术专业岗位群和岗位职业能力的要求，结合地区重点发展蔬菜、果树、食用菌产业及周边地区对本专业人才需求与产业发展趋势，就业应面向基层、面向企业、步入中小城市。主要在城乡农技站、园艺站、园艺场、花木公司、果蔬公司、公园、植物园、花圃、苗圃、果园、茶园、药材基地、农业开发公司、农资公司等单位和部门从事栽培养护、技术指导、种苗繁育、贮藏加工、检测收购、盆景插花制作及经营、组织培养、绿色产品开发利用、检测和发酵、市场管理、项目开发实施等相关生产技术与管理工作。</w:t>
      </w:r>
    </w:p>
    <w:p w:rsidR="008C7C25" w:rsidRDefault="008C7C25">
      <w:pPr>
        <w:widowControl/>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岗位能力顺应新品种引进应用、新技术革新、服务产业化需求，蔬菜品种识别鉴定、蔬菜种苗繁育技术、蔬菜无公害栽培技术、有害生物预报防控技术、农业资源调查技术、资源开发利用与保护技术、园艺产品贮藏加工与营销技术、是核心技术；生产开发推广、设施生产与快繁技术、产品质量检测、种子管理技术、农业行政执法技术等为拓展技术。</w:t>
      </w:r>
    </w:p>
    <w:p w:rsidR="008C7C25" w:rsidRDefault="008C7C25">
      <w:pPr>
        <w:widowControl/>
        <w:spacing w:line="360" w:lineRule="auto"/>
        <w:ind w:firstLineChars="100" w:firstLine="300"/>
        <w:rPr>
          <w:rFonts w:ascii="宋体"/>
          <w:sz w:val="24"/>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8C7C25" w:rsidRDefault="008C7C25">
      <w:pPr>
        <w:pStyle w:val="2"/>
        <w:numPr>
          <w:ilvl w:val="0"/>
          <w:numId w:val="2"/>
        </w:numPr>
        <w:rPr>
          <w:b w:val="0"/>
          <w:bCs/>
        </w:rPr>
      </w:pPr>
      <w:bookmarkStart w:id="147" w:name="_Toc30029_WPSOffice_Level2"/>
      <w:r>
        <w:rPr>
          <w:rFonts w:hint="eastAsia"/>
          <w:b w:val="0"/>
          <w:bCs/>
        </w:rPr>
        <w:t>课程设计理念及设计思路</w:t>
      </w:r>
      <w:bookmarkEnd w:id="147"/>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（一）设计理念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《设施蔬菜生产技术》作为岗位核心能力课程，肩负着培养专业技术整体知识结构及能力结构的核心部分，同时也是后继专业课程与技能的重要基础。为实现这一目标，经长期的教学实践</w:t>
      </w:r>
      <w:r>
        <w:rPr>
          <w:rFonts w:ascii="仿宋_GB2312" w:eastAsia="仿宋_GB2312" w:hAnsi="仿宋_GB2312" w:cs="仿宋_GB2312" w:hint="eastAsia"/>
          <w:sz w:val="30"/>
          <w:szCs w:val="30"/>
        </w:rPr>
        <w:lastRenderedPageBreak/>
        <w:t>和对专业对应行业、企业、就业岗位所需的职业能力调查研究，广泛征求行业企业技术人员意见、行业专家及技术人员多层面参与，形成以下课程设计理念：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以就业为导向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突出中职教育特色、服务中职学生，以学生为主体，以就业为导向，着重培养学生的职业能力，结合课程目标和就业岗位能力要求，准确把握“针对岗位</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理论够用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能型人才。</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以能力为核心</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基层单位对人才的需求，注重实践技能的训练，先开设单项实训课进行单项技能训练，后实施任务驱动法（尽量与生产单位的实际工作任务对接），开展品种识别鉴定、园场选择与整地、生产计划制定、播种育苗、水肥管理、病虫害防治、采收、无公害生产、设施生产等综合实训，在做中学、学中做，突出教学的职业性。重点培养学生产与服务意识、市场意识，掌握基本</w:t>
      </w:r>
      <w:r>
        <w:rPr>
          <w:rFonts w:ascii="仿宋_GB2312" w:eastAsia="仿宋_GB2312" w:hAnsi="仿宋_GB2312" w:cs="仿宋_GB2312" w:hint="eastAsia"/>
          <w:sz w:val="30"/>
          <w:szCs w:val="30"/>
        </w:rPr>
        <w:lastRenderedPageBreak/>
        <w:t>理论和操作技能，能运用知识、技能编制计划和资料，解决生产中的实际问题，养成积极进取，团结协作、实事求是、用心做事的工作态度。强化校内、校外实训教学，模拟生产实际工作流程，校内教师和企业外聘人员共同完成综合实训，通过校企合作参观见习、顶岗实习等方式，不断完善项目实训、提高拓展技能，培养职业素质，提升职业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以素质为基础</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（二）设计思路</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蔬菜生产技术》的课程设计的设计依据是：蔬菜苗木生产管理和蔬菜产品生产管理两岗位任职条件；不同类型蔬菜苗木生产过程；不同类型蔬菜产品生产过程；当地蔬菜苗木生产种类；当地蔬菜产品生产种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本课程设计思路是：①教学组织设计以可行性为前提进行教学内容的选择和教学设计；②根据各项任务的特点采取与之相适</w:t>
      </w:r>
      <w:r>
        <w:rPr>
          <w:rFonts w:ascii="仿宋_GB2312" w:eastAsia="仿宋_GB2312" w:hAnsi="仿宋_GB2312" w:cs="仿宋_GB2312" w:hint="eastAsia"/>
          <w:sz w:val="30"/>
          <w:szCs w:val="30"/>
        </w:rPr>
        <w:lastRenderedPageBreak/>
        <w:t>应的教学方法；③以促进学生综合职业能力和综合职业素质的提高为目标，实施过程性考核与终结性考核相结合的评价方式。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本课程内容的选取依据是：①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教学标准：课程的知识目标和技能目标；②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岗位任务：本专业从事蔬菜栽培管理岗位的任务；③技术标准：从事以上岗位的相关技术标准；④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职业资格认证要求：蔬菜工⑤校内外实训基地建设状况：种植结构、可进行的实训项目，模拟生产实训。</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课程目标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的教学目标：通过本课程的学习，使学生了解了山西省及周边地区主栽蔬菜的种类、品种、分布以及生长习性，掌握常规生产基础及技术，熟悉和运用蔬菜无公害生产技术规范和方法；具备山西省及周边地区常见蔬菜苗木和产品标准化生产与管理的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知识目标：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）了解山西省及周边地区主栽蔬菜的种类、品种以及分布情况；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）掌握主栽蔬菜品种生长习性以及对环境条件的要求；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）掌握山西省及周边地区蔬菜产品无公害质量标准；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）掌握蔬菜无公害生产技术规范和方法；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能力目标：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）能够正确识别蔬菜种子以及蔬菜种类；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）掌握种子质量鉴定和播前处理技术，能根据不同蔬菜</w:t>
      </w:r>
      <w:r>
        <w:rPr>
          <w:rFonts w:ascii="仿宋_GB2312" w:eastAsia="仿宋_GB2312" w:hAnsi="仿宋_GB2312" w:cs="仿宋_GB2312" w:hint="eastAsia"/>
          <w:sz w:val="30"/>
          <w:szCs w:val="30"/>
        </w:rPr>
        <w:lastRenderedPageBreak/>
        <w:t>类型确定种子播前处理方法；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）掌握蔬菜播种育苗技术，能根据生产实际确定播种量、播种方式和时间，解决育苗过程中出现的问题；</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）掌握蔬菜定植、无公害生产技术，能根据无公害蔬菜产品生产规范合理选择生产场地、安排定植的时间、制定田间管理方案；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）掌握蔬菜嫁接、植株调整技术、花果管理技术和现代新型栽培技术，培育优质高产的蔬菜新产品。</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素质目标：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）具有从事园艺产业所需要的吃苦耐劳、艰苦奋斗精神；</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）热爱“三农”、有为我省园艺产业发展奋斗终生的决心；</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）具有法制观念和依法进行农业安全生产的意识；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）具备良好的身体素质和健康的心理，能够适应不同的农业生产环境和条件。</w:t>
      </w:r>
    </w:p>
    <w:p w:rsidR="008C7C25" w:rsidRDefault="008C7C25">
      <w:pPr>
        <w:pStyle w:val="2"/>
        <w:numPr>
          <w:ilvl w:val="0"/>
          <w:numId w:val="2"/>
        </w:numPr>
        <w:rPr>
          <w:b w:val="0"/>
          <w:bCs/>
        </w:rPr>
      </w:pPr>
      <w:bookmarkStart w:id="148" w:name="_Toc9415_WPSOffice_Level2"/>
      <w:r>
        <w:rPr>
          <w:rFonts w:hint="eastAsia"/>
          <w:b w:val="0"/>
          <w:bCs/>
        </w:rPr>
        <w:t>课程教学内容及学时分配（见表</w:t>
      </w:r>
      <w:r>
        <w:rPr>
          <w:b w:val="0"/>
          <w:bCs/>
        </w:rPr>
        <w:t>4.1.1</w:t>
      </w:r>
      <w:r>
        <w:rPr>
          <w:rFonts w:hint="eastAsia"/>
          <w:b w:val="0"/>
          <w:bCs/>
        </w:rPr>
        <w:t>）</w:t>
      </w:r>
      <w:bookmarkEnd w:id="148"/>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rPr>
          <w:rFonts w:ascii="仿宋_GB2312" w:eastAsia="仿宋_GB2312"/>
          <w:b/>
          <w:szCs w:val="21"/>
        </w:rPr>
      </w:pPr>
    </w:p>
    <w:p w:rsidR="008C7C25" w:rsidRDefault="008C7C25">
      <w:pPr>
        <w:spacing w:line="500" w:lineRule="exact"/>
        <w:ind w:firstLineChars="850" w:firstLine="1792"/>
        <w:jc w:val="center"/>
        <w:rPr>
          <w:rFonts w:ascii="仿宋_GB2312" w:eastAsia="仿宋_GB2312"/>
          <w:b/>
          <w:szCs w:val="21"/>
        </w:rPr>
      </w:pPr>
      <w:r>
        <w:rPr>
          <w:rFonts w:ascii="仿宋_GB2312" w:eastAsia="仿宋_GB2312" w:hint="eastAsia"/>
          <w:b/>
          <w:szCs w:val="21"/>
        </w:rPr>
        <w:lastRenderedPageBreak/>
        <w:t>表</w:t>
      </w:r>
      <w:r>
        <w:rPr>
          <w:rFonts w:ascii="仿宋_GB2312" w:eastAsia="仿宋_GB2312"/>
          <w:b/>
          <w:szCs w:val="21"/>
        </w:rPr>
        <w:t>4.1.1</w:t>
      </w:r>
      <w:r>
        <w:rPr>
          <w:rFonts w:ascii="仿宋_GB2312" w:eastAsia="仿宋_GB2312" w:hint="eastAsia"/>
          <w:b/>
          <w:szCs w:val="21"/>
        </w:rPr>
        <w:t>：学习任务设计、划分、说明与学时分配表</w:t>
      </w:r>
    </w:p>
    <w:tbl>
      <w:tblPr>
        <w:tblW w:w="852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A0" w:firstRow="1" w:lastRow="0" w:firstColumn="1" w:lastColumn="0" w:noHBand="0" w:noVBand="0"/>
      </w:tblPr>
      <w:tblGrid>
        <w:gridCol w:w="427"/>
        <w:gridCol w:w="888"/>
        <w:gridCol w:w="1395"/>
        <w:gridCol w:w="2541"/>
        <w:gridCol w:w="1480"/>
        <w:gridCol w:w="494"/>
        <w:gridCol w:w="1303"/>
      </w:tblGrid>
      <w:tr w:rsidR="008C7C25" w:rsidRPr="00E00C31">
        <w:tc>
          <w:tcPr>
            <w:tcW w:w="427" w:type="dxa"/>
            <w:tcBorders>
              <w:top w:val="single" w:sz="18" w:space="0" w:color="auto"/>
            </w:tcBorders>
            <w:vAlign w:val="center"/>
          </w:tcPr>
          <w:p w:rsidR="008C7C25" w:rsidRPr="00E00C31" w:rsidRDefault="008C7C25">
            <w:pPr>
              <w:jc w:val="center"/>
              <w:rPr>
                <w:rFonts w:ascii="仿宋_GB2312" w:eastAsia="仿宋_GB2312" w:hAnsi="宋体"/>
                <w:b/>
                <w:szCs w:val="21"/>
              </w:rPr>
            </w:pPr>
            <w:r w:rsidRPr="00E00C31">
              <w:rPr>
                <w:rFonts w:ascii="仿宋_GB2312" w:eastAsia="仿宋_GB2312" w:hAnsi="宋体" w:hint="eastAsia"/>
                <w:b/>
                <w:szCs w:val="21"/>
              </w:rPr>
              <w:t>序号</w:t>
            </w:r>
          </w:p>
        </w:tc>
        <w:tc>
          <w:tcPr>
            <w:tcW w:w="888" w:type="dxa"/>
            <w:tcBorders>
              <w:top w:val="single" w:sz="18" w:space="0" w:color="auto"/>
            </w:tcBorders>
            <w:vAlign w:val="center"/>
          </w:tcPr>
          <w:p w:rsidR="008C7C25" w:rsidRPr="00E00C31" w:rsidRDefault="008C7C25">
            <w:pPr>
              <w:jc w:val="center"/>
              <w:rPr>
                <w:rFonts w:ascii="仿宋_GB2312" w:eastAsia="仿宋_GB2312" w:hAnsi="宋体"/>
                <w:b/>
                <w:szCs w:val="21"/>
              </w:rPr>
            </w:pPr>
            <w:r w:rsidRPr="00E00C31">
              <w:rPr>
                <w:rFonts w:ascii="仿宋_GB2312" w:eastAsia="仿宋_GB2312" w:hAnsi="宋体" w:hint="eastAsia"/>
                <w:b/>
                <w:szCs w:val="21"/>
              </w:rPr>
              <w:t>工作项目（或学习情境）</w:t>
            </w:r>
          </w:p>
        </w:tc>
        <w:tc>
          <w:tcPr>
            <w:tcW w:w="1395" w:type="dxa"/>
            <w:tcBorders>
              <w:top w:val="single" w:sz="18" w:space="0" w:color="auto"/>
            </w:tcBorders>
            <w:vAlign w:val="center"/>
          </w:tcPr>
          <w:p w:rsidR="008C7C25" w:rsidRPr="00E00C31" w:rsidRDefault="008C7C25">
            <w:pPr>
              <w:jc w:val="center"/>
              <w:rPr>
                <w:rFonts w:ascii="仿宋_GB2312" w:eastAsia="仿宋_GB2312" w:hAnsi="宋体"/>
                <w:b/>
                <w:szCs w:val="21"/>
              </w:rPr>
            </w:pPr>
            <w:r w:rsidRPr="00E00C31">
              <w:rPr>
                <w:rFonts w:ascii="仿宋_GB2312" w:eastAsia="仿宋_GB2312" w:hAnsi="宋体" w:hint="eastAsia"/>
                <w:b/>
                <w:szCs w:val="21"/>
              </w:rPr>
              <w:t>子项目名称（或学习任务）</w:t>
            </w:r>
          </w:p>
        </w:tc>
        <w:tc>
          <w:tcPr>
            <w:tcW w:w="2541" w:type="dxa"/>
            <w:tcBorders>
              <w:top w:val="single" w:sz="18" w:space="0" w:color="auto"/>
            </w:tcBorders>
            <w:vAlign w:val="center"/>
          </w:tcPr>
          <w:p w:rsidR="008C7C25" w:rsidRPr="00E00C31" w:rsidRDefault="008C7C25">
            <w:pPr>
              <w:jc w:val="center"/>
              <w:rPr>
                <w:rFonts w:ascii="仿宋_GB2312" w:eastAsia="仿宋_GB2312" w:hAnsi="宋体"/>
                <w:b/>
                <w:szCs w:val="21"/>
              </w:rPr>
            </w:pPr>
            <w:r w:rsidRPr="00E00C31">
              <w:rPr>
                <w:rFonts w:ascii="仿宋_GB2312" w:eastAsia="仿宋_GB2312" w:hAnsi="宋体" w:hint="eastAsia"/>
                <w:b/>
                <w:szCs w:val="21"/>
              </w:rPr>
              <w:t>教学内容及要求</w:t>
            </w:r>
          </w:p>
        </w:tc>
        <w:tc>
          <w:tcPr>
            <w:tcW w:w="1480" w:type="dxa"/>
            <w:tcBorders>
              <w:top w:val="single" w:sz="18" w:space="0" w:color="auto"/>
            </w:tcBorders>
            <w:vAlign w:val="center"/>
          </w:tcPr>
          <w:p w:rsidR="008C7C25" w:rsidRPr="00E00C31" w:rsidRDefault="008C7C25">
            <w:pPr>
              <w:jc w:val="center"/>
              <w:rPr>
                <w:rFonts w:ascii="仿宋_GB2312" w:eastAsia="仿宋_GB2312"/>
                <w:b/>
                <w:szCs w:val="21"/>
              </w:rPr>
            </w:pPr>
            <w:r w:rsidRPr="00E00C31">
              <w:rPr>
                <w:rFonts w:ascii="仿宋_GB2312" w:eastAsia="仿宋_GB2312" w:hint="eastAsia"/>
                <w:b/>
                <w:szCs w:val="21"/>
              </w:rPr>
              <w:t>活动设计</w:t>
            </w:r>
          </w:p>
        </w:tc>
        <w:tc>
          <w:tcPr>
            <w:tcW w:w="494" w:type="dxa"/>
            <w:tcBorders>
              <w:top w:val="single" w:sz="18" w:space="0" w:color="auto"/>
            </w:tcBorders>
            <w:vAlign w:val="center"/>
          </w:tcPr>
          <w:p w:rsidR="008C7C25" w:rsidRPr="00E00C31" w:rsidRDefault="008C7C25">
            <w:pPr>
              <w:jc w:val="center"/>
              <w:rPr>
                <w:rFonts w:ascii="仿宋_GB2312" w:eastAsia="仿宋_GB2312"/>
                <w:b/>
                <w:szCs w:val="21"/>
              </w:rPr>
            </w:pPr>
            <w:r w:rsidRPr="00E00C31">
              <w:rPr>
                <w:rFonts w:ascii="仿宋_GB2312" w:eastAsia="仿宋_GB2312" w:hint="eastAsia"/>
                <w:b/>
                <w:szCs w:val="21"/>
              </w:rPr>
              <w:t>参考学时</w:t>
            </w:r>
          </w:p>
        </w:tc>
        <w:tc>
          <w:tcPr>
            <w:tcW w:w="1303" w:type="dxa"/>
            <w:tcBorders>
              <w:top w:val="single" w:sz="18" w:space="0" w:color="auto"/>
            </w:tcBorders>
            <w:vAlign w:val="center"/>
          </w:tcPr>
          <w:p w:rsidR="008C7C25" w:rsidRPr="00E00C31" w:rsidRDefault="008C7C25">
            <w:pPr>
              <w:jc w:val="center"/>
              <w:rPr>
                <w:rFonts w:ascii="仿宋_GB2312" w:eastAsia="仿宋_GB2312"/>
                <w:b/>
                <w:szCs w:val="21"/>
              </w:rPr>
            </w:pPr>
            <w:r w:rsidRPr="00E00C31">
              <w:rPr>
                <w:rFonts w:ascii="仿宋_GB2312" w:eastAsia="仿宋_GB2312" w:hint="eastAsia"/>
                <w:b/>
                <w:szCs w:val="21"/>
              </w:rPr>
              <w:t>课业设计（作业成果）</w:t>
            </w:r>
          </w:p>
        </w:tc>
      </w:tr>
      <w:tr w:rsidR="008C7C25" w:rsidRPr="00E00C31">
        <w:tc>
          <w:tcPr>
            <w:tcW w:w="427" w:type="dxa"/>
            <w:vAlign w:val="center"/>
          </w:tcPr>
          <w:p w:rsidR="008C7C25" w:rsidRPr="00E00C31" w:rsidRDefault="008C7C25">
            <w:pPr>
              <w:jc w:val="center"/>
              <w:rPr>
                <w:rFonts w:ascii="宋体" w:hAnsi="宋体"/>
                <w:sz w:val="18"/>
                <w:szCs w:val="18"/>
              </w:rPr>
            </w:pPr>
            <w:r w:rsidRPr="00E00C31">
              <w:rPr>
                <w:rFonts w:ascii="宋体" w:hAnsi="宋体"/>
                <w:sz w:val="18"/>
                <w:szCs w:val="18"/>
              </w:rPr>
              <w:t>1</w:t>
            </w:r>
          </w:p>
        </w:tc>
        <w:tc>
          <w:tcPr>
            <w:tcW w:w="888" w:type="dxa"/>
            <w:vAlign w:val="center"/>
          </w:tcPr>
          <w:p w:rsidR="008C7C25" w:rsidRPr="00E00C31" w:rsidRDefault="008C7C25">
            <w:pPr>
              <w:rPr>
                <w:rFonts w:ascii="宋体"/>
                <w:sz w:val="18"/>
                <w:szCs w:val="18"/>
              </w:rPr>
            </w:pPr>
            <w:r w:rsidRPr="00E00C31">
              <w:rPr>
                <w:rFonts w:ascii="宋体" w:hAnsi="宋体" w:hint="eastAsia"/>
                <w:sz w:val="18"/>
                <w:szCs w:val="18"/>
              </w:rPr>
              <w:t>项目一</w:t>
            </w:r>
          </w:p>
          <w:p w:rsidR="008C7C25" w:rsidRPr="00E00C31" w:rsidRDefault="008C7C25">
            <w:pPr>
              <w:rPr>
                <w:rFonts w:ascii="宋体"/>
                <w:sz w:val="18"/>
                <w:szCs w:val="18"/>
              </w:rPr>
            </w:pPr>
            <w:r w:rsidRPr="00E00C31">
              <w:rPr>
                <w:rFonts w:ascii="宋体" w:hAnsi="宋体" w:hint="eastAsia"/>
                <w:sz w:val="18"/>
                <w:szCs w:val="18"/>
              </w:rPr>
              <w:t>山西省及周边地区常见蔬菜的识别与分类（</w:t>
            </w:r>
            <w:r w:rsidRPr="00E00C31">
              <w:rPr>
                <w:rFonts w:ascii="宋体" w:hAnsi="宋体"/>
                <w:sz w:val="18"/>
                <w:szCs w:val="18"/>
              </w:rPr>
              <w:t>10</w:t>
            </w:r>
            <w:r w:rsidRPr="00E00C31">
              <w:rPr>
                <w:rFonts w:ascii="宋体" w:hAnsi="宋体" w:hint="eastAsia"/>
                <w:sz w:val="18"/>
                <w:szCs w:val="18"/>
              </w:rPr>
              <w:t>学时）</w:t>
            </w: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任务一</w:t>
            </w:r>
            <w:r w:rsidRPr="00E00C31">
              <w:rPr>
                <w:rFonts w:ascii="宋体" w:hAnsi="宋体"/>
                <w:sz w:val="18"/>
                <w:szCs w:val="18"/>
              </w:rPr>
              <w:t xml:space="preserve"> </w:t>
            </w:r>
            <w:r w:rsidRPr="00E00C31">
              <w:rPr>
                <w:rFonts w:ascii="宋体" w:hAnsi="宋体" w:hint="eastAsia"/>
                <w:sz w:val="18"/>
                <w:szCs w:val="18"/>
              </w:rPr>
              <w:t>认识山西省及周边地区常见蔬菜</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蔬菜、蔬菜栽培、蔬菜栽培学的概念</w:t>
            </w:r>
            <w:r w:rsidRPr="00E00C31">
              <w:rPr>
                <w:rFonts w:ascii="宋体" w:hAnsi="宋体"/>
                <w:sz w:val="18"/>
                <w:szCs w:val="18"/>
              </w:rPr>
              <w:t>2.</w:t>
            </w:r>
            <w:r w:rsidRPr="00E00C31">
              <w:rPr>
                <w:rFonts w:ascii="宋体" w:hAnsi="宋体" w:hint="eastAsia"/>
                <w:sz w:val="18"/>
                <w:szCs w:val="18"/>
              </w:rPr>
              <w:t>蔬菜生产在国民经济中的意义</w:t>
            </w:r>
            <w:r w:rsidRPr="00E00C31">
              <w:rPr>
                <w:rFonts w:ascii="宋体" w:hAnsi="宋体"/>
                <w:sz w:val="18"/>
                <w:szCs w:val="18"/>
              </w:rPr>
              <w:t>3.</w:t>
            </w:r>
            <w:r w:rsidRPr="00E00C31">
              <w:rPr>
                <w:rFonts w:ascii="宋体" w:hAnsi="宋体" w:hint="eastAsia"/>
                <w:sz w:val="18"/>
                <w:szCs w:val="18"/>
              </w:rPr>
              <w:t>我国蔬菜栽培的现状、取得的成绩和存在的问题</w:t>
            </w:r>
            <w:r w:rsidRPr="00E00C31">
              <w:rPr>
                <w:rFonts w:ascii="宋体" w:hAnsi="宋体"/>
                <w:sz w:val="18"/>
                <w:szCs w:val="18"/>
              </w:rPr>
              <w:t>4.</w:t>
            </w:r>
            <w:r w:rsidRPr="00E00C31">
              <w:rPr>
                <w:rFonts w:ascii="宋体" w:hAnsi="宋体" w:hint="eastAsia"/>
                <w:sz w:val="18"/>
                <w:szCs w:val="18"/>
              </w:rPr>
              <w:t>蔬菜的分类</w:t>
            </w:r>
            <w:r w:rsidRPr="00E00C31">
              <w:rPr>
                <w:rFonts w:ascii="宋体" w:hAnsi="宋体"/>
                <w:sz w:val="18"/>
                <w:szCs w:val="18"/>
              </w:rPr>
              <w:t>5.</w:t>
            </w:r>
            <w:r w:rsidRPr="00E00C31">
              <w:rPr>
                <w:rFonts w:ascii="宋体" w:hAnsi="宋体" w:hint="eastAsia"/>
                <w:sz w:val="18"/>
                <w:szCs w:val="18"/>
              </w:rPr>
              <w:t>蔬菜的生物体组成</w:t>
            </w:r>
            <w:r w:rsidRPr="00E00C31">
              <w:rPr>
                <w:rFonts w:ascii="宋体" w:hAnsi="宋体"/>
                <w:sz w:val="18"/>
                <w:szCs w:val="18"/>
              </w:rPr>
              <w:t>6.</w:t>
            </w:r>
            <w:r w:rsidRPr="00E00C31">
              <w:rPr>
                <w:rFonts w:ascii="宋体" w:hAnsi="宋体" w:hint="eastAsia"/>
                <w:sz w:val="18"/>
                <w:szCs w:val="18"/>
              </w:rPr>
              <w:t>蔬菜各部分名称与特性</w:t>
            </w:r>
            <w:r w:rsidRPr="00E00C31">
              <w:rPr>
                <w:rFonts w:ascii="宋体" w:hAnsi="宋体"/>
                <w:sz w:val="18"/>
                <w:szCs w:val="18"/>
              </w:rPr>
              <w:t>7.</w:t>
            </w:r>
            <w:r w:rsidRPr="00E00C31">
              <w:rPr>
                <w:rFonts w:ascii="宋体" w:hAnsi="宋体" w:hint="eastAsia"/>
                <w:sz w:val="18"/>
                <w:szCs w:val="18"/>
              </w:rPr>
              <w:t>山西省及周边地区常见蔬菜及特点</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蔬菜识别与植株结构观察在实训基地内进行</w:t>
            </w:r>
            <w:r w:rsidRPr="00E00C31">
              <w:rPr>
                <w:rFonts w:ascii="宋体" w:hAnsi="宋体"/>
                <w:sz w:val="18"/>
                <w:szCs w:val="18"/>
              </w:rPr>
              <w:t>2.</w:t>
            </w:r>
            <w:r w:rsidRPr="00E00C31">
              <w:rPr>
                <w:rFonts w:ascii="宋体" w:hAnsi="宋体" w:hint="eastAsia"/>
                <w:sz w:val="18"/>
                <w:szCs w:val="18"/>
              </w:rPr>
              <w:t>品种识别与比较的方法</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实地观察与讲解</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小组讨论与交流</w:t>
            </w:r>
            <w:r w:rsidRPr="00E00C31">
              <w:rPr>
                <w:rFonts w:ascii="宋体" w:hAnsi="宋体"/>
                <w:sz w:val="18"/>
                <w:szCs w:val="18"/>
              </w:rPr>
              <w:t>—</w:t>
            </w:r>
            <w:r w:rsidRPr="00E00C31">
              <w:rPr>
                <w:rFonts w:ascii="宋体" w:hAnsi="宋体" w:hint="eastAsia"/>
                <w:sz w:val="18"/>
                <w:szCs w:val="18"/>
              </w:rPr>
              <w:t>教师点评</w:t>
            </w:r>
            <w:r w:rsidRPr="00E00C31">
              <w:rPr>
                <w:rFonts w:ascii="宋体" w:hAnsi="宋体"/>
                <w:sz w:val="18"/>
                <w:szCs w:val="18"/>
              </w:rPr>
              <w:t>—</w:t>
            </w:r>
            <w:r w:rsidRPr="00E00C31">
              <w:rPr>
                <w:rFonts w:ascii="宋体" w:hAnsi="宋体" w:hint="eastAsia"/>
                <w:sz w:val="18"/>
                <w:szCs w:val="18"/>
              </w:rPr>
              <w:t>识别考核</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8</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填写品种识别与结构考核单</w:t>
            </w:r>
          </w:p>
        </w:tc>
      </w:tr>
      <w:tr w:rsidR="008C7C25" w:rsidRPr="00E00C31">
        <w:tc>
          <w:tcPr>
            <w:tcW w:w="427" w:type="dxa"/>
            <w:vAlign w:val="center"/>
          </w:tcPr>
          <w:p w:rsidR="008C7C25" w:rsidRPr="00E00C31" w:rsidRDefault="008C7C25">
            <w:pPr>
              <w:jc w:val="center"/>
              <w:rPr>
                <w:rFonts w:ascii="宋体"/>
                <w:sz w:val="18"/>
                <w:szCs w:val="18"/>
              </w:rPr>
            </w:pPr>
          </w:p>
        </w:tc>
        <w:tc>
          <w:tcPr>
            <w:tcW w:w="888" w:type="dxa"/>
            <w:vAlign w:val="center"/>
          </w:tcPr>
          <w:p w:rsidR="008C7C25" w:rsidRPr="00E00C31" w:rsidRDefault="008C7C25">
            <w:pPr>
              <w:rPr>
                <w:rFonts w:ascii="宋体"/>
                <w:sz w:val="18"/>
                <w:szCs w:val="18"/>
              </w:rPr>
            </w:pP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任务二</w:t>
            </w:r>
            <w:r w:rsidRPr="00E00C31">
              <w:rPr>
                <w:rFonts w:ascii="宋体" w:hAnsi="宋体"/>
                <w:sz w:val="18"/>
                <w:szCs w:val="18"/>
              </w:rPr>
              <w:t xml:space="preserve"> </w:t>
            </w:r>
            <w:r w:rsidRPr="00E00C31">
              <w:rPr>
                <w:rFonts w:ascii="宋体" w:hAnsi="宋体" w:hint="eastAsia"/>
                <w:sz w:val="18"/>
                <w:szCs w:val="18"/>
              </w:rPr>
              <w:t>山西省及周边地区蔬菜发展状况</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山西省及周边地区主要蔬菜种植面积、品种、分布、经济效益</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．在第一堂课布置这一任务，给学生充足的时间调查</w:t>
            </w:r>
            <w:r w:rsidRPr="00E00C31">
              <w:rPr>
                <w:rFonts w:ascii="宋体" w:hAnsi="宋体"/>
                <w:sz w:val="18"/>
                <w:szCs w:val="18"/>
              </w:rPr>
              <w:t>2.</w:t>
            </w:r>
            <w:r w:rsidRPr="00E00C31">
              <w:rPr>
                <w:rFonts w:ascii="宋体" w:hAnsi="宋体" w:hint="eastAsia"/>
                <w:sz w:val="18"/>
                <w:szCs w:val="18"/>
              </w:rPr>
              <w:t>学生以小组为单位形成调查报告</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查阅资料</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点评</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2</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山西省及周边地区蔬菜产业发展状况调查（</w:t>
            </w:r>
            <w:r w:rsidRPr="00E00C31">
              <w:rPr>
                <w:rFonts w:ascii="宋体" w:hAnsi="宋体"/>
                <w:sz w:val="18"/>
                <w:szCs w:val="18"/>
              </w:rPr>
              <w:t>PPT</w:t>
            </w:r>
            <w:r w:rsidRPr="00E00C31">
              <w:rPr>
                <w:rFonts w:ascii="宋体" w:hAnsi="宋体" w:hint="eastAsia"/>
                <w:sz w:val="18"/>
                <w:szCs w:val="18"/>
              </w:rPr>
              <w:t>）</w:t>
            </w:r>
          </w:p>
        </w:tc>
      </w:tr>
      <w:tr w:rsidR="008C7C25" w:rsidRPr="00E00C31">
        <w:tc>
          <w:tcPr>
            <w:tcW w:w="427" w:type="dxa"/>
            <w:vAlign w:val="center"/>
          </w:tcPr>
          <w:p w:rsidR="008C7C25" w:rsidRPr="00E00C31" w:rsidRDefault="008C7C25">
            <w:pPr>
              <w:jc w:val="center"/>
              <w:rPr>
                <w:rFonts w:ascii="宋体" w:hAnsi="宋体"/>
                <w:sz w:val="18"/>
                <w:szCs w:val="18"/>
              </w:rPr>
            </w:pPr>
            <w:r w:rsidRPr="00E00C31">
              <w:rPr>
                <w:rFonts w:ascii="宋体" w:hAnsi="宋体"/>
                <w:sz w:val="18"/>
                <w:szCs w:val="18"/>
              </w:rPr>
              <w:t>2</w:t>
            </w:r>
          </w:p>
        </w:tc>
        <w:tc>
          <w:tcPr>
            <w:tcW w:w="888" w:type="dxa"/>
            <w:vAlign w:val="center"/>
          </w:tcPr>
          <w:p w:rsidR="008C7C25" w:rsidRPr="00E00C31" w:rsidRDefault="008C7C25">
            <w:pPr>
              <w:rPr>
                <w:rFonts w:ascii="宋体"/>
                <w:sz w:val="18"/>
                <w:szCs w:val="18"/>
              </w:rPr>
            </w:pPr>
            <w:r w:rsidRPr="00E00C31">
              <w:rPr>
                <w:rFonts w:ascii="宋体" w:hAnsi="宋体" w:hint="eastAsia"/>
                <w:sz w:val="18"/>
                <w:szCs w:val="18"/>
              </w:rPr>
              <w:t>项目二</w:t>
            </w:r>
          </w:p>
          <w:p w:rsidR="008C7C25" w:rsidRPr="00E00C31" w:rsidRDefault="008C7C25">
            <w:pPr>
              <w:rPr>
                <w:rFonts w:ascii="宋体"/>
                <w:sz w:val="18"/>
                <w:szCs w:val="18"/>
              </w:rPr>
            </w:pPr>
            <w:r w:rsidRPr="00E00C31">
              <w:rPr>
                <w:rFonts w:ascii="宋体" w:hAnsi="宋体" w:hint="eastAsia"/>
                <w:sz w:val="18"/>
                <w:szCs w:val="18"/>
              </w:rPr>
              <w:t>常见蔬菜基本生产作业（</w:t>
            </w:r>
            <w:r w:rsidRPr="00E00C31">
              <w:rPr>
                <w:rFonts w:ascii="宋体" w:hAnsi="宋体"/>
                <w:sz w:val="18"/>
                <w:szCs w:val="18"/>
              </w:rPr>
              <w:t>32</w:t>
            </w:r>
            <w:r w:rsidRPr="00E00C31">
              <w:rPr>
                <w:rFonts w:ascii="宋体" w:hAnsi="宋体" w:hint="eastAsia"/>
                <w:sz w:val="18"/>
                <w:szCs w:val="18"/>
              </w:rPr>
              <w:t>学时）</w:t>
            </w: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任务一</w:t>
            </w:r>
            <w:r w:rsidRPr="00E00C31">
              <w:rPr>
                <w:rFonts w:ascii="宋体" w:hAnsi="宋体"/>
                <w:sz w:val="18"/>
                <w:szCs w:val="18"/>
              </w:rPr>
              <w:t xml:space="preserve">  </w:t>
            </w:r>
            <w:r w:rsidRPr="00E00C31">
              <w:rPr>
                <w:rFonts w:ascii="宋体" w:hAnsi="宋体" w:hint="eastAsia"/>
                <w:sz w:val="18"/>
                <w:szCs w:val="18"/>
              </w:rPr>
              <w:t>蔬菜育苗</w:t>
            </w:r>
          </w:p>
        </w:tc>
        <w:tc>
          <w:tcPr>
            <w:tcW w:w="2541" w:type="dxa"/>
            <w:vAlign w:val="center"/>
          </w:tcPr>
          <w:p w:rsidR="008C7C25" w:rsidRPr="00E00C31" w:rsidRDefault="008C7C25">
            <w:pPr>
              <w:rPr>
                <w:rFonts w:ascii="宋体" w:hAnsi="宋体"/>
                <w:sz w:val="18"/>
                <w:szCs w:val="18"/>
              </w:rPr>
            </w:pPr>
            <w:r w:rsidRPr="00E00C31">
              <w:rPr>
                <w:rFonts w:ascii="宋体" w:hAnsi="宋体" w:hint="eastAsia"/>
                <w:sz w:val="18"/>
                <w:szCs w:val="18"/>
              </w:rPr>
              <w:t>教学内容</w:t>
            </w:r>
            <w:r w:rsidRPr="00E00C31">
              <w:rPr>
                <w:rFonts w:ascii="宋体" w:hAnsi="宋体"/>
                <w:sz w:val="18"/>
                <w:szCs w:val="18"/>
              </w:rPr>
              <w:t>:</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苗圃地的建立</w:t>
            </w:r>
            <w:r w:rsidRPr="00E00C31">
              <w:rPr>
                <w:rFonts w:ascii="宋体" w:hAnsi="宋体"/>
                <w:sz w:val="18"/>
                <w:szCs w:val="18"/>
              </w:rPr>
              <w:t>2.</w:t>
            </w:r>
            <w:r w:rsidRPr="00E00C31">
              <w:rPr>
                <w:rFonts w:ascii="宋体" w:hAnsi="宋体" w:hint="eastAsia"/>
                <w:sz w:val="18"/>
                <w:szCs w:val="18"/>
              </w:rPr>
              <w:t>蔬菜育苗的方式</w:t>
            </w:r>
            <w:r w:rsidRPr="00E00C31">
              <w:rPr>
                <w:rFonts w:ascii="宋体" w:hAnsi="宋体"/>
                <w:sz w:val="18"/>
                <w:szCs w:val="18"/>
              </w:rPr>
              <w:t>3.</w:t>
            </w:r>
            <w:r w:rsidRPr="00E00C31">
              <w:rPr>
                <w:rFonts w:ascii="宋体" w:hAnsi="宋体" w:hint="eastAsia"/>
                <w:sz w:val="18"/>
                <w:szCs w:val="18"/>
              </w:rPr>
              <w:t>实生苗的培育</w:t>
            </w:r>
            <w:r w:rsidRPr="00E00C31">
              <w:rPr>
                <w:rFonts w:ascii="宋体" w:hAnsi="宋体"/>
                <w:sz w:val="18"/>
                <w:szCs w:val="18"/>
              </w:rPr>
              <w:t>4.</w:t>
            </w:r>
            <w:r w:rsidRPr="00E00C31">
              <w:rPr>
                <w:rFonts w:ascii="宋体" w:hAnsi="宋体" w:hint="eastAsia"/>
                <w:sz w:val="18"/>
                <w:szCs w:val="18"/>
              </w:rPr>
              <w:t>自根苗的培育</w:t>
            </w:r>
            <w:r w:rsidRPr="00E00C31">
              <w:rPr>
                <w:rFonts w:ascii="宋体" w:hAnsi="宋体"/>
                <w:sz w:val="18"/>
                <w:szCs w:val="18"/>
              </w:rPr>
              <w:t>5.</w:t>
            </w:r>
            <w:r w:rsidRPr="00E00C31">
              <w:rPr>
                <w:rFonts w:ascii="宋体" w:hAnsi="宋体" w:hint="eastAsia"/>
                <w:sz w:val="18"/>
                <w:szCs w:val="18"/>
              </w:rPr>
              <w:t>嫁接苗的培育</w:t>
            </w:r>
            <w:r w:rsidRPr="00E00C31">
              <w:rPr>
                <w:rFonts w:ascii="宋体" w:hAnsi="宋体"/>
                <w:sz w:val="18"/>
                <w:szCs w:val="18"/>
              </w:rPr>
              <w:t>6.</w:t>
            </w:r>
            <w:r w:rsidRPr="00E00C31">
              <w:rPr>
                <w:rFonts w:ascii="宋体" w:hAnsi="宋体" w:hint="eastAsia"/>
                <w:sz w:val="18"/>
                <w:szCs w:val="18"/>
              </w:rPr>
              <w:t>无病毒苗的培育</w:t>
            </w:r>
            <w:r w:rsidRPr="00E00C31">
              <w:rPr>
                <w:rFonts w:ascii="宋体" w:hAnsi="宋体"/>
                <w:sz w:val="18"/>
                <w:szCs w:val="18"/>
              </w:rPr>
              <w:t>7.</w:t>
            </w:r>
            <w:r w:rsidRPr="00E00C31">
              <w:rPr>
                <w:rFonts w:ascii="宋体" w:hAnsi="宋体" w:hint="eastAsia"/>
                <w:sz w:val="18"/>
                <w:szCs w:val="18"/>
              </w:rPr>
              <w:t>幼苗出圃</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须有</w:t>
            </w:r>
            <w:r w:rsidRPr="00E00C31">
              <w:rPr>
                <w:rFonts w:ascii="宋体" w:hAnsi="宋体"/>
                <w:sz w:val="18"/>
                <w:szCs w:val="18"/>
              </w:rPr>
              <w:t>666.7</w:t>
            </w:r>
            <w:r w:rsidRPr="00E00C31">
              <w:rPr>
                <w:rFonts w:ascii="宋体" w:hAnsi="宋体" w:hint="eastAsia"/>
                <w:sz w:val="18"/>
                <w:szCs w:val="18"/>
              </w:rPr>
              <w:t>㎡的土地或同等面积的保护地设施以及营养钵、育苗钵、种子、营养体、工具等。</w:t>
            </w:r>
            <w:r w:rsidRPr="00E00C31">
              <w:rPr>
                <w:rFonts w:ascii="宋体" w:hAnsi="宋体"/>
                <w:sz w:val="18"/>
                <w:szCs w:val="18"/>
              </w:rPr>
              <w:t>2.</w:t>
            </w:r>
            <w:r w:rsidRPr="00E00C31">
              <w:rPr>
                <w:rFonts w:ascii="宋体" w:hAnsi="宋体" w:hint="eastAsia"/>
                <w:sz w:val="18"/>
                <w:szCs w:val="18"/>
              </w:rPr>
              <w:t>学生以小组为单位进行实地操作，嫁接技术的考核以单人形式进行。</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教师演示</w:t>
            </w:r>
            <w:r w:rsidRPr="00E00C31">
              <w:rPr>
                <w:rFonts w:ascii="宋体" w:hAnsi="宋体"/>
                <w:sz w:val="18"/>
                <w:szCs w:val="18"/>
              </w:rPr>
              <w:t>—</w:t>
            </w:r>
            <w:r w:rsidRPr="00E00C31">
              <w:rPr>
                <w:rFonts w:ascii="宋体" w:hAnsi="宋体" w:hint="eastAsia"/>
                <w:sz w:val="18"/>
                <w:szCs w:val="18"/>
              </w:rPr>
              <w:t>学生模仿</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教师点评与讲解</w:t>
            </w:r>
            <w:r w:rsidRPr="00E00C31">
              <w:rPr>
                <w:rFonts w:ascii="宋体" w:hAnsi="宋体"/>
                <w:sz w:val="18"/>
                <w:szCs w:val="18"/>
              </w:rPr>
              <w:t>—</w:t>
            </w:r>
            <w:r w:rsidRPr="00E00C31">
              <w:rPr>
                <w:rFonts w:ascii="宋体" w:hAnsi="宋体" w:hint="eastAsia"/>
                <w:sz w:val="18"/>
                <w:szCs w:val="18"/>
              </w:rPr>
              <w:t>学生练习</w:t>
            </w:r>
            <w:r w:rsidRPr="00E00C31">
              <w:rPr>
                <w:rFonts w:ascii="宋体" w:hAnsi="宋体"/>
                <w:sz w:val="18"/>
                <w:szCs w:val="18"/>
              </w:rPr>
              <w:t>—</w:t>
            </w:r>
            <w:r w:rsidRPr="00E00C31">
              <w:rPr>
                <w:rFonts w:ascii="宋体" w:hAnsi="宋体" w:hint="eastAsia"/>
                <w:sz w:val="18"/>
                <w:szCs w:val="18"/>
              </w:rPr>
              <w:t>操作考核</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18</w:t>
            </w:r>
          </w:p>
        </w:tc>
        <w:tc>
          <w:tcPr>
            <w:tcW w:w="1303" w:type="dxa"/>
            <w:vAlign w:val="center"/>
          </w:tcPr>
          <w:p w:rsidR="008C7C25" w:rsidRPr="00E00C31" w:rsidRDefault="008C7C25">
            <w:pPr>
              <w:jc w:val="center"/>
              <w:rPr>
                <w:rFonts w:ascii="宋体"/>
                <w:sz w:val="18"/>
                <w:szCs w:val="18"/>
              </w:rPr>
            </w:pPr>
            <w:r w:rsidRPr="00E00C31">
              <w:rPr>
                <w:rFonts w:ascii="宋体" w:hAnsi="宋体"/>
                <w:sz w:val="18"/>
                <w:szCs w:val="18"/>
              </w:rPr>
              <w:t>5</w:t>
            </w:r>
            <w:r w:rsidRPr="00E00C31">
              <w:rPr>
                <w:rFonts w:ascii="宋体" w:hAnsi="宋体" w:hint="eastAsia"/>
                <w:sz w:val="18"/>
                <w:szCs w:val="18"/>
              </w:rPr>
              <w:t>各种嫁接技术现场作业</w:t>
            </w:r>
          </w:p>
        </w:tc>
      </w:tr>
      <w:tr w:rsidR="008C7C25" w:rsidRPr="00E00C31">
        <w:tc>
          <w:tcPr>
            <w:tcW w:w="427" w:type="dxa"/>
            <w:vAlign w:val="center"/>
          </w:tcPr>
          <w:p w:rsidR="008C7C25" w:rsidRPr="00E00C31" w:rsidRDefault="008C7C25">
            <w:pPr>
              <w:jc w:val="center"/>
              <w:rPr>
                <w:rFonts w:ascii="宋体"/>
                <w:sz w:val="18"/>
                <w:szCs w:val="18"/>
              </w:rPr>
            </w:pPr>
          </w:p>
        </w:tc>
        <w:tc>
          <w:tcPr>
            <w:tcW w:w="888" w:type="dxa"/>
            <w:vAlign w:val="center"/>
          </w:tcPr>
          <w:p w:rsidR="008C7C25" w:rsidRPr="00E00C31" w:rsidRDefault="008C7C25">
            <w:pPr>
              <w:rPr>
                <w:rFonts w:ascii="宋体"/>
                <w:sz w:val="18"/>
                <w:szCs w:val="18"/>
              </w:rPr>
            </w:pP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任务二</w:t>
            </w:r>
            <w:r w:rsidRPr="00E00C31">
              <w:rPr>
                <w:rFonts w:ascii="宋体" w:hAnsi="宋体"/>
                <w:sz w:val="18"/>
                <w:szCs w:val="18"/>
              </w:rPr>
              <w:t xml:space="preserve">  </w:t>
            </w:r>
            <w:r w:rsidRPr="00E00C31">
              <w:rPr>
                <w:rFonts w:ascii="宋体" w:hAnsi="宋体" w:hint="eastAsia"/>
                <w:sz w:val="18"/>
                <w:szCs w:val="18"/>
              </w:rPr>
              <w:t>蔬菜整形修剪</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蔬菜整形修剪的目的和作用</w:t>
            </w:r>
            <w:r w:rsidRPr="00E00C31">
              <w:rPr>
                <w:rFonts w:ascii="宋体" w:hAnsi="宋体"/>
                <w:sz w:val="18"/>
                <w:szCs w:val="18"/>
              </w:rPr>
              <w:t>2.</w:t>
            </w:r>
            <w:r w:rsidRPr="00E00C31">
              <w:rPr>
                <w:rFonts w:ascii="宋体" w:hAnsi="宋体" w:hint="eastAsia"/>
                <w:sz w:val="18"/>
                <w:szCs w:val="18"/>
              </w:rPr>
              <w:t>蔬菜整形修剪的实质和</w:t>
            </w:r>
            <w:r w:rsidRPr="00E00C31">
              <w:rPr>
                <w:rFonts w:ascii="宋体" w:hAnsi="宋体" w:hint="eastAsia"/>
                <w:sz w:val="18"/>
                <w:szCs w:val="18"/>
              </w:rPr>
              <w:lastRenderedPageBreak/>
              <w:t>依据</w:t>
            </w:r>
            <w:r w:rsidRPr="00E00C31">
              <w:rPr>
                <w:rFonts w:ascii="宋体" w:hAnsi="宋体"/>
                <w:sz w:val="18"/>
                <w:szCs w:val="18"/>
              </w:rPr>
              <w:t>3.</w:t>
            </w:r>
            <w:r w:rsidRPr="00E00C31">
              <w:rPr>
                <w:rFonts w:ascii="宋体" w:hAnsi="宋体" w:hint="eastAsia"/>
                <w:sz w:val="18"/>
                <w:szCs w:val="18"/>
              </w:rPr>
              <w:t>蔬菜整形修剪的时期</w:t>
            </w:r>
          </w:p>
          <w:p w:rsidR="008C7C25" w:rsidRPr="00E00C31" w:rsidRDefault="008C7C25">
            <w:pPr>
              <w:rPr>
                <w:rFonts w:ascii="宋体"/>
                <w:sz w:val="18"/>
                <w:szCs w:val="18"/>
              </w:rPr>
            </w:pPr>
            <w:r w:rsidRPr="00E00C31">
              <w:rPr>
                <w:rFonts w:ascii="宋体" w:hAnsi="宋体"/>
                <w:sz w:val="18"/>
                <w:szCs w:val="18"/>
              </w:rPr>
              <w:t>4.</w:t>
            </w:r>
            <w:r w:rsidRPr="00E00C31">
              <w:rPr>
                <w:rFonts w:ascii="宋体" w:hAnsi="宋体" w:hint="eastAsia"/>
                <w:sz w:val="18"/>
                <w:szCs w:val="18"/>
              </w:rPr>
              <w:t>蔬菜整形修剪的方法和反应</w:t>
            </w:r>
            <w:r w:rsidRPr="00E00C31">
              <w:rPr>
                <w:rFonts w:ascii="宋体" w:hAnsi="宋体"/>
                <w:sz w:val="18"/>
                <w:szCs w:val="18"/>
              </w:rPr>
              <w:t>5.</w:t>
            </w:r>
            <w:r w:rsidRPr="00E00C31">
              <w:rPr>
                <w:rFonts w:ascii="宋体" w:hAnsi="宋体" w:hint="eastAsia"/>
                <w:sz w:val="18"/>
                <w:szCs w:val="18"/>
              </w:rPr>
              <w:t>蔬菜的整形</w:t>
            </w:r>
            <w:r w:rsidRPr="00E00C31">
              <w:rPr>
                <w:rFonts w:ascii="宋体" w:hAnsi="宋体"/>
                <w:sz w:val="18"/>
                <w:szCs w:val="18"/>
              </w:rPr>
              <w:t>6.</w:t>
            </w:r>
            <w:r w:rsidRPr="00E00C31">
              <w:rPr>
                <w:rFonts w:ascii="宋体" w:hAnsi="宋体" w:hint="eastAsia"/>
                <w:sz w:val="18"/>
                <w:szCs w:val="18"/>
              </w:rPr>
              <w:t>蔬菜不同时期的植株调整</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修剪方法的练习与考核以单人操作为主，蔬菜整形操作以小组为单位。</w:t>
            </w:r>
            <w:r w:rsidRPr="00E00C31">
              <w:rPr>
                <w:rFonts w:ascii="宋体" w:hAnsi="宋体"/>
                <w:sz w:val="18"/>
                <w:szCs w:val="18"/>
              </w:rPr>
              <w:t>2.</w:t>
            </w:r>
            <w:r w:rsidRPr="00E00C31">
              <w:rPr>
                <w:rFonts w:ascii="宋体" w:hAnsi="宋体" w:hint="eastAsia"/>
                <w:sz w:val="18"/>
                <w:szCs w:val="18"/>
              </w:rPr>
              <w:t>修剪方法的练习与考核在校园内进行，蔬菜整形在校外实训基地进行。</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lastRenderedPageBreak/>
              <w:t>教师演示修剪方法</w:t>
            </w:r>
            <w:r w:rsidRPr="00E00C31">
              <w:rPr>
                <w:rFonts w:ascii="宋体" w:hAnsi="宋体"/>
                <w:sz w:val="18"/>
                <w:szCs w:val="18"/>
              </w:rPr>
              <w:t>—</w:t>
            </w:r>
            <w:r w:rsidRPr="00E00C31">
              <w:rPr>
                <w:rFonts w:ascii="宋体" w:hAnsi="宋体" w:hint="eastAsia"/>
                <w:sz w:val="18"/>
                <w:szCs w:val="18"/>
              </w:rPr>
              <w:t>学生模仿</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w:t>
            </w:r>
            <w:r w:rsidRPr="00E00C31">
              <w:rPr>
                <w:rFonts w:ascii="宋体" w:hAnsi="宋体" w:hint="eastAsia"/>
                <w:sz w:val="18"/>
                <w:szCs w:val="18"/>
              </w:rPr>
              <w:lastRenderedPageBreak/>
              <w:t>汇报</w:t>
            </w:r>
            <w:r w:rsidRPr="00E00C31">
              <w:rPr>
                <w:rFonts w:ascii="宋体" w:hAnsi="宋体"/>
                <w:sz w:val="18"/>
                <w:szCs w:val="18"/>
              </w:rPr>
              <w:t>—</w:t>
            </w:r>
            <w:r w:rsidRPr="00E00C31">
              <w:rPr>
                <w:rFonts w:ascii="宋体" w:hAnsi="宋体" w:hint="eastAsia"/>
                <w:sz w:val="18"/>
                <w:szCs w:val="18"/>
              </w:rPr>
              <w:t>小组讨论</w:t>
            </w:r>
            <w:r w:rsidRPr="00E00C31">
              <w:rPr>
                <w:rFonts w:ascii="宋体" w:hAnsi="宋体"/>
                <w:sz w:val="18"/>
                <w:szCs w:val="18"/>
              </w:rPr>
              <w:t>—</w:t>
            </w:r>
            <w:r w:rsidRPr="00E00C31">
              <w:rPr>
                <w:rFonts w:ascii="宋体" w:hAnsi="宋体" w:hint="eastAsia"/>
                <w:sz w:val="18"/>
                <w:szCs w:val="18"/>
              </w:rPr>
              <w:t>教师讲解</w:t>
            </w:r>
            <w:r w:rsidRPr="00E00C31">
              <w:rPr>
                <w:rFonts w:ascii="宋体" w:hAnsi="宋体"/>
                <w:sz w:val="18"/>
                <w:szCs w:val="18"/>
              </w:rPr>
              <w:t>—</w:t>
            </w:r>
            <w:r w:rsidRPr="00E00C31">
              <w:rPr>
                <w:rFonts w:ascii="宋体" w:hAnsi="宋体" w:hint="eastAsia"/>
                <w:sz w:val="18"/>
                <w:szCs w:val="18"/>
              </w:rPr>
              <w:t>学生练习</w:t>
            </w:r>
            <w:r w:rsidRPr="00E00C31">
              <w:rPr>
                <w:rFonts w:ascii="宋体" w:hAnsi="宋体"/>
                <w:sz w:val="18"/>
                <w:szCs w:val="18"/>
              </w:rPr>
              <w:t>—</w:t>
            </w:r>
            <w:r w:rsidRPr="00E00C31">
              <w:rPr>
                <w:rFonts w:ascii="宋体" w:hAnsi="宋体" w:hint="eastAsia"/>
                <w:sz w:val="18"/>
                <w:szCs w:val="18"/>
              </w:rPr>
              <w:t>操作考核</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lastRenderedPageBreak/>
              <w:t>10</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修剪操作</w:t>
            </w:r>
          </w:p>
        </w:tc>
      </w:tr>
      <w:tr w:rsidR="008C7C25" w:rsidRPr="00E00C31">
        <w:tc>
          <w:tcPr>
            <w:tcW w:w="427" w:type="dxa"/>
            <w:vAlign w:val="center"/>
          </w:tcPr>
          <w:p w:rsidR="008C7C25" w:rsidRPr="00E00C31" w:rsidRDefault="008C7C25">
            <w:pPr>
              <w:jc w:val="center"/>
              <w:rPr>
                <w:rFonts w:ascii="宋体"/>
                <w:sz w:val="18"/>
                <w:szCs w:val="18"/>
              </w:rPr>
            </w:pPr>
          </w:p>
        </w:tc>
        <w:tc>
          <w:tcPr>
            <w:tcW w:w="888" w:type="dxa"/>
            <w:vAlign w:val="center"/>
          </w:tcPr>
          <w:p w:rsidR="008C7C25" w:rsidRPr="00E00C31" w:rsidRDefault="008C7C25">
            <w:pPr>
              <w:rPr>
                <w:rFonts w:ascii="宋体"/>
                <w:sz w:val="18"/>
                <w:szCs w:val="18"/>
              </w:rPr>
            </w:pP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任务三</w:t>
            </w:r>
            <w:r w:rsidRPr="00E00C31">
              <w:rPr>
                <w:rFonts w:ascii="宋体" w:hAnsi="宋体"/>
                <w:sz w:val="18"/>
                <w:szCs w:val="18"/>
              </w:rPr>
              <w:t xml:space="preserve"> </w:t>
            </w:r>
            <w:r w:rsidRPr="00E00C31">
              <w:rPr>
                <w:rFonts w:ascii="宋体" w:hAnsi="宋体" w:hint="eastAsia"/>
                <w:sz w:val="18"/>
                <w:szCs w:val="18"/>
              </w:rPr>
              <w:t>菜园田间管理</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菜园土壤改良</w:t>
            </w:r>
            <w:r w:rsidRPr="00E00C31">
              <w:rPr>
                <w:rFonts w:ascii="宋体" w:hAnsi="宋体"/>
                <w:sz w:val="18"/>
                <w:szCs w:val="18"/>
              </w:rPr>
              <w:t>2.</w:t>
            </w:r>
            <w:r w:rsidRPr="00E00C31">
              <w:rPr>
                <w:rFonts w:ascii="宋体" w:hAnsi="宋体" w:hint="eastAsia"/>
                <w:sz w:val="18"/>
                <w:szCs w:val="18"/>
              </w:rPr>
              <w:t>菜园土壤耕作制度</w:t>
            </w:r>
            <w:r w:rsidRPr="00E00C31">
              <w:rPr>
                <w:rFonts w:ascii="宋体" w:hAnsi="宋体"/>
                <w:sz w:val="18"/>
                <w:szCs w:val="18"/>
              </w:rPr>
              <w:t>3.</w:t>
            </w:r>
            <w:r w:rsidRPr="00E00C31">
              <w:rPr>
                <w:rFonts w:ascii="宋体" w:hAnsi="宋体" w:hint="eastAsia"/>
                <w:sz w:val="18"/>
                <w:szCs w:val="18"/>
              </w:rPr>
              <w:t>菜园常见肥料种类</w:t>
            </w:r>
            <w:r w:rsidRPr="00E00C31">
              <w:rPr>
                <w:rFonts w:ascii="宋体" w:hAnsi="宋体"/>
                <w:sz w:val="18"/>
                <w:szCs w:val="18"/>
              </w:rPr>
              <w:t>4.</w:t>
            </w:r>
            <w:r w:rsidRPr="00E00C31">
              <w:rPr>
                <w:rFonts w:ascii="宋体" w:hAnsi="宋体" w:hint="eastAsia"/>
                <w:sz w:val="18"/>
                <w:szCs w:val="18"/>
              </w:rPr>
              <w:t>菜园施肥的时期和方法</w:t>
            </w:r>
          </w:p>
          <w:p w:rsidR="008C7C25" w:rsidRPr="00E00C31" w:rsidRDefault="008C7C25">
            <w:pPr>
              <w:rPr>
                <w:rFonts w:ascii="宋体"/>
                <w:sz w:val="18"/>
                <w:szCs w:val="18"/>
              </w:rPr>
            </w:pPr>
            <w:r w:rsidRPr="00E00C31">
              <w:rPr>
                <w:rFonts w:ascii="宋体" w:hAnsi="宋体"/>
                <w:sz w:val="18"/>
                <w:szCs w:val="18"/>
              </w:rPr>
              <w:t>5.</w:t>
            </w:r>
            <w:r w:rsidRPr="00E00C31">
              <w:rPr>
                <w:rFonts w:ascii="宋体" w:hAnsi="宋体" w:hint="eastAsia"/>
                <w:sz w:val="18"/>
                <w:szCs w:val="18"/>
              </w:rPr>
              <w:t>菜园灌水的时期和方法</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菜园的土肥水的实际操作以小组的形式进行。其中施肥的操作为考核项目。</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小组讨论</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教师讲解</w:t>
            </w:r>
            <w:r w:rsidRPr="00E00C31">
              <w:rPr>
                <w:rFonts w:ascii="宋体" w:hAnsi="宋体"/>
                <w:sz w:val="18"/>
                <w:szCs w:val="18"/>
              </w:rPr>
              <w:t>—</w:t>
            </w:r>
            <w:r w:rsidRPr="00E00C31">
              <w:rPr>
                <w:rFonts w:ascii="宋体" w:hAnsi="宋体" w:hint="eastAsia"/>
                <w:sz w:val="18"/>
                <w:szCs w:val="18"/>
              </w:rPr>
              <w:t>实地观察与操做</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4</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施肥操作</w:t>
            </w:r>
          </w:p>
        </w:tc>
      </w:tr>
      <w:tr w:rsidR="008C7C25" w:rsidRPr="00E00C31">
        <w:tc>
          <w:tcPr>
            <w:tcW w:w="427" w:type="dxa"/>
            <w:vAlign w:val="center"/>
          </w:tcPr>
          <w:p w:rsidR="008C7C25" w:rsidRPr="00E00C31" w:rsidRDefault="008C7C25">
            <w:pPr>
              <w:jc w:val="center"/>
              <w:rPr>
                <w:rFonts w:ascii="宋体" w:hAnsi="宋体"/>
                <w:sz w:val="18"/>
                <w:szCs w:val="18"/>
              </w:rPr>
            </w:pPr>
            <w:r w:rsidRPr="00E00C31">
              <w:rPr>
                <w:rFonts w:ascii="宋体" w:hAnsi="宋体"/>
                <w:sz w:val="18"/>
                <w:szCs w:val="18"/>
              </w:rPr>
              <w:t>3</w:t>
            </w:r>
          </w:p>
        </w:tc>
        <w:tc>
          <w:tcPr>
            <w:tcW w:w="888" w:type="dxa"/>
            <w:vAlign w:val="center"/>
          </w:tcPr>
          <w:p w:rsidR="008C7C25" w:rsidRPr="00E00C31" w:rsidRDefault="008C7C25">
            <w:pPr>
              <w:rPr>
                <w:rFonts w:ascii="宋体"/>
                <w:sz w:val="18"/>
                <w:szCs w:val="18"/>
              </w:rPr>
            </w:pPr>
            <w:r w:rsidRPr="00E00C31">
              <w:rPr>
                <w:rFonts w:ascii="宋体" w:hAnsi="宋体" w:hint="eastAsia"/>
                <w:sz w:val="18"/>
                <w:szCs w:val="18"/>
              </w:rPr>
              <w:t>项目三</w:t>
            </w:r>
          </w:p>
          <w:p w:rsidR="008C7C25" w:rsidRPr="00E00C31" w:rsidRDefault="008C7C25">
            <w:pPr>
              <w:rPr>
                <w:rFonts w:ascii="宋体"/>
                <w:sz w:val="18"/>
                <w:szCs w:val="18"/>
              </w:rPr>
            </w:pPr>
            <w:r w:rsidRPr="00E00C31">
              <w:rPr>
                <w:rFonts w:ascii="宋体" w:hAnsi="宋体" w:hint="eastAsia"/>
                <w:sz w:val="18"/>
                <w:szCs w:val="18"/>
              </w:rPr>
              <w:t>山西主要蔬菜生产（</w:t>
            </w:r>
            <w:r w:rsidRPr="00E00C31">
              <w:rPr>
                <w:rFonts w:ascii="宋体" w:hAnsi="宋体"/>
                <w:sz w:val="18"/>
                <w:szCs w:val="18"/>
              </w:rPr>
              <w:t>14</w:t>
            </w:r>
            <w:r w:rsidRPr="00E00C31">
              <w:rPr>
                <w:rFonts w:ascii="宋体" w:hAnsi="宋体" w:hint="eastAsia"/>
                <w:sz w:val="18"/>
                <w:szCs w:val="18"/>
              </w:rPr>
              <w:t>学时）</w:t>
            </w: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任务一</w:t>
            </w:r>
            <w:r w:rsidRPr="00E00C31">
              <w:rPr>
                <w:rFonts w:ascii="宋体" w:hAnsi="宋体"/>
                <w:sz w:val="18"/>
                <w:szCs w:val="18"/>
              </w:rPr>
              <w:t xml:space="preserve"> </w:t>
            </w:r>
            <w:r w:rsidRPr="00E00C31">
              <w:rPr>
                <w:rFonts w:ascii="宋体" w:hAnsi="宋体" w:hint="eastAsia"/>
                <w:sz w:val="18"/>
                <w:szCs w:val="18"/>
              </w:rPr>
              <w:t>茄果类蔬菜生产</w:t>
            </w:r>
          </w:p>
          <w:p w:rsidR="008C7C25" w:rsidRPr="00E00C31" w:rsidRDefault="008C7C25">
            <w:pPr>
              <w:rPr>
                <w:rFonts w:ascii="宋体"/>
                <w:sz w:val="18"/>
                <w:szCs w:val="18"/>
              </w:rPr>
            </w:pP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辣椒、西红柿、茄子形态特征与生长习性</w:t>
            </w:r>
            <w:r w:rsidRPr="00E00C31">
              <w:rPr>
                <w:rFonts w:ascii="宋体" w:hAnsi="宋体"/>
                <w:sz w:val="18"/>
                <w:szCs w:val="18"/>
              </w:rPr>
              <w:t xml:space="preserve">2. </w:t>
            </w:r>
            <w:r w:rsidRPr="00E00C31">
              <w:rPr>
                <w:rFonts w:ascii="宋体" w:hAnsi="宋体" w:hint="eastAsia"/>
                <w:sz w:val="18"/>
                <w:szCs w:val="18"/>
              </w:rPr>
              <w:t>辣椒、西红柿、茄子苗繁殖</w:t>
            </w:r>
            <w:r w:rsidRPr="00E00C31">
              <w:rPr>
                <w:rFonts w:ascii="宋体" w:hAnsi="宋体"/>
                <w:sz w:val="18"/>
                <w:szCs w:val="18"/>
              </w:rPr>
              <w:t xml:space="preserve">3. </w:t>
            </w:r>
            <w:r w:rsidRPr="00E00C31">
              <w:rPr>
                <w:rFonts w:ascii="宋体" w:hAnsi="宋体" w:hint="eastAsia"/>
                <w:sz w:val="18"/>
                <w:szCs w:val="18"/>
              </w:rPr>
              <w:t>辣椒、西红柿、茄子定植</w:t>
            </w:r>
            <w:r w:rsidRPr="00E00C31">
              <w:rPr>
                <w:rFonts w:ascii="宋体" w:hAnsi="宋体"/>
                <w:sz w:val="18"/>
                <w:szCs w:val="18"/>
              </w:rPr>
              <w:t xml:space="preserve">4. </w:t>
            </w:r>
            <w:r w:rsidRPr="00E00C31">
              <w:rPr>
                <w:rFonts w:ascii="宋体" w:hAnsi="宋体" w:hint="eastAsia"/>
                <w:sz w:val="18"/>
                <w:szCs w:val="18"/>
              </w:rPr>
              <w:t>辣椒、西红柿、茄子生长期管理</w:t>
            </w:r>
            <w:r w:rsidRPr="00E00C31">
              <w:rPr>
                <w:rFonts w:ascii="宋体" w:hAnsi="宋体"/>
                <w:sz w:val="18"/>
                <w:szCs w:val="18"/>
              </w:rPr>
              <w:t xml:space="preserve">5. </w:t>
            </w:r>
            <w:r w:rsidRPr="00E00C31">
              <w:rPr>
                <w:rFonts w:ascii="宋体" w:hAnsi="宋体" w:hint="eastAsia"/>
                <w:sz w:val="18"/>
                <w:szCs w:val="18"/>
              </w:rPr>
              <w:t>辣椒、西红柿、茄子采收</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 xml:space="preserve">1. </w:t>
            </w:r>
            <w:r w:rsidRPr="00E00C31">
              <w:rPr>
                <w:rFonts w:ascii="宋体" w:hAnsi="宋体" w:hint="eastAsia"/>
                <w:sz w:val="18"/>
                <w:szCs w:val="18"/>
              </w:rPr>
              <w:t>辣椒、西红柿、茄子生长期管理练习在校外实训基地进行，辣椒苗繁殖练习在校外实训基地进行。</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实地考察、操作与讲解</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教师讲解</w:t>
            </w:r>
            <w:r w:rsidRPr="00E00C31">
              <w:rPr>
                <w:rFonts w:ascii="宋体" w:hAnsi="宋体"/>
                <w:sz w:val="18"/>
                <w:szCs w:val="18"/>
              </w:rPr>
              <w:t>—</w:t>
            </w:r>
            <w:r w:rsidRPr="00E00C31">
              <w:rPr>
                <w:rFonts w:ascii="宋体" w:hAnsi="宋体" w:hint="eastAsia"/>
                <w:sz w:val="18"/>
                <w:szCs w:val="18"/>
              </w:rPr>
              <w:t>制定生产计划</w:t>
            </w:r>
            <w:r w:rsidRPr="00E00C31">
              <w:rPr>
                <w:rFonts w:ascii="宋体" w:hAnsi="宋体"/>
                <w:sz w:val="18"/>
                <w:szCs w:val="18"/>
              </w:rPr>
              <w:t>—</w:t>
            </w:r>
            <w:r w:rsidRPr="00E00C31">
              <w:rPr>
                <w:rFonts w:ascii="宋体" w:hAnsi="宋体" w:hint="eastAsia"/>
                <w:sz w:val="18"/>
                <w:szCs w:val="18"/>
              </w:rPr>
              <w:t>汇报并确定生产计划</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8</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制定辣椒、西红柿、茄子生产计划书</w:t>
            </w:r>
          </w:p>
        </w:tc>
      </w:tr>
      <w:tr w:rsidR="008C7C25" w:rsidRPr="00E00C31">
        <w:tc>
          <w:tcPr>
            <w:tcW w:w="427" w:type="dxa"/>
            <w:vAlign w:val="center"/>
          </w:tcPr>
          <w:p w:rsidR="008C7C25" w:rsidRPr="00E00C31" w:rsidRDefault="008C7C25">
            <w:pPr>
              <w:jc w:val="center"/>
              <w:rPr>
                <w:rFonts w:ascii="宋体"/>
                <w:sz w:val="18"/>
                <w:szCs w:val="18"/>
              </w:rPr>
            </w:pPr>
          </w:p>
        </w:tc>
        <w:tc>
          <w:tcPr>
            <w:tcW w:w="888" w:type="dxa"/>
            <w:vAlign w:val="center"/>
          </w:tcPr>
          <w:p w:rsidR="008C7C25" w:rsidRPr="00E00C31" w:rsidRDefault="008C7C25">
            <w:pPr>
              <w:rPr>
                <w:rFonts w:ascii="宋体"/>
                <w:sz w:val="18"/>
                <w:szCs w:val="18"/>
              </w:rPr>
            </w:pP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任务二</w:t>
            </w:r>
            <w:r w:rsidRPr="00E00C31">
              <w:rPr>
                <w:rFonts w:ascii="宋体" w:hAnsi="宋体"/>
                <w:sz w:val="18"/>
                <w:szCs w:val="18"/>
              </w:rPr>
              <w:t xml:space="preserve"> </w:t>
            </w:r>
            <w:r w:rsidRPr="00E00C31">
              <w:rPr>
                <w:rFonts w:ascii="宋体" w:hAnsi="宋体" w:hint="eastAsia"/>
                <w:sz w:val="18"/>
                <w:szCs w:val="18"/>
              </w:rPr>
              <w:t>绿叶蔬菜生产</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莴苣、芹菜、白菜的上生长习性</w:t>
            </w:r>
            <w:r w:rsidRPr="00E00C31">
              <w:rPr>
                <w:rFonts w:ascii="宋体" w:hAnsi="宋体"/>
                <w:sz w:val="18"/>
                <w:szCs w:val="18"/>
              </w:rPr>
              <w:t>2.</w:t>
            </w:r>
            <w:r w:rsidRPr="00E00C31">
              <w:rPr>
                <w:rFonts w:ascii="宋体" w:hAnsi="宋体" w:hint="eastAsia"/>
                <w:sz w:val="18"/>
                <w:szCs w:val="18"/>
              </w:rPr>
              <w:t>莴苣生产技术</w:t>
            </w:r>
            <w:r w:rsidRPr="00E00C31">
              <w:rPr>
                <w:rFonts w:ascii="宋体" w:hAnsi="宋体"/>
                <w:sz w:val="18"/>
                <w:szCs w:val="18"/>
              </w:rPr>
              <w:t>3.</w:t>
            </w:r>
            <w:r w:rsidRPr="00E00C31">
              <w:rPr>
                <w:rFonts w:ascii="宋体" w:hAnsi="宋体" w:hint="eastAsia"/>
                <w:sz w:val="18"/>
                <w:szCs w:val="18"/>
              </w:rPr>
              <w:t>芹菜生产技术</w:t>
            </w:r>
            <w:r w:rsidRPr="00E00C31">
              <w:rPr>
                <w:rFonts w:ascii="宋体" w:hAnsi="宋体"/>
                <w:sz w:val="18"/>
                <w:szCs w:val="18"/>
              </w:rPr>
              <w:t>4</w:t>
            </w:r>
            <w:r w:rsidRPr="00E00C31">
              <w:rPr>
                <w:rFonts w:ascii="宋体" w:hAnsi="宋体" w:hint="eastAsia"/>
                <w:sz w:val="18"/>
                <w:szCs w:val="18"/>
              </w:rPr>
              <w:t>、白菜生产技术</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实地观察与操作相结合。</w:t>
            </w:r>
            <w:r w:rsidRPr="00E00C31">
              <w:rPr>
                <w:rFonts w:ascii="宋体" w:hAnsi="宋体"/>
                <w:sz w:val="18"/>
                <w:szCs w:val="18"/>
              </w:rPr>
              <w:t>2.</w:t>
            </w:r>
            <w:r w:rsidRPr="00E00C31">
              <w:rPr>
                <w:rFonts w:ascii="宋体" w:hAnsi="宋体" w:hint="eastAsia"/>
                <w:sz w:val="18"/>
                <w:szCs w:val="18"/>
              </w:rPr>
              <w:t>以小组为单位制定莴苣生产计划书</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实地考察、操作与讲解</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制定生产计划</w:t>
            </w:r>
            <w:r w:rsidRPr="00E00C31">
              <w:rPr>
                <w:rFonts w:ascii="宋体" w:hAnsi="宋体"/>
                <w:sz w:val="18"/>
                <w:szCs w:val="18"/>
              </w:rPr>
              <w:t>—</w:t>
            </w:r>
            <w:r w:rsidRPr="00E00C31">
              <w:rPr>
                <w:rFonts w:ascii="宋体" w:hAnsi="宋体" w:hint="eastAsia"/>
                <w:sz w:val="18"/>
                <w:szCs w:val="18"/>
              </w:rPr>
              <w:t>汇报并确定生产计划</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2</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制定莴苣生产计划书</w:t>
            </w:r>
          </w:p>
        </w:tc>
      </w:tr>
      <w:tr w:rsidR="008C7C25" w:rsidRPr="00E00C31">
        <w:tc>
          <w:tcPr>
            <w:tcW w:w="427" w:type="dxa"/>
            <w:vAlign w:val="center"/>
          </w:tcPr>
          <w:p w:rsidR="008C7C25" w:rsidRPr="00E00C31" w:rsidRDefault="008C7C25">
            <w:pPr>
              <w:jc w:val="center"/>
              <w:rPr>
                <w:rFonts w:ascii="宋体"/>
                <w:sz w:val="18"/>
                <w:szCs w:val="18"/>
              </w:rPr>
            </w:pPr>
          </w:p>
        </w:tc>
        <w:tc>
          <w:tcPr>
            <w:tcW w:w="888" w:type="dxa"/>
            <w:vAlign w:val="center"/>
          </w:tcPr>
          <w:p w:rsidR="008C7C25" w:rsidRPr="00E00C31" w:rsidRDefault="008C7C25">
            <w:pPr>
              <w:rPr>
                <w:rFonts w:ascii="宋体"/>
                <w:sz w:val="18"/>
                <w:szCs w:val="18"/>
              </w:rPr>
            </w:pP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任务三</w:t>
            </w:r>
            <w:r w:rsidRPr="00E00C31">
              <w:rPr>
                <w:rFonts w:ascii="宋体" w:hAnsi="宋体"/>
                <w:sz w:val="18"/>
                <w:szCs w:val="18"/>
              </w:rPr>
              <w:t xml:space="preserve"> </w:t>
            </w:r>
            <w:r w:rsidRPr="00E00C31">
              <w:rPr>
                <w:rFonts w:ascii="宋体" w:hAnsi="宋体" w:hint="eastAsia"/>
                <w:sz w:val="18"/>
                <w:szCs w:val="18"/>
              </w:rPr>
              <w:t>瓜类蔬菜生产</w:t>
            </w:r>
          </w:p>
          <w:p w:rsidR="008C7C25" w:rsidRPr="00E00C31" w:rsidRDefault="008C7C25">
            <w:pPr>
              <w:rPr>
                <w:rFonts w:ascii="宋体"/>
                <w:sz w:val="18"/>
                <w:szCs w:val="18"/>
              </w:rPr>
            </w:pP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黄瓜、丝瓜、葫芦的形态特征与生长习性</w:t>
            </w:r>
            <w:r w:rsidRPr="00E00C31">
              <w:rPr>
                <w:rFonts w:ascii="宋体" w:hAnsi="宋体"/>
                <w:sz w:val="18"/>
                <w:szCs w:val="18"/>
              </w:rPr>
              <w:t>2.</w:t>
            </w:r>
            <w:r w:rsidRPr="00E00C31">
              <w:rPr>
                <w:rFonts w:ascii="宋体" w:hAnsi="宋体" w:hint="eastAsia"/>
                <w:sz w:val="18"/>
                <w:szCs w:val="18"/>
              </w:rPr>
              <w:t>黄瓜、丝瓜、葫芦园的建立</w:t>
            </w:r>
            <w:r w:rsidRPr="00E00C31">
              <w:rPr>
                <w:rFonts w:ascii="宋体" w:hAnsi="宋体"/>
                <w:sz w:val="18"/>
                <w:szCs w:val="18"/>
              </w:rPr>
              <w:t>3.</w:t>
            </w:r>
            <w:r w:rsidRPr="00E00C31">
              <w:rPr>
                <w:rFonts w:ascii="宋体" w:hAnsi="宋体" w:hint="eastAsia"/>
                <w:sz w:val="18"/>
                <w:szCs w:val="18"/>
              </w:rPr>
              <w:t>瓜类蔬菜类生长期管理</w:t>
            </w:r>
          </w:p>
          <w:p w:rsidR="008C7C25" w:rsidRPr="00E00C31" w:rsidRDefault="008C7C25">
            <w:pPr>
              <w:rPr>
                <w:rFonts w:ascii="宋体"/>
                <w:sz w:val="18"/>
                <w:szCs w:val="18"/>
              </w:rPr>
            </w:pPr>
            <w:r w:rsidRPr="00E00C31">
              <w:rPr>
                <w:rFonts w:ascii="宋体" w:hAnsi="宋体" w:hint="eastAsia"/>
                <w:sz w:val="18"/>
                <w:szCs w:val="18"/>
              </w:rPr>
              <w:lastRenderedPageBreak/>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以学生自学为主，结合实地观察</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lastRenderedPageBreak/>
              <w:t>实地考察、操作与讲解</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教师讲解</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4</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编制种植计划书和培训资料</w:t>
            </w:r>
          </w:p>
        </w:tc>
      </w:tr>
      <w:tr w:rsidR="008C7C25" w:rsidRPr="00E00C31">
        <w:tc>
          <w:tcPr>
            <w:tcW w:w="427" w:type="dxa"/>
            <w:vAlign w:val="center"/>
          </w:tcPr>
          <w:p w:rsidR="008C7C25" w:rsidRPr="00E00C31" w:rsidRDefault="008C7C25">
            <w:pPr>
              <w:jc w:val="center"/>
              <w:rPr>
                <w:rFonts w:ascii="宋体" w:hAnsi="宋体"/>
                <w:sz w:val="18"/>
                <w:szCs w:val="18"/>
              </w:rPr>
            </w:pPr>
            <w:r w:rsidRPr="00E00C31">
              <w:rPr>
                <w:rFonts w:ascii="宋体" w:hAnsi="宋体"/>
                <w:sz w:val="18"/>
                <w:szCs w:val="18"/>
              </w:rPr>
              <w:lastRenderedPageBreak/>
              <w:t>4</w:t>
            </w:r>
          </w:p>
        </w:tc>
        <w:tc>
          <w:tcPr>
            <w:tcW w:w="888" w:type="dxa"/>
            <w:vAlign w:val="center"/>
          </w:tcPr>
          <w:p w:rsidR="008C7C25" w:rsidRPr="00E00C31" w:rsidRDefault="008C7C25">
            <w:pPr>
              <w:rPr>
                <w:rFonts w:ascii="宋体"/>
                <w:sz w:val="18"/>
                <w:szCs w:val="18"/>
              </w:rPr>
            </w:pPr>
            <w:r w:rsidRPr="00E00C31">
              <w:rPr>
                <w:rFonts w:ascii="宋体" w:hAnsi="宋体" w:hint="eastAsia"/>
                <w:sz w:val="18"/>
                <w:szCs w:val="18"/>
              </w:rPr>
              <w:t>项目四</w:t>
            </w:r>
          </w:p>
          <w:p w:rsidR="008C7C25" w:rsidRPr="00E00C31" w:rsidRDefault="008C7C25">
            <w:pPr>
              <w:rPr>
                <w:rFonts w:ascii="宋体"/>
                <w:sz w:val="18"/>
                <w:szCs w:val="18"/>
              </w:rPr>
            </w:pPr>
            <w:r w:rsidRPr="00E00C31">
              <w:rPr>
                <w:rFonts w:ascii="宋体" w:hAnsi="宋体" w:hint="eastAsia"/>
                <w:sz w:val="18"/>
                <w:szCs w:val="18"/>
              </w:rPr>
              <w:t>特色蔬菜生产（</w:t>
            </w:r>
            <w:r w:rsidRPr="00E00C31">
              <w:rPr>
                <w:rFonts w:ascii="宋体" w:hAnsi="宋体"/>
                <w:sz w:val="18"/>
                <w:szCs w:val="18"/>
              </w:rPr>
              <w:t>8</w:t>
            </w:r>
            <w:r w:rsidRPr="00E00C31">
              <w:rPr>
                <w:rFonts w:ascii="宋体" w:hAnsi="宋体" w:hint="eastAsia"/>
                <w:sz w:val="18"/>
                <w:szCs w:val="18"/>
              </w:rPr>
              <w:t>学时）</w:t>
            </w: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任务一</w:t>
            </w:r>
            <w:r w:rsidRPr="00E00C31">
              <w:rPr>
                <w:rFonts w:ascii="宋体" w:hAnsi="宋体"/>
                <w:sz w:val="18"/>
                <w:szCs w:val="18"/>
              </w:rPr>
              <w:t xml:space="preserve"> </w:t>
            </w:r>
            <w:r w:rsidRPr="00E00C31">
              <w:rPr>
                <w:rFonts w:ascii="宋体" w:hAnsi="宋体" w:hint="eastAsia"/>
                <w:sz w:val="18"/>
                <w:szCs w:val="18"/>
              </w:rPr>
              <w:t>山西省及周边地区蔬菜发展状况调查</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山西省及周边地区主要蔬菜种植面积、品种、分布、经济效益</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．在第一堂课布置这一任务，给学生充足的时间调查</w:t>
            </w:r>
          </w:p>
          <w:p w:rsidR="008C7C25" w:rsidRPr="00E00C31" w:rsidRDefault="008C7C25">
            <w:pPr>
              <w:rPr>
                <w:rFonts w:ascii="宋体"/>
                <w:sz w:val="18"/>
                <w:szCs w:val="18"/>
              </w:rPr>
            </w:pPr>
            <w:r w:rsidRPr="00E00C31">
              <w:rPr>
                <w:rFonts w:ascii="宋体" w:hAnsi="宋体"/>
                <w:sz w:val="18"/>
                <w:szCs w:val="18"/>
              </w:rPr>
              <w:t>2.</w:t>
            </w:r>
            <w:r w:rsidRPr="00E00C31">
              <w:rPr>
                <w:rFonts w:ascii="宋体" w:hAnsi="宋体" w:hint="eastAsia"/>
                <w:sz w:val="18"/>
                <w:szCs w:val="18"/>
              </w:rPr>
              <w:t>学生以小组为单位形成调查报告</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查阅资料</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点评</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4</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山西省及周边地区蔬菜产业发展状况调查（</w:t>
            </w:r>
            <w:r w:rsidRPr="00E00C31">
              <w:rPr>
                <w:rFonts w:ascii="宋体" w:hAnsi="宋体"/>
                <w:sz w:val="18"/>
                <w:szCs w:val="18"/>
              </w:rPr>
              <w:t>PPT</w:t>
            </w:r>
            <w:r w:rsidRPr="00E00C31">
              <w:rPr>
                <w:rFonts w:ascii="宋体" w:hAnsi="宋体" w:hint="eastAsia"/>
                <w:sz w:val="18"/>
                <w:szCs w:val="18"/>
              </w:rPr>
              <w:t>）</w:t>
            </w:r>
          </w:p>
        </w:tc>
      </w:tr>
      <w:tr w:rsidR="008C7C25" w:rsidRPr="00E00C31">
        <w:tc>
          <w:tcPr>
            <w:tcW w:w="427" w:type="dxa"/>
            <w:vAlign w:val="center"/>
          </w:tcPr>
          <w:p w:rsidR="008C7C25" w:rsidRPr="00E00C31" w:rsidRDefault="008C7C25">
            <w:pPr>
              <w:jc w:val="center"/>
              <w:rPr>
                <w:rFonts w:ascii="宋体"/>
                <w:sz w:val="18"/>
                <w:szCs w:val="18"/>
              </w:rPr>
            </w:pPr>
          </w:p>
        </w:tc>
        <w:tc>
          <w:tcPr>
            <w:tcW w:w="888" w:type="dxa"/>
            <w:vAlign w:val="center"/>
          </w:tcPr>
          <w:p w:rsidR="008C7C25" w:rsidRPr="00E00C31" w:rsidRDefault="008C7C25">
            <w:pPr>
              <w:rPr>
                <w:rFonts w:ascii="宋体"/>
                <w:sz w:val="18"/>
                <w:szCs w:val="18"/>
              </w:rPr>
            </w:pPr>
          </w:p>
        </w:tc>
        <w:tc>
          <w:tcPr>
            <w:tcW w:w="1395" w:type="dxa"/>
            <w:vAlign w:val="center"/>
          </w:tcPr>
          <w:p w:rsidR="008C7C25" w:rsidRPr="00E00C31" w:rsidRDefault="008C7C25">
            <w:pPr>
              <w:rPr>
                <w:rFonts w:ascii="宋体"/>
                <w:sz w:val="18"/>
                <w:szCs w:val="18"/>
              </w:rPr>
            </w:pPr>
            <w:r w:rsidRPr="00E00C31">
              <w:rPr>
                <w:rFonts w:ascii="宋体" w:hAnsi="宋体" w:hint="eastAsia"/>
                <w:sz w:val="18"/>
                <w:szCs w:val="18"/>
              </w:rPr>
              <w:t>任务二</w:t>
            </w:r>
            <w:r w:rsidRPr="00E00C31">
              <w:rPr>
                <w:rFonts w:ascii="宋体" w:hAnsi="宋体"/>
                <w:sz w:val="18"/>
                <w:szCs w:val="18"/>
              </w:rPr>
              <w:t xml:space="preserve"> </w:t>
            </w:r>
            <w:r w:rsidRPr="00E00C31">
              <w:rPr>
                <w:rFonts w:ascii="宋体" w:hAnsi="宋体" w:hint="eastAsia"/>
                <w:sz w:val="18"/>
                <w:szCs w:val="18"/>
              </w:rPr>
              <w:t>薯芋类蔬菜生产</w:t>
            </w:r>
          </w:p>
        </w:tc>
        <w:tc>
          <w:tcPr>
            <w:tcW w:w="2541" w:type="dxa"/>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魔芋、马铃薯的生长习性</w:t>
            </w:r>
          </w:p>
          <w:p w:rsidR="008C7C25" w:rsidRPr="00E00C31" w:rsidRDefault="008C7C25">
            <w:pPr>
              <w:rPr>
                <w:rFonts w:ascii="宋体"/>
                <w:sz w:val="18"/>
                <w:szCs w:val="18"/>
              </w:rPr>
            </w:pPr>
            <w:r w:rsidRPr="00E00C31">
              <w:rPr>
                <w:rFonts w:ascii="宋体" w:hAnsi="宋体"/>
                <w:sz w:val="18"/>
                <w:szCs w:val="18"/>
              </w:rPr>
              <w:t>2.</w:t>
            </w:r>
            <w:r w:rsidRPr="00E00C31">
              <w:rPr>
                <w:rFonts w:ascii="宋体" w:hAnsi="宋体" w:hint="eastAsia"/>
                <w:sz w:val="18"/>
                <w:szCs w:val="18"/>
              </w:rPr>
              <w:t>魔芋生产技术</w:t>
            </w:r>
            <w:r w:rsidRPr="00E00C31">
              <w:rPr>
                <w:rFonts w:ascii="宋体" w:hAnsi="宋体"/>
                <w:sz w:val="18"/>
                <w:szCs w:val="18"/>
              </w:rPr>
              <w:t>3.</w:t>
            </w:r>
            <w:r w:rsidRPr="00E00C31">
              <w:rPr>
                <w:rFonts w:ascii="宋体" w:hAnsi="宋体" w:hint="eastAsia"/>
                <w:sz w:val="18"/>
                <w:szCs w:val="18"/>
              </w:rPr>
              <w:t>马铃薯生产技术</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实地观察与操作相结合。</w:t>
            </w:r>
          </w:p>
          <w:p w:rsidR="008C7C25" w:rsidRPr="00E00C31" w:rsidRDefault="008C7C25">
            <w:pPr>
              <w:rPr>
                <w:rFonts w:ascii="宋体"/>
                <w:sz w:val="18"/>
                <w:szCs w:val="18"/>
              </w:rPr>
            </w:pPr>
            <w:r w:rsidRPr="00E00C31">
              <w:rPr>
                <w:rFonts w:ascii="宋体" w:hAnsi="宋体"/>
                <w:sz w:val="18"/>
                <w:szCs w:val="18"/>
              </w:rPr>
              <w:t>2.</w:t>
            </w:r>
            <w:r w:rsidRPr="00E00C31">
              <w:rPr>
                <w:rFonts w:ascii="宋体" w:hAnsi="宋体" w:hint="eastAsia"/>
                <w:sz w:val="18"/>
                <w:szCs w:val="18"/>
              </w:rPr>
              <w:t>以小组为单位制定芋艿生产计划书</w:t>
            </w:r>
          </w:p>
        </w:tc>
        <w:tc>
          <w:tcPr>
            <w:tcW w:w="1480" w:type="dxa"/>
            <w:vAlign w:val="center"/>
          </w:tcPr>
          <w:p w:rsidR="008C7C25" w:rsidRPr="00E00C31" w:rsidRDefault="008C7C25">
            <w:pPr>
              <w:rPr>
                <w:rFonts w:ascii="宋体"/>
                <w:sz w:val="18"/>
                <w:szCs w:val="18"/>
              </w:rPr>
            </w:pPr>
            <w:r w:rsidRPr="00E00C31">
              <w:rPr>
                <w:rFonts w:ascii="宋体" w:hAnsi="宋体" w:hint="eastAsia"/>
                <w:sz w:val="18"/>
                <w:szCs w:val="18"/>
              </w:rPr>
              <w:t>实地考察、操作与讲解</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教师讲解</w:t>
            </w:r>
            <w:r w:rsidRPr="00E00C31">
              <w:rPr>
                <w:rFonts w:ascii="宋体" w:hAnsi="宋体"/>
                <w:sz w:val="18"/>
                <w:szCs w:val="18"/>
              </w:rPr>
              <w:t>—</w:t>
            </w:r>
            <w:r w:rsidRPr="00E00C31">
              <w:rPr>
                <w:rFonts w:ascii="宋体" w:hAnsi="宋体" w:hint="eastAsia"/>
                <w:sz w:val="18"/>
                <w:szCs w:val="18"/>
              </w:rPr>
              <w:t>制定生产计划</w:t>
            </w:r>
            <w:r w:rsidRPr="00E00C31">
              <w:rPr>
                <w:rFonts w:ascii="宋体" w:hAnsi="宋体"/>
                <w:sz w:val="18"/>
                <w:szCs w:val="18"/>
              </w:rPr>
              <w:t>—</w:t>
            </w:r>
            <w:r w:rsidRPr="00E00C31">
              <w:rPr>
                <w:rFonts w:ascii="宋体" w:hAnsi="宋体" w:hint="eastAsia"/>
                <w:sz w:val="18"/>
                <w:szCs w:val="18"/>
              </w:rPr>
              <w:t>汇报并确定生产计划</w:t>
            </w:r>
          </w:p>
        </w:tc>
        <w:tc>
          <w:tcPr>
            <w:tcW w:w="494" w:type="dxa"/>
            <w:vAlign w:val="center"/>
          </w:tcPr>
          <w:p w:rsidR="008C7C25" w:rsidRPr="00E00C31" w:rsidRDefault="008C7C25">
            <w:pPr>
              <w:jc w:val="center"/>
              <w:rPr>
                <w:rFonts w:ascii="宋体" w:hAnsi="宋体"/>
                <w:sz w:val="18"/>
                <w:szCs w:val="18"/>
              </w:rPr>
            </w:pPr>
            <w:r w:rsidRPr="00E00C31">
              <w:rPr>
                <w:rFonts w:ascii="宋体" w:hAnsi="宋体"/>
                <w:sz w:val="18"/>
                <w:szCs w:val="18"/>
              </w:rPr>
              <w:t>4</w:t>
            </w:r>
          </w:p>
        </w:tc>
        <w:tc>
          <w:tcPr>
            <w:tcW w:w="1303" w:type="dxa"/>
            <w:vAlign w:val="center"/>
          </w:tcPr>
          <w:p w:rsidR="008C7C25" w:rsidRPr="00E00C31" w:rsidRDefault="008C7C25">
            <w:pPr>
              <w:jc w:val="center"/>
              <w:rPr>
                <w:rFonts w:ascii="宋体"/>
                <w:sz w:val="18"/>
                <w:szCs w:val="18"/>
              </w:rPr>
            </w:pPr>
            <w:r w:rsidRPr="00E00C31">
              <w:rPr>
                <w:rFonts w:ascii="宋体" w:hAnsi="宋体" w:hint="eastAsia"/>
                <w:sz w:val="18"/>
                <w:szCs w:val="18"/>
              </w:rPr>
              <w:t>制定魔芋生产计划书</w:t>
            </w:r>
          </w:p>
        </w:tc>
      </w:tr>
      <w:tr w:rsidR="008C7C25" w:rsidRPr="00E00C31">
        <w:tc>
          <w:tcPr>
            <w:tcW w:w="427" w:type="dxa"/>
            <w:tcBorders>
              <w:bottom w:val="single" w:sz="18" w:space="0" w:color="auto"/>
            </w:tcBorders>
            <w:vAlign w:val="center"/>
          </w:tcPr>
          <w:p w:rsidR="008C7C25" w:rsidRPr="00E00C31" w:rsidRDefault="008C7C25">
            <w:pPr>
              <w:jc w:val="center"/>
              <w:rPr>
                <w:rFonts w:ascii="宋体"/>
                <w:sz w:val="18"/>
                <w:szCs w:val="18"/>
              </w:rPr>
            </w:pPr>
          </w:p>
        </w:tc>
        <w:tc>
          <w:tcPr>
            <w:tcW w:w="888" w:type="dxa"/>
            <w:tcBorders>
              <w:bottom w:val="single" w:sz="18" w:space="0" w:color="auto"/>
            </w:tcBorders>
            <w:vAlign w:val="center"/>
          </w:tcPr>
          <w:p w:rsidR="008C7C25" w:rsidRPr="00E00C31" w:rsidRDefault="008C7C25">
            <w:pPr>
              <w:rPr>
                <w:rFonts w:ascii="宋体" w:hAnsi="宋体"/>
                <w:sz w:val="18"/>
                <w:szCs w:val="18"/>
              </w:rPr>
            </w:pPr>
            <w:r w:rsidRPr="00E00C31">
              <w:rPr>
                <w:rFonts w:ascii="宋体" w:hAnsi="宋体" w:hint="eastAsia"/>
                <w:sz w:val="18"/>
                <w:szCs w:val="18"/>
              </w:rPr>
              <w:t>项目五</w:t>
            </w:r>
            <w:r w:rsidRPr="00E00C31">
              <w:rPr>
                <w:rFonts w:ascii="宋体" w:hAnsi="宋体"/>
                <w:sz w:val="18"/>
                <w:szCs w:val="18"/>
              </w:rPr>
              <w:t xml:space="preserve"> </w:t>
            </w:r>
          </w:p>
          <w:p w:rsidR="008C7C25" w:rsidRPr="00E00C31" w:rsidRDefault="008C7C25">
            <w:pPr>
              <w:rPr>
                <w:rFonts w:ascii="宋体"/>
                <w:sz w:val="18"/>
                <w:szCs w:val="18"/>
              </w:rPr>
            </w:pPr>
            <w:r w:rsidRPr="00E00C31">
              <w:rPr>
                <w:rFonts w:ascii="宋体" w:hAnsi="宋体" w:hint="eastAsia"/>
                <w:sz w:val="18"/>
                <w:szCs w:val="18"/>
              </w:rPr>
              <w:t>集中实训（</w:t>
            </w:r>
            <w:r w:rsidRPr="00E00C31">
              <w:rPr>
                <w:rFonts w:ascii="宋体" w:hAnsi="宋体"/>
                <w:sz w:val="18"/>
                <w:szCs w:val="18"/>
              </w:rPr>
              <w:t>8</w:t>
            </w:r>
            <w:r w:rsidRPr="00E00C31">
              <w:rPr>
                <w:rFonts w:ascii="宋体" w:hAnsi="宋体" w:hint="eastAsia"/>
                <w:sz w:val="18"/>
                <w:szCs w:val="18"/>
              </w:rPr>
              <w:t>课时）</w:t>
            </w:r>
          </w:p>
        </w:tc>
        <w:tc>
          <w:tcPr>
            <w:tcW w:w="1395" w:type="dxa"/>
            <w:tcBorders>
              <w:bottom w:val="single" w:sz="18" w:space="0" w:color="auto"/>
            </w:tcBorders>
            <w:vAlign w:val="center"/>
          </w:tcPr>
          <w:p w:rsidR="008C7C25" w:rsidRPr="00E00C31" w:rsidRDefault="008C7C25">
            <w:pPr>
              <w:rPr>
                <w:rFonts w:ascii="宋体"/>
                <w:sz w:val="18"/>
                <w:szCs w:val="18"/>
              </w:rPr>
            </w:pPr>
            <w:r w:rsidRPr="00E00C31">
              <w:rPr>
                <w:rFonts w:ascii="宋体" w:hAnsi="宋体" w:hint="eastAsia"/>
                <w:sz w:val="18"/>
                <w:szCs w:val="18"/>
              </w:rPr>
              <w:t>任务一</w:t>
            </w:r>
            <w:r w:rsidRPr="00E00C31">
              <w:rPr>
                <w:rFonts w:ascii="宋体" w:hAnsi="宋体"/>
                <w:sz w:val="18"/>
                <w:szCs w:val="18"/>
              </w:rPr>
              <w:t xml:space="preserve"> </w:t>
            </w:r>
            <w:r w:rsidRPr="00E00C31">
              <w:rPr>
                <w:rFonts w:ascii="宋体" w:hAnsi="宋体" w:hint="eastAsia"/>
                <w:sz w:val="18"/>
                <w:szCs w:val="18"/>
              </w:rPr>
              <w:t>蔬菜综合配套生产技术</w:t>
            </w:r>
          </w:p>
        </w:tc>
        <w:tc>
          <w:tcPr>
            <w:tcW w:w="2541" w:type="dxa"/>
            <w:tcBorders>
              <w:bottom w:val="single" w:sz="18" w:space="0" w:color="auto"/>
            </w:tcBorders>
            <w:vAlign w:val="center"/>
          </w:tcPr>
          <w:p w:rsidR="008C7C25" w:rsidRPr="00E00C31" w:rsidRDefault="008C7C25">
            <w:pPr>
              <w:rPr>
                <w:rFonts w:ascii="宋体"/>
                <w:sz w:val="18"/>
                <w:szCs w:val="18"/>
              </w:rPr>
            </w:pPr>
            <w:r w:rsidRPr="00E00C31">
              <w:rPr>
                <w:rFonts w:ascii="宋体" w:hAnsi="宋体" w:hint="eastAsia"/>
                <w:sz w:val="18"/>
                <w:szCs w:val="18"/>
              </w:rPr>
              <w:t>教学内容</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种子鉴定、蔬菜品种引进与适应性分析</w:t>
            </w:r>
            <w:r w:rsidRPr="00E00C31">
              <w:rPr>
                <w:rFonts w:ascii="宋体" w:hAnsi="宋体"/>
                <w:sz w:val="18"/>
                <w:szCs w:val="18"/>
              </w:rPr>
              <w:t>2.</w:t>
            </w:r>
            <w:r w:rsidRPr="00E00C31">
              <w:rPr>
                <w:rFonts w:ascii="宋体" w:hAnsi="宋体" w:hint="eastAsia"/>
                <w:sz w:val="18"/>
                <w:szCs w:val="18"/>
              </w:rPr>
              <w:t>园地选择、建园、整地、播种、育苗、移栽</w:t>
            </w:r>
          </w:p>
          <w:p w:rsidR="008C7C25" w:rsidRPr="00E00C31" w:rsidRDefault="008C7C25">
            <w:pPr>
              <w:rPr>
                <w:rFonts w:ascii="宋体"/>
                <w:sz w:val="18"/>
                <w:szCs w:val="18"/>
              </w:rPr>
            </w:pPr>
            <w:r w:rsidRPr="00E00C31">
              <w:rPr>
                <w:rFonts w:ascii="宋体" w:hAnsi="宋体"/>
                <w:sz w:val="18"/>
                <w:szCs w:val="18"/>
              </w:rPr>
              <w:t>3.</w:t>
            </w:r>
            <w:r w:rsidRPr="00E00C31">
              <w:rPr>
                <w:rFonts w:ascii="宋体" w:hAnsi="宋体" w:hint="eastAsia"/>
                <w:sz w:val="18"/>
                <w:szCs w:val="18"/>
              </w:rPr>
              <w:t>蔬菜生产水肥管理、病虫害调查、预报与防控基础与方法、常见农药识别与使用、常见病虫害识别与诊断、常见肥料识别与施用、植株调整促控、采收与测产</w:t>
            </w:r>
            <w:r w:rsidRPr="00E00C31">
              <w:rPr>
                <w:rFonts w:ascii="宋体" w:hAnsi="宋体"/>
                <w:sz w:val="18"/>
                <w:szCs w:val="18"/>
              </w:rPr>
              <w:t>4.</w:t>
            </w:r>
            <w:r w:rsidRPr="00E00C31">
              <w:rPr>
                <w:rFonts w:ascii="宋体" w:hAnsi="宋体" w:hint="eastAsia"/>
                <w:sz w:val="18"/>
                <w:szCs w:val="18"/>
              </w:rPr>
              <w:t>无公害蔬菜生产技术规程</w:t>
            </w:r>
          </w:p>
          <w:p w:rsidR="008C7C25" w:rsidRPr="00E00C31" w:rsidRDefault="008C7C25">
            <w:pPr>
              <w:rPr>
                <w:rFonts w:ascii="宋体"/>
                <w:sz w:val="18"/>
                <w:szCs w:val="18"/>
              </w:rPr>
            </w:pPr>
            <w:r w:rsidRPr="00E00C31">
              <w:rPr>
                <w:rFonts w:ascii="宋体" w:hAnsi="宋体" w:hint="eastAsia"/>
                <w:sz w:val="18"/>
                <w:szCs w:val="18"/>
              </w:rPr>
              <w:t>教学要求：</w:t>
            </w:r>
          </w:p>
          <w:p w:rsidR="008C7C25" w:rsidRPr="00E00C31" w:rsidRDefault="008C7C25">
            <w:pPr>
              <w:rPr>
                <w:rFonts w:ascii="宋体"/>
                <w:sz w:val="18"/>
                <w:szCs w:val="18"/>
              </w:rPr>
            </w:pPr>
            <w:r w:rsidRPr="00E00C31">
              <w:rPr>
                <w:rFonts w:ascii="宋体" w:hAnsi="宋体"/>
                <w:sz w:val="18"/>
                <w:szCs w:val="18"/>
              </w:rPr>
              <w:t>1.</w:t>
            </w:r>
            <w:r w:rsidRPr="00E00C31">
              <w:rPr>
                <w:rFonts w:ascii="宋体" w:hAnsi="宋体" w:hint="eastAsia"/>
                <w:sz w:val="18"/>
                <w:szCs w:val="18"/>
              </w:rPr>
              <w:t>实地观察与操作相结合。</w:t>
            </w:r>
          </w:p>
          <w:p w:rsidR="008C7C25" w:rsidRPr="00E00C31" w:rsidRDefault="008C7C25">
            <w:pPr>
              <w:rPr>
                <w:rFonts w:ascii="宋体"/>
                <w:sz w:val="18"/>
                <w:szCs w:val="18"/>
              </w:rPr>
            </w:pPr>
            <w:r w:rsidRPr="00E00C31">
              <w:rPr>
                <w:rFonts w:ascii="宋体" w:hAnsi="宋体"/>
                <w:sz w:val="18"/>
                <w:szCs w:val="18"/>
              </w:rPr>
              <w:t>2.</w:t>
            </w:r>
            <w:r w:rsidRPr="00E00C31">
              <w:rPr>
                <w:rFonts w:ascii="宋体" w:hAnsi="宋体" w:hint="eastAsia"/>
                <w:sz w:val="18"/>
                <w:szCs w:val="18"/>
              </w:rPr>
              <w:t>以小组为单位制定计划书</w:t>
            </w:r>
          </w:p>
        </w:tc>
        <w:tc>
          <w:tcPr>
            <w:tcW w:w="1480" w:type="dxa"/>
            <w:tcBorders>
              <w:bottom w:val="single" w:sz="18" w:space="0" w:color="auto"/>
            </w:tcBorders>
            <w:vAlign w:val="center"/>
          </w:tcPr>
          <w:p w:rsidR="008C7C25" w:rsidRPr="00E00C31" w:rsidRDefault="008C7C25">
            <w:pPr>
              <w:rPr>
                <w:rFonts w:ascii="宋体"/>
                <w:sz w:val="18"/>
                <w:szCs w:val="18"/>
              </w:rPr>
            </w:pPr>
            <w:r w:rsidRPr="00E00C31">
              <w:rPr>
                <w:rFonts w:ascii="宋体" w:hAnsi="宋体" w:hint="eastAsia"/>
                <w:sz w:val="18"/>
                <w:szCs w:val="18"/>
              </w:rPr>
              <w:t>实地考察、操作与讲解</w:t>
            </w:r>
            <w:r w:rsidRPr="00E00C31">
              <w:rPr>
                <w:rFonts w:ascii="宋体" w:hAnsi="宋体"/>
                <w:sz w:val="18"/>
                <w:szCs w:val="18"/>
              </w:rPr>
              <w:t>—</w:t>
            </w:r>
            <w:r w:rsidRPr="00E00C31">
              <w:rPr>
                <w:rFonts w:ascii="宋体" w:hAnsi="宋体" w:hint="eastAsia"/>
                <w:sz w:val="18"/>
                <w:szCs w:val="18"/>
              </w:rPr>
              <w:t>布置任务</w:t>
            </w:r>
            <w:r w:rsidRPr="00E00C31">
              <w:rPr>
                <w:rFonts w:ascii="宋体" w:hAnsi="宋体"/>
                <w:sz w:val="18"/>
                <w:szCs w:val="18"/>
              </w:rPr>
              <w:t>---</w:t>
            </w:r>
            <w:r w:rsidRPr="00E00C31">
              <w:rPr>
                <w:rFonts w:ascii="宋体" w:hAnsi="宋体" w:hint="eastAsia"/>
                <w:sz w:val="18"/>
                <w:szCs w:val="18"/>
              </w:rPr>
              <w:t>小组汇报</w:t>
            </w:r>
            <w:r w:rsidRPr="00E00C31">
              <w:rPr>
                <w:rFonts w:ascii="宋体" w:hAnsi="宋体"/>
                <w:sz w:val="18"/>
                <w:szCs w:val="18"/>
              </w:rPr>
              <w:t>---</w:t>
            </w:r>
            <w:r w:rsidRPr="00E00C31">
              <w:rPr>
                <w:rFonts w:ascii="宋体" w:hAnsi="宋体" w:hint="eastAsia"/>
                <w:sz w:val="18"/>
                <w:szCs w:val="18"/>
              </w:rPr>
              <w:t>教师讲解</w:t>
            </w:r>
            <w:r w:rsidRPr="00E00C31">
              <w:rPr>
                <w:rFonts w:ascii="宋体" w:hAnsi="宋体"/>
                <w:sz w:val="18"/>
                <w:szCs w:val="18"/>
              </w:rPr>
              <w:t>—</w:t>
            </w:r>
            <w:r w:rsidRPr="00E00C31">
              <w:rPr>
                <w:rFonts w:ascii="宋体" w:hAnsi="宋体" w:hint="eastAsia"/>
                <w:sz w:val="18"/>
                <w:szCs w:val="18"/>
              </w:rPr>
              <w:t>制定生产计划</w:t>
            </w:r>
            <w:r w:rsidRPr="00E00C31">
              <w:rPr>
                <w:rFonts w:ascii="宋体" w:hAnsi="宋体"/>
                <w:sz w:val="18"/>
                <w:szCs w:val="18"/>
              </w:rPr>
              <w:t>—</w:t>
            </w:r>
            <w:r w:rsidRPr="00E00C31">
              <w:rPr>
                <w:rFonts w:ascii="宋体" w:hAnsi="宋体" w:hint="eastAsia"/>
                <w:sz w:val="18"/>
                <w:szCs w:val="18"/>
              </w:rPr>
              <w:t>汇报并确定生产计划</w:t>
            </w:r>
          </w:p>
        </w:tc>
        <w:tc>
          <w:tcPr>
            <w:tcW w:w="494" w:type="dxa"/>
            <w:tcBorders>
              <w:bottom w:val="single" w:sz="18" w:space="0" w:color="auto"/>
            </w:tcBorders>
            <w:vAlign w:val="center"/>
          </w:tcPr>
          <w:p w:rsidR="008C7C25" w:rsidRPr="00E00C31" w:rsidRDefault="008C7C25">
            <w:pPr>
              <w:jc w:val="center"/>
              <w:rPr>
                <w:rFonts w:ascii="宋体" w:hAnsi="宋体"/>
                <w:sz w:val="18"/>
                <w:szCs w:val="18"/>
              </w:rPr>
            </w:pPr>
            <w:r w:rsidRPr="00E00C31">
              <w:rPr>
                <w:rFonts w:ascii="宋体" w:hAnsi="宋体"/>
                <w:sz w:val="18"/>
                <w:szCs w:val="18"/>
              </w:rPr>
              <w:t>8</w:t>
            </w:r>
          </w:p>
        </w:tc>
        <w:tc>
          <w:tcPr>
            <w:tcW w:w="1303" w:type="dxa"/>
            <w:tcBorders>
              <w:bottom w:val="single" w:sz="18" w:space="0" w:color="auto"/>
            </w:tcBorders>
            <w:vAlign w:val="center"/>
          </w:tcPr>
          <w:p w:rsidR="008C7C25" w:rsidRPr="00E00C31" w:rsidRDefault="008C7C25">
            <w:pPr>
              <w:jc w:val="center"/>
              <w:rPr>
                <w:rFonts w:ascii="宋体"/>
                <w:sz w:val="18"/>
                <w:szCs w:val="18"/>
              </w:rPr>
            </w:pPr>
            <w:r w:rsidRPr="00E00C31">
              <w:rPr>
                <w:rFonts w:ascii="宋体" w:hAnsi="宋体" w:hint="eastAsia"/>
                <w:sz w:val="18"/>
                <w:szCs w:val="18"/>
              </w:rPr>
              <w:t>模拟制定综合配套生产计划书</w:t>
            </w:r>
          </w:p>
        </w:tc>
      </w:tr>
    </w:tbl>
    <w:p w:rsidR="008C7C25" w:rsidRDefault="008C7C25">
      <w:pPr>
        <w:pStyle w:val="2"/>
        <w:numPr>
          <w:ilvl w:val="0"/>
          <w:numId w:val="2"/>
        </w:numPr>
        <w:rPr>
          <w:b w:val="0"/>
          <w:bCs/>
        </w:rPr>
      </w:pPr>
      <w:bookmarkStart w:id="149" w:name="_Toc12967_WPSOffice_Level2"/>
      <w:r>
        <w:rPr>
          <w:rFonts w:hint="eastAsia"/>
          <w:b w:val="0"/>
          <w:bCs/>
        </w:rPr>
        <w:t>教学形式与教学方法</w:t>
      </w:r>
      <w:bookmarkEnd w:id="149"/>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教学以自学文字教材为主，根据学习者工作或学习的区域，组织学习小组，共同学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习和讨论问题。录像教材分为重点串讲型和专题型两类。重点串讲型录像讲解各章的重点、难点，专题</w:t>
      </w:r>
      <w:r>
        <w:rPr>
          <w:rFonts w:ascii="仿宋_GB2312" w:eastAsia="仿宋_GB2312" w:hAnsi="仿宋_GB2312" w:cs="仿宋_GB2312" w:hint="eastAsia"/>
          <w:sz w:val="30"/>
          <w:szCs w:val="30"/>
        </w:rPr>
        <w:lastRenderedPageBreak/>
        <w:t>型录像以技术演示操作为主。学习者可以通过信函、电话、电</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子邮件等方式与中央电大的教师联系。有问题也可以由学习中心的辅导教师为学习者辅导、答疑。学习者应按时完成作业、实验和实习等教学环节，在实验中加深对</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书本知识的理解。</w:t>
      </w:r>
    </w:p>
    <w:p w:rsidR="008C7C25" w:rsidRDefault="008C7C25">
      <w:pPr>
        <w:pStyle w:val="2"/>
        <w:numPr>
          <w:ilvl w:val="0"/>
          <w:numId w:val="2"/>
        </w:numPr>
        <w:rPr>
          <w:b w:val="0"/>
          <w:bCs/>
        </w:rPr>
      </w:pPr>
      <w:bookmarkStart w:id="150" w:name="_Toc29659_WPSOffice_Level2"/>
      <w:r>
        <w:rPr>
          <w:rFonts w:hint="eastAsia"/>
          <w:b w:val="0"/>
          <w:bCs/>
        </w:rPr>
        <w:t>考核标准与成绩评定方法</w:t>
      </w:r>
      <w:bookmarkEnd w:id="150"/>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（一）考核要求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考核形式分为过程性考核和终结性考核，比例为</w:t>
      </w:r>
      <w:r>
        <w:rPr>
          <w:rFonts w:ascii="仿宋_GB2312" w:eastAsia="仿宋_GB2312" w:hAnsi="仿宋_GB2312" w:cs="仿宋_GB2312"/>
          <w:sz w:val="30"/>
          <w:szCs w:val="30"/>
        </w:rPr>
        <w:t>7:3</w:t>
      </w:r>
      <w:r>
        <w:rPr>
          <w:rFonts w:ascii="仿宋_GB2312" w:eastAsia="仿宋_GB2312" w:hAnsi="仿宋_GB2312" w:cs="仿宋_GB2312" w:hint="eastAsia"/>
          <w:sz w:val="30"/>
          <w:szCs w:val="30"/>
        </w:rPr>
        <w:t>。</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过程考核主要是对学生的实际操作技能进行考核，主要包括生产计划的制定、田间管理与组织、产品数量与质量，考核形式为生产计划和实物、资料编制、实际操作技能考核、汇报</w:t>
      </w:r>
      <w:r>
        <w:rPr>
          <w:rFonts w:ascii="仿宋_GB2312" w:eastAsia="仿宋_GB2312" w:hAnsi="仿宋_GB2312" w:cs="仿宋_GB2312"/>
          <w:sz w:val="30"/>
          <w:szCs w:val="30"/>
        </w:rPr>
        <w:t>PPT</w:t>
      </w:r>
      <w:r>
        <w:rPr>
          <w:rFonts w:ascii="仿宋_GB2312" w:eastAsia="仿宋_GB2312" w:hAnsi="仿宋_GB2312" w:cs="仿宋_GB2312" w:hint="eastAsia"/>
          <w:sz w:val="30"/>
          <w:szCs w:val="30"/>
        </w:rPr>
        <w:t>。</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终结性考核主要是考核本课程的知识点，主要包括蔬菜种类和品种分布、生长习性和无公害生产质量标准等。考核形式为闭卷考试，题型包括客观题和主观题，客观题为填空、单选、多择、判断等，主观题为简答和论述题。</w:t>
      </w:r>
    </w:p>
    <w:p w:rsidR="008C7C25" w:rsidRDefault="008C7C25">
      <w:pPr>
        <w:autoSpaceDN w:val="0"/>
        <w:spacing w:line="360" w:lineRule="auto"/>
        <w:ind w:firstLineChars="200" w:firstLine="600"/>
        <w:rPr>
          <w:rFonts w:ascii="宋体"/>
          <w:sz w:val="24"/>
        </w:rPr>
      </w:pPr>
      <w:r>
        <w:rPr>
          <w:rFonts w:ascii="仿宋_GB2312" w:eastAsia="仿宋_GB2312" w:hAnsi="仿宋_GB2312" w:cs="仿宋_GB2312" w:hint="eastAsia"/>
          <w:sz w:val="30"/>
          <w:szCs w:val="30"/>
        </w:rPr>
        <w:t>（二）</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考核比重安排（见表</w:t>
      </w:r>
      <w:r>
        <w:rPr>
          <w:rFonts w:ascii="仿宋_GB2312" w:eastAsia="仿宋_GB2312" w:hAnsi="仿宋_GB2312" w:cs="仿宋_GB2312"/>
          <w:sz w:val="30"/>
          <w:szCs w:val="30"/>
        </w:rPr>
        <w:t>4.1.2</w:t>
      </w:r>
      <w:r>
        <w:rPr>
          <w:rFonts w:ascii="仿宋_GB2312" w:eastAsia="仿宋_GB2312" w:hAnsi="仿宋_GB2312" w:cs="仿宋_GB2312" w:hint="eastAsia"/>
          <w:sz w:val="30"/>
          <w:szCs w:val="30"/>
        </w:rPr>
        <w:t>）</w:t>
      </w:r>
    </w:p>
    <w:p w:rsidR="008C7C25" w:rsidRDefault="008C7C25">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4.1.2  </w:t>
      </w:r>
      <w:r>
        <w:rPr>
          <w:rFonts w:ascii="仿宋_GB2312" w:eastAsia="仿宋_GB2312" w:hAnsi="宋体" w:hint="eastAsia"/>
          <w:b/>
          <w:szCs w:val="21"/>
        </w:rPr>
        <w:t>考核比重</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62"/>
        <w:gridCol w:w="1870"/>
        <w:gridCol w:w="1790"/>
        <w:gridCol w:w="1701"/>
        <w:gridCol w:w="1805"/>
      </w:tblGrid>
      <w:tr w:rsidR="008C7C25" w:rsidRPr="00E00C31">
        <w:trPr>
          <w:jc w:val="center"/>
        </w:trPr>
        <w:tc>
          <w:tcPr>
            <w:tcW w:w="1362" w:type="dxa"/>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考核类型</w:t>
            </w:r>
          </w:p>
        </w:tc>
        <w:tc>
          <w:tcPr>
            <w:tcW w:w="1870" w:type="dxa"/>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考核比重</w:t>
            </w:r>
            <w:r w:rsidRPr="00E00C31">
              <w:rPr>
                <w:rFonts w:ascii="仿宋_GB2312" w:eastAsia="仿宋_GB2312" w:hAnsi="宋体"/>
                <w:b/>
                <w:szCs w:val="21"/>
              </w:rPr>
              <w:t>100%</w:t>
            </w:r>
          </w:p>
        </w:tc>
        <w:tc>
          <w:tcPr>
            <w:tcW w:w="3491" w:type="dxa"/>
            <w:gridSpan w:val="2"/>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考核项目及比重</w:t>
            </w:r>
          </w:p>
        </w:tc>
        <w:tc>
          <w:tcPr>
            <w:tcW w:w="1805" w:type="dxa"/>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rPr>
          <w:jc w:val="center"/>
        </w:trPr>
        <w:tc>
          <w:tcPr>
            <w:tcW w:w="1362" w:type="dxa"/>
            <w:vMerge w:val="restart"/>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过程性考核</w:t>
            </w:r>
          </w:p>
        </w:tc>
        <w:tc>
          <w:tcPr>
            <w:tcW w:w="1870" w:type="dxa"/>
            <w:vMerge w:val="restart"/>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70%</w:t>
            </w:r>
          </w:p>
        </w:tc>
        <w:tc>
          <w:tcPr>
            <w:tcW w:w="1790" w:type="dxa"/>
          </w:tcPr>
          <w:p w:rsidR="008C7C25" w:rsidRPr="00E00C31" w:rsidRDefault="008C7C25">
            <w:pPr>
              <w:spacing w:line="360" w:lineRule="auto"/>
              <w:jc w:val="center"/>
              <w:rPr>
                <w:rFonts w:ascii="宋体"/>
                <w:b/>
                <w:sz w:val="18"/>
                <w:szCs w:val="18"/>
              </w:rPr>
            </w:pPr>
            <w:r w:rsidRPr="00E00C31">
              <w:rPr>
                <w:rFonts w:ascii="宋体" w:hAnsi="宋体" w:hint="eastAsia"/>
                <w:b/>
                <w:sz w:val="18"/>
                <w:szCs w:val="18"/>
              </w:rPr>
              <w:t>考核项目</w:t>
            </w:r>
          </w:p>
        </w:tc>
        <w:tc>
          <w:tcPr>
            <w:tcW w:w="1701" w:type="dxa"/>
          </w:tcPr>
          <w:p w:rsidR="008C7C25" w:rsidRPr="00E00C31" w:rsidRDefault="008C7C25">
            <w:pPr>
              <w:spacing w:line="360" w:lineRule="auto"/>
              <w:jc w:val="center"/>
              <w:rPr>
                <w:rFonts w:ascii="宋体"/>
                <w:b/>
                <w:sz w:val="18"/>
                <w:szCs w:val="18"/>
              </w:rPr>
            </w:pPr>
            <w:r w:rsidRPr="00E00C31">
              <w:rPr>
                <w:rFonts w:ascii="宋体" w:hAnsi="宋体" w:hint="eastAsia"/>
                <w:b/>
                <w:sz w:val="18"/>
                <w:szCs w:val="18"/>
              </w:rPr>
              <w:t>比重（总成绩）</w:t>
            </w:r>
          </w:p>
        </w:tc>
        <w:tc>
          <w:tcPr>
            <w:tcW w:w="1805" w:type="dxa"/>
          </w:tcPr>
          <w:p w:rsidR="008C7C25" w:rsidRPr="00E00C31" w:rsidRDefault="008C7C25">
            <w:pPr>
              <w:spacing w:line="360" w:lineRule="auto"/>
              <w:rPr>
                <w:rFonts w:ascii="宋体"/>
                <w:sz w:val="18"/>
                <w:szCs w:val="18"/>
              </w:rPr>
            </w:pPr>
          </w:p>
        </w:tc>
      </w:tr>
      <w:tr w:rsidR="008C7C25" w:rsidRPr="00E00C31">
        <w:trPr>
          <w:jc w:val="center"/>
        </w:trPr>
        <w:tc>
          <w:tcPr>
            <w:tcW w:w="1362" w:type="dxa"/>
            <w:vMerge/>
          </w:tcPr>
          <w:p w:rsidR="008C7C25" w:rsidRPr="00E00C31" w:rsidRDefault="008C7C25">
            <w:pPr>
              <w:spacing w:line="360" w:lineRule="auto"/>
              <w:rPr>
                <w:rFonts w:ascii="宋体"/>
                <w:sz w:val="18"/>
                <w:szCs w:val="18"/>
              </w:rPr>
            </w:pPr>
          </w:p>
        </w:tc>
        <w:tc>
          <w:tcPr>
            <w:tcW w:w="1870" w:type="dxa"/>
            <w:vMerge/>
          </w:tcPr>
          <w:p w:rsidR="008C7C25" w:rsidRPr="00E00C31" w:rsidRDefault="008C7C25">
            <w:pPr>
              <w:spacing w:line="360" w:lineRule="auto"/>
              <w:rPr>
                <w:rFonts w:ascii="宋体"/>
                <w:sz w:val="18"/>
                <w:szCs w:val="18"/>
              </w:rPr>
            </w:pPr>
          </w:p>
        </w:tc>
        <w:tc>
          <w:tcPr>
            <w:tcW w:w="1790" w:type="dxa"/>
          </w:tcPr>
          <w:p w:rsidR="008C7C25" w:rsidRPr="00E00C31" w:rsidRDefault="008C7C25">
            <w:pPr>
              <w:spacing w:line="360" w:lineRule="auto"/>
              <w:rPr>
                <w:rFonts w:ascii="宋体"/>
                <w:sz w:val="18"/>
                <w:szCs w:val="18"/>
              </w:rPr>
            </w:pPr>
            <w:r w:rsidRPr="00E00C31">
              <w:rPr>
                <w:rFonts w:ascii="宋体" w:hAnsi="宋体" w:hint="eastAsia"/>
                <w:sz w:val="18"/>
                <w:szCs w:val="18"/>
              </w:rPr>
              <w:t>出勤率</w:t>
            </w:r>
          </w:p>
        </w:tc>
        <w:tc>
          <w:tcPr>
            <w:tcW w:w="1701" w:type="dxa"/>
          </w:tcPr>
          <w:p w:rsidR="008C7C25" w:rsidRPr="00E00C31" w:rsidRDefault="008C7C25">
            <w:pPr>
              <w:spacing w:line="360" w:lineRule="auto"/>
              <w:rPr>
                <w:rFonts w:ascii="宋体" w:hAnsi="宋体"/>
                <w:sz w:val="18"/>
                <w:szCs w:val="18"/>
              </w:rPr>
            </w:pPr>
            <w:r w:rsidRPr="00E00C31">
              <w:rPr>
                <w:rFonts w:ascii="宋体" w:hAnsi="宋体"/>
                <w:sz w:val="18"/>
                <w:szCs w:val="18"/>
              </w:rPr>
              <w:t>10%</w:t>
            </w:r>
          </w:p>
        </w:tc>
        <w:tc>
          <w:tcPr>
            <w:tcW w:w="1805" w:type="dxa"/>
          </w:tcPr>
          <w:p w:rsidR="008C7C25" w:rsidRPr="00E00C31" w:rsidRDefault="008C7C25">
            <w:pPr>
              <w:spacing w:line="360" w:lineRule="auto"/>
              <w:rPr>
                <w:rFonts w:ascii="宋体"/>
                <w:sz w:val="18"/>
                <w:szCs w:val="18"/>
              </w:rPr>
            </w:pPr>
            <w:r w:rsidRPr="00E00C31">
              <w:rPr>
                <w:rFonts w:ascii="宋体" w:hAnsi="宋体" w:hint="eastAsia"/>
                <w:sz w:val="18"/>
                <w:szCs w:val="18"/>
              </w:rPr>
              <w:t>出勤率需达到某一标准</w:t>
            </w:r>
          </w:p>
        </w:tc>
      </w:tr>
      <w:tr w:rsidR="008C7C25" w:rsidRPr="00E00C31">
        <w:trPr>
          <w:jc w:val="center"/>
        </w:trPr>
        <w:tc>
          <w:tcPr>
            <w:tcW w:w="1362" w:type="dxa"/>
            <w:vMerge/>
          </w:tcPr>
          <w:p w:rsidR="008C7C25" w:rsidRPr="00E00C31" w:rsidRDefault="008C7C25">
            <w:pPr>
              <w:spacing w:line="360" w:lineRule="auto"/>
              <w:rPr>
                <w:rFonts w:ascii="宋体"/>
                <w:sz w:val="18"/>
                <w:szCs w:val="18"/>
              </w:rPr>
            </w:pPr>
          </w:p>
        </w:tc>
        <w:tc>
          <w:tcPr>
            <w:tcW w:w="1870" w:type="dxa"/>
            <w:vMerge/>
          </w:tcPr>
          <w:p w:rsidR="008C7C25" w:rsidRPr="00E00C31" w:rsidRDefault="008C7C25">
            <w:pPr>
              <w:spacing w:line="360" w:lineRule="auto"/>
              <w:rPr>
                <w:rFonts w:ascii="宋体"/>
                <w:sz w:val="18"/>
                <w:szCs w:val="18"/>
              </w:rPr>
            </w:pPr>
          </w:p>
        </w:tc>
        <w:tc>
          <w:tcPr>
            <w:tcW w:w="1790" w:type="dxa"/>
          </w:tcPr>
          <w:p w:rsidR="008C7C25" w:rsidRPr="00E00C31" w:rsidRDefault="008C7C25">
            <w:pPr>
              <w:spacing w:line="360" w:lineRule="auto"/>
              <w:rPr>
                <w:rFonts w:ascii="宋体"/>
                <w:sz w:val="18"/>
                <w:szCs w:val="18"/>
              </w:rPr>
            </w:pPr>
            <w:r w:rsidRPr="00E00C31">
              <w:rPr>
                <w:rFonts w:ascii="宋体" w:hAnsi="宋体" w:hint="eastAsia"/>
                <w:sz w:val="18"/>
                <w:szCs w:val="18"/>
              </w:rPr>
              <w:t>学习态度</w:t>
            </w:r>
          </w:p>
        </w:tc>
        <w:tc>
          <w:tcPr>
            <w:tcW w:w="1701" w:type="dxa"/>
          </w:tcPr>
          <w:p w:rsidR="008C7C25" w:rsidRPr="00E00C31" w:rsidRDefault="008C7C25">
            <w:pPr>
              <w:spacing w:line="360" w:lineRule="auto"/>
              <w:rPr>
                <w:rFonts w:ascii="宋体" w:hAnsi="宋体"/>
                <w:sz w:val="18"/>
                <w:szCs w:val="18"/>
              </w:rPr>
            </w:pPr>
            <w:r w:rsidRPr="00E00C31">
              <w:rPr>
                <w:rFonts w:ascii="宋体" w:hAnsi="宋体"/>
                <w:sz w:val="18"/>
                <w:szCs w:val="18"/>
              </w:rPr>
              <w:t>10%</w:t>
            </w:r>
          </w:p>
        </w:tc>
        <w:tc>
          <w:tcPr>
            <w:tcW w:w="1805" w:type="dxa"/>
          </w:tcPr>
          <w:p w:rsidR="008C7C25" w:rsidRPr="00E00C31" w:rsidRDefault="008C7C25">
            <w:pPr>
              <w:spacing w:line="360" w:lineRule="auto"/>
              <w:rPr>
                <w:rFonts w:ascii="宋体"/>
                <w:sz w:val="18"/>
                <w:szCs w:val="18"/>
              </w:rPr>
            </w:pPr>
            <w:r w:rsidRPr="00E00C31">
              <w:rPr>
                <w:rFonts w:ascii="宋体" w:hAnsi="宋体" w:hint="eastAsia"/>
                <w:sz w:val="18"/>
                <w:szCs w:val="18"/>
              </w:rPr>
              <w:t>教师、小组评定</w:t>
            </w:r>
          </w:p>
        </w:tc>
      </w:tr>
      <w:tr w:rsidR="008C7C25" w:rsidRPr="00E00C31">
        <w:trPr>
          <w:jc w:val="center"/>
        </w:trPr>
        <w:tc>
          <w:tcPr>
            <w:tcW w:w="1362" w:type="dxa"/>
            <w:vMerge/>
          </w:tcPr>
          <w:p w:rsidR="008C7C25" w:rsidRPr="00E00C31" w:rsidRDefault="008C7C25">
            <w:pPr>
              <w:spacing w:line="360" w:lineRule="auto"/>
              <w:rPr>
                <w:rFonts w:ascii="宋体"/>
                <w:sz w:val="18"/>
                <w:szCs w:val="18"/>
              </w:rPr>
            </w:pPr>
          </w:p>
        </w:tc>
        <w:tc>
          <w:tcPr>
            <w:tcW w:w="1870" w:type="dxa"/>
            <w:vMerge/>
          </w:tcPr>
          <w:p w:rsidR="008C7C25" w:rsidRPr="00E00C31" w:rsidRDefault="008C7C25">
            <w:pPr>
              <w:spacing w:line="360" w:lineRule="auto"/>
              <w:rPr>
                <w:rFonts w:ascii="宋体"/>
                <w:sz w:val="18"/>
                <w:szCs w:val="18"/>
              </w:rPr>
            </w:pPr>
          </w:p>
        </w:tc>
        <w:tc>
          <w:tcPr>
            <w:tcW w:w="1790" w:type="dxa"/>
          </w:tcPr>
          <w:p w:rsidR="008C7C25" w:rsidRPr="00E00C31" w:rsidRDefault="008C7C25">
            <w:pPr>
              <w:spacing w:line="360" w:lineRule="auto"/>
              <w:rPr>
                <w:rFonts w:ascii="宋体"/>
                <w:sz w:val="18"/>
                <w:szCs w:val="18"/>
              </w:rPr>
            </w:pPr>
            <w:r w:rsidRPr="00E00C31">
              <w:rPr>
                <w:rFonts w:ascii="宋体" w:hAnsi="宋体" w:hint="eastAsia"/>
                <w:sz w:val="18"/>
                <w:szCs w:val="18"/>
              </w:rPr>
              <w:t>资料完成、阶段性成果与考核</w:t>
            </w:r>
          </w:p>
        </w:tc>
        <w:tc>
          <w:tcPr>
            <w:tcW w:w="1701" w:type="dxa"/>
          </w:tcPr>
          <w:p w:rsidR="008C7C25" w:rsidRPr="00E00C31" w:rsidRDefault="008C7C25">
            <w:pPr>
              <w:spacing w:line="360" w:lineRule="auto"/>
              <w:rPr>
                <w:rFonts w:ascii="宋体" w:hAnsi="宋体"/>
                <w:sz w:val="18"/>
                <w:szCs w:val="18"/>
              </w:rPr>
            </w:pPr>
            <w:r w:rsidRPr="00E00C31">
              <w:rPr>
                <w:rFonts w:ascii="宋体" w:hAnsi="宋体"/>
                <w:sz w:val="18"/>
                <w:szCs w:val="18"/>
              </w:rPr>
              <w:t>50%</w:t>
            </w:r>
          </w:p>
        </w:tc>
        <w:tc>
          <w:tcPr>
            <w:tcW w:w="1805" w:type="dxa"/>
          </w:tcPr>
          <w:p w:rsidR="008C7C25" w:rsidRPr="00E00C31" w:rsidRDefault="008C7C25">
            <w:pPr>
              <w:spacing w:line="360" w:lineRule="auto"/>
              <w:rPr>
                <w:rFonts w:ascii="宋体"/>
                <w:sz w:val="18"/>
                <w:szCs w:val="18"/>
              </w:rPr>
            </w:pPr>
            <w:r w:rsidRPr="00E00C31">
              <w:rPr>
                <w:rFonts w:ascii="宋体" w:hAnsi="宋体" w:hint="eastAsia"/>
                <w:sz w:val="18"/>
                <w:szCs w:val="18"/>
              </w:rPr>
              <w:t>共计</w:t>
            </w:r>
            <w:r w:rsidRPr="00E00C31">
              <w:rPr>
                <w:rFonts w:ascii="宋体" w:hAnsi="宋体"/>
                <w:sz w:val="18"/>
                <w:szCs w:val="18"/>
              </w:rPr>
              <w:t>11</w:t>
            </w:r>
            <w:r w:rsidRPr="00E00C31">
              <w:rPr>
                <w:rFonts w:ascii="宋体" w:hAnsi="宋体" w:hint="eastAsia"/>
                <w:sz w:val="18"/>
                <w:szCs w:val="18"/>
              </w:rPr>
              <w:t>项</w:t>
            </w:r>
          </w:p>
        </w:tc>
      </w:tr>
      <w:tr w:rsidR="008C7C25" w:rsidRPr="00E00C31">
        <w:trPr>
          <w:jc w:val="center"/>
        </w:trPr>
        <w:tc>
          <w:tcPr>
            <w:tcW w:w="1362"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lastRenderedPageBreak/>
              <w:t>终结性考核</w:t>
            </w:r>
          </w:p>
        </w:tc>
        <w:tc>
          <w:tcPr>
            <w:tcW w:w="1870" w:type="dxa"/>
            <w:vAlign w:val="center"/>
          </w:tcPr>
          <w:p w:rsidR="008C7C25" w:rsidRPr="00E00C31" w:rsidRDefault="008C7C25">
            <w:pPr>
              <w:spacing w:line="360" w:lineRule="auto"/>
              <w:jc w:val="center"/>
              <w:rPr>
                <w:rFonts w:ascii="宋体" w:hAnsi="宋体"/>
                <w:sz w:val="18"/>
                <w:szCs w:val="18"/>
              </w:rPr>
            </w:pPr>
            <w:r w:rsidRPr="00E00C31">
              <w:rPr>
                <w:rFonts w:ascii="宋体" w:hAnsi="宋体"/>
                <w:sz w:val="18"/>
                <w:szCs w:val="18"/>
              </w:rPr>
              <w:t>30%</w:t>
            </w:r>
          </w:p>
        </w:tc>
        <w:tc>
          <w:tcPr>
            <w:tcW w:w="1790" w:type="dxa"/>
          </w:tcPr>
          <w:p w:rsidR="008C7C25" w:rsidRPr="00E00C31" w:rsidRDefault="008C7C25">
            <w:pPr>
              <w:spacing w:line="360" w:lineRule="auto"/>
              <w:rPr>
                <w:rFonts w:ascii="宋体"/>
                <w:sz w:val="18"/>
                <w:szCs w:val="18"/>
              </w:rPr>
            </w:pPr>
            <w:r w:rsidRPr="00E00C31">
              <w:rPr>
                <w:rFonts w:ascii="宋体" w:hAnsi="宋体" w:hint="eastAsia"/>
                <w:sz w:val="18"/>
                <w:szCs w:val="18"/>
              </w:rPr>
              <w:t>期末试卷考核</w:t>
            </w:r>
          </w:p>
        </w:tc>
        <w:tc>
          <w:tcPr>
            <w:tcW w:w="1701" w:type="dxa"/>
          </w:tcPr>
          <w:p w:rsidR="008C7C25" w:rsidRPr="00E00C31" w:rsidRDefault="008C7C25">
            <w:pPr>
              <w:spacing w:line="360" w:lineRule="auto"/>
              <w:rPr>
                <w:rFonts w:ascii="宋体" w:hAnsi="宋体"/>
                <w:sz w:val="18"/>
                <w:szCs w:val="18"/>
              </w:rPr>
            </w:pPr>
            <w:r w:rsidRPr="00E00C31">
              <w:rPr>
                <w:rFonts w:ascii="宋体" w:hAnsi="宋体"/>
                <w:sz w:val="18"/>
                <w:szCs w:val="18"/>
              </w:rPr>
              <w:t>30%</w:t>
            </w:r>
          </w:p>
        </w:tc>
        <w:tc>
          <w:tcPr>
            <w:tcW w:w="1805" w:type="dxa"/>
          </w:tcPr>
          <w:p w:rsidR="008C7C25" w:rsidRPr="00E00C31" w:rsidRDefault="008C7C25">
            <w:pPr>
              <w:spacing w:line="360" w:lineRule="auto"/>
              <w:rPr>
                <w:rFonts w:ascii="宋体" w:hAnsi="宋体"/>
                <w:sz w:val="18"/>
                <w:szCs w:val="18"/>
              </w:rPr>
            </w:pPr>
          </w:p>
        </w:tc>
      </w:tr>
    </w:tbl>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（三）考核要求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学生出勤率达到必须</w:t>
      </w:r>
      <w:r>
        <w:rPr>
          <w:rFonts w:ascii="仿宋_GB2312" w:eastAsia="仿宋_GB2312" w:hAnsi="仿宋_GB2312" w:cs="仿宋_GB2312"/>
          <w:sz w:val="30"/>
          <w:szCs w:val="30"/>
        </w:rPr>
        <w:t>75%</w:t>
      </w:r>
      <w:r>
        <w:rPr>
          <w:rFonts w:ascii="仿宋_GB2312" w:eastAsia="仿宋_GB2312" w:hAnsi="仿宋_GB2312" w:cs="仿宋_GB2312" w:hint="eastAsia"/>
          <w:sz w:val="30"/>
          <w:szCs w:val="30"/>
        </w:rPr>
        <w:t>或以上的要求，否则或不获准参加该科目之考试。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学习态度，主要体现在课堂积极发言，完成资料编制、参与协作与评定、演示操作、模仿操作规范，并能提出有创新价值的操作方法，小组活动课具有团队协作意识，能够积极配合组内成员的工作。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本次课共</w:t>
      </w:r>
      <w:r>
        <w:rPr>
          <w:rFonts w:ascii="仿宋_GB2312" w:eastAsia="仿宋_GB2312" w:hAnsi="仿宋_GB2312" w:cs="仿宋_GB2312"/>
          <w:sz w:val="30"/>
          <w:szCs w:val="30"/>
        </w:rPr>
        <w:t>9</w:t>
      </w:r>
      <w:r>
        <w:rPr>
          <w:rFonts w:ascii="仿宋_GB2312" w:eastAsia="仿宋_GB2312" w:hAnsi="仿宋_GB2312" w:cs="仿宋_GB2312" w:hint="eastAsia"/>
          <w:sz w:val="30"/>
          <w:szCs w:val="30"/>
        </w:rPr>
        <w:t>项阶段性成果或考核，从质量和创新程度二方面来考评课业设计质量。</w:t>
      </w:r>
      <w:r>
        <w:rPr>
          <w:rFonts w:ascii="仿宋_GB2312" w:eastAsia="仿宋_GB2312" w:hAnsi="仿宋_GB2312" w:cs="仿宋_GB2312"/>
          <w:sz w:val="30"/>
          <w:szCs w:val="30"/>
        </w:rPr>
        <w:t>12</w:t>
      </w:r>
      <w:r>
        <w:rPr>
          <w:rFonts w:ascii="仿宋_GB2312" w:eastAsia="仿宋_GB2312" w:hAnsi="仿宋_GB2312" w:cs="仿宋_GB2312" w:hint="eastAsia"/>
          <w:sz w:val="30"/>
          <w:szCs w:val="30"/>
        </w:rPr>
        <w:t>项课业考核均采用百分制，最后加权平均，再折合成总成绩的</w:t>
      </w:r>
      <w:r>
        <w:rPr>
          <w:rFonts w:ascii="仿宋_GB2312" w:eastAsia="仿宋_GB2312" w:hAnsi="仿宋_GB2312" w:cs="仿宋_GB2312"/>
          <w:sz w:val="30"/>
          <w:szCs w:val="30"/>
        </w:rPr>
        <w:t>50%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终结性考核占总成绩的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，期末卷面成绩采用百分制，再折合成总成绩的</w:t>
      </w:r>
      <w:r>
        <w:rPr>
          <w:rFonts w:ascii="仿宋_GB2312" w:eastAsia="仿宋_GB2312" w:hAnsi="仿宋_GB2312" w:cs="仿宋_GB2312"/>
          <w:sz w:val="30"/>
          <w:szCs w:val="30"/>
        </w:rPr>
        <w:t>30%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（四）考核标准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总评成绩考核标准（见表</w:t>
      </w:r>
      <w:r>
        <w:rPr>
          <w:rFonts w:ascii="仿宋_GB2312" w:eastAsia="仿宋_GB2312" w:hAnsi="仿宋_GB2312" w:cs="仿宋_GB2312"/>
          <w:sz w:val="30"/>
          <w:szCs w:val="30"/>
        </w:rPr>
        <w:t>4.1.3</w:t>
      </w:r>
      <w:r>
        <w:rPr>
          <w:rFonts w:ascii="仿宋_GB2312" w:eastAsia="仿宋_GB2312" w:hAnsi="仿宋_GB2312" w:cs="仿宋_GB2312" w:hint="eastAsia"/>
          <w:sz w:val="30"/>
          <w:szCs w:val="30"/>
        </w:rPr>
        <w:t>）</w:t>
      </w:r>
    </w:p>
    <w:p w:rsidR="008C7C25" w:rsidRDefault="008C7C25">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4.1.3  </w:t>
      </w:r>
      <w:r>
        <w:rPr>
          <w:rFonts w:ascii="仿宋_GB2312" w:eastAsia="仿宋_GB2312" w:hAnsi="宋体" w:hint="eastAsia"/>
          <w:b/>
          <w:szCs w:val="21"/>
        </w:rPr>
        <w:t>总评成绩考核标准</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80"/>
        <w:gridCol w:w="1568"/>
        <w:gridCol w:w="4139"/>
        <w:gridCol w:w="1441"/>
      </w:tblGrid>
      <w:tr w:rsidR="008C7C25" w:rsidRPr="00E00C31">
        <w:tc>
          <w:tcPr>
            <w:tcW w:w="1380"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成绩</w:t>
            </w:r>
          </w:p>
        </w:tc>
        <w:tc>
          <w:tcPr>
            <w:tcW w:w="1568"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等级</w:t>
            </w:r>
          </w:p>
        </w:tc>
        <w:tc>
          <w:tcPr>
            <w:tcW w:w="4139"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成绩内涵</w:t>
            </w:r>
          </w:p>
        </w:tc>
        <w:tc>
          <w:tcPr>
            <w:tcW w:w="1441"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说明</w:t>
            </w:r>
          </w:p>
        </w:tc>
      </w:tr>
      <w:tr w:rsidR="008C7C25" w:rsidRPr="00E00C31">
        <w:tc>
          <w:tcPr>
            <w:tcW w:w="138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91</w:t>
            </w:r>
            <w:r w:rsidRPr="00E00C31">
              <w:rPr>
                <w:rFonts w:ascii="宋体" w:hAnsi="宋体" w:hint="eastAsia"/>
                <w:sz w:val="18"/>
                <w:szCs w:val="18"/>
              </w:rPr>
              <w:t>－</w:t>
            </w:r>
            <w:r w:rsidRPr="00E00C31">
              <w:rPr>
                <w:rFonts w:ascii="宋体" w:hAnsi="宋体"/>
                <w:sz w:val="18"/>
                <w:szCs w:val="18"/>
              </w:rPr>
              <w:t>100</w:t>
            </w:r>
            <w:r w:rsidRPr="00E00C31">
              <w:rPr>
                <w:rFonts w:ascii="宋体" w:hAnsi="宋体" w:hint="eastAsia"/>
                <w:sz w:val="18"/>
                <w:szCs w:val="18"/>
              </w:rPr>
              <w:t>分</w:t>
            </w:r>
          </w:p>
        </w:tc>
        <w:tc>
          <w:tcPr>
            <w:tcW w:w="156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优秀</w:t>
            </w:r>
          </w:p>
        </w:tc>
        <w:tc>
          <w:tcPr>
            <w:tcW w:w="4139"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各方面表现优异，达到了或超出了预期的教学成果</w:t>
            </w:r>
          </w:p>
        </w:tc>
        <w:tc>
          <w:tcPr>
            <w:tcW w:w="1441"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各项指标均优秀</w:t>
            </w:r>
          </w:p>
        </w:tc>
      </w:tr>
      <w:tr w:rsidR="008C7C25" w:rsidRPr="00E00C31">
        <w:tc>
          <w:tcPr>
            <w:tcW w:w="138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81</w:t>
            </w:r>
            <w:r w:rsidRPr="00E00C31">
              <w:rPr>
                <w:rFonts w:ascii="宋体" w:hAnsi="宋体" w:hint="eastAsia"/>
                <w:sz w:val="18"/>
                <w:szCs w:val="18"/>
              </w:rPr>
              <w:t>－</w:t>
            </w:r>
            <w:r w:rsidRPr="00E00C31">
              <w:rPr>
                <w:rFonts w:ascii="宋体" w:hAnsi="宋体"/>
                <w:sz w:val="18"/>
                <w:szCs w:val="18"/>
              </w:rPr>
              <w:t>90</w:t>
            </w:r>
            <w:r w:rsidRPr="00E00C31">
              <w:rPr>
                <w:rFonts w:ascii="宋体" w:hAnsi="宋体" w:hint="eastAsia"/>
                <w:sz w:val="18"/>
                <w:szCs w:val="18"/>
              </w:rPr>
              <w:t>分</w:t>
            </w:r>
          </w:p>
        </w:tc>
        <w:tc>
          <w:tcPr>
            <w:tcW w:w="156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良好</w:t>
            </w:r>
          </w:p>
        </w:tc>
        <w:tc>
          <w:tcPr>
            <w:tcW w:w="4139"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各方面表现良好，达到了预期的教学成果</w:t>
            </w:r>
          </w:p>
        </w:tc>
        <w:tc>
          <w:tcPr>
            <w:tcW w:w="1441"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学习态度表现非常积极</w:t>
            </w:r>
          </w:p>
        </w:tc>
      </w:tr>
      <w:tr w:rsidR="008C7C25" w:rsidRPr="00E00C31">
        <w:tc>
          <w:tcPr>
            <w:tcW w:w="138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71</w:t>
            </w:r>
            <w:r w:rsidRPr="00E00C31">
              <w:rPr>
                <w:rFonts w:ascii="宋体" w:hAnsi="宋体" w:hint="eastAsia"/>
                <w:sz w:val="18"/>
                <w:szCs w:val="18"/>
              </w:rPr>
              <w:t>－</w:t>
            </w:r>
            <w:r w:rsidRPr="00E00C31">
              <w:rPr>
                <w:rFonts w:ascii="宋体" w:hAnsi="宋体"/>
                <w:sz w:val="18"/>
                <w:szCs w:val="18"/>
              </w:rPr>
              <w:t>80</w:t>
            </w:r>
            <w:r w:rsidRPr="00E00C31">
              <w:rPr>
                <w:rFonts w:ascii="宋体" w:hAnsi="宋体" w:hint="eastAsia"/>
                <w:sz w:val="18"/>
                <w:szCs w:val="18"/>
              </w:rPr>
              <w:t>分</w:t>
            </w:r>
          </w:p>
        </w:tc>
        <w:tc>
          <w:tcPr>
            <w:tcW w:w="156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合格</w:t>
            </w:r>
          </w:p>
        </w:tc>
        <w:tc>
          <w:tcPr>
            <w:tcW w:w="4139"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各方面表现合格，大部分达到了预期教学成果</w:t>
            </w:r>
          </w:p>
        </w:tc>
        <w:tc>
          <w:tcPr>
            <w:tcW w:w="1441"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学习态度表现为积极</w:t>
            </w:r>
          </w:p>
        </w:tc>
      </w:tr>
      <w:tr w:rsidR="008C7C25" w:rsidRPr="00E00C31">
        <w:tc>
          <w:tcPr>
            <w:tcW w:w="138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lastRenderedPageBreak/>
              <w:t>61</w:t>
            </w:r>
            <w:r w:rsidRPr="00E00C31">
              <w:rPr>
                <w:rFonts w:ascii="宋体" w:hAnsi="宋体" w:hint="eastAsia"/>
                <w:sz w:val="18"/>
                <w:szCs w:val="18"/>
              </w:rPr>
              <w:t>－</w:t>
            </w:r>
            <w:r w:rsidRPr="00E00C31">
              <w:rPr>
                <w:rFonts w:ascii="宋体" w:hAnsi="宋体"/>
                <w:sz w:val="18"/>
                <w:szCs w:val="18"/>
              </w:rPr>
              <w:t>70</w:t>
            </w:r>
            <w:r w:rsidRPr="00E00C31">
              <w:rPr>
                <w:rFonts w:ascii="宋体" w:hAnsi="宋体" w:hint="eastAsia"/>
                <w:sz w:val="18"/>
                <w:szCs w:val="18"/>
              </w:rPr>
              <w:t>分</w:t>
            </w:r>
          </w:p>
        </w:tc>
        <w:tc>
          <w:tcPr>
            <w:tcW w:w="156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基本合格</w:t>
            </w:r>
          </w:p>
        </w:tc>
        <w:tc>
          <w:tcPr>
            <w:tcW w:w="4139"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各方面表现一般，总体达到最基本预期教学成果</w:t>
            </w:r>
          </w:p>
        </w:tc>
        <w:tc>
          <w:tcPr>
            <w:tcW w:w="1441"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学习态度表现为一般</w:t>
            </w:r>
          </w:p>
        </w:tc>
      </w:tr>
      <w:tr w:rsidR="008C7C25" w:rsidRPr="00E00C31">
        <w:tc>
          <w:tcPr>
            <w:tcW w:w="138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60</w:t>
            </w:r>
            <w:r w:rsidRPr="00E00C31">
              <w:rPr>
                <w:rFonts w:ascii="宋体" w:hAnsi="宋体" w:hint="eastAsia"/>
                <w:sz w:val="18"/>
                <w:szCs w:val="18"/>
              </w:rPr>
              <w:t>分以下</w:t>
            </w:r>
          </w:p>
        </w:tc>
        <w:tc>
          <w:tcPr>
            <w:tcW w:w="156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不合格</w:t>
            </w:r>
          </w:p>
        </w:tc>
        <w:tc>
          <w:tcPr>
            <w:tcW w:w="4139"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个方面表现不足，没有达到预期教学效果</w:t>
            </w:r>
          </w:p>
        </w:tc>
        <w:tc>
          <w:tcPr>
            <w:tcW w:w="1441"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学习态度不积极</w:t>
            </w:r>
          </w:p>
        </w:tc>
      </w:tr>
    </w:tbl>
    <w:p w:rsidR="008C7C25" w:rsidRDefault="008C7C25" w:rsidP="005C42CA">
      <w:pPr>
        <w:spacing w:afterLines="50" w:after="156" w:line="360" w:lineRule="auto"/>
        <w:rPr>
          <w:rFonts w:ascii="仿宋_GB2312" w:eastAsia="仿宋_GB2312" w:hAnsi="宋体"/>
          <w:sz w:val="24"/>
        </w:rPr>
      </w:pPr>
    </w:p>
    <w:p w:rsidR="008C7C25" w:rsidRDefault="008C7C25">
      <w:pPr>
        <w:spacing w:line="360" w:lineRule="auto"/>
        <w:ind w:firstLineChars="200" w:firstLine="480"/>
        <w:jc w:val="left"/>
        <w:rPr>
          <w:rFonts w:ascii="宋体"/>
          <w:sz w:val="24"/>
        </w:rPr>
      </w:pPr>
      <w:r>
        <w:rPr>
          <w:rFonts w:ascii="宋体" w:hAnsi="宋体"/>
          <w:sz w:val="24"/>
        </w:rPr>
        <w:t>2.</w:t>
      </w:r>
      <w:r>
        <w:rPr>
          <w:rFonts w:ascii="宋体" w:hAnsi="宋体" w:hint="eastAsia"/>
          <w:sz w:val="24"/>
        </w:rPr>
        <w:t>学习态度考核标准（见表</w:t>
      </w:r>
      <w:r>
        <w:rPr>
          <w:rFonts w:ascii="宋体" w:hAnsi="宋体"/>
          <w:sz w:val="24"/>
        </w:rPr>
        <w:t>4.1.4</w:t>
      </w:r>
      <w:r>
        <w:rPr>
          <w:rFonts w:ascii="宋体" w:hAnsi="宋体" w:hint="eastAsia"/>
          <w:sz w:val="24"/>
        </w:rPr>
        <w:t>）</w:t>
      </w:r>
    </w:p>
    <w:p w:rsidR="008C7C25" w:rsidRDefault="008C7C25">
      <w:pPr>
        <w:spacing w:line="360" w:lineRule="auto"/>
        <w:ind w:firstLineChars="200" w:firstLine="422"/>
        <w:jc w:val="center"/>
        <w:rPr>
          <w:rFonts w:ascii="仿宋_GB2312" w:eastAsia="仿宋_GB2312" w:hAnsi="宋体"/>
          <w:b/>
          <w:szCs w:val="21"/>
        </w:rPr>
      </w:pPr>
      <w:r>
        <w:rPr>
          <w:rFonts w:ascii="仿宋_GB2312" w:eastAsia="仿宋_GB2312" w:hAnsi="宋体" w:hint="eastAsia"/>
          <w:b/>
          <w:szCs w:val="21"/>
        </w:rPr>
        <w:t>表</w:t>
      </w:r>
      <w:r>
        <w:rPr>
          <w:rFonts w:ascii="仿宋_GB2312" w:eastAsia="仿宋_GB2312" w:hAnsi="宋体"/>
          <w:b/>
          <w:szCs w:val="21"/>
        </w:rPr>
        <w:t xml:space="preserve">4.1.4  </w:t>
      </w:r>
      <w:r>
        <w:rPr>
          <w:rFonts w:ascii="仿宋_GB2312" w:eastAsia="仿宋_GB2312" w:hAnsi="宋体" w:hint="eastAsia"/>
          <w:b/>
          <w:szCs w:val="21"/>
        </w:rPr>
        <w:t>学习态度考核标准</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1800"/>
        <w:gridCol w:w="4860"/>
      </w:tblGrid>
      <w:tr w:rsidR="008C7C25" w:rsidRPr="00E00C31">
        <w:trPr>
          <w:jc w:val="center"/>
        </w:trPr>
        <w:tc>
          <w:tcPr>
            <w:tcW w:w="1548"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成绩</w:t>
            </w:r>
          </w:p>
        </w:tc>
        <w:tc>
          <w:tcPr>
            <w:tcW w:w="1800"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等级</w:t>
            </w:r>
          </w:p>
        </w:tc>
        <w:tc>
          <w:tcPr>
            <w:tcW w:w="4860" w:type="dxa"/>
          </w:tcPr>
          <w:p w:rsidR="008C7C25" w:rsidRPr="00E00C31" w:rsidRDefault="008C7C25" w:rsidP="005C42CA">
            <w:pPr>
              <w:spacing w:afterLines="50" w:after="156" w:line="360" w:lineRule="auto"/>
              <w:jc w:val="center"/>
              <w:rPr>
                <w:rFonts w:ascii="仿宋_GB2312" w:eastAsia="仿宋_GB2312"/>
                <w:b/>
                <w:szCs w:val="21"/>
              </w:rPr>
            </w:pPr>
            <w:r w:rsidRPr="00E00C31">
              <w:rPr>
                <w:rFonts w:ascii="仿宋_GB2312" w:eastAsia="仿宋_GB2312" w:hint="eastAsia"/>
                <w:b/>
                <w:szCs w:val="21"/>
              </w:rPr>
              <w:t>成绩内涵</w:t>
            </w:r>
          </w:p>
        </w:tc>
      </w:tr>
      <w:tr w:rsidR="008C7C25" w:rsidRPr="00E00C31">
        <w:trPr>
          <w:trHeight w:val="814"/>
          <w:jc w:val="center"/>
        </w:trPr>
        <w:tc>
          <w:tcPr>
            <w:tcW w:w="154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91</w:t>
            </w:r>
            <w:r w:rsidRPr="00E00C31">
              <w:rPr>
                <w:rFonts w:ascii="宋体" w:hAnsi="宋体" w:hint="eastAsia"/>
                <w:sz w:val="18"/>
                <w:szCs w:val="18"/>
              </w:rPr>
              <w:t>－</w:t>
            </w:r>
            <w:r w:rsidRPr="00E00C31">
              <w:rPr>
                <w:rFonts w:ascii="宋体" w:hAnsi="宋体"/>
                <w:sz w:val="18"/>
                <w:szCs w:val="18"/>
              </w:rPr>
              <w:t>100</w:t>
            </w:r>
            <w:r w:rsidRPr="00E00C31">
              <w:rPr>
                <w:rFonts w:ascii="宋体" w:hAnsi="宋体" w:hint="eastAsia"/>
                <w:sz w:val="18"/>
                <w:szCs w:val="18"/>
              </w:rPr>
              <w:t>分</w:t>
            </w:r>
          </w:p>
        </w:tc>
        <w:tc>
          <w:tcPr>
            <w:tcW w:w="180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优秀</w:t>
            </w:r>
          </w:p>
        </w:tc>
        <w:tc>
          <w:tcPr>
            <w:tcW w:w="4860"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课堂表现十分活跃，积极回答问题，并且正确率很高，小组讨论中积极发言，非常主动的代表小组展示成果，资料完成质量高。</w:t>
            </w:r>
          </w:p>
        </w:tc>
      </w:tr>
      <w:tr w:rsidR="008C7C25" w:rsidRPr="00E00C31">
        <w:trPr>
          <w:jc w:val="center"/>
        </w:trPr>
        <w:tc>
          <w:tcPr>
            <w:tcW w:w="154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81</w:t>
            </w:r>
            <w:r w:rsidRPr="00E00C31">
              <w:rPr>
                <w:rFonts w:ascii="宋体" w:hAnsi="宋体" w:hint="eastAsia"/>
                <w:sz w:val="18"/>
                <w:szCs w:val="18"/>
              </w:rPr>
              <w:t>－</w:t>
            </w:r>
            <w:r w:rsidRPr="00E00C31">
              <w:rPr>
                <w:rFonts w:ascii="宋体" w:hAnsi="宋体"/>
                <w:sz w:val="18"/>
                <w:szCs w:val="18"/>
              </w:rPr>
              <w:t>90</w:t>
            </w:r>
            <w:r w:rsidRPr="00E00C31">
              <w:rPr>
                <w:rFonts w:ascii="宋体" w:hAnsi="宋体" w:hint="eastAsia"/>
                <w:sz w:val="18"/>
                <w:szCs w:val="18"/>
              </w:rPr>
              <w:t>分</w:t>
            </w:r>
          </w:p>
        </w:tc>
        <w:tc>
          <w:tcPr>
            <w:tcW w:w="180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良好</w:t>
            </w:r>
          </w:p>
        </w:tc>
        <w:tc>
          <w:tcPr>
            <w:tcW w:w="4860"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课堂表现比较活跃，能够主动回答问题，正确率比较高，小组讨论中有自己的观点，能够表述自己的观点，能够积极代表小组展示成果，资料完成较好。</w:t>
            </w:r>
          </w:p>
        </w:tc>
      </w:tr>
      <w:tr w:rsidR="008C7C25" w:rsidRPr="00E00C31">
        <w:trPr>
          <w:trHeight w:val="959"/>
          <w:jc w:val="center"/>
        </w:trPr>
        <w:tc>
          <w:tcPr>
            <w:tcW w:w="154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71</w:t>
            </w:r>
            <w:r w:rsidRPr="00E00C31">
              <w:rPr>
                <w:rFonts w:ascii="宋体" w:hAnsi="宋体" w:hint="eastAsia"/>
                <w:sz w:val="18"/>
                <w:szCs w:val="18"/>
              </w:rPr>
              <w:t>－</w:t>
            </w:r>
            <w:r w:rsidRPr="00E00C31">
              <w:rPr>
                <w:rFonts w:ascii="宋体" w:hAnsi="宋体"/>
                <w:sz w:val="18"/>
                <w:szCs w:val="18"/>
              </w:rPr>
              <w:t>80</w:t>
            </w:r>
            <w:r w:rsidRPr="00E00C31">
              <w:rPr>
                <w:rFonts w:ascii="宋体" w:hAnsi="宋体" w:hint="eastAsia"/>
                <w:sz w:val="18"/>
                <w:szCs w:val="18"/>
              </w:rPr>
              <w:t>分</w:t>
            </w:r>
          </w:p>
        </w:tc>
        <w:tc>
          <w:tcPr>
            <w:tcW w:w="180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合格</w:t>
            </w:r>
          </w:p>
        </w:tc>
        <w:tc>
          <w:tcPr>
            <w:tcW w:w="4860"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课堂表现活跃，能够配合老师的授课活动，小组讨论中有自己的观点，能够参与讨论，能够代表小组展示成果，能完成资料。</w:t>
            </w:r>
          </w:p>
        </w:tc>
      </w:tr>
      <w:tr w:rsidR="008C7C25" w:rsidRPr="00E00C31">
        <w:trPr>
          <w:jc w:val="center"/>
        </w:trPr>
        <w:tc>
          <w:tcPr>
            <w:tcW w:w="154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61</w:t>
            </w:r>
            <w:r w:rsidRPr="00E00C31">
              <w:rPr>
                <w:rFonts w:ascii="宋体" w:hAnsi="宋体" w:hint="eastAsia"/>
                <w:sz w:val="18"/>
                <w:szCs w:val="18"/>
              </w:rPr>
              <w:t>－</w:t>
            </w:r>
            <w:r w:rsidRPr="00E00C31">
              <w:rPr>
                <w:rFonts w:ascii="宋体" w:hAnsi="宋体"/>
                <w:sz w:val="18"/>
                <w:szCs w:val="18"/>
              </w:rPr>
              <w:t>70</w:t>
            </w:r>
            <w:r w:rsidRPr="00E00C31">
              <w:rPr>
                <w:rFonts w:ascii="宋体" w:hAnsi="宋体" w:hint="eastAsia"/>
                <w:sz w:val="18"/>
                <w:szCs w:val="18"/>
              </w:rPr>
              <w:t>分</w:t>
            </w:r>
          </w:p>
        </w:tc>
        <w:tc>
          <w:tcPr>
            <w:tcW w:w="180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基本合格</w:t>
            </w:r>
          </w:p>
        </w:tc>
        <w:tc>
          <w:tcPr>
            <w:tcW w:w="4860"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课堂上能够赶上教学思路，提问时能够正确回答问题，能够参与到小组讨论中，能够服从组长的安排代表小组展示成果，</w:t>
            </w:r>
            <w:r w:rsidRPr="00E00C31">
              <w:rPr>
                <w:rFonts w:ascii="宋体" w:hAnsi="宋体"/>
                <w:sz w:val="18"/>
                <w:szCs w:val="18"/>
              </w:rPr>
              <w:t>1/3</w:t>
            </w:r>
            <w:r w:rsidRPr="00E00C31">
              <w:rPr>
                <w:rFonts w:ascii="宋体" w:hAnsi="宋体" w:hint="eastAsia"/>
                <w:sz w:val="18"/>
                <w:szCs w:val="18"/>
              </w:rPr>
              <w:t>以上资料未完成或不合格。</w:t>
            </w:r>
          </w:p>
        </w:tc>
      </w:tr>
      <w:tr w:rsidR="008C7C25" w:rsidRPr="00E00C31">
        <w:trPr>
          <w:jc w:val="center"/>
        </w:trPr>
        <w:tc>
          <w:tcPr>
            <w:tcW w:w="1548"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sz w:val="18"/>
                <w:szCs w:val="18"/>
              </w:rPr>
              <w:t>60</w:t>
            </w:r>
            <w:r w:rsidRPr="00E00C31">
              <w:rPr>
                <w:rFonts w:ascii="宋体" w:hAnsi="宋体" w:hint="eastAsia"/>
                <w:sz w:val="18"/>
                <w:szCs w:val="18"/>
              </w:rPr>
              <w:t>分以下</w:t>
            </w:r>
          </w:p>
        </w:tc>
        <w:tc>
          <w:tcPr>
            <w:tcW w:w="1800" w:type="dxa"/>
            <w:vAlign w:val="center"/>
          </w:tcPr>
          <w:p w:rsidR="008C7C25" w:rsidRPr="00E00C31" w:rsidRDefault="008C7C25" w:rsidP="005C42CA">
            <w:pPr>
              <w:spacing w:afterLines="50" w:after="156" w:line="360" w:lineRule="auto"/>
              <w:jc w:val="center"/>
              <w:rPr>
                <w:rFonts w:ascii="宋体"/>
                <w:sz w:val="18"/>
                <w:szCs w:val="18"/>
              </w:rPr>
            </w:pPr>
            <w:r w:rsidRPr="00E00C31">
              <w:rPr>
                <w:rFonts w:ascii="宋体" w:hAnsi="宋体" w:hint="eastAsia"/>
                <w:sz w:val="18"/>
                <w:szCs w:val="18"/>
              </w:rPr>
              <w:t>不合格</w:t>
            </w:r>
          </w:p>
        </w:tc>
        <w:tc>
          <w:tcPr>
            <w:tcW w:w="4860" w:type="dxa"/>
          </w:tcPr>
          <w:p w:rsidR="008C7C25" w:rsidRPr="00E00C31" w:rsidRDefault="008C7C25" w:rsidP="005C42CA">
            <w:pPr>
              <w:spacing w:afterLines="50" w:after="156" w:line="360" w:lineRule="auto"/>
              <w:rPr>
                <w:rFonts w:ascii="宋体"/>
                <w:sz w:val="18"/>
                <w:szCs w:val="18"/>
              </w:rPr>
            </w:pPr>
            <w:r w:rsidRPr="00E00C31">
              <w:rPr>
                <w:rFonts w:ascii="宋体" w:hAnsi="宋体" w:hint="eastAsia"/>
                <w:sz w:val="18"/>
                <w:szCs w:val="18"/>
              </w:rPr>
              <w:t>课堂上不回答问题，不参与小组讨论，没有自己的观点，不代表小组展示成果、以上资料未完成</w:t>
            </w:r>
          </w:p>
        </w:tc>
      </w:tr>
    </w:tbl>
    <w:p w:rsidR="008C7C25" w:rsidRDefault="008C7C25">
      <w:pPr>
        <w:pStyle w:val="2"/>
        <w:numPr>
          <w:ilvl w:val="0"/>
          <w:numId w:val="2"/>
        </w:numPr>
        <w:rPr>
          <w:b w:val="0"/>
          <w:bCs/>
        </w:rPr>
      </w:pPr>
      <w:bookmarkStart w:id="151" w:name="_Toc27172_WPSOffice_Level2"/>
      <w:r>
        <w:rPr>
          <w:rFonts w:hint="eastAsia"/>
          <w:b w:val="0"/>
          <w:bCs/>
        </w:rPr>
        <w:t>教学建议</w:t>
      </w:r>
      <w:bookmarkEnd w:id="151"/>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教学方式采用现场作业法、项目教学法、案例讨论法、任务</w:t>
      </w:r>
      <w:r>
        <w:rPr>
          <w:rFonts w:ascii="仿宋_GB2312" w:eastAsia="仿宋_GB2312" w:hAnsi="仿宋_GB2312" w:cs="仿宋_GB2312" w:hint="eastAsia"/>
          <w:sz w:val="30"/>
          <w:szCs w:val="30"/>
        </w:rPr>
        <w:lastRenderedPageBreak/>
        <w:t>驱动教学法等，培养学生实际操作能力和分析、解决实际问题的能力。</w:t>
      </w:r>
    </w:p>
    <w:p w:rsidR="008C7C25" w:rsidRDefault="008C7C25">
      <w:pPr>
        <w:pStyle w:val="2"/>
        <w:numPr>
          <w:ilvl w:val="0"/>
          <w:numId w:val="2"/>
        </w:numPr>
        <w:rPr>
          <w:b w:val="0"/>
          <w:bCs/>
        </w:rPr>
      </w:pPr>
      <w:bookmarkStart w:id="152" w:name="_Toc6988_WPSOffice_Level2"/>
      <w:r>
        <w:rPr>
          <w:rFonts w:hint="eastAsia"/>
          <w:b w:val="0"/>
          <w:bCs/>
        </w:rPr>
        <w:t>选用教材标准及推荐教材和参考用书（或课程网站）</w:t>
      </w:r>
      <w:bookmarkEnd w:id="152"/>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全国高等院校“十二五”规划教材，设施蔬菜栽培学实践教学指导书，中国农业科学技术出版社</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蒋先明．蔬菜栽培学总论．北京：中国农业出版社，</w:t>
      </w:r>
      <w:r>
        <w:rPr>
          <w:rFonts w:ascii="仿宋_GB2312" w:eastAsia="仿宋_GB2312" w:hAnsi="仿宋_GB2312" w:cs="仿宋_GB2312"/>
          <w:sz w:val="30"/>
          <w:szCs w:val="30"/>
        </w:rPr>
        <w:t>2000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卢育华．蔬菜栽培学各论（北方本）．北京：中国农业出版社，</w:t>
      </w:r>
      <w:r>
        <w:rPr>
          <w:rFonts w:ascii="仿宋_GB2312" w:eastAsia="仿宋_GB2312" w:hAnsi="仿宋_GB2312" w:cs="仿宋_GB2312"/>
          <w:sz w:val="30"/>
          <w:szCs w:val="30"/>
        </w:rPr>
        <w:t>2000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吕家龙．蔬菜栽培学各论（南方本）．北京：中国农业出版社，</w:t>
      </w:r>
      <w:r>
        <w:rPr>
          <w:rFonts w:ascii="仿宋_GB2312" w:eastAsia="仿宋_GB2312" w:hAnsi="仿宋_GB2312" w:cs="仿宋_GB2312"/>
          <w:sz w:val="30"/>
          <w:szCs w:val="30"/>
        </w:rPr>
        <w:t>2001</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中国农业科学院蔬菜花卉研究所．中国蔬菜栽培学（新版）．北京：中国农业出版社，</w:t>
      </w:r>
      <w:r>
        <w:rPr>
          <w:rFonts w:ascii="仿宋_GB2312" w:eastAsia="仿宋_GB2312" w:hAnsi="仿宋_GB2312" w:cs="仿宋_GB2312"/>
          <w:sz w:val="30"/>
          <w:szCs w:val="30"/>
        </w:rPr>
        <w:t>2003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蒋先明．蔬菜栽培生理学．北京：中国农业出版社，</w:t>
      </w:r>
      <w:r>
        <w:rPr>
          <w:rFonts w:ascii="仿宋_GB2312" w:eastAsia="仿宋_GB2312" w:hAnsi="仿宋_GB2312" w:cs="仿宋_GB2312"/>
          <w:sz w:val="30"/>
          <w:szCs w:val="30"/>
        </w:rPr>
        <w:t>1996</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艾捷里斯坦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蔬菜栽培学．北京：高等教育出版社，</w:t>
      </w:r>
      <w:r>
        <w:rPr>
          <w:rFonts w:ascii="仿宋_GB2312" w:eastAsia="仿宋_GB2312" w:hAnsi="仿宋_GB2312" w:cs="仿宋_GB2312"/>
          <w:sz w:val="30"/>
          <w:szCs w:val="30"/>
        </w:rPr>
        <w:t>1958</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吴耕民．中国蔬菜栽培学．北京：科学出版社，</w:t>
      </w:r>
      <w:r>
        <w:rPr>
          <w:rFonts w:ascii="仿宋_GB2312" w:eastAsia="仿宋_GB2312" w:hAnsi="仿宋_GB2312" w:cs="仿宋_GB2312"/>
          <w:sz w:val="30"/>
          <w:szCs w:val="30"/>
        </w:rPr>
        <w:t>1957</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9.</w:t>
      </w:r>
      <w:r>
        <w:rPr>
          <w:rFonts w:ascii="仿宋_GB2312" w:eastAsia="仿宋_GB2312" w:hAnsi="仿宋_GB2312" w:cs="仿宋_GB2312" w:hint="eastAsia"/>
          <w:sz w:val="30"/>
          <w:szCs w:val="30"/>
        </w:rPr>
        <w:t>杉山直仪．蔬菜总论．东京养贤堂，</w:t>
      </w:r>
      <w:r>
        <w:rPr>
          <w:rFonts w:ascii="仿宋_GB2312" w:eastAsia="仿宋_GB2312" w:hAnsi="仿宋_GB2312" w:cs="仿宋_GB2312"/>
          <w:sz w:val="30"/>
          <w:szCs w:val="30"/>
        </w:rPr>
        <w:t>1982</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10.</w:t>
      </w:r>
      <w:r>
        <w:rPr>
          <w:rFonts w:ascii="仿宋_GB2312" w:eastAsia="仿宋_GB2312" w:hAnsi="仿宋_GB2312" w:cs="仿宋_GB2312" w:hint="eastAsia"/>
          <w:sz w:val="30"/>
          <w:szCs w:val="30"/>
        </w:rPr>
        <w:t>王永锐．作物高产群体生理．北京：科学技术文献出版社，</w:t>
      </w:r>
      <w:r>
        <w:rPr>
          <w:rFonts w:ascii="仿宋_GB2312" w:eastAsia="仿宋_GB2312" w:hAnsi="仿宋_GB2312" w:cs="仿宋_GB2312"/>
          <w:sz w:val="30"/>
          <w:szCs w:val="30"/>
        </w:rPr>
        <w:t>1991</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11.</w:t>
      </w:r>
      <w:r>
        <w:rPr>
          <w:rFonts w:ascii="仿宋_GB2312" w:eastAsia="仿宋_GB2312" w:hAnsi="仿宋_GB2312" w:cs="仿宋_GB2312" w:hint="eastAsia"/>
          <w:sz w:val="30"/>
          <w:szCs w:val="30"/>
        </w:rPr>
        <w:t>张振贤．蔬菜生理．北京：中国农业科技出版社，</w:t>
      </w:r>
      <w:r>
        <w:rPr>
          <w:rFonts w:ascii="仿宋_GB2312" w:eastAsia="仿宋_GB2312" w:hAnsi="仿宋_GB2312" w:cs="仿宋_GB2312"/>
          <w:sz w:val="30"/>
          <w:szCs w:val="30"/>
        </w:rPr>
        <w:t>1993</w:t>
      </w:r>
    </w:p>
    <w:p w:rsidR="008C7C25" w:rsidRDefault="008C7C25">
      <w:pPr>
        <w:autoSpaceDN w:val="0"/>
        <w:spacing w:line="360" w:lineRule="auto"/>
        <w:ind w:firstLineChars="200" w:firstLine="600"/>
        <w:rPr>
          <w:rFonts w:ascii="宋体" w:cs="宋体"/>
          <w:sz w:val="24"/>
        </w:rPr>
      </w:pPr>
      <w:r>
        <w:rPr>
          <w:rFonts w:ascii="仿宋_GB2312" w:eastAsia="仿宋_GB2312" w:hAnsi="仿宋_GB2312" w:cs="仿宋_GB2312"/>
          <w:sz w:val="30"/>
          <w:szCs w:val="30"/>
        </w:rPr>
        <w:t>12.</w:t>
      </w:r>
      <w:r>
        <w:rPr>
          <w:rFonts w:ascii="仿宋_GB2312" w:eastAsia="仿宋_GB2312" w:hAnsi="仿宋_GB2312" w:cs="仿宋_GB2312" w:hint="eastAsia"/>
          <w:sz w:val="30"/>
          <w:szCs w:val="30"/>
        </w:rPr>
        <w:t>陆帼一．蔬菜栽培生态生理．杨陵：西北农业大学印刷厂</w:t>
      </w:r>
      <w:r>
        <w:rPr>
          <w:rFonts w:ascii="仿宋_GB2312" w:eastAsia="仿宋_GB2312" w:hAnsi="仿宋_GB2312" w:cs="仿宋_GB2312"/>
          <w:sz w:val="30"/>
          <w:szCs w:val="30"/>
        </w:rPr>
        <w:t xml:space="preserve">,1986  </w:t>
      </w:r>
    </w:p>
    <w:p w:rsidR="008C7C25" w:rsidRDefault="008C7C25">
      <w:pPr>
        <w:autoSpaceDN w:val="0"/>
        <w:spacing w:line="600" w:lineRule="exact"/>
        <w:ind w:firstLineChars="200" w:firstLine="480"/>
        <w:rPr>
          <w:rFonts w:ascii="宋体" w:cs="宋体"/>
          <w:sz w:val="24"/>
        </w:rPr>
      </w:pPr>
    </w:p>
    <w:p w:rsidR="008C7C25" w:rsidRDefault="008C7C25">
      <w:pPr>
        <w:pStyle w:val="2"/>
        <w:snapToGrid w:val="0"/>
        <w:spacing w:before="0" w:after="0" w:line="360" w:lineRule="auto"/>
        <w:rPr>
          <w:rFonts w:ascii="黑体"/>
          <w:b w:val="0"/>
          <w:szCs w:val="32"/>
        </w:rPr>
      </w:pPr>
      <w:bookmarkStart w:id="153" w:name="_Toc20157"/>
      <w:bookmarkStart w:id="154" w:name="_Toc458121335"/>
      <w:bookmarkStart w:id="155" w:name="_Toc458027041"/>
      <w:bookmarkStart w:id="156" w:name="_Toc18110_WPSOffice_Level2"/>
      <w:r>
        <w:rPr>
          <w:rFonts w:ascii="黑体" w:hint="eastAsia"/>
          <w:b w:val="0"/>
          <w:szCs w:val="32"/>
        </w:rPr>
        <w:t>《设施植物病虫害防治》核心课程标准</w:t>
      </w:r>
      <w:bookmarkEnd w:id="153"/>
      <w:bookmarkEnd w:id="154"/>
      <w:bookmarkEnd w:id="155"/>
      <w:bookmarkEnd w:id="156"/>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44"/>
        <w:gridCol w:w="3090"/>
        <w:gridCol w:w="1144"/>
        <w:gridCol w:w="2844"/>
      </w:tblGrid>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课程编码</w:t>
            </w:r>
          </w:p>
        </w:tc>
        <w:tc>
          <w:tcPr>
            <w:tcW w:w="3090" w:type="dxa"/>
          </w:tcPr>
          <w:p w:rsidR="008C7C25" w:rsidRPr="00E00C31" w:rsidRDefault="008C7C25">
            <w:pPr>
              <w:spacing w:line="360" w:lineRule="auto"/>
              <w:jc w:val="center"/>
              <w:rPr>
                <w:rFonts w:ascii="宋体" w:hAnsi="宋体"/>
                <w:szCs w:val="21"/>
              </w:rPr>
            </w:pPr>
            <w:r w:rsidRPr="00E00C31">
              <w:rPr>
                <w:rFonts w:ascii="宋体" w:hAnsi="宋体"/>
                <w:szCs w:val="21"/>
              </w:rPr>
              <w:t>1004014</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课程类别</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农林牧副鱼类</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计划学时</w:t>
            </w:r>
          </w:p>
        </w:tc>
        <w:tc>
          <w:tcPr>
            <w:tcW w:w="3090" w:type="dxa"/>
          </w:tcPr>
          <w:p w:rsidR="008C7C25" w:rsidRPr="00E00C31" w:rsidRDefault="008C7C25">
            <w:pPr>
              <w:spacing w:line="360" w:lineRule="auto"/>
              <w:jc w:val="center"/>
              <w:rPr>
                <w:rFonts w:ascii="宋体" w:hAnsi="宋体"/>
                <w:szCs w:val="21"/>
              </w:rPr>
            </w:pPr>
            <w:r w:rsidRPr="00E00C31">
              <w:rPr>
                <w:rFonts w:ascii="宋体" w:hAnsi="宋体"/>
                <w:szCs w:val="21"/>
              </w:rPr>
              <w:t>72</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课程类型</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核心课程</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适用专业</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设施农业技术专业</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课程性质</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必修课</w:t>
            </w:r>
          </w:p>
        </w:tc>
      </w:tr>
      <w:tr w:rsidR="008C7C25" w:rsidRPr="00E00C31">
        <w:trPr>
          <w:trHeight w:val="401"/>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开课学期</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第三个学期</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学分</w:t>
            </w:r>
          </w:p>
        </w:tc>
        <w:tc>
          <w:tcPr>
            <w:tcW w:w="2844" w:type="dxa"/>
          </w:tcPr>
          <w:p w:rsidR="008C7C25" w:rsidRPr="00E00C31" w:rsidRDefault="008C7C25">
            <w:pPr>
              <w:spacing w:line="360" w:lineRule="auto"/>
              <w:jc w:val="center"/>
              <w:rPr>
                <w:rFonts w:ascii="宋体" w:hAnsi="宋体"/>
                <w:szCs w:val="21"/>
              </w:rPr>
            </w:pPr>
            <w:r w:rsidRPr="00E00C31">
              <w:rPr>
                <w:rFonts w:ascii="宋体" w:hAnsi="宋体"/>
                <w:szCs w:val="21"/>
              </w:rPr>
              <w:t>4</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先行课程</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农业生物化学、植物及植物生理</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开课单位</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化工系</w:t>
            </w:r>
          </w:p>
        </w:tc>
      </w:tr>
      <w:tr w:rsidR="008C7C25" w:rsidRPr="00E00C31">
        <w:trPr>
          <w:trHeight w:val="392"/>
        </w:trPr>
        <w:tc>
          <w:tcPr>
            <w:tcW w:w="1144" w:type="dxa"/>
          </w:tcPr>
          <w:p w:rsidR="008C7C25" w:rsidRPr="00E00C31" w:rsidRDefault="008C7C25">
            <w:pPr>
              <w:spacing w:line="360" w:lineRule="auto"/>
              <w:rPr>
                <w:rFonts w:ascii="宋体"/>
                <w:szCs w:val="21"/>
              </w:rPr>
            </w:pPr>
            <w:r w:rsidRPr="00E00C31">
              <w:rPr>
                <w:rFonts w:ascii="宋体" w:hAnsi="宋体" w:hint="eastAsia"/>
                <w:szCs w:val="21"/>
              </w:rPr>
              <w:t>平行课程</w:t>
            </w:r>
          </w:p>
        </w:tc>
        <w:tc>
          <w:tcPr>
            <w:tcW w:w="3090" w:type="dxa"/>
          </w:tcPr>
          <w:p w:rsidR="008C7C25" w:rsidRPr="00E00C31" w:rsidRDefault="008C7C25">
            <w:pPr>
              <w:spacing w:line="360" w:lineRule="auto"/>
              <w:jc w:val="center"/>
              <w:rPr>
                <w:rFonts w:ascii="宋体"/>
                <w:szCs w:val="21"/>
              </w:rPr>
            </w:pPr>
            <w:r w:rsidRPr="00E00C31">
              <w:rPr>
                <w:rFonts w:ascii="宋体" w:hAnsi="宋体" w:hint="eastAsia"/>
                <w:szCs w:val="21"/>
              </w:rPr>
              <w:t>植物育种技术</w:t>
            </w:r>
          </w:p>
        </w:tc>
        <w:tc>
          <w:tcPr>
            <w:tcW w:w="1144" w:type="dxa"/>
          </w:tcPr>
          <w:p w:rsidR="008C7C25" w:rsidRPr="00E00C31" w:rsidRDefault="008C7C25">
            <w:pPr>
              <w:spacing w:line="360" w:lineRule="auto"/>
              <w:rPr>
                <w:rFonts w:ascii="宋体"/>
                <w:szCs w:val="21"/>
              </w:rPr>
            </w:pPr>
            <w:r w:rsidRPr="00E00C31">
              <w:rPr>
                <w:rFonts w:ascii="宋体" w:hAnsi="宋体" w:hint="eastAsia"/>
                <w:szCs w:val="21"/>
              </w:rPr>
              <w:t>考核类型</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考试</w:t>
            </w:r>
          </w:p>
        </w:tc>
      </w:tr>
      <w:tr w:rsidR="008C7C25" w:rsidRPr="00E00C31">
        <w:trPr>
          <w:trHeight w:val="392"/>
        </w:trPr>
        <w:tc>
          <w:tcPr>
            <w:tcW w:w="1144" w:type="dxa"/>
          </w:tcPr>
          <w:p w:rsidR="008C7C25" w:rsidRDefault="008C7C25">
            <w:pPr>
              <w:spacing w:line="360" w:lineRule="auto"/>
              <w:rPr>
                <w:rFonts w:ascii="黑体" w:eastAsia="黑体" w:hAnsi="黑体" w:cs="黑体"/>
                <w:szCs w:val="21"/>
              </w:rPr>
            </w:pPr>
            <w:r>
              <w:rPr>
                <w:rFonts w:ascii="黑体" w:eastAsia="黑体" w:hAnsi="黑体" w:cs="黑体" w:hint="eastAsia"/>
                <w:szCs w:val="21"/>
              </w:rPr>
              <w:t>后继课程</w:t>
            </w:r>
          </w:p>
        </w:tc>
        <w:tc>
          <w:tcPr>
            <w:tcW w:w="7078" w:type="dxa"/>
            <w:gridSpan w:val="3"/>
          </w:tcPr>
          <w:p w:rsidR="008C7C25" w:rsidRDefault="008C7C25">
            <w:pPr>
              <w:spacing w:line="360" w:lineRule="auto"/>
              <w:jc w:val="center"/>
              <w:rPr>
                <w:rFonts w:ascii="黑体" w:eastAsia="黑体" w:hAnsi="黑体" w:cs="黑体"/>
                <w:szCs w:val="21"/>
              </w:rPr>
            </w:pPr>
            <w:r w:rsidRPr="00E00C31">
              <w:rPr>
                <w:rFonts w:ascii="宋体" w:hAnsi="宋体" w:hint="eastAsia"/>
                <w:szCs w:val="21"/>
              </w:rPr>
              <w:t>设施果树生产技术、温室设计与调控、无土栽培技术等</w:t>
            </w:r>
          </w:p>
        </w:tc>
      </w:tr>
    </w:tbl>
    <w:p w:rsidR="008C7C25" w:rsidRDefault="008C7C25">
      <w:pPr>
        <w:pStyle w:val="2"/>
        <w:numPr>
          <w:ilvl w:val="0"/>
          <w:numId w:val="3"/>
        </w:numPr>
        <w:rPr>
          <w:b w:val="0"/>
          <w:bCs/>
        </w:rPr>
      </w:pPr>
      <w:bookmarkStart w:id="157" w:name="_Toc22232_WPSOffice_Level2"/>
      <w:bookmarkStart w:id="158" w:name="_Toc12624_WPSOffice_Level2"/>
      <w:r>
        <w:rPr>
          <w:rFonts w:hint="eastAsia"/>
          <w:b w:val="0"/>
          <w:bCs/>
        </w:rPr>
        <w:t>课程性质与定位</w:t>
      </w:r>
      <w:bookmarkEnd w:id="157"/>
      <w:bookmarkEnd w:id="158"/>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本课程标准是根据</w:t>
      </w:r>
      <w:r>
        <w:rPr>
          <w:rFonts w:ascii="仿宋_GB2312" w:eastAsia="仿宋_GB2312" w:hAnsi="仿宋_GB2312" w:cs="仿宋_GB2312"/>
          <w:sz w:val="30"/>
          <w:szCs w:val="30"/>
        </w:rPr>
        <w:t>2010</w:t>
      </w:r>
      <w:r>
        <w:rPr>
          <w:rFonts w:ascii="仿宋_GB2312" w:eastAsia="仿宋_GB2312" w:hAnsi="仿宋_GB2312" w:cs="仿宋_GB2312" w:hint="eastAsia"/>
          <w:sz w:val="30"/>
          <w:szCs w:val="30"/>
        </w:rPr>
        <w:t>年晋城职业技术学院设施农业技术专业人才培养方案的要求制定。</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设施植物病虫害防治技术课程是设施农业技术专业的一门专业核心课。</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设施植物病虫害防治技术课程的主要任务是：通过本课程的学习使学生能从事设施植物生产和养护过程中的病虫害防治工作。</w:t>
      </w:r>
    </w:p>
    <w:p w:rsidR="008C7C25" w:rsidRDefault="008C7C25">
      <w:pPr>
        <w:pStyle w:val="2"/>
        <w:numPr>
          <w:ilvl w:val="0"/>
          <w:numId w:val="3"/>
        </w:numPr>
        <w:rPr>
          <w:b w:val="0"/>
          <w:bCs/>
        </w:rPr>
      </w:pPr>
      <w:bookmarkStart w:id="159" w:name="_Toc16806_WPSOffice_Level2"/>
      <w:bookmarkStart w:id="160" w:name="_Toc22299_WPSOffice_Level2"/>
      <w:r>
        <w:rPr>
          <w:rFonts w:hint="eastAsia"/>
          <w:b w:val="0"/>
          <w:bCs/>
        </w:rPr>
        <w:t>课程设计理念</w:t>
      </w:r>
      <w:bookmarkEnd w:id="159"/>
      <w:bookmarkEnd w:id="160"/>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以培养设施植物病虫害防治能力为目标，以共性防治技术为线索，整合课程知识与技能。</w:t>
      </w:r>
    </w:p>
    <w:p w:rsidR="008C7C25" w:rsidRDefault="008C7C25">
      <w:pPr>
        <w:pStyle w:val="2"/>
        <w:numPr>
          <w:ilvl w:val="0"/>
          <w:numId w:val="3"/>
        </w:numPr>
        <w:rPr>
          <w:b w:val="0"/>
          <w:bCs/>
        </w:rPr>
      </w:pPr>
      <w:bookmarkStart w:id="161" w:name="_Toc12117_WPSOffice_Level2"/>
      <w:bookmarkStart w:id="162" w:name="_Toc30875_WPSOffice_Level2"/>
      <w:r>
        <w:rPr>
          <w:rFonts w:hint="eastAsia"/>
          <w:b w:val="0"/>
          <w:bCs/>
        </w:rPr>
        <w:lastRenderedPageBreak/>
        <w:t>课程教育目标</w:t>
      </w:r>
      <w:bookmarkEnd w:id="161"/>
      <w:bookmarkEnd w:id="162"/>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（一）知识目标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具备昆虫形态学、生物学基本知识。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具备真菌、细菌形态学、生物学基本知识。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了解设施植物上常用农药的性能、作用原理与方式。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掌握各类本地常见设施植物病虫害的危害特点、发生发展规律。</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（二）能力目标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能鉴别本地常见的设施植物病虫种类。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会进行设施植物病虫标本采集和制作。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会鉴别农药的优劣，会正确使用农药，会配制常用农药。</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能依据设施植物病虫的发生规律科学制定和实施治理方案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（三）德育目标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培养学生热爱自然</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保护环境的意识，增强学生社会责任感。</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培养学生良好的职业道德，增强学生法制意识和安全生产意识。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培养学生严格执行生产技术规范的科学态度。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培养学生全面、发展、联系的观点，提高学生分析问题、解决问题的能力，培养学生理论联系实际的工作作风。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（四）岗位目标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lastRenderedPageBreak/>
        <w:t>1.</w:t>
      </w:r>
      <w:r>
        <w:rPr>
          <w:rFonts w:ascii="仿宋_GB2312" w:eastAsia="仿宋_GB2312" w:hAnsi="仿宋_GB2312" w:cs="仿宋_GB2312" w:hint="eastAsia"/>
          <w:sz w:val="30"/>
          <w:szCs w:val="30"/>
        </w:rPr>
        <w:t>设施栽培技术员</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设施农业植保员</w:t>
      </w:r>
    </w:p>
    <w:p w:rsidR="008C7C25" w:rsidRDefault="008C7C25">
      <w:pPr>
        <w:pStyle w:val="2"/>
        <w:numPr>
          <w:ilvl w:val="0"/>
          <w:numId w:val="3"/>
        </w:numPr>
        <w:rPr>
          <w:b w:val="0"/>
          <w:bCs/>
        </w:rPr>
      </w:pPr>
      <w:bookmarkStart w:id="163" w:name="_Toc22792_WPSOffice_Level2"/>
      <w:bookmarkStart w:id="164" w:name="_Toc21386_WPSOffice_Level2"/>
      <w:r>
        <w:rPr>
          <w:rFonts w:hint="eastAsia"/>
          <w:b w:val="0"/>
          <w:bCs/>
        </w:rPr>
        <w:t>课程教学内容及学时分配</w:t>
      </w:r>
      <w:bookmarkEnd w:id="163"/>
      <w:bookmarkEnd w:id="164"/>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本课程建议为</w:t>
      </w:r>
      <w:r>
        <w:rPr>
          <w:rFonts w:ascii="仿宋_GB2312" w:eastAsia="仿宋_GB2312" w:hAnsi="仿宋_GB2312" w:cs="仿宋_GB2312"/>
          <w:sz w:val="30"/>
          <w:szCs w:val="30"/>
        </w:rPr>
        <w:t>72</w:t>
      </w:r>
      <w:r>
        <w:rPr>
          <w:rFonts w:ascii="仿宋_GB2312" w:eastAsia="仿宋_GB2312" w:hAnsi="仿宋_GB2312" w:cs="仿宋_GB2312" w:hint="eastAsia"/>
          <w:sz w:val="30"/>
          <w:szCs w:val="30"/>
        </w:rPr>
        <w:t>课时（见表</w:t>
      </w:r>
      <w:r>
        <w:rPr>
          <w:rFonts w:ascii="仿宋_GB2312" w:eastAsia="仿宋_GB2312" w:hAnsi="仿宋_GB2312" w:cs="仿宋_GB2312"/>
          <w:sz w:val="30"/>
          <w:szCs w:val="30"/>
        </w:rPr>
        <w:t>4.2</w:t>
      </w:r>
      <w:r>
        <w:rPr>
          <w:rFonts w:ascii="仿宋_GB2312" w:eastAsia="仿宋_GB2312" w:hAnsi="仿宋_GB2312" w:cs="仿宋_GB2312" w:hint="eastAsia"/>
          <w:sz w:val="30"/>
          <w:szCs w:val="30"/>
        </w:rPr>
        <w:t>）。</w:t>
      </w:r>
    </w:p>
    <w:p w:rsidR="008C7C25" w:rsidRDefault="008C7C25">
      <w:pPr>
        <w:widowControl/>
        <w:ind w:firstLineChars="200" w:firstLine="422"/>
        <w:jc w:val="center"/>
        <w:rPr>
          <w:rFonts w:ascii="仿宋_GB2312" w:eastAsia="仿宋_GB2312" w:hAnsi="宋体" w:cs="宋体"/>
          <w:b/>
          <w:kern w:val="0"/>
          <w:szCs w:val="21"/>
        </w:rPr>
      </w:pPr>
      <w:r>
        <w:rPr>
          <w:rFonts w:ascii="仿宋_GB2312" w:eastAsia="仿宋_GB2312" w:cs="宋体" w:hint="eastAsia"/>
          <w:b/>
          <w:kern w:val="0"/>
          <w:szCs w:val="21"/>
        </w:rPr>
        <w:t>表</w:t>
      </w:r>
      <w:r>
        <w:rPr>
          <w:rFonts w:ascii="仿宋_GB2312" w:eastAsia="仿宋_GB2312" w:cs="宋体"/>
          <w:b/>
          <w:kern w:val="0"/>
          <w:szCs w:val="21"/>
        </w:rPr>
        <w:t xml:space="preserve">4.2  </w:t>
      </w:r>
      <w:r>
        <w:rPr>
          <w:rFonts w:ascii="仿宋_GB2312" w:eastAsia="仿宋_GB2312" w:hAnsi="黑体" w:cs="黑体" w:hint="eastAsia"/>
          <w:b/>
          <w:szCs w:val="21"/>
        </w:rPr>
        <w:t>课程教学内容及学时分配</w:t>
      </w:r>
    </w:p>
    <w:p w:rsidR="008C7C25" w:rsidRDefault="008C7C25">
      <w:pPr>
        <w:widowControl/>
        <w:jc w:val="left"/>
        <w:rPr>
          <w:rFonts w:ascii="宋体" w:cs="宋体"/>
          <w:b/>
          <w:bCs/>
          <w:kern w:val="0"/>
          <w:sz w:val="24"/>
          <w:szCs w:val="21"/>
        </w:rPr>
      </w:pPr>
    </w:p>
    <w:tbl>
      <w:tblPr>
        <w:tblW w:w="8100" w:type="dxa"/>
        <w:tblInd w:w="108" w:type="dxa"/>
        <w:tblLayout w:type="fixed"/>
        <w:tblCellMar>
          <w:left w:w="0" w:type="dxa"/>
          <w:right w:w="0" w:type="dxa"/>
        </w:tblCellMar>
        <w:tblLook w:val="00A0" w:firstRow="1" w:lastRow="0" w:firstColumn="1" w:lastColumn="0" w:noHBand="0" w:noVBand="0"/>
      </w:tblPr>
      <w:tblGrid>
        <w:gridCol w:w="459"/>
        <w:gridCol w:w="981"/>
        <w:gridCol w:w="2700"/>
        <w:gridCol w:w="3240"/>
        <w:gridCol w:w="720"/>
      </w:tblGrid>
      <w:tr w:rsidR="008C7C25" w:rsidRPr="00E00C31">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Default="008C7C25">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项目号</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Default="008C7C25">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工作</w:t>
            </w:r>
          </w:p>
          <w:p w:rsidR="008C7C25" w:rsidRDefault="008C7C25">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项目</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Default="008C7C25">
            <w:pPr>
              <w:widowControl/>
              <w:topLinePunct/>
              <w:adjustRightInd w:val="0"/>
              <w:snapToGrid w:val="0"/>
              <w:spacing w:line="240" w:lineRule="exact"/>
              <w:jc w:val="center"/>
              <w:rPr>
                <w:rFonts w:ascii="仿宋_GB2312" w:eastAsia="仿宋_GB2312" w:hAnsi="宋体" w:cs="宋体"/>
                <w:b/>
                <w:kern w:val="0"/>
                <w:szCs w:val="21"/>
              </w:rPr>
            </w:pPr>
            <w:r>
              <w:rPr>
                <w:rFonts w:ascii="仿宋_GB2312" w:eastAsia="仿宋_GB2312" w:hAnsi="宋体" w:cs="宋体" w:hint="eastAsia"/>
                <w:b/>
                <w:kern w:val="0"/>
                <w:szCs w:val="21"/>
              </w:rPr>
              <w:t>课程内容和教学要求</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Default="008C7C25">
            <w:pPr>
              <w:widowControl/>
              <w:topLinePunct/>
              <w:adjustRightInd w:val="0"/>
              <w:snapToGrid w:val="0"/>
              <w:spacing w:line="240" w:lineRule="exact"/>
              <w:jc w:val="center"/>
              <w:rPr>
                <w:rFonts w:ascii="仿宋_GB2312" w:eastAsia="仿宋_GB2312" w:hAnsi="宋体" w:cs="宋体"/>
                <w:b/>
                <w:kern w:val="0"/>
                <w:szCs w:val="21"/>
              </w:rPr>
            </w:pPr>
            <w:r>
              <w:rPr>
                <w:rFonts w:ascii="仿宋_GB2312" w:eastAsia="仿宋_GB2312" w:hAnsi="宋体" w:cs="宋体" w:hint="eastAsia"/>
                <w:b/>
                <w:kern w:val="0"/>
                <w:szCs w:val="21"/>
              </w:rPr>
              <w:t>教</w:t>
            </w:r>
            <w:r>
              <w:rPr>
                <w:rFonts w:ascii="仿宋_GB2312" w:eastAsia="仿宋_GB2312" w:hAnsi="宋体" w:cs="宋体"/>
                <w:b/>
                <w:kern w:val="0"/>
                <w:szCs w:val="21"/>
              </w:rPr>
              <w:t xml:space="preserve"> </w:t>
            </w:r>
            <w:r>
              <w:rPr>
                <w:rFonts w:ascii="仿宋_GB2312" w:eastAsia="仿宋_GB2312" w:hAnsi="宋体" w:cs="宋体" w:hint="eastAsia"/>
                <w:b/>
                <w:kern w:val="0"/>
                <w:szCs w:val="21"/>
              </w:rPr>
              <w:t>学</w:t>
            </w:r>
            <w:r>
              <w:rPr>
                <w:rFonts w:ascii="仿宋_GB2312" w:eastAsia="仿宋_GB2312" w:hAnsi="宋体" w:cs="宋体"/>
                <w:b/>
                <w:kern w:val="0"/>
                <w:szCs w:val="21"/>
              </w:rPr>
              <w:t xml:space="preserve"> </w:t>
            </w:r>
            <w:r>
              <w:rPr>
                <w:rFonts w:ascii="仿宋_GB2312" w:eastAsia="仿宋_GB2312" w:hAnsi="宋体" w:cs="宋体" w:hint="eastAsia"/>
                <w:b/>
                <w:kern w:val="0"/>
                <w:szCs w:val="21"/>
              </w:rPr>
              <w:t>活　动　设　计</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Default="008C7C25">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参考</w:t>
            </w:r>
          </w:p>
          <w:p w:rsidR="008C7C25" w:rsidRDefault="008C7C25">
            <w:pPr>
              <w:widowControl/>
              <w:topLinePunct/>
              <w:adjustRightInd w:val="0"/>
              <w:snapToGrid w:val="0"/>
              <w:spacing w:line="306" w:lineRule="atLeast"/>
              <w:jc w:val="center"/>
              <w:rPr>
                <w:rFonts w:ascii="仿宋_GB2312" w:eastAsia="仿宋_GB2312" w:hAnsi="宋体" w:cs="宋体"/>
                <w:b/>
                <w:kern w:val="0"/>
                <w:szCs w:val="21"/>
              </w:rPr>
            </w:pPr>
            <w:r>
              <w:rPr>
                <w:rFonts w:ascii="仿宋_GB2312" w:eastAsia="仿宋_GB2312" w:hAnsi="宋体" w:cs="宋体" w:hint="eastAsia"/>
                <w:b/>
                <w:kern w:val="0"/>
                <w:szCs w:val="21"/>
              </w:rPr>
              <w:t>课时</w:t>
            </w:r>
          </w:p>
        </w:tc>
      </w:tr>
      <w:tr w:rsidR="008C7C25" w:rsidRPr="00E00C31">
        <w:trPr>
          <w:trHeight w:val="2382"/>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hint="eastAsia"/>
                <w:kern w:val="0"/>
                <w:sz w:val="18"/>
                <w:szCs w:val="18"/>
              </w:rPr>
              <w:t>一</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hint="eastAsia"/>
                <w:kern w:val="21"/>
                <w:sz w:val="18"/>
                <w:szCs w:val="18"/>
              </w:rPr>
              <w:t>害虫鉴别技术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abs>
                <w:tab w:val="left" w:pos="360"/>
              </w:tabs>
              <w:topLinePunct/>
              <w:adjustRightInd w:val="0"/>
              <w:snapToGrid w:val="0"/>
              <w:spacing w:line="306" w:lineRule="atLeast"/>
              <w:ind w:left="360" w:hanging="360"/>
              <w:jc w:val="left"/>
              <w:rPr>
                <w:rFonts w:ascii="宋体" w:cs="宋体"/>
                <w:kern w:val="21"/>
                <w:sz w:val="18"/>
                <w:szCs w:val="18"/>
              </w:rPr>
            </w:pPr>
            <w:r w:rsidRPr="00E00C31">
              <w:rPr>
                <w:rFonts w:ascii="宋体" w:hAnsi="宋体" w:cs="仿宋_GB2312"/>
                <w:kern w:val="21"/>
                <w:sz w:val="18"/>
                <w:szCs w:val="18"/>
              </w:rPr>
              <w:t>1.</w:t>
            </w:r>
            <w:r w:rsidRPr="00E00C31">
              <w:rPr>
                <w:rFonts w:ascii="宋体" w:hAnsi="宋体" w:cs="宋体" w:hint="eastAsia"/>
                <w:kern w:val="21"/>
                <w:sz w:val="18"/>
                <w:szCs w:val="18"/>
              </w:rPr>
              <w:t>昆虫附肢、附器类型判别</w:t>
            </w:r>
          </w:p>
          <w:p w:rsidR="008C7C25" w:rsidRPr="00E00C31" w:rsidRDefault="008C7C25">
            <w:pPr>
              <w:widowControl/>
              <w:tabs>
                <w:tab w:val="left" w:pos="360"/>
              </w:tabs>
              <w:topLinePunct/>
              <w:adjustRightInd w:val="0"/>
              <w:snapToGrid w:val="0"/>
              <w:spacing w:line="306" w:lineRule="atLeast"/>
              <w:ind w:left="360" w:hanging="360"/>
              <w:jc w:val="left"/>
              <w:rPr>
                <w:rFonts w:ascii="宋体" w:cs="宋体"/>
                <w:kern w:val="21"/>
                <w:sz w:val="18"/>
                <w:szCs w:val="18"/>
              </w:rPr>
            </w:pPr>
            <w:r w:rsidRPr="00E00C31">
              <w:rPr>
                <w:rFonts w:ascii="宋体" w:hAnsi="宋体" w:cs="仿宋_GB2312"/>
                <w:kern w:val="21"/>
                <w:sz w:val="18"/>
                <w:szCs w:val="18"/>
              </w:rPr>
              <w:t>2.</w:t>
            </w:r>
            <w:r w:rsidRPr="00E00C31">
              <w:rPr>
                <w:rFonts w:ascii="宋体" w:hAnsi="宋体" w:cs="宋体" w:hint="eastAsia"/>
                <w:kern w:val="21"/>
                <w:sz w:val="18"/>
                <w:szCs w:val="18"/>
              </w:rPr>
              <w:t>昆虫各虫态类型判别</w:t>
            </w:r>
          </w:p>
          <w:p w:rsidR="008C7C25" w:rsidRPr="00E00C31" w:rsidRDefault="008C7C25">
            <w:pPr>
              <w:widowControl/>
              <w:tabs>
                <w:tab w:val="left" w:pos="360"/>
              </w:tabs>
              <w:topLinePunct/>
              <w:adjustRightInd w:val="0"/>
              <w:snapToGrid w:val="0"/>
              <w:spacing w:line="306" w:lineRule="atLeast"/>
              <w:ind w:left="360" w:hanging="360"/>
              <w:jc w:val="left"/>
              <w:rPr>
                <w:rFonts w:ascii="宋体" w:cs="宋体"/>
                <w:kern w:val="21"/>
                <w:sz w:val="18"/>
                <w:szCs w:val="18"/>
              </w:rPr>
            </w:pPr>
            <w:r w:rsidRPr="00E00C31">
              <w:rPr>
                <w:rFonts w:ascii="宋体" w:hAnsi="宋体" w:cs="仿宋_GB2312"/>
                <w:kern w:val="21"/>
                <w:sz w:val="18"/>
                <w:szCs w:val="18"/>
              </w:rPr>
              <w:t>3.</w:t>
            </w:r>
            <w:r w:rsidRPr="00E00C31">
              <w:rPr>
                <w:rFonts w:ascii="宋体" w:hAnsi="宋体" w:cs="宋体" w:hint="eastAsia"/>
                <w:kern w:val="21"/>
                <w:sz w:val="18"/>
                <w:szCs w:val="18"/>
              </w:rPr>
              <w:t>常见害虫类群鉴别</w:t>
            </w:r>
          </w:p>
          <w:p w:rsidR="008C7C25" w:rsidRPr="00E00C31" w:rsidRDefault="008C7C25">
            <w:pPr>
              <w:widowControl/>
              <w:topLinePunct/>
              <w:adjustRightInd w:val="0"/>
              <w:snapToGrid w:val="0"/>
              <w:spacing w:line="306" w:lineRule="atLeast"/>
              <w:ind w:firstLineChars="200" w:firstLine="360"/>
              <w:jc w:val="left"/>
              <w:rPr>
                <w:rFonts w:ascii="宋体" w:cs="宋体"/>
                <w:kern w:val="21"/>
                <w:sz w:val="18"/>
                <w:szCs w:val="18"/>
              </w:rPr>
            </w:pPr>
            <w:r w:rsidRPr="00E00C31">
              <w:rPr>
                <w:rFonts w:ascii="宋体" w:hAnsi="宋体" w:cs="宋体" w:hint="eastAsia"/>
                <w:kern w:val="21"/>
                <w:sz w:val="18"/>
                <w:szCs w:val="18"/>
              </w:rPr>
              <w:t>通过学习能利用昆虫附肢、附器及各虫态的特征鉴别害虫所属的类群</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kern w:val="21"/>
                <w:sz w:val="18"/>
                <w:szCs w:val="18"/>
              </w:rPr>
              <w:t>1.</w:t>
            </w:r>
            <w:r w:rsidRPr="00E00C31">
              <w:rPr>
                <w:rFonts w:ascii="宋体" w:hAnsi="宋体" w:cs="宋体" w:hint="eastAsia"/>
                <w:kern w:val="21"/>
                <w:sz w:val="18"/>
                <w:szCs w:val="18"/>
              </w:rPr>
              <w:t>实施知识讲解和实验实训一体化，上课场所从教室转移到实训室。</w:t>
            </w:r>
          </w:p>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kern w:val="21"/>
                <w:sz w:val="18"/>
                <w:szCs w:val="18"/>
              </w:rPr>
              <w:t>2.</w:t>
            </w:r>
            <w:r w:rsidRPr="00E00C31">
              <w:rPr>
                <w:rFonts w:ascii="宋体" w:hAnsi="宋体" w:cs="宋体" w:hint="eastAsia"/>
                <w:kern w:val="21"/>
                <w:sz w:val="18"/>
                <w:szCs w:val="18"/>
              </w:rPr>
              <w:t>加强标本建设，确保类型齐全，保证教学效果。</w:t>
            </w:r>
          </w:p>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kern w:val="21"/>
                <w:sz w:val="18"/>
                <w:szCs w:val="18"/>
              </w:rPr>
              <w:t>3.</w:t>
            </w:r>
            <w:r w:rsidRPr="00E00C31">
              <w:rPr>
                <w:rFonts w:ascii="宋体" w:hAnsi="宋体" w:cs="宋体" w:hint="eastAsia"/>
                <w:kern w:val="21"/>
                <w:sz w:val="18"/>
                <w:szCs w:val="18"/>
              </w:rPr>
              <w:t>害虫分类到目，主要讲解和观察直、等、半、同、缨、鳞、双、膜、鞘翅目。</w:t>
            </w:r>
          </w:p>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kern w:val="21"/>
                <w:sz w:val="18"/>
                <w:szCs w:val="18"/>
              </w:rPr>
              <w:t>4.</w:t>
            </w:r>
            <w:r w:rsidRPr="00E00C31">
              <w:rPr>
                <w:rFonts w:ascii="宋体" w:hAnsi="宋体" w:cs="宋体" w:hint="eastAsia"/>
                <w:kern w:val="21"/>
                <w:sz w:val="18"/>
                <w:szCs w:val="18"/>
              </w:rPr>
              <w:t>教学评价中应有害虫鉴别和附肢附器类型判别的内容。</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center"/>
              <w:rPr>
                <w:rFonts w:ascii="宋体" w:hAnsi="宋体" w:cs="宋体"/>
                <w:kern w:val="21"/>
                <w:sz w:val="18"/>
                <w:szCs w:val="18"/>
              </w:rPr>
            </w:pPr>
            <w:r w:rsidRPr="00E00C31">
              <w:rPr>
                <w:rFonts w:ascii="宋体" w:hAnsi="宋体" w:cs="宋体"/>
                <w:kern w:val="21"/>
                <w:sz w:val="18"/>
                <w:szCs w:val="18"/>
              </w:rPr>
              <w:t>18</w:t>
            </w:r>
          </w:p>
        </w:tc>
      </w:tr>
      <w:tr w:rsidR="008C7C25" w:rsidRPr="00E00C31">
        <w:trPr>
          <w:trHeight w:val="2382"/>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hint="eastAsia"/>
                <w:kern w:val="0"/>
                <w:sz w:val="18"/>
                <w:szCs w:val="18"/>
              </w:rPr>
              <w:t>二</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hint="eastAsia"/>
                <w:kern w:val="21"/>
                <w:sz w:val="18"/>
                <w:szCs w:val="18"/>
              </w:rPr>
              <w:t>病害鉴别技术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abs>
                <w:tab w:val="left" w:pos="360"/>
              </w:tabs>
              <w:topLinePunct/>
              <w:adjustRightInd w:val="0"/>
              <w:snapToGrid w:val="0"/>
              <w:spacing w:line="306" w:lineRule="atLeast"/>
              <w:ind w:left="360" w:hanging="360"/>
              <w:jc w:val="left"/>
              <w:rPr>
                <w:rFonts w:ascii="宋体" w:cs="宋体"/>
                <w:kern w:val="0"/>
                <w:sz w:val="18"/>
                <w:szCs w:val="18"/>
              </w:rPr>
            </w:pPr>
            <w:r w:rsidRPr="00E00C31">
              <w:rPr>
                <w:rFonts w:ascii="宋体" w:hAnsi="宋体" w:cs="仿宋_GB2312"/>
                <w:kern w:val="0"/>
                <w:sz w:val="18"/>
                <w:szCs w:val="18"/>
              </w:rPr>
              <w:t>1.</w:t>
            </w:r>
            <w:r w:rsidRPr="00E00C31">
              <w:rPr>
                <w:rFonts w:ascii="宋体" w:hAnsi="宋体" w:cs="宋体" w:hint="eastAsia"/>
                <w:kern w:val="0"/>
                <w:sz w:val="18"/>
                <w:szCs w:val="18"/>
              </w:rPr>
              <w:t>病害症状类型判别</w:t>
            </w:r>
          </w:p>
          <w:p w:rsidR="008C7C25" w:rsidRPr="00E00C31" w:rsidRDefault="008C7C25">
            <w:pPr>
              <w:widowControl/>
              <w:tabs>
                <w:tab w:val="left" w:pos="360"/>
              </w:tabs>
              <w:topLinePunct/>
              <w:adjustRightInd w:val="0"/>
              <w:snapToGrid w:val="0"/>
              <w:spacing w:line="306" w:lineRule="atLeast"/>
              <w:ind w:left="360" w:hanging="360"/>
              <w:jc w:val="left"/>
              <w:rPr>
                <w:rFonts w:ascii="宋体" w:cs="宋体"/>
                <w:kern w:val="0"/>
                <w:sz w:val="18"/>
                <w:szCs w:val="18"/>
              </w:rPr>
            </w:pPr>
            <w:r w:rsidRPr="00E00C31">
              <w:rPr>
                <w:rFonts w:ascii="宋体" w:hAnsi="宋体" w:cs="仿宋_GB2312"/>
                <w:kern w:val="0"/>
                <w:sz w:val="18"/>
                <w:szCs w:val="18"/>
              </w:rPr>
              <w:t>2.</w:t>
            </w:r>
            <w:r w:rsidRPr="00E00C31">
              <w:rPr>
                <w:rFonts w:ascii="宋体" w:hAnsi="宋体" w:cs="宋体" w:hint="eastAsia"/>
                <w:kern w:val="0"/>
                <w:sz w:val="18"/>
                <w:szCs w:val="18"/>
              </w:rPr>
              <w:t>病原物观察基本技术</w:t>
            </w:r>
          </w:p>
          <w:p w:rsidR="008C7C25" w:rsidRPr="00E00C31" w:rsidRDefault="008C7C25">
            <w:pPr>
              <w:widowControl/>
              <w:tabs>
                <w:tab w:val="left" w:pos="360"/>
              </w:tabs>
              <w:topLinePunct/>
              <w:adjustRightInd w:val="0"/>
              <w:snapToGrid w:val="0"/>
              <w:spacing w:line="306" w:lineRule="atLeast"/>
              <w:ind w:left="360" w:hanging="360"/>
              <w:jc w:val="left"/>
              <w:rPr>
                <w:rFonts w:ascii="宋体" w:cs="宋体"/>
                <w:kern w:val="0"/>
                <w:sz w:val="18"/>
                <w:szCs w:val="18"/>
              </w:rPr>
            </w:pPr>
            <w:r w:rsidRPr="00E00C31">
              <w:rPr>
                <w:rFonts w:ascii="宋体" w:hAnsi="宋体" w:cs="仿宋_GB2312"/>
                <w:kern w:val="0"/>
                <w:sz w:val="18"/>
                <w:szCs w:val="18"/>
              </w:rPr>
              <w:t>3.</w:t>
            </w:r>
            <w:r w:rsidRPr="00E00C31">
              <w:rPr>
                <w:rFonts w:ascii="宋体" w:hAnsi="宋体" w:cs="宋体" w:hint="eastAsia"/>
                <w:kern w:val="0"/>
                <w:sz w:val="18"/>
                <w:szCs w:val="18"/>
              </w:rPr>
              <w:t>主要病原物形态</w:t>
            </w:r>
          </w:p>
          <w:p w:rsidR="008C7C25" w:rsidRPr="00E00C31" w:rsidRDefault="008C7C25">
            <w:pPr>
              <w:widowControl/>
              <w:topLinePunct/>
              <w:adjustRightInd w:val="0"/>
              <w:snapToGrid w:val="0"/>
              <w:spacing w:line="306" w:lineRule="atLeast"/>
              <w:ind w:firstLineChars="200" w:firstLine="360"/>
              <w:jc w:val="left"/>
              <w:rPr>
                <w:rFonts w:ascii="宋体" w:cs="宋体"/>
                <w:kern w:val="0"/>
                <w:sz w:val="18"/>
                <w:szCs w:val="18"/>
              </w:rPr>
            </w:pPr>
            <w:r w:rsidRPr="00E00C31">
              <w:rPr>
                <w:rFonts w:ascii="宋体" w:hAnsi="宋体" w:cs="宋体" w:hint="eastAsia"/>
                <w:kern w:val="0"/>
                <w:sz w:val="18"/>
                <w:szCs w:val="18"/>
              </w:rPr>
              <w:t>通过学习能通过症状类型及病原物的形态鉴别病害的类群；能进行真菌、细菌的分离培养，为病原物鉴定服务。</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kern w:val="21"/>
                <w:sz w:val="18"/>
                <w:szCs w:val="18"/>
              </w:rPr>
              <w:t>1.</w:t>
            </w:r>
            <w:r w:rsidRPr="00E00C31">
              <w:rPr>
                <w:rFonts w:ascii="宋体" w:hAnsi="宋体" w:cs="宋体" w:hint="eastAsia"/>
                <w:kern w:val="21"/>
                <w:sz w:val="18"/>
                <w:szCs w:val="18"/>
              </w:rPr>
              <w:t>实施知识讲解和实验实训一体化，上课场所从教室转移到实训室。</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2.</w:t>
            </w:r>
            <w:r w:rsidRPr="00E00C31">
              <w:rPr>
                <w:rFonts w:ascii="宋体" w:hAnsi="宋体" w:cs="宋体" w:hint="eastAsia"/>
                <w:kern w:val="0"/>
                <w:sz w:val="18"/>
                <w:szCs w:val="18"/>
              </w:rPr>
              <w:t>病原物主要介绍真菌、细菌。</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3.</w:t>
            </w:r>
            <w:r w:rsidRPr="00E00C31">
              <w:rPr>
                <w:rFonts w:ascii="宋体" w:hAnsi="宋体" w:cs="宋体" w:hint="eastAsia"/>
                <w:kern w:val="0"/>
                <w:sz w:val="18"/>
                <w:szCs w:val="18"/>
              </w:rPr>
              <w:t>病原物观察基本技术主要讲解徒手切片、临时玻片、分离培养。</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center"/>
              <w:rPr>
                <w:rFonts w:ascii="宋体" w:hAnsi="宋体" w:cs="宋体"/>
                <w:kern w:val="21"/>
                <w:sz w:val="18"/>
                <w:szCs w:val="18"/>
              </w:rPr>
            </w:pPr>
            <w:r w:rsidRPr="00E00C31">
              <w:rPr>
                <w:rFonts w:ascii="宋体" w:hAnsi="宋体" w:cs="宋体"/>
                <w:kern w:val="21"/>
                <w:sz w:val="18"/>
                <w:szCs w:val="18"/>
              </w:rPr>
              <w:t>14</w:t>
            </w:r>
          </w:p>
        </w:tc>
      </w:tr>
      <w:tr w:rsidR="008C7C25" w:rsidRPr="00E00C31">
        <w:trPr>
          <w:trHeight w:val="437"/>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hint="eastAsia"/>
                <w:kern w:val="0"/>
                <w:sz w:val="18"/>
                <w:szCs w:val="18"/>
              </w:rPr>
              <w:t>三</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hint="eastAsia"/>
                <w:kern w:val="0"/>
                <w:sz w:val="18"/>
                <w:szCs w:val="18"/>
              </w:rPr>
              <w:t>病虫防治措施</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1.</w:t>
            </w:r>
            <w:r w:rsidRPr="00E00C31">
              <w:rPr>
                <w:rFonts w:ascii="宋体" w:hAnsi="宋体" w:cs="宋体" w:hint="eastAsia"/>
                <w:kern w:val="0"/>
                <w:sz w:val="18"/>
                <w:szCs w:val="18"/>
              </w:rPr>
              <w:t>物理机械措施</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2.</w:t>
            </w:r>
            <w:r w:rsidRPr="00E00C31">
              <w:rPr>
                <w:rFonts w:ascii="宋体" w:hAnsi="宋体" w:cs="宋体" w:hint="eastAsia"/>
                <w:kern w:val="0"/>
                <w:sz w:val="18"/>
                <w:szCs w:val="18"/>
              </w:rPr>
              <w:t>生物措施</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3.</w:t>
            </w:r>
            <w:r w:rsidRPr="00E00C31">
              <w:rPr>
                <w:rFonts w:ascii="宋体" w:hAnsi="宋体" w:cs="宋体" w:hint="eastAsia"/>
                <w:kern w:val="0"/>
                <w:sz w:val="18"/>
                <w:szCs w:val="18"/>
              </w:rPr>
              <w:t>化学措施</w:t>
            </w:r>
          </w:p>
          <w:p w:rsidR="008C7C25" w:rsidRPr="00E00C31" w:rsidRDefault="008C7C25">
            <w:pPr>
              <w:widowControl/>
              <w:adjustRightInd w:val="0"/>
              <w:snapToGrid w:val="0"/>
              <w:spacing w:line="310" w:lineRule="atLeast"/>
              <w:ind w:firstLineChars="200" w:firstLine="360"/>
              <w:jc w:val="left"/>
              <w:rPr>
                <w:rFonts w:ascii="宋体" w:cs="宋体"/>
                <w:kern w:val="0"/>
                <w:sz w:val="18"/>
                <w:szCs w:val="18"/>
              </w:rPr>
            </w:pPr>
            <w:r w:rsidRPr="00E00C31">
              <w:rPr>
                <w:rFonts w:ascii="宋体" w:hAnsi="宋体" w:cs="宋体" w:hint="eastAsia"/>
                <w:kern w:val="0"/>
                <w:sz w:val="18"/>
                <w:szCs w:val="18"/>
              </w:rPr>
              <w:t>通过学习能鉴别农药的质量，会进行波尔多液等配制，能正确使用农药。</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21"/>
                <w:sz w:val="18"/>
                <w:szCs w:val="18"/>
              </w:rPr>
            </w:pPr>
            <w:r w:rsidRPr="00E00C31">
              <w:rPr>
                <w:rFonts w:ascii="宋体" w:hAnsi="宋体" w:cs="宋体"/>
                <w:kern w:val="21"/>
                <w:sz w:val="18"/>
                <w:szCs w:val="18"/>
              </w:rPr>
              <w:t>1.</w:t>
            </w:r>
            <w:r w:rsidRPr="00E00C31">
              <w:rPr>
                <w:rFonts w:ascii="宋体" w:hAnsi="宋体" w:cs="宋体" w:hint="eastAsia"/>
                <w:kern w:val="21"/>
                <w:sz w:val="18"/>
                <w:szCs w:val="18"/>
              </w:rPr>
              <w:t>实施知识讲解和实验实训一体化，上课场所从教室转移到实训室。</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2.</w:t>
            </w:r>
            <w:r w:rsidRPr="00E00C31">
              <w:rPr>
                <w:rFonts w:ascii="宋体" w:hAnsi="宋体" w:cs="宋体" w:hint="eastAsia"/>
                <w:kern w:val="0"/>
                <w:sz w:val="18"/>
                <w:szCs w:val="18"/>
              </w:rPr>
              <w:t>农药的配制和使用，可结合校园病虫防治。</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center"/>
              <w:rPr>
                <w:rFonts w:ascii="宋体" w:hAnsi="宋体" w:cs="宋体"/>
                <w:kern w:val="21"/>
                <w:sz w:val="18"/>
                <w:szCs w:val="18"/>
              </w:rPr>
            </w:pPr>
            <w:r w:rsidRPr="00E00C31">
              <w:rPr>
                <w:rFonts w:ascii="宋体" w:hAnsi="宋体" w:cs="宋体"/>
                <w:kern w:val="21"/>
                <w:sz w:val="18"/>
                <w:szCs w:val="18"/>
              </w:rPr>
              <w:t>8</w:t>
            </w:r>
          </w:p>
        </w:tc>
      </w:tr>
      <w:tr w:rsidR="008C7C25" w:rsidRPr="00E00C31">
        <w:trPr>
          <w:trHeight w:val="1510"/>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hint="eastAsia"/>
                <w:kern w:val="0"/>
                <w:sz w:val="18"/>
                <w:szCs w:val="18"/>
              </w:rPr>
              <w:t>四</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hint="eastAsia"/>
                <w:kern w:val="0"/>
                <w:sz w:val="18"/>
                <w:szCs w:val="18"/>
              </w:rPr>
              <w:t>虫害防治技术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1.</w:t>
            </w:r>
            <w:r w:rsidRPr="00E00C31">
              <w:rPr>
                <w:rFonts w:ascii="宋体" w:hAnsi="宋体" w:cs="宋体" w:hint="eastAsia"/>
                <w:kern w:val="0"/>
                <w:sz w:val="18"/>
                <w:szCs w:val="18"/>
              </w:rPr>
              <w:t>食叶害虫防治技术</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2.</w:t>
            </w:r>
            <w:r w:rsidRPr="00E00C31">
              <w:rPr>
                <w:rFonts w:ascii="宋体" w:hAnsi="宋体" w:cs="宋体" w:hint="eastAsia"/>
                <w:kern w:val="0"/>
                <w:sz w:val="18"/>
                <w:szCs w:val="18"/>
              </w:rPr>
              <w:t>吸汁害虫防治技术</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3.</w:t>
            </w:r>
            <w:r w:rsidRPr="00E00C31">
              <w:rPr>
                <w:rFonts w:ascii="宋体" w:hAnsi="宋体" w:cs="宋体" w:hint="eastAsia"/>
                <w:kern w:val="0"/>
                <w:sz w:val="18"/>
                <w:szCs w:val="18"/>
              </w:rPr>
              <w:t>钻蛀害虫防治技术</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4.</w:t>
            </w:r>
            <w:r w:rsidRPr="00E00C31">
              <w:rPr>
                <w:rFonts w:ascii="宋体" w:hAnsi="宋体" w:cs="宋体" w:hint="eastAsia"/>
                <w:kern w:val="0"/>
                <w:sz w:val="18"/>
                <w:szCs w:val="18"/>
              </w:rPr>
              <w:t>地下害虫防治技术</w:t>
            </w:r>
          </w:p>
          <w:p w:rsidR="008C7C25" w:rsidRPr="00E00C31" w:rsidRDefault="008C7C25">
            <w:pPr>
              <w:widowControl/>
              <w:adjustRightInd w:val="0"/>
              <w:snapToGrid w:val="0"/>
              <w:spacing w:line="310" w:lineRule="atLeast"/>
              <w:ind w:firstLineChars="200" w:firstLine="360"/>
              <w:jc w:val="left"/>
              <w:rPr>
                <w:rFonts w:ascii="宋体" w:cs="宋体"/>
                <w:kern w:val="0"/>
                <w:sz w:val="18"/>
                <w:szCs w:val="18"/>
              </w:rPr>
            </w:pPr>
            <w:r w:rsidRPr="00E00C31">
              <w:rPr>
                <w:rFonts w:ascii="宋体" w:hAnsi="宋体" w:cs="宋体" w:hint="eastAsia"/>
                <w:kern w:val="0"/>
                <w:sz w:val="18"/>
                <w:szCs w:val="18"/>
              </w:rPr>
              <w:t>通过学习能利用害虫的发生特点制定并实施防治措施。</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1.</w:t>
            </w:r>
            <w:r w:rsidRPr="00E00C31">
              <w:rPr>
                <w:rFonts w:ascii="宋体" w:hAnsi="宋体" w:cs="宋体" w:hint="eastAsia"/>
                <w:kern w:val="0"/>
                <w:sz w:val="18"/>
                <w:szCs w:val="18"/>
              </w:rPr>
              <w:t>结合校园或周边病虫发生情况进行现场教学。</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2.</w:t>
            </w:r>
            <w:r w:rsidRPr="00E00C31">
              <w:rPr>
                <w:rFonts w:ascii="宋体" w:hAnsi="宋体" w:cs="宋体" w:hint="eastAsia"/>
                <w:kern w:val="0"/>
                <w:sz w:val="18"/>
                <w:szCs w:val="18"/>
              </w:rPr>
              <w:t>要求学生观察一类害虫的发生情况。</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3.</w:t>
            </w:r>
            <w:r w:rsidRPr="00E00C31">
              <w:rPr>
                <w:rFonts w:ascii="宋体" w:hAnsi="宋体" w:cs="宋体" w:hint="eastAsia"/>
                <w:kern w:val="0"/>
                <w:sz w:val="18"/>
                <w:szCs w:val="18"/>
              </w:rPr>
              <w:t>应进行害虫识别考核。</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4.</w:t>
            </w:r>
            <w:r w:rsidRPr="00E00C31">
              <w:rPr>
                <w:rFonts w:ascii="宋体" w:hAnsi="宋体" w:cs="宋体" w:hint="eastAsia"/>
                <w:kern w:val="0"/>
                <w:sz w:val="18"/>
                <w:szCs w:val="18"/>
              </w:rPr>
              <w:t>加强标本建设，确保教学质量。</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center"/>
              <w:rPr>
                <w:rFonts w:ascii="宋体" w:hAnsi="宋体" w:cs="宋体"/>
                <w:kern w:val="21"/>
                <w:sz w:val="18"/>
                <w:szCs w:val="18"/>
              </w:rPr>
            </w:pPr>
            <w:r w:rsidRPr="00E00C31">
              <w:rPr>
                <w:rFonts w:ascii="宋体" w:hAnsi="宋体" w:cs="宋体"/>
                <w:kern w:val="21"/>
                <w:sz w:val="18"/>
                <w:szCs w:val="18"/>
              </w:rPr>
              <w:t>12</w:t>
            </w:r>
          </w:p>
        </w:tc>
      </w:tr>
      <w:tr w:rsidR="008C7C25" w:rsidRPr="00E00C31">
        <w:trPr>
          <w:trHeight w:val="1757"/>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hint="eastAsia"/>
                <w:kern w:val="0"/>
                <w:sz w:val="18"/>
                <w:szCs w:val="18"/>
              </w:rPr>
              <w:lastRenderedPageBreak/>
              <w:t>五</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hint="eastAsia"/>
                <w:kern w:val="0"/>
                <w:sz w:val="18"/>
                <w:szCs w:val="18"/>
              </w:rPr>
              <w:t>病害防治技术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1.</w:t>
            </w:r>
            <w:r w:rsidRPr="00E00C31">
              <w:rPr>
                <w:rFonts w:ascii="宋体" w:hAnsi="宋体" w:cs="宋体" w:hint="eastAsia"/>
                <w:kern w:val="0"/>
                <w:sz w:val="18"/>
                <w:szCs w:val="18"/>
              </w:rPr>
              <w:t>叶部病害防治技术</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2.</w:t>
            </w:r>
            <w:r w:rsidRPr="00E00C31">
              <w:rPr>
                <w:rFonts w:ascii="宋体" w:hAnsi="宋体" w:cs="宋体" w:hint="eastAsia"/>
                <w:kern w:val="0"/>
                <w:sz w:val="18"/>
                <w:szCs w:val="18"/>
              </w:rPr>
              <w:t>枝干病害防治技术</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3.</w:t>
            </w:r>
            <w:r w:rsidRPr="00E00C31">
              <w:rPr>
                <w:rFonts w:ascii="宋体" w:hAnsi="宋体" w:cs="宋体" w:hint="eastAsia"/>
                <w:kern w:val="0"/>
                <w:sz w:val="18"/>
                <w:szCs w:val="18"/>
              </w:rPr>
              <w:t>根病害防治技术</w:t>
            </w:r>
          </w:p>
          <w:p w:rsidR="008C7C25" w:rsidRPr="00E00C31" w:rsidRDefault="008C7C25">
            <w:pPr>
              <w:widowControl/>
              <w:adjustRightInd w:val="0"/>
              <w:snapToGrid w:val="0"/>
              <w:spacing w:line="310" w:lineRule="atLeast"/>
              <w:ind w:firstLineChars="200" w:firstLine="360"/>
              <w:jc w:val="left"/>
              <w:rPr>
                <w:rFonts w:ascii="宋体" w:cs="宋体"/>
                <w:kern w:val="0"/>
                <w:sz w:val="18"/>
                <w:szCs w:val="18"/>
              </w:rPr>
            </w:pPr>
            <w:r w:rsidRPr="00E00C31">
              <w:rPr>
                <w:rFonts w:ascii="宋体" w:hAnsi="宋体" w:cs="宋体" w:hint="eastAsia"/>
                <w:kern w:val="0"/>
                <w:sz w:val="18"/>
                <w:szCs w:val="18"/>
              </w:rPr>
              <w:t>通过学习能利用病害的发生规律制定并实施防治措施。</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1.</w:t>
            </w:r>
            <w:r w:rsidRPr="00E00C31">
              <w:rPr>
                <w:rFonts w:ascii="宋体" w:hAnsi="宋体" w:cs="宋体" w:hint="eastAsia"/>
                <w:kern w:val="0"/>
                <w:sz w:val="18"/>
                <w:szCs w:val="18"/>
              </w:rPr>
              <w:t>结合校园或周边病虫发生情况进行现场教学。</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2.</w:t>
            </w:r>
            <w:r w:rsidRPr="00E00C31">
              <w:rPr>
                <w:rFonts w:ascii="宋体" w:hAnsi="宋体" w:cs="宋体" w:hint="eastAsia"/>
                <w:kern w:val="0"/>
                <w:sz w:val="18"/>
                <w:szCs w:val="18"/>
              </w:rPr>
              <w:t>要求学生观察一类病害的发生情况。</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3.</w:t>
            </w:r>
            <w:r w:rsidRPr="00E00C31">
              <w:rPr>
                <w:rFonts w:ascii="宋体" w:hAnsi="宋体" w:cs="宋体" w:hint="eastAsia"/>
                <w:kern w:val="0"/>
                <w:sz w:val="18"/>
                <w:szCs w:val="18"/>
              </w:rPr>
              <w:t>应进行病害识别考核。</w:t>
            </w:r>
          </w:p>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kern w:val="0"/>
                <w:sz w:val="18"/>
                <w:szCs w:val="18"/>
              </w:rPr>
              <w:t>4.</w:t>
            </w:r>
            <w:r w:rsidRPr="00E00C31">
              <w:rPr>
                <w:rFonts w:ascii="宋体" w:hAnsi="宋体" w:cs="宋体" w:hint="eastAsia"/>
                <w:kern w:val="0"/>
                <w:sz w:val="18"/>
                <w:szCs w:val="18"/>
              </w:rPr>
              <w:t>加强标本建设，确保教学质量。</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center"/>
              <w:rPr>
                <w:rFonts w:ascii="宋体" w:hAnsi="宋体" w:cs="宋体"/>
                <w:kern w:val="21"/>
                <w:sz w:val="18"/>
                <w:szCs w:val="18"/>
              </w:rPr>
            </w:pPr>
            <w:r w:rsidRPr="00E00C31">
              <w:rPr>
                <w:rFonts w:ascii="宋体" w:hAnsi="宋体" w:cs="宋体"/>
                <w:kern w:val="21"/>
                <w:sz w:val="18"/>
                <w:szCs w:val="18"/>
              </w:rPr>
              <w:t>10</w:t>
            </w:r>
          </w:p>
        </w:tc>
      </w:tr>
      <w:tr w:rsidR="008C7C25" w:rsidRPr="00E00C31">
        <w:trPr>
          <w:trHeight w:val="1555"/>
        </w:trPr>
        <w:tc>
          <w:tcPr>
            <w:tcW w:w="459"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hint="eastAsia"/>
                <w:kern w:val="0"/>
                <w:sz w:val="18"/>
                <w:szCs w:val="18"/>
              </w:rPr>
              <w:t>六</w:t>
            </w:r>
          </w:p>
        </w:tc>
        <w:tc>
          <w:tcPr>
            <w:tcW w:w="981"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adjustRightInd w:val="0"/>
              <w:snapToGrid w:val="0"/>
              <w:spacing w:line="310" w:lineRule="atLeast"/>
              <w:jc w:val="left"/>
              <w:rPr>
                <w:rFonts w:ascii="宋体" w:cs="宋体"/>
                <w:kern w:val="0"/>
                <w:sz w:val="18"/>
                <w:szCs w:val="18"/>
              </w:rPr>
            </w:pPr>
            <w:r w:rsidRPr="00E00C31">
              <w:rPr>
                <w:rFonts w:ascii="宋体" w:hAnsi="宋体" w:cs="宋体" w:hint="eastAsia"/>
                <w:kern w:val="0"/>
                <w:sz w:val="18"/>
                <w:szCs w:val="18"/>
              </w:rPr>
              <w:t>病虫标本技术</w:t>
            </w:r>
          </w:p>
        </w:tc>
        <w:tc>
          <w:tcPr>
            <w:tcW w:w="270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1.</w:t>
            </w:r>
            <w:r w:rsidRPr="00E00C31">
              <w:rPr>
                <w:rFonts w:ascii="宋体" w:hAnsi="宋体" w:cs="宋体" w:hint="eastAsia"/>
                <w:kern w:val="0"/>
                <w:sz w:val="18"/>
                <w:szCs w:val="18"/>
              </w:rPr>
              <w:t>昆虫标本采集与制作</w:t>
            </w:r>
          </w:p>
          <w:p w:rsidR="008C7C25" w:rsidRPr="00E00C31" w:rsidRDefault="008C7C25">
            <w:pPr>
              <w:widowControl/>
              <w:tabs>
                <w:tab w:val="left" w:pos="360"/>
              </w:tabs>
              <w:adjustRightInd w:val="0"/>
              <w:snapToGrid w:val="0"/>
              <w:spacing w:line="310" w:lineRule="atLeast"/>
              <w:ind w:left="360" w:hanging="360"/>
              <w:jc w:val="left"/>
              <w:rPr>
                <w:rFonts w:ascii="宋体" w:cs="宋体"/>
                <w:kern w:val="0"/>
                <w:sz w:val="18"/>
                <w:szCs w:val="18"/>
              </w:rPr>
            </w:pPr>
            <w:r w:rsidRPr="00E00C31">
              <w:rPr>
                <w:rFonts w:ascii="宋体" w:hAnsi="宋体" w:cs="仿宋_GB2312"/>
                <w:kern w:val="0"/>
                <w:sz w:val="18"/>
                <w:szCs w:val="18"/>
              </w:rPr>
              <w:t>2.</w:t>
            </w:r>
            <w:r w:rsidRPr="00E00C31">
              <w:rPr>
                <w:rFonts w:ascii="宋体" w:hAnsi="宋体" w:cs="宋体" w:hint="eastAsia"/>
                <w:kern w:val="0"/>
                <w:sz w:val="18"/>
                <w:szCs w:val="18"/>
              </w:rPr>
              <w:t>病害标本采集与制作</w:t>
            </w:r>
          </w:p>
          <w:p w:rsidR="008C7C25" w:rsidRPr="00E00C31" w:rsidRDefault="008C7C25">
            <w:pPr>
              <w:widowControl/>
              <w:adjustRightInd w:val="0"/>
              <w:snapToGrid w:val="0"/>
              <w:spacing w:line="310" w:lineRule="atLeast"/>
              <w:ind w:firstLineChars="200" w:firstLine="360"/>
              <w:jc w:val="left"/>
              <w:rPr>
                <w:rFonts w:ascii="宋体" w:cs="宋体"/>
                <w:kern w:val="0"/>
                <w:sz w:val="18"/>
                <w:szCs w:val="18"/>
              </w:rPr>
            </w:pPr>
            <w:r w:rsidRPr="00E00C31">
              <w:rPr>
                <w:rFonts w:ascii="宋体" w:hAnsi="宋体" w:cs="宋体" w:hint="eastAsia"/>
                <w:kern w:val="0"/>
                <w:sz w:val="18"/>
                <w:szCs w:val="18"/>
              </w:rPr>
              <w:t>会进行病虫标本采集和干制标本制作，为病虫鉴别服务。</w:t>
            </w:r>
          </w:p>
        </w:tc>
        <w:tc>
          <w:tcPr>
            <w:tcW w:w="324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kern w:val="0"/>
                <w:sz w:val="18"/>
                <w:szCs w:val="18"/>
              </w:rPr>
              <w:t>1.</w:t>
            </w:r>
            <w:r w:rsidRPr="00E00C31">
              <w:rPr>
                <w:rFonts w:ascii="宋体" w:hAnsi="宋体" w:cs="宋体" w:hint="eastAsia"/>
                <w:kern w:val="0"/>
                <w:sz w:val="18"/>
                <w:szCs w:val="18"/>
              </w:rPr>
              <w:t>应集中时间教学。</w:t>
            </w:r>
          </w:p>
          <w:p w:rsidR="008C7C25" w:rsidRPr="00E00C31" w:rsidRDefault="008C7C25">
            <w:pPr>
              <w:widowControl/>
              <w:topLinePunct/>
              <w:adjustRightInd w:val="0"/>
              <w:snapToGrid w:val="0"/>
              <w:spacing w:line="306" w:lineRule="atLeast"/>
              <w:jc w:val="left"/>
              <w:rPr>
                <w:rFonts w:ascii="宋体" w:cs="宋体"/>
                <w:kern w:val="0"/>
                <w:sz w:val="18"/>
                <w:szCs w:val="18"/>
              </w:rPr>
            </w:pPr>
            <w:r w:rsidRPr="00E00C31">
              <w:rPr>
                <w:rFonts w:ascii="宋体" w:hAnsi="宋体" w:cs="宋体"/>
                <w:kern w:val="0"/>
                <w:sz w:val="18"/>
                <w:szCs w:val="18"/>
              </w:rPr>
              <w:t>2.</w:t>
            </w:r>
            <w:r w:rsidRPr="00E00C31">
              <w:rPr>
                <w:rFonts w:ascii="宋体" w:hAnsi="宋体" w:cs="宋体" w:hint="eastAsia"/>
                <w:kern w:val="0"/>
                <w:sz w:val="18"/>
                <w:szCs w:val="18"/>
              </w:rPr>
              <w:t>教学评价以标本数量和质量主要考核内容。</w:t>
            </w:r>
          </w:p>
        </w:tc>
        <w:tc>
          <w:tcPr>
            <w:tcW w:w="720" w:type="dxa"/>
            <w:tcBorders>
              <w:top w:val="single" w:sz="8" w:space="0" w:color="auto"/>
              <w:left w:val="single" w:sz="8" w:space="0" w:color="auto"/>
              <w:bottom w:val="single" w:sz="8" w:space="0" w:color="auto"/>
              <w:right w:val="single" w:sz="8" w:space="0" w:color="auto"/>
            </w:tcBorders>
            <w:tcMar>
              <w:top w:w="11" w:type="dxa"/>
              <w:left w:w="108" w:type="dxa"/>
              <w:bottom w:w="57" w:type="dxa"/>
              <w:right w:w="108" w:type="dxa"/>
            </w:tcMar>
            <w:vAlign w:val="center"/>
          </w:tcPr>
          <w:p w:rsidR="008C7C25" w:rsidRPr="00E00C31" w:rsidRDefault="008C7C25">
            <w:pPr>
              <w:widowControl/>
              <w:topLinePunct/>
              <w:adjustRightInd w:val="0"/>
              <w:snapToGrid w:val="0"/>
              <w:spacing w:line="306" w:lineRule="atLeast"/>
              <w:jc w:val="center"/>
              <w:rPr>
                <w:rFonts w:ascii="宋体" w:hAnsi="宋体" w:cs="宋体"/>
                <w:kern w:val="21"/>
                <w:sz w:val="18"/>
                <w:szCs w:val="18"/>
              </w:rPr>
            </w:pPr>
            <w:r w:rsidRPr="00E00C31">
              <w:rPr>
                <w:rFonts w:ascii="宋体" w:hAnsi="宋体" w:cs="宋体"/>
                <w:kern w:val="21"/>
                <w:sz w:val="18"/>
                <w:szCs w:val="18"/>
              </w:rPr>
              <w:t>12</w:t>
            </w:r>
          </w:p>
        </w:tc>
      </w:tr>
    </w:tbl>
    <w:p w:rsidR="008C7C25" w:rsidRDefault="008C7C25">
      <w:pPr>
        <w:widowControl/>
        <w:jc w:val="left"/>
        <w:rPr>
          <w:rFonts w:ascii="宋体" w:cs="宋体"/>
          <w:bCs/>
          <w:kern w:val="0"/>
          <w:sz w:val="24"/>
          <w:szCs w:val="21"/>
        </w:rPr>
      </w:pPr>
    </w:p>
    <w:p w:rsidR="008C7C25" w:rsidRDefault="008C7C25">
      <w:pPr>
        <w:pStyle w:val="2"/>
        <w:numPr>
          <w:ilvl w:val="0"/>
          <w:numId w:val="3"/>
        </w:numPr>
        <w:rPr>
          <w:b w:val="0"/>
          <w:bCs/>
        </w:rPr>
      </w:pPr>
      <w:bookmarkStart w:id="165" w:name="_Toc22328_WPSOffice_Level2"/>
      <w:bookmarkStart w:id="166" w:name="_Toc20869_WPSOffice_Level2"/>
      <w:r>
        <w:rPr>
          <w:rFonts w:hint="eastAsia"/>
          <w:b w:val="0"/>
          <w:bCs/>
        </w:rPr>
        <w:t>教学组织与教学方法</w:t>
      </w:r>
      <w:bookmarkEnd w:id="165"/>
      <w:bookmarkEnd w:id="166"/>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（一）教材编写</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教材编写应充分体现任务引领、项目化的课程设计思想。</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教材内容选择应以本专业目标工作岗位的典型工作任务所需的知识技能为标准，并适应目标工作岗位工作任务的变化。</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教材编写应仅可能多用图例，增强直观性，内容表述应简洁、准确。</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基础知识不单独成章节，应有机地融入到应用技术中，主要的知识可以章节后“小知识”栏目形式出现，可供师生加深理解。</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（二）教学环境设计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教学场所应实现讲解和训练一体化，使学生能够边听边看，边听边练。</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注重病虫标本的积累，强化学生的形象记忆。在标本缺少的情况下，应多采用实物大小的彩色照片。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lastRenderedPageBreak/>
        <w:t>3.</w:t>
      </w:r>
      <w:r>
        <w:rPr>
          <w:rFonts w:ascii="仿宋_GB2312" w:eastAsia="仿宋_GB2312" w:hAnsi="仿宋_GB2312" w:cs="仿宋_GB2312" w:hint="eastAsia"/>
          <w:sz w:val="30"/>
          <w:szCs w:val="30"/>
        </w:rPr>
        <w:t>应尽可能利用校园与周边的有利条件，进行现场教学，使所得的经验更贴近实际。</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激发学生的学习兴趣，引导同学平时注意观察校园及周边病虫的发生情况，并参加果蔬植物病虫的防治工作。</w:t>
      </w:r>
    </w:p>
    <w:p w:rsidR="008C7C25" w:rsidRDefault="008C7C25">
      <w:pPr>
        <w:pStyle w:val="2"/>
        <w:numPr>
          <w:ilvl w:val="0"/>
          <w:numId w:val="3"/>
        </w:numPr>
        <w:rPr>
          <w:b w:val="0"/>
          <w:bCs/>
        </w:rPr>
      </w:pPr>
      <w:bookmarkStart w:id="167" w:name="_Toc16559_WPSOffice_Level2"/>
      <w:bookmarkStart w:id="168" w:name="_Toc29562_WPSOffice_Level2"/>
      <w:r>
        <w:rPr>
          <w:rFonts w:hint="eastAsia"/>
          <w:b w:val="0"/>
          <w:bCs/>
        </w:rPr>
        <w:t>考核标准与成绩评定方法</w:t>
      </w:r>
      <w:bookmarkEnd w:id="167"/>
      <w:bookmarkEnd w:id="168"/>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（一）注重考核学生的基本知识、基本技能的应用能力。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（二）评价主体多元化，注重第三方评价（聘请行业一线人员参于评价）。</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（三）评价内容系统化，课内外结合、理论与实践、学习与应用结合综合评定学生成绩</w:t>
      </w:r>
    </w:p>
    <w:p w:rsidR="008C7C25" w:rsidRDefault="008C7C25">
      <w:pPr>
        <w:pStyle w:val="2"/>
        <w:numPr>
          <w:ilvl w:val="0"/>
          <w:numId w:val="3"/>
        </w:numPr>
        <w:rPr>
          <w:b w:val="0"/>
          <w:bCs/>
        </w:rPr>
      </w:pPr>
      <w:bookmarkStart w:id="169" w:name="_Toc50_WPSOffice_Level2"/>
      <w:bookmarkStart w:id="170" w:name="_Toc14221_WPSOffice_Level2"/>
      <w:r>
        <w:rPr>
          <w:rFonts w:hint="eastAsia"/>
          <w:b w:val="0"/>
          <w:bCs/>
        </w:rPr>
        <w:t>选用教材及推荐教材和参考用书（或课程网站）</w:t>
      </w:r>
      <w:bookmarkEnd w:id="169"/>
      <w:bookmarkEnd w:id="170"/>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（一）主要参考书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佘德松主编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果蔬植物病虫害防治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杭州</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浙江科学技术出版社，</w:t>
      </w:r>
      <w:r>
        <w:rPr>
          <w:rFonts w:ascii="仿宋_GB2312" w:eastAsia="仿宋_GB2312" w:hAnsi="仿宋_GB2312" w:cs="仿宋_GB2312"/>
          <w:sz w:val="30"/>
          <w:szCs w:val="30"/>
        </w:rPr>
        <w:t>2007</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宋瑞清</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董爱荣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《城市绿地植物病害及其防治》北京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2001</w:t>
      </w:r>
      <w:r>
        <w:rPr>
          <w:rFonts w:ascii="仿宋_GB2312" w:eastAsia="仿宋_GB2312" w:hAnsi="仿宋_GB2312" w:cs="仿宋_GB2312" w:hint="eastAsia"/>
          <w:sz w:val="30"/>
          <w:szCs w:val="30"/>
        </w:rPr>
        <w:t>。</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迟德富</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严善春主编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《城市绿地植物虫害及其防治》北京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2001</w:t>
      </w:r>
      <w:r>
        <w:rPr>
          <w:rFonts w:ascii="仿宋_GB2312" w:eastAsia="仿宋_GB2312" w:hAnsi="仿宋_GB2312" w:cs="仿宋_GB2312" w:hint="eastAsia"/>
          <w:sz w:val="30"/>
          <w:szCs w:val="30"/>
        </w:rPr>
        <w:t>。</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徐明慧主编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果蔬植物病虫害防治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北京：中国林业出版社，</w:t>
      </w:r>
      <w:r>
        <w:rPr>
          <w:rFonts w:ascii="仿宋_GB2312" w:eastAsia="仿宋_GB2312" w:hAnsi="仿宋_GB2312" w:cs="仿宋_GB2312"/>
          <w:sz w:val="30"/>
          <w:szCs w:val="30"/>
        </w:rPr>
        <w:t>1993</w:t>
      </w:r>
      <w:r>
        <w:rPr>
          <w:rFonts w:ascii="仿宋_GB2312" w:eastAsia="仿宋_GB2312" w:hAnsi="仿宋_GB2312" w:cs="仿宋_GB2312" w:hint="eastAsia"/>
          <w:sz w:val="30"/>
          <w:szCs w:val="30"/>
        </w:rPr>
        <w:t>。</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lastRenderedPageBreak/>
        <w:t>5.</w:t>
      </w:r>
      <w:r>
        <w:rPr>
          <w:rFonts w:ascii="仿宋_GB2312" w:eastAsia="仿宋_GB2312" w:hAnsi="仿宋_GB2312" w:cs="仿宋_GB2312" w:hint="eastAsia"/>
          <w:sz w:val="30"/>
          <w:szCs w:val="30"/>
        </w:rPr>
        <w:t>杨子琦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曹华国主编</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果蔬植物病虫害防治图鉴</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,2002</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上海市果蔬学校主编</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果蔬植物保护学（上、下册）</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中国林业出版社</w:t>
      </w:r>
      <w:r>
        <w:rPr>
          <w:rFonts w:ascii="仿宋_GB2312" w:eastAsia="仿宋_GB2312" w:hAnsi="仿宋_GB2312" w:cs="仿宋_GB2312"/>
          <w:sz w:val="30"/>
          <w:szCs w:val="30"/>
        </w:rPr>
        <w:t>,1990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张随榜．果蔬植物保护．北京：中国农业出版社，</w:t>
      </w:r>
      <w:r>
        <w:rPr>
          <w:rFonts w:ascii="仿宋_GB2312" w:eastAsia="仿宋_GB2312" w:hAnsi="仿宋_GB2312" w:cs="仿宋_GB2312"/>
          <w:sz w:val="30"/>
          <w:szCs w:val="30"/>
        </w:rPr>
        <w:t>2001</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（二）杂志</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《中国森林病虫》，双月刊。</w:t>
      </w:r>
      <w:r>
        <w:rPr>
          <w:rFonts w:ascii="仿宋_GB2312" w:eastAsia="仿宋_GB2312" w:hAnsi="仿宋_GB2312" w:cs="仿宋_GB2312"/>
          <w:sz w:val="30"/>
          <w:szCs w:val="30"/>
        </w:rPr>
        <w:t>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《植物保护》，双月刊。</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《昆虫知识》，双月刊。</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（三）网站</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上海果蔬</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网址：</w:t>
      </w:r>
      <w:r>
        <w:rPr>
          <w:rFonts w:ascii="仿宋_GB2312" w:eastAsia="仿宋_GB2312" w:hAnsi="仿宋_GB2312" w:cs="仿宋_GB2312"/>
          <w:sz w:val="30"/>
          <w:szCs w:val="30"/>
        </w:rPr>
        <w:t xml:space="preserve">http://www.garden.sh.cn </w:t>
      </w:r>
    </w:p>
    <w:p w:rsidR="008C7C25" w:rsidRDefault="008C7C25">
      <w:pPr>
        <w:autoSpaceDN w:val="0"/>
        <w:spacing w:line="360" w:lineRule="auto"/>
        <w:ind w:firstLineChars="200" w:firstLine="600"/>
        <w:rPr>
          <w:rFonts w:cs="宋体"/>
          <w:kern w:val="0"/>
          <w:sz w:val="24"/>
          <w:szCs w:val="21"/>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中国植保资讯网</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网址：</w:t>
      </w:r>
      <w:hyperlink r:id="rId41" w:history="1">
        <w:r>
          <w:rPr>
            <w:rFonts w:ascii="仿宋_GB2312" w:eastAsia="仿宋_GB2312" w:hAnsi="仿宋_GB2312" w:cs="仿宋_GB2312"/>
            <w:sz w:val="30"/>
            <w:szCs w:val="30"/>
          </w:rPr>
          <w:t>http://202.127.42.169</w:t>
        </w:r>
      </w:hyperlink>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widowControl/>
        <w:jc w:val="left"/>
        <w:rPr>
          <w:rFonts w:ascii="黑体" w:eastAsia="黑体" w:hAnsi="黑体" w:cs="黑体"/>
          <w:sz w:val="32"/>
          <w:szCs w:val="32"/>
        </w:rPr>
      </w:pPr>
    </w:p>
    <w:p w:rsidR="008C7C25" w:rsidRDefault="008C7C25">
      <w:pPr>
        <w:pStyle w:val="2"/>
        <w:snapToGrid w:val="0"/>
        <w:spacing w:before="0" w:after="0" w:line="360" w:lineRule="auto"/>
        <w:rPr>
          <w:rFonts w:ascii="黑体" w:hAnsi="宋体"/>
          <w:b w:val="0"/>
          <w:szCs w:val="32"/>
        </w:rPr>
      </w:pPr>
      <w:bookmarkStart w:id="171" w:name="_Toc458027043"/>
      <w:bookmarkStart w:id="172" w:name="_Toc26256"/>
      <w:bookmarkStart w:id="173" w:name="_Toc15733"/>
      <w:bookmarkStart w:id="174" w:name="_Toc458121337"/>
    </w:p>
    <w:p w:rsidR="008C7C25" w:rsidRDefault="008C7C25">
      <w:pPr>
        <w:pStyle w:val="2"/>
        <w:snapToGrid w:val="0"/>
        <w:spacing w:before="0" w:after="0" w:line="360" w:lineRule="auto"/>
        <w:rPr>
          <w:rFonts w:ascii="黑体" w:hAnsi="宋体"/>
          <w:b w:val="0"/>
          <w:szCs w:val="32"/>
        </w:rPr>
      </w:pPr>
      <w:bookmarkStart w:id="175" w:name="_Toc18130_WPSOffice_Level2"/>
      <w:r>
        <w:rPr>
          <w:rFonts w:ascii="黑体" w:hAnsi="宋体" w:hint="eastAsia"/>
          <w:b w:val="0"/>
          <w:szCs w:val="32"/>
        </w:rPr>
        <w:t>《食用菌生产技术》核心课程标准</w:t>
      </w:r>
      <w:bookmarkEnd w:id="171"/>
      <w:bookmarkEnd w:id="172"/>
      <w:bookmarkEnd w:id="173"/>
      <w:bookmarkEnd w:id="174"/>
      <w:bookmarkEnd w:id="175"/>
    </w:p>
    <w:tbl>
      <w:tblPr>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34"/>
        <w:gridCol w:w="2777"/>
        <w:gridCol w:w="1267"/>
        <w:gridCol w:w="2844"/>
      </w:tblGrid>
      <w:tr w:rsidR="008C7C25" w:rsidRPr="00E00C31">
        <w:trPr>
          <w:trHeight w:val="392"/>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课程编码</w:t>
            </w:r>
          </w:p>
        </w:tc>
        <w:tc>
          <w:tcPr>
            <w:tcW w:w="2777" w:type="dxa"/>
          </w:tcPr>
          <w:p w:rsidR="008C7C25" w:rsidRPr="00E00C31" w:rsidRDefault="008C7C25">
            <w:pPr>
              <w:spacing w:line="360" w:lineRule="auto"/>
              <w:jc w:val="center"/>
              <w:rPr>
                <w:rFonts w:ascii="宋体" w:hAnsi="宋体"/>
                <w:szCs w:val="21"/>
              </w:rPr>
            </w:pPr>
            <w:r w:rsidRPr="00E00C31">
              <w:rPr>
                <w:rFonts w:ascii="宋体" w:hAnsi="宋体"/>
                <w:szCs w:val="21"/>
              </w:rPr>
              <w:t>1004006</w:t>
            </w:r>
          </w:p>
        </w:tc>
        <w:tc>
          <w:tcPr>
            <w:tcW w:w="1267" w:type="dxa"/>
          </w:tcPr>
          <w:p w:rsidR="008C7C25" w:rsidRPr="00E00C31" w:rsidRDefault="008C7C25">
            <w:pPr>
              <w:spacing w:line="360" w:lineRule="auto"/>
              <w:rPr>
                <w:rFonts w:ascii="宋体"/>
                <w:szCs w:val="21"/>
              </w:rPr>
            </w:pPr>
            <w:r w:rsidRPr="00E00C31">
              <w:rPr>
                <w:rFonts w:ascii="宋体" w:hAnsi="宋体" w:hint="eastAsia"/>
                <w:szCs w:val="21"/>
              </w:rPr>
              <w:t>课程类别</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农林牧副渔类</w:t>
            </w:r>
          </w:p>
        </w:tc>
      </w:tr>
      <w:tr w:rsidR="008C7C25" w:rsidRPr="00E00C31">
        <w:trPr>
          <w:trHeight w:val="392"/>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计划学时</w:t>
            </w:r>
          </w:p>
        </w:tc>
        <w:tc>
          <w:tcPr>
            <w:tcW w:w="2777" w:type="dxa"/>
          </w:tcPr>
          <w:p w:rsidR="008C7C25" w:rsidRPr="00E00C31" w:rsidRDefault="008C7C25">
            <w:pPr>
              <w:spacing w:line="360" w:lineRule="auto"/>
              <w:jc w:val="center"/>
              <w:rPr>
                <w:rFonts w:ascii="宋体" w:hAnsi="宋体"/>
                <w:szCs w:val="21"/>
              </w:rPr>
            </w:pPr>
            <w:r w:rsidRPr="00E00C31">
              <w:rPr>
                <w:rFonts w:ascii="宋体" w:hAnsi="宋体"/>
                <w:szCs w:val="21"/>
              </w:rPr>
              <w:t>72</w:t>
            </w:r>
          </w:p>
        </w:tc>
        <w:tc>
          <w:tcPr>
            <w:tcW w:w="1267" w:type="dxa"/>
          </w:tcPr>
          <w:p w:rsidR="008C7C25" w:rsidRPr="00E00C31" w:rsidRDefault="008C7C25">
            <w:pPr>
              <w:spacing w:line="360" w:lineRule="auto"/>
              <w:rPr>
                <w:rFonts w:ascii="宋体"/>
                <w:szCs w:val="21"/>
              </w:rPr>
            </w:pPr>
            <w:r w:rsidRPr="00E00C31">
              <w:rPr>
                <w:rFonts w:ascii="宋体" w:hAnsi="宋体" w:hint="eastAsia"/>
                <w:szCs w:val="21"/>
              </w:rPr>
              <w:t>课程类型</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专业核心课程</w:t>
            </w:r>
          </w:p>
        </w:tc>
      </w:tr>
      <w:tr w:rsidR="008C7C25" w:rsidRPr="00E00C31">
        <w:trPr>
          <w:trHeight w:val="392"/>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适用专业</w:t>
            </w:r>
          </w:p>
        </w:tc>
        <w:tc>
          <w:tcPr>
            <w:tcW w:w="2777" w:type="dxa"/>
          </w:tcPr>
          <w:p w:rsidR="008C7C25" w:rsidRPr="00E00C31" w:rsidRDefault="008C7C25">
            <w:pPr>
              <w:spacing w:line="360" w:lineRule="auto"/>
              <w:jc w:val="center"/>
              <w:rPr>
                <w:rFonts w:ascii="宋体"/>
                <w:szCs w:val="21"/>
              </w:rPr>
            </w:pPr>
            <w:r w:rsidRPr="00E00C31">
              <w:rPr>
                <w:rFonts w:ascii="宋体" w:hAnsi="宋体" w:hint="eastAsia"/>
                <w:szCs w:val="21"/>
              </w:rPr>
              <w:t>设施农业技术专业</w:t>
            </w:r>
          </w:p>
        </w:tc>
        <w:tc>
          <w:tcPr>
            <w:tcW w:w="1267" w:type="dxa"/>
          </w:tcPr>
          <w:p w:rsidR="008C7C25" w:rsidRPr="00E00C31" w:rsidRDefault="008C7C25">
            <w:pPr>
              <w:spacing w:line="360" w:lineRule="auto"/>
              <w:rPr>
                <w:rFonts w:ascii="宋体"/>
                <w:szCs w:val="21"/>
              </w:rPr>
            </w:pPr>
            <w:r w:rsidRPr="00E00C31">
              <w:rPr>
                <w:rFonts w:ascii="宋体" w:hAnsi="宋体" w:hint="eastAsia"/>
                <w:szCs w:val="21"/>
              </w:rPr>
              <w:t>课程性质</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必修课</w:t>
            </w:r>
          </w:p>
        </w:tc>
      </w:tr>
      <w:tr w:rsidR="008C7C25" w:rsidRPr="00E00C31">
        <w:trPr>
          <w:trHeight w:val="401"/>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开课学期</w:t>
            </w:r>
          </w:p>
        </w:tc>
        <w:tc>
          <w:tcPr>
            <w:tcW w:w="2777" w:type="dxa"/>
          </w:tcPr>
          <w:p w:rsidR="008C7C25" w:rsidRPr="00E00C31" w:rsidRDefault="008C7C25">
            <w:pPr>
              <w:spacing w:line="360" w:lineRule="auto"/>
              <w:jc w:val="center"/>
              <w:rPr>
                <w:rFonts w:ascii="宋体"/>
                <w:szCs w:val="21"/>
              </w:rPr>
            </w:pPr>
            <w:r w:rsidRPr="00E00C31">
              <w:rPr>
                <w:rFonts w:ascii="宋体" w:hAnsi="宋体" w:hint="eastAsia"/>
                <w:szCs w:val="21"/>
              </w:rPr>
              <w:t>第四个学期</w:t>
            </w:r>
          </w:p>
        </w:tc>
        <w:tc>
          <w:tcPr>
            <w:tcW w:w="1267" w:type="dxa"/>
          </w:tcPr>
          <w:p w:rsidR="008C7C25" w:rsidRPr="00E00C31" w:rsidRDefault="008C7C25">
            <w:pPr>
              <w:spacing w:line="360" w:lineRule="auto"/>
              <w:rPr>
                <w:rFonts w:ascii="宋体"/>
                <w:szCs w:val="21"/>
              </w:rPr>
            </w:pPr>
            <w:r w:rsidRPr="00E00C31">
              <w:rPr>
                <w:rFonts w:ascii="宋体" w:hAnsi="宋体" w:hint="eastAsia"/>
                <w:szCs w:val="21"/>
              </w:rPr>
              <w:t>学分</w:t>
            </w:r>
          </w:p>
        </w:tc>
        <w:tc>
          <w:tcPr>
            <w:tcW w:w="2844" w:type="dxa"/>
          </w:tcPr>
          <w:p w:rsidR="008C7C25" w:rsidRPr="00E00C31" w:rsidRDefault="008C7C25">
            <w:pPr>
              <w:spacing w:line="360" w:lineRule="auto"/>
              <w:jc w:val="center"/>
              <w:rPr>
                <w:rFonts w:ascii="宋体" w:hAnsi="宋体"/>
                <w:szCs w:val="21"/>
              </w:rPr>
            </w:pPr>
            <w:r w:rsidRPr="00E00C31">
              <w:rPr>
                <w:rFonts w:ascii="宋体" w:hAnsi="宋体"/>
                <w:szCs w:val="21"/>
              </w:rPr>
              <w:t>4</w:t>
            </w:r>
          </w:p>
        </w:tc>
      </w:tr>
      <w:tr w:rsidR="008C7C25" w:rsidRPr="00E00C31">
        <w:trPr>
          <w:trHeight w:val="392"/>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先行课程</w:t>
            </w:r>
          </w:p>
        </w:tc>
        <w:tc>
          <w:tcPr>
            <w:tcW w:w="2777" w:type="dxa"/>
          </w:tcPr>
          <w:p w:rsidR="008C7C25" w:rsidRPr="00E00C31" w:rsidRDefault="008C7C25">
            <w:pPr>
              <w:spacing w:line="360" w:lineRule="auto"/>
              <w:jc w:val="center"/>
              <w:rPr>
                <w:rFonts w:ascii="宋体"/>
                <w:szCs w:val="21"/>
              </w:rPr>
            </w:pPr>
            <w:r w:rsidRPr="00E00C31">
              <w:rPr>
                <w:rFonts w:ascii="宋体" w:hAnsi="宋体" w:hint="eastAsia"/>
                <w:szCs w:val="21"/>
              </w:rPr>
              <w:t>农业生物化学</w:t>
            </w:r>
          </w:p>
        </w:tc>
        <w:tc>
          <w:tcPr>
            <w:tcW w:w="1267" w:type="dxa"/>
          </w:tcPr>
          <w:p w:rsidR="008C7C25" w:rsidRPr="00E00C31" w:rsidRDefault="008C7C25">
            <w:pPr>
              <w:spacing w:line="360" w:lineRule="auto"/>
              <w:rPr>
                <w:rFonts w:ascii="宋体"/>
                <w:szCs w:val="21"/>
              </w:rPr>
            </w:pPr>
            <w:r w:rsidRPr="00E00C31">
              <w:rPr>
                <w:rFonts w:ascii="宋体" w:hAnsi="宋体" w:hint="eastAsia"/>
                <w:szCs w:val="21"/>
              </w:rPr>
              <w:t>开课单位</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化工系</w:t>
            </w:r>
          </w:p>
        </w:tc>
      </w:tr>
      <w:tr w:rsidR="008C7C25" w:rsidRPr="00E00C31">
        <w:trPr>
          <w:trHeight w:val="392"/>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平行课程</w:t>
            </w:r>
          </w:p>
        </w:tc>
        <w:tc>
          <w:tcPr>
            <w:tcW w:w="2777" w:type="dxa"/>
          </w:tcPr>
          <w:p w:rsidR="008C7C25" w:rsidRPr="00E00C31" w:rsidRDefault="008C7C25">
            <w:pPr>
              <w:spacing w:line="360" w:lineRule="auto"/>
              <w:jc w:val="center"/>
              <w:rPr>
                <w:rFonts w:ascii="宋体"/>
                <w:szCs w:val="21"/>
              </w:rPr>
            </w:pPr>
            <w:r w:rsidRPr="00E00C31">
              <w:rPr>
                <w:rFonts w:ascii="宋体" w:hAnsi="宋体" w:hint="eastAsia"/>
                <w:szCs w:val="21"/>
              </w:rPr>
              <w:t>设施果树生产技术</w:t>
            </w:r>
          </w:p>
        </w:tc>
        <w:tc>
          <w:tcPr>
            <w:tcW w:w="1267" w:type="dxa"/>
          </w:tcPr>
          <w:p w:rsidR="008C7C25" w:rsidRPr="00E00C31" w:rsidRDefault="008C7C25">
            <w:pPr>
              <w:spacing w:line="360" w:lineRule="auto"/>
              <w:rPr>
                <w:rFonts w:ascii="宋体"/>
                <w:szCs w:val="21"/>
              </w:rPr>
            </w:pPr>
            <w:r w:rsidRPr="00E00C31">
              <w:rPr>
                <w:rFonts w:ascii="宋体" w:hAnsi="宋体" w:hint="eastAsia"/>
                <w:szCs w:val="21"/>
              </w:rPr>
              <w:t>考核类型</w:t>
            </w:r>
          </w:p>
        </w:tc>
        <w:tc>
          <w:tcPr>
            <w:tcW w:w="2844" w:type="dxa"/>
          </w:tcPr>
          <w:p w:rsidR="008C7C25" w:rsidRPr="00E00C31" w:rsidRDefault="008C7C25">
            <w:pPr>
              <w:spacing w:line="360" w:lineRule="auto"/>
              <w:jc w:val="center"/>
              <w:rPr>
                <w:rFonts w:ascii="宋体"/>
                <w:szCs w:val="21"/>
              </w:rPr>
            </w:pPr>
            <w:r w:rsidRPr="00E00C31">
              <w:rPr>
                <w:rFonts w:ascii="宋体" w:hAnsi="宋体" w:hint="eastAsia"/>
                <w:szCs w:val="21"/>
              </w:rPr>
              <w:t>考试</w:t>
            </w:r>
          </w:p>
        </w:tc>
      </w:tr>
      <w:tr w:rsidR="008C7C25" w:rsidRPr="00E00C31">
        <w:trPr>
          <w:trHeight w:val="392"/>
        </w:trPr>
        <w:tc>
          <w:tcPr>
            <w:tcW w:w="1334" w:type="dxa"/>
          </w:tcPr>
          <w:p w:rsidR="008C7C25" w:rsidRPr="00E00C31" w:rsidRDefault="008C7C25">
            <w:pPr>
              <w:spacing w:line="360" w:lineRule="auto"/>
              <w:rPr>
                <w:rFonts w:ascii="宋体"/>
                <w:szCs w:val="21"/>
              </w:rPr>
            </w:pPr>
            <w:r w:rsidRPr="00E00C31">
              <w:rPr>
                <w:rFonts w:ascii="宋体" w:hAnsi="宋体" w:hint="eastAsia"/>
                <w:szCs w:val="21"/>
              </w:rPr>
              <w:t>后继课程</w:t>
            </w:r>
          </w:p>
        </w:tc>
        <w:tc>
          <w:tcPr>
            <w:tcW w:w="6888" w:type="dxa"/>
            <w:gridSpan w:val="3"/>
          </w:tcPr>
          <w:p w:rsidR="008C7C25" w:rsidRPr="00E00C31" w:rsidRDefault="008C7C25">
            <w:pPr>
              <w:spacing w:line="360" w:lineRule="auto"/>
              <w:rPr>
                <w:rFonts w:ascii="宋体"/>
                <w:szCs w:val="21"/>
              </w:rPr>
            </w:pPr>
          </w:p>
        </w:tc>
      </w:tr>
    </w:tbl>
    <w:p w:rsidR="008C7C25" w:rsidRDefault="008C7C25">
      <w:pPr>
        <w:pStyle w:val="2"/>
        <w:rPr>
          <w:b w:val="0"/>
          <w:bCs/>
        </w:rPr>
      </w:pPr>
      <w:bookmarkStart w:id="176" w:name="_Toc15001_WPSOffice_Level2"/>
      <w:bookmarkStart w:id="177" w:name="_Toc20836_WPSOffice_Level2"/>
      <w:r>
        <w:rPr>
          <w:rFonts w:hint="eastAsia"/>
          <w:b w:val="0"/>
          <w:bCs/>
        </w:rPr>
        <w:t>一、课程性质与定位</w:t>
      </w:r>
      <w:bookmarkEnd w:id="176"/>
      <w:bookmarkEnd w:id="177"/>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食用菌生产技术》课程的开设旨在为食用菌行业、相关企业、区域经济发展、新农村建设等领域培养高端技能型人才。课程的教学主要以“菌种培育工”、“食用菌生产工”等职业岗位需求和创业需求为导向，以食用菌实际生产过程为主线，重点培养学生的职业能力。使学生具有坚实的食用真菌学基础知识和研究与应用的基本技能，同时能够把握现代食用菌栽培发展趋势并了解当今食用菌栽培的新品种、新技术，初步具备从事食用真菌研究能力与食用菌栽培与深加工技术。</w:t>
      </w:r>
    </w:p>
    <w:p w:rsidR="008C7C25" w:rsidRDefault="008C7C25">
      <w:pPr>
        <w:pStyle w:val="2"/>
        <w:rPr>
          <w:b w:val="0"/>
          <w:bCs/>
        </w:rPr>
      </w:pPr>
      <w:bookmarkStart w:id="178" w:name="_Toc17134_WPSOffice_Level2"/>
      <w:bookmarkStart w:id="179" w:name="_Toc8003_WPSOffice_Level2"/>
      <w:r>
        <w:rPr>
          <w:rFonts w:hint="eastAsia"/>
          <w:b w:val="0"/>
          <w:bCs/>
        </w:rPr>
        <w:t>二、课程设计理念</w:t>
      </w:r>
      <w:bookmarkEnd w:id="178"/>
      <w:bookmarkEnd w:id="179"/>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通过本课程的学习，使学生掌握食用菌生物学特性、菌种培育、常见品种栽培的基础知识，了解食用菌保鲜及深加工技术，</w:t>
      </w:r>
      <w:r>
        <w:rPr>
          <w:rFonts w:ascii="仿宋_GB2312" w:eastAsia="仿宋_GB2312" w:hAnsi="仿宋_GB2312" w:cs="仿宋_GB2312" w:hint="eastAsia"/>
          <w:sz w:val="30"/>
          <w:szCs w:val="30"/>
        </w:rPr>
        <w:lastRenderedPageBreak/>
        <w:t>培养学生分析、解决食用菌研究及生产实践中实际问题的能力，为学生从事食用菌领域科研、教学、栽培生产、深加工等工作奠定较好的理论和技术基础。</w:t>
      </w:r>
    </w:p>
    <w:p w:rsidR="008C7C25" w:rsidRDefault="008C7C25">
      <w:pPr>
        <w:pStyle w:val="2"/>
        <w:rPr>
          <w:b w:val="0"/>
          <w:bCs/>
        </w:rPr>
      </w:pPr>
      <w:bookmarkStart w:id="180" w:name="_Toc4658_WPSOffice_Level2"/>
      <w:bookmarkStart w:id="181" w:name="_Toc26019_WPSOffice_Level2"/>
      <w:r>
        <w:rPr>
          <w:rFonts w:hint="eastAsia"/>
          <w:b w:val="0"/>
          <w:bCs/>
        </w:rPr>
        <w:t>三、课程目标</w:t>
      </w:r>
      <w:bookmarkEnd w:id="180"/>
      <w:bookmarkEnd w:id="181"/>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（一）使学生理解和掌握有关食用菌生产的基础理论知识。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（二）使学生掌握食用菌菌种制作和栽培管理过程中的一些基本操作技能。</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（三）使学生通过实践学会</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种以上具有代表性的食用菌栽培管理技术，并初步具备带领农民利用当地农作物下脚料进行食用菌栽培，发展地方经济的能力。</w:t>
      </w:r>
    </w:p>
    <w:p w:rsidR="008C7C25" w:rsidRDefault="008C7C25">
      <w:pPr>
        <w:pStyle w:val="2"/>
        <w:rPr>
          <w:b w:val="0"/>
          <w:bCs/>
        </w:rPr>
      </w:pPr>
      <w:bookmarkStart w:id="182" w:name="_Toc24815_WPSOffice_Level2"/>
      <w:bookmarkStart w:id="183" w:name="_Toc22109_WPSOffice_Level2"/>
      <w:r>
        <w:rPr>
          <w:rFonts w:hint="eastAsia"/>
          <w:b w:val="0"/>
          <w:bCs/>
        </w:rPr>
        <w:t>四、课程教学内容及学时分配</w:t>
      </w:r>
      <w:bookmarkEnd w:id="182"/>
      <w:bookmarkEnd w:id="183"/>
    </w:p>
    <w:p w:rsidR="008C7C25" w:rsidRDefault="008C7C25">
      <w:pPr>
        <w:spacing w:line="360" w:lineRule="auto"/>
        <w:jc w:val="left"/>
        <w:rPr>
          <w:rFonts w:ascii="仿宋_GB2312" w:eastAsia="仿宋_GB2312" w:hAnsi="仿宋_GB2312" w:cs="仿宋_GB2312"/>
          <w:sz w:val="30"/>
          <w:szCs w:val="30"/>
        </w:rPr>
      </w:pPr>
      <w:r>
        <w:rPr>
          <w:rFonts w:ascii="宋体" w:hAnsi="宋体" w:cs="宋体"/>
          <w:sz w:val="24"/>
        </w:rPr>
        <w:t xml:space="preserve">   </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教学内容分为课堂理论教学和实践教学两大模块，二者比例为</w:t>
      </w:r>
      <w:r>
        <w:rPr>
          <w:rFonts w:ascii="仿宋_GB2312" w:eastAsia="仿宋_GB2312" w:hAnsi="仿宋_GB2312" w:cs="仿宋_GB2312"/>
          <w:sz w:val="30"/>
          <w:szCs w:val="30"/>
        </w:rPr>
        <w:t xml:space="preserve">1:3 </w:t>
      </w:r>
      <w:r>
        <w:rPr>
          <w:rFonts w:ascii="仿宋_GB2312" w:eastAsia="仿宋_GB2312" w:hAnsi="仿宋_GB2312" w:cs="仿宋_GB2312" w:hint="eastAsia"/>
          <w:sz w:val="30"/>
          <w:szCs w:val="30"/>
        </w:rPr>
        <w:t>。理论教学内容包括食用菌生物学特性、食用菌制种技术、平菇、香菇、双孢蘑菇、金针菇、黑木耳、银耳、猴头菇、茶树菇、鸡腿菇、大球盖菇、灰树花、真姬</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菇、姬松茸等栽培技术、食用菌保鲜技术、食用菌粗加工技术、食用菌的精细加工技术；实践教学包括实验课教学和模拟生产实训两部分。具体内容与时间分配如表</w:t>
      </w:r>
      <w:r>
        <w:rPr>
          <w:rFonts w:ascii="仿宋_GB2312" w:eastAsia="仿宋_GB2312" w:hAnsi="仿宋_GB2312" w:cs="仿宋_GB2312"/>
          <w:sz w:val="30"/>
          <w:szCs w:val="30"/>
        </w:rPr>
        <w:t>4.4.1</w:t>
      </w:r>
      <w:r>
        <w:rPr>
          <w:rFonts w:ascii="仿宋_GB2312" w:eastAsia="仿宋_GB2312" w:hAnsi="仿宋_GB2312" w:cs="仿宋_GB2312" w:hint="eastAsia"/>
          <w:sz w:val="30"/>
          <w:szCs w:val="30"/>
        </w:rPr>
        <w:t>和表</w:t>
      </w:r>
      <w:r>
        <w:rPr>
          <w:rFonts w:ascii="仿宋_GB2312" w:eastAsia="仿宋_GB2312" w:hAnsi="仿宋_GB2312" w:cs="仿宋_GB2312"/>
          <w:sz w:val="30"/>
          <w:szCs w:val="30"/>
        </w:rPr>
        <w:t>4.4.2</w:t>
      </w:r>
      <w:r>
        <w:rPr>
          <w:rFonts w:ascii="仿宋_GB2312" w:eastAsia="仿宋_GB2312" w:hAnsi="仿宋_GB2312" w:cs="仿宋_GB2312" w:hint="eastAsia"/>
          <w:sz w:val="30"/>
          <w:szCs w:val="30"/>
        </w:rPr>
        <w:t>所示：</w:t>
      </w:r>
    </w:p>
    <w:p w:rsidR="008C7C25" w:rsidRDefault="008C7C25">
      <w:pPr>
        <w:spacing w:line="360" w:lineRule="auto"/>
        <w:jc w:val="center"/>
        <w:rPr>
          <w:rFonts w:ascii="仿宋_GB2312" w:eastAsia="仿宋_GB2312" w:hAnsi="宋体" w:cs="宋体"/>
          <w:b/>
          <w:szCs w:val="21"/>
        </w:rPr>
      </w:pPr>
      <w:r>
        <w:rPr>
          <w:rFonts w:ascii="仿宋_GB2312" w:eastAsia="仿宋_GB2312" w:hAnsi="宋体" w:cs="宋体" w:hint="eastAsia"/>
          <w:b/>
          <w:szCs w:val="21"/>
        </w:rPr>
        <w:t>表</w:t>
      </w:r>
      <w:r>
        <w:rPr>
          <w:rFonts w:ascii="仿宋_GB2312" w:eastAsia="仿宋_GB2312" w:hAnsi="宋体" w:cs="宋体"/>
          <w:b/>
          <w:szCs w:val="21"/>
        </w:rPr>
        <w:t xml:space="preserve">4.4.1  </w:t>
      </w:r>
      <w:r>
        <w:rPr>
          <w:rFonts w:ascii="仿宋_GB2312" w:eastAsia="仿宋_GB2312" w:hAnsi="宋体" w:cs="宋体" w:hint="eastAsia"/>
          <w:b/>
          <w:szCs w:val="21"/>
        </w:rPr>
        <w:t>教学内容及课时分配表</w:t>
      </w:r>
    </w:p>
    <w:tbl>
      <w:tblPr>
        <w:tblW w:w="8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400"/>
        <w:gridCol w:w="882"/>
        <w:gridCol w:w="2111"/>
        <w:gridCol w:w="2389"/>
        <w:gridCol w:w="1749"/>
        <w:gridCol w:w="387"/>
        <w:gridCol w:w="404"/>
      </w:tblGrid>
      <w:tr w:rsidR="008C7C25" w:rsidRPr="00E00C31">
        <w:trPr>
          <w:jc w:val="center"/>
        </w:trPr>
        <w:tc>
          <w:tcPr>
            <w:tcW w:w="400" w:type="dxa"/>
            <w:vMerge w:val="restart"/>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序号</w:t>
            </w:r>
          </w:p>
        </w:tc>
        <w:tc>
          <w:tcPr>
            <w:tcW w:w="882" w:type="dxa"/>
            <w:vMerge w:val="restart"/>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教学模块</w:t>
            </w:r>
            <w:r>
              <w:rPr>
                <w:rFonts w:ascii="仿宋_GB2312" w:eastAsia="仿宋_GB2312" w:hAnsi="宋体" w:cs="宋体"/>
                <w:b/>
                <w:kern w:val="0"/>
                <w:szCs w:val="21"/>
              </w:rPr>
              <w:t>/</w:t>
            </w:r>
          </w:p>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工作项目</w:t>
            </w:r>
          </w:p>
        </w:tc>
        <w:tc>
          <w:tcPr>
            <w:tcW w:w="2111" w:type="dxa"/>
            <w:vMerge w:val="restart"/>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教学内容</w:t>
            </w:r>
            <w:r>
              <w:rPr>
                <w:rFonts w:ascii="仿宋_GB2312" w:eastAsia="仿宋_GB2312" w:hAnsi="宋体" w:cs="宋体"/>
                <w:b/>
                <w:kern w:val="0"/>
                <w:szCs w:val="21"/>
              </w:rPr>
              <w:t>/</w:t>
            </w:r>
          </w:p>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工作子项目</w:t>
            </w:r>
          </w:p>
        </w:tc>
        <w:tc>
          <w:tcPr>
            <w:tcW w:w="2389" w:type="dxa"/>
            <w:vMerge w:val="restart"/>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知</w:t>
            </w:r>
            <w:r>
              <w:rPr>
                <w:rFonts w:ascii="仿宋_GB2312" w:eastAsia="仿宋_GB2312" w:hAnsi="宋体" w:cs="宋体"/>
                <w:b/>
                <w:kern w:val="0"/>
                <w:szCs w:val="21"/>
              </w:rPr>
              <w:t xml:space="preserve"> </w:t>
            </w:r>
            <w:r>
              <w:rPr>
                <w:rFonts w:ascii="仿宋_GB2312" w:eastAsia="仿宋_GB2312" w:hAnsi="宋体" w:cs="宋体" w:hint="eastAsia"/>
                <w:b/>
                <w:kern w:val="0"/>
                <w:szCs w:val="21"/>
              </w:rPr>
              <w:t>识</w:t>
            </w:r>
            <w:r>
              <w:rPr>
                <w:rFonts w:ascii="仿宋_GB2312" w:eastAsia="仿宋_GB2312" w:hAnsi="宋体" w:cs="宋体"/>
                <w:b/>
                <w:kern w:val="0"/>
                <w:szCs w:val="21"/>
              </w:rPr>
              <w:t xml:space="preserve"> </w:t>
            </w:r>
            <w:r>
              <w:rPr>
                <w:rFonts w:ascii="仿宋_GB2312" w:eastAsia="仿宋_GB2312" w:hAnsi="宋体" w:cs="宋体" w:hint="eastAsia"/>
                <w:b/>
                <w:kern w:val="0"/>
                <w:szCs w:val="21"/>
              </w:rPr>
              <w:t>要</w:t>
            </w:r>
            <w:r>
              <w:rPr>
                <w:rFonts w:ascii="仿宋_GB2312" w:eastAsia="仿宋_GB2312" w:hAnsi="宋体" w:cs="宋体"/>
                <w:b/>
                <w:kern w:val="0"/>
                <w:szCs w:val="21"/>
              </w:rPr>
              <w:t xml:space="preserve"> </w:t>
            </w:r>
            <w:r>
              <w:rPr>
                <w:rFonts w:ascii="仿宋_GB2312" w:eastAsia="仿宋_GB2312" w:hAnsi="宋体" w:cs="宋体" w:hint="eastAsia"/>
                <w:b/>
                <w:kern w:val="0"/>
                <w:szCs w:val="21"/>
              </w:rPr>
              <w:t>求</w:t>
            </w:r>
          </w:p>
        </w:tc>
        <w:tc>
          <w:tcPr>
            <w:tcW w:w="1749" w:type="dxa"/>
            <w:vMerge w:val="restart"/>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技</w:t>
            </w:r>
            <w:r>
              <w:rPr>
                <w:rFonts w:ascii="仿宋_GB2312" w:eastAsia="仿宋_GB2312" w:hAnsi="宋体" w:cs="宋体"/>
                <w:b/>
                <w:kern w:val="0"/>
                <w:szCs w:val="21"/>
              </w:rPr>
              <w:t xml:space="preserve"> </w:t>
            </w:r>
            <w:r>
              <w:rPr>
                <w:rFonts w:ascii="仿宋_GB2312" w:eastAsia="仿宋_GB2312" w:hAnsi="宋体" w:cs="宋体" w:hint="eastAsia"/>
                <w:b/>
                <w:kern w:val="0"/>
                <w:szCs w:val="21"/>
              </w:rPr>
              <w:t>能</w:t>
            </w:r>
            <w:r>
              <w:rPr>
                <w:rFonts w:ascii="仿宋_GB2312" w:eastAsia="仿宋_GB2312" w:hAnsi="宋体" w:cs="宋体"/>
                <w:b/>
                <w:kern w:val="0"/>
                <w:szCs w:val="21"/>
              </w:rPr>
              <w:t xml:space="preserve"> </w:t>
            </w:r>
            <w:r>
              <w:rPr>
                <w:rFonts w:ascii="仿宋_GB2312" w:eastAsia="仿宋_GB2312" w:hAnsi="宋体" w:cs="宋体" w:hint="eastAsia"/>
                <w:b/>
                <w:kern w:val="0"/>
                <w:szCs w:val="21"/>
              </w:rPr>
              <w:t>要</w:t>
            </w:r>
            <w:r>
              <w:rPr>
                <w:rFonts w:ascii="仿宋_GB2312" w:eastAsia="仿宋_GB2312" w:hAnsi="宋体" w:cs="宋体"/>
                <w:b/>
                <w:kern w:val="0"/>
                <w:szCs w:val="21"/>
              </w:rPr>
              <w:t xml:space="preserve"> </w:t>
            </w:r>
            <w:r>
              <w:rPr>
                <w:rFonts w:ascii="仿宋_GB2312" w:eastAsia="仿宋_GB2312" w:hAnsi="宋体" w:cs="宋体" w:hint="eastAsia"/>
                <w:b/>
                <w:kern w:val="0"/>
                <w:szCs w:val="21"/>
              </w:rPr>
              <w:t>求</w:t>
            </w:r>
          </w:p>
        </w:tc>
        <w:tc>
          <w:tcPr>
            <w:tcW w:w="791" w:type="dxa"/>
            <w:gridSpan w:val="2"/>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学时分配</w:t>
            </w:r>
          </w:p>
        </w:tc>
      </w:tr>
      <w:tr w:rsidR="008C7C25" w:rsidRPr="00E00C31">
        <w:trPr>
          <w:jc w:val="center"/>
        </w:trPr>
        <w:tc>
          <w:tcPr>
            <w:tcW w:w="400" w:type="dxa"/>
            <w:vMerge/>
            <w:vAlign w:val="center"/>
          </w:tcPr>
          <w:p w:rsidR="008C7C25" w:rsidRDefault="008C7C25">
            <w:pPr>
              <w:widowControl/>
              <w:jc w:val="left"/>
              <w:rPr>
                <w:rFonts w:ascii="仿宋_GB2312" w:eastAsia="仿宋_GB2312" w:hAnsi="宋体" w:cs="宋体"/>
                <w:b/>
                <w:kern w:val="0"/>
                <w:sz w:val="24"/>
              </w:rPr>
            </w:pPr>
          </w:p>
        </w:tc>
        <w:tc>
          <w:tcPr>
            <w:tcW w:w="882" w:type="dxa"/>
            <w:vMerge/>
            <w:vAlign w:val="center"/>
          </w:tcPr>
          <w:p w:rsidR="008C7C25" w:rsidRDefault="008C7C25">
            <w:pPr>
              <w:widowControl/>
              <w:jc w:val="left"/>
              <w:rPr>
                <w:rFonts w:ascii="仿宋_GB2312" w:eastAsia="仿宋_GB2312" w:hAnsi="宋体" w:cs="宋体"/>
                <w:b/>
                <w:kern w:val="0"/>
                <w:sz w:val="24"/>
              </w:rPr>
            </w:pPr>
          </w:p>
        </w:tc>
        <w:tc>
          <w:tcPr>
            <w:tcW w:w="2111" w:type="dxa"/>
            <w:vMerge/>
            <w:vAlign w:val="center"/>
          </w:tcPr>
          <w:p w:rsidR="008C7C25" w:rsidRDefault="008C7C25">
            <w:pPr>
              <w:widowControl/>
              <w:jc w:val="left"/>
              <w:rPr>
                <w:rFonts w:ascii="仿宋_GB2312" w:eastAsia="仿宋_GB2312" w:hAnsi="宋体" w:cs="宋体"/>
                <w:b/>
                <w:kern w:val="0"/>
                <w:sz w:val="24"/>
              </w:rPr>
            </w:pPr>
          </w:p>
        </w:tc>
        <w:tc>
          <w:tcPr>
            <w:tcW w:w="2389" w:type="dxa"/>
            <w:vMerge/>
            <w:vAlign w:val="center"/>
          </w:tcPr>
          <w:p w:rsidR="008C7C25" w:rsidRDefault="008C7C25">
            <w:pPr>
              <w:widowControl/>
              <w:jc w:val="left"/>
              <w:rPr>
                <w:rFonts w:ascii="仿宋_GB2312" w:eastAsia="仿宋_GB2312" w:hAnsi="宋体" w:cs="宋体"/>
                <w:b/>
                <w:kern w:val="0"/>
                <w:sz w:val="24"/>
              </w:rPr>
            </w:pPr>
          </w:p>
        </w:tc>
        <w:tc>
          <w:tcPr>
            <w:tcW w:w="1749" w:type="dxa"/>
            <w:vMerge/>
            <w:vAlign w:val="center"/>
          </w:tcPr>
          <w:p w:rsidR="008C7C25" w:rsidRDefault="008C7C25">
            <w:pPr>
              <w:widowControl/>
              <w:jc w:val="left"/>
              <w:rPr>
                <w:rFonts w:ascii="仿宋_GB2312" w:eastAsia="仿宋_GB2312" w:hAnsi="宋体" w:cs="宋体"/>
                <w:b/>
                <w:kern w:val="0"/>
                <w:sz w:val="24"/>
              </w:rPr>
            </w:pPr>
          </w:p>
        </w:tc>
        <w:tc>
          <w:tcPr>
            <w:tcW w:w="387" w:type="dxa"/>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t>理</w:t>
            </w:r>
            <w:r>
              <w:rPr>
                <w:rFonts w:ascii="仿宋_GB2312" w:eastAsia="仿宋_GB2312" w:hAnsi="宋体" w:cs="宋体" w:hint="eastAsia"/>
                <w:b/>
                <w:kern w:val="0"/>
                <w:szCs w:val="21"/>
              </w:rPr>
              <w:lastRenderedPageBreak/>
              <w:t>论</w:t>
            </w:r>
          </w:p>
        </w:tc>
        <w:tc>
          <w:tcPr>
            <w:tcW w:w="404" w:type="dxa"/>
            <w:vAlign w:val="center"/>
          </w:tcPr>
          <w:p w:rsidR="008C7C25" w:rsidRDefault="008C7C25">
            <w:pPr>
              <w:widowControl/>
              <w:spacing w:before="30" w:after="30"/>
              <w:jc w:val="center"/>
              <w:rPr>
                <w:rFonts w:ascii="仿宋_GB2312" w:eastAsia="仿宋_GB2312" w:hAnsi="宋体" w:cs="宋体"/>
                <w:b/>
                <w:kern w:val="0"/>
                <w:sz w:val="24"/>
              </w:rPr>
            </w:pPr>
            <w:r>
              <w:rPr>
                <w:rFonts w:ascii="仿宋_GB2312" w:eastAsia="仿宋_GB2312" w:hAnsi="宋体" w:cs="宋体" w:hint="eastAsia"/>
                <w:b/>
                <w:kern w:val="0"/>
                <w:szCs w:val="21"/>
              </w:rPr>
              <w:lastRenderedPageBreak/>
              <w:t>实</w:t>
            </w:r>
            <w:r>
              <w:rPr>
                <w:rFonts w:ascii="仿宋_GB2312" w:eastAsia="仿宋_GB2312" w:hAnsi="宋体" w:cs="宋体" w:hint="eastAsia"/>
                <w:b/>
                <w:kern w:val="0"/>
                <w:szCs w:val="21"/>
              </w:rPr>
              <w:lastRenderedPageBreak/>
              <w:t>践</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lastRenderedPageBreak/>
              <w:t>1</w:t>
            </w:r>
          </w:p>
        </w:tc>
        <w:tc>
          <w:tcPr>
            <w:tcW w:w="882"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食用菌生产基础</w:t>
            </w: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食用菌生产概况</w:t>
            </w:r>
          </w:p>
        </w:tc>
        <w:tc>
          <w:tcPr>
            <w:tcW w:w="238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了解食用菌生产概况</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弄清食用菌形态结构</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掌握食用菌生活条件</w:t>
            </w:r>
          </w:p>
        </w:tc>
        <w:tc>
          <w:tcPr>
            <w:tcW w:w="174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菌类识别</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形态描述</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生长环境评价</w:t>
            </w: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 </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食用菌形态发育</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4</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3</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食用菌生活条件</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 </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4</w:t>
            </w:r>
          </w:p>
        </w:tc>
        <w:tc>
          <w:tcPr>
            <w:tcW w:w="882"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菌种制作技术</w:t>
            </w: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菌种生产基础</w:t>
            </w:r>
          </w:p>
        </w:tc>
        <w:tc>
          <w:tcPr>
            <w:tcW w:w="238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弄清菌种生产类型</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掌握菌种生产原理及流程</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学会规划设计菌种生产场</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了解菌种生产仪器设备</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掌握菌种质量鉴定方法</w:t>
            </w:r>
          </w:p>
        </w:tc>
        <w:tc>
          <w:tcPr>
            <w:tcW w:w="174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菌种场规划设计</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一级菌种制作</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二级菌种制作</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三级菌种制作</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菌种质量鉴定</w:t>
            </w: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5</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一级菌种制作</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8</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6</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二级菌种制作</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6</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7</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三级菌种制作</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6</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8</w:t>
            </w:r>
          </w:p>
        </w:tc>
        <w:tc>
          <w:tcPr>
            <w:tcW w:w="882"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栽培管理技术</w:t>
            </w: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平菇栽培技术</w:t>
            </w:r>
          </w:p>
        </w:tc>
        <w:tc>
          <w:tcPr>
            <w:tcW w:w="238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掌握各种菌类形态特征</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弄清各种菌类生活条件</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弄清各种栽培方法及流程</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掌握各种管理技术及措施</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掌握菌类采收要求及方法</w:t>
            </w:r>
          </w:p>
        </w:tc>
        <w:tc>
          <w:tcPr>
            <w:tcW w:w="1749" w:type="dxa"/>
            <w:vMerge w:val="restart"/>
            <w:vAlign w:val="center"/>
          </w:tcPr>
          <w:p w:rsidR="008C7C25" w:rsidRPr="00E00C31" w:rsidRDefault="008C7C25">
            <w:pPr>
              <w:widowControl/>
              <w:spacing w:before="30" w:after="30"/>
              <w:jc w:val="left"/>
              <w:rPr>
                <w:rFonts w:ascii="宋体" w:cs="宋体"/>
                <w:kern w:val="0"/>
                <w:sz w:val="18"/>
                <w:szCs w:val="18"/>
              </w:rPr>
            </w:pPr>
            <w:r w:rsidRPr="00E00C31">
              <w:rPr>
                <w:rFonts w:ascii="宋体" w:hAnsi="宋体" w:cs="宋体" w:hint="eastAsia"/>
                <w:kern w:val="0"/>
                <w:sz w:val="18"/>
                <w:szCs w:val="18"/>
              </w:rPr>
              <w:t>配制培养料、分装培养料</w:t>
            </w:r>
            <w:r w:rsidRPr="00E00C31">
              <w:rPr>
                <w:rFonts w:ascii="宋体" w:hAnsi="宋体" w:cs="宋体"/>
                <w:kern w:val="0"/>
                <w:sz w:val="18"/>
                <w:szCs w:val="18"/>
              </w:rPr>
              <w:t>(</w:t>
            </w:r>
            <w:r w:rsidRPr="00E00C31">
              <w:rPr>
                <w:rFonts w:ascii="宋体" w:hAnsi="宋体" w:cs="宋体" w:hint="eastAsia"/>
                <w:kern w:val="0"/>
                <w:sz w:val="18"/>
                <w:szCs w:val="18"/>
              </w:rPr>
              <w:t>装袋</w:t>
            </w:r>
            <w:r w:rsidRPr="00E00C31">
              <w:rPr>
                <w:rFonts w:ascii="宋体" w:hAnsi="宋体" w:cs="宋体"/>
                <w:kern w:val="0"/>
                <w:sz w:val="18"/>
                <w:szCs w:val="18"/>
              </w:rPr>
              <w:t>)</w:t>
            </w:r>
            <w:r w:rsidRPr="00E00C31">
              <w:rPr>
                <w:rFonts w:ascii="宋体" w:hAnsi="宋体" w:cs="宋体" w:hint="eastAsia"/>
                <w:kern w:val="0"/>
                <w:sz w:val="18"/>
                <w:szCs w:val="18"/>
              </w:rPr>
              <w:t>、灭菌与消毒、接种与播种、发菌期及出菇期管理、采收及销售</w:t>
            </w: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8</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9</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香菇栽培技术</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6</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10</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双孢蘑菇栽培技术</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4</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11</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茶树菇栽培技术</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 </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12</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金针菇栽培技术</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6</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13</w:t>
            </w:r>
          </w:p>
        </w:tc>
        <w:tc>
          <w:tcPr>
            <w:tcW w:w="882"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保鲜加工技术</w:t>
            </w: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保鲜技术</w:t>
            </w:r>
          </w:p>
        </w:tc>
        <w:tc>
          <w:tcPr>
            <w:tcW w:w="238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掌握各种保鲜技术及原理</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掌握各种加工技术及原理</w:t>
            </w:r>
          </w:p>
        </w:tc>
        <w:tc>
          <w:tcPr>
            <w:tcW w:w="1749"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冷藏保鲜</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干制、盐渍</w:t>
            </w: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14</w:t>
            </w:r>
          </w:p>
        </w:tc>
        <w:tc>
          <w:tcPr>
            <w:tcW w:w="882" w:type="dxa"/>
            <w:vMerge/>
            <w:vAlign w:val="center"/>
          </w:tcPr>
          <w:p w:rsidR="008C7C25" w:rsidRPr="00E00C31" w:rsidRDefault="008C7C25">
            <w:pPr>
              <w:widowControl/>
              <w:jc w:val="left"/>
              <w:rPr>
                <w:rFonts w:ascii="宋体" w:cs="宋体"/>
                <w:kern w:val="0"/>
                <w:sz w:val="18"/>
                <w:szCs w:val="18"/>
              </w:rPr>
            </w:pPr>
          </w:p>
        </w:tc>
        <w:tc>
          <w:tcPr>
            <w:tcW w:w="2111"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初加工技术</w:t>
            </w:r>
          </w:p>
        </w:tc>
        <w:tc>
          <w:tcPr>
            <w:tcW w:w="2389" w:type="dxa"/>
            <w:vMerge/>
            <w:vAlign w:val="center"/>
          </w:tcPr>
          <w:p w:rsidR="008C7C25" w:rsidRPr="00E00C31" w:rsidRDefault="008C7C25">
            <w:pPr>
              <w:widowControl/>
              <w:jc w:val="left"/>
              <w:rPr>
                <w:rFonts w:ascii="宋体" w:cs="宋体"/>
                <w:kern w:val="0"/>
                <w:sz w:val="18"/>
                <w:szCs w:val="18"/>
              </w:rPr>
            </w:pPr>
          </w:p>
        </w:tc>
        <w:tc>
          <w:tcPr>
            <w:tcW w:w="1749" w:type="dxa"/>
            <w:vMerge/>
            <w:vAlign w:val="center"/>
          </w:tcPr>
          <w:p w:rsidR="008C7C25" w:rsidRPr="00E00C31" w:rsidRDefault="008C7C25">
            <w:pPr>
              <w:widowControl/>
              <w:jc w:val="left"/>
              <w:rPr>
                <w:rFonts w:ascii="宋体" w:cs="宋体"/>
                <w:kern w:val="0"/>
                <w:sz w:val="18"/>
                <w:szCs w:val="18"/>
              </w:rPr>
            </w:pP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r>
      <w:tr w:rsidR="008C7C25" w:rsidRPr="00E00C31">
        <w:trPr>
          <w:jc w:val="center"/>
        </w:trPr>
        <w:tc>
          <w:tcPr>
            <w:tcW w:w="400"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合计</w:t>
            </w:r>
          </w:p>
        </w:tc>
        <w:tc>
          <w:tcPr>
            <w:tcW w:w="882"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cs="宋体"/>
                <w:kern w:val="0"/>
                <w:sz w:val="18"/>
                <w:szCs w:val="18"/>
              </w:rPr>
              <w:t> </w:t>
            </w:r>
          </w:p>
        </w:tc>
        <w:tc>
          <w:tcPr>
            <w:tcW w:w="6249" w:type="dxa"/>
            <w:gridSpan w:val="3"/>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72</w:t>
            </w:r>
            <w:r w:rsidRPr="00E00C31">
              <w:rPr>
                <w:rFonts w:ascii="宋体" w:hAnsi="宋体" w:cs="宋体" w:hint="eastAsia"/>
                <w:kern w:val="0"/>
                <w:sz w:val="18"/>
                <w:szCs w:val="18"/>
              </w:rPr>
              <w:t>学时，其中理论</w:t>
            </w:r>
            <w:r w:rsidRPr="00E00C31">
              <w:rPr>
                <w:rFonts w:ascii="宋体" w:hAnsi="宋体" w:cs="宋体"/>
                <w:kern w:val="0"/>
                <w:sz w:val="18"/>
                <w:szCs w:val="18"/>
              </w:rPr>
              <w:t>18</w:t>
            </w:r>
            <w:r w:rsidRPr="00E00C31">
              <w:rPr>
                <w:rFonts w:ascii="宋体" w:hAnsi="宋体" w:cs="宋体" w:hint="eastAsia"/>
                <w:kern w:val="0"/>
                <w:sz w:val="18"/>
                <w:szCs w:val="18"/>
              </w:rPr>
              <w:t>学时，实践</w:t>
            </w:r>
            <w:r w:rsidRPr="00E00C31">
              <w:rPr>
                <w:rFonts w:ascii="宋体" w:hAnsi="宋体" w:cs="宋体"/>
                <w:kern w:val="0"/>
                <w:sz w:val="18"/>
                <w:szCs w:val="18"/>
              </w:rPr>
              <w:t>54</w:t>
            </w:r>
            <w:r w:rsidRPr="00E00C31">
              <w:rPr>
                <w:rFonts w:ascii="宋体" w:hAnsi="宋体" w:cs="宋体" w:hint="eastAsia"/>
                <w:kern w:val="0"/>
                <w:sz w:val="18"/>
                <w:szCs w:val="18"/>
              </w:rPr>
              <w:t>学时，</w:t>
            </w:r>
            <w:r w:rsidRPr="00E00C31">
              <w:rPr>
                <w:rFonts w:ascii="宋体" w:hAnsi="宋体" w:cs="宋体"/>
                <w:kern w:val="0"/>
                <w:sz w:val="18"/>
                <w:szCs w:val="18"/>
              </w:rPr>
              <w:t xml:space="preserve"> </w:t>
            </w:r>
          </w:p>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hint="eastAsia"/>
                <w:kern w:val="0"/>
                <w:sz w:val="18"/>
                <w:szCs w:val="18"/>
              </w:rPr>
              <w:t>理论</w:t>
            </w:r>
            <w:r w:rsidRPr="00E00C31">
              <w:rPr>
                <w:rFonts w:ascii="宋体" w:hAnsi="宋体" w:cs="宋体"/>
                <w:kern w:val="0"/>
                <w:sz w:val="18"/>
                <w:szCs w:val="18"/>
              </w:rPr>
              <w:t>:</w:t>
            </w:r>
            <w:r w:rsidRPr="00E00C31">
              <w:rPr>
                <w:rFonts w:ascii="宋体" w:hAnsi="宋体" w:cs="宋体" w:hint="eastAsia"/>
                <w:kern w:val="0"/>
                <w:sz w:val="18"/>
                <w:szCs w:val="18"/>
              </w:rPr>
              <w:t>实践﹦</w:t>
            </w:r>
            <w:r w:rsidRPr="00E00C31">
              <w:rPr>
                <w:rFonts w:ascii="宋体" w:hAnsi="宋体" w:cs="宋体"/>
                <w:kern w:val="0"/>
                <w:sz w:val="18"/>
                <w:szCs w:val="18"/>
              </w:rPr>
              <w:t>1:3</w:t>
            </w:r>
          </w:p>
        </w:tc>
        <w:tc>
          <w:tcPr>
            <w:tcW w:w="387"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18</w:t>
            </w:r>
          </w:p>
        </w:tc>
        <w:tc>
          <w:tcPr>
            <w:tcW w:w="404"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54</w:t>
            </w:r>
          </w:p>
        </w:tc>
      </w:tr>
    </w:tbl>
    <w:p w:rsidR="008C7C25" w:rsidRDefault="008C7C25">
      <w:pPr>
        <w:widowControl/>
        <w:spacing w:before="45" w:after="45" w:line="288" w:lineRule="auto"/>
        <w:ind w:firstLine="420"/>
        <w:jc w:val="left"/>
        <w:rPr>
          <w:rFonts w:ascii="宋体" w:cs="宋体"/>
          <w:kern w:val="0"/>
          <w:sz w:val="24"/>
        </w:rPr>
      </w:pPr>
      <w:r>
        <w:rPr>
          <w:rFonts w:ascii="黑体" w:eastAsia="黑体" w:hAnsi="黑体" w:cs="宋体" w:hint="eastAsia"/>
          <w:kern w:val="0"/>
          <w:sz w:val="22"/>
        </w:rPr>
        <w:t>说明：</w:t>
      </w:r>
      <w:r>
        <w:rPr>
          <w:rFonts w:ascii="宋体" w:hAnsi="宋体" w:cs="宋体" w:hint="eastAsia"/>
          <w:kern w:val="0"/>
          <w:sz w:val="22"/>
        </w:rPr>
        <w:t>课程内容的理论与实践相互渗透，穿插进行，以保证理论与实践的一体性。</w:t>
      </w:r>
    </w:p>
    <w:p w:rsidR="008C7C25" w:rsidRDefault="008C7C25">
      <w:pPr>
        <w:widowControl/>
        <w:spacing w:before="45" w:after="45" w:line="288" w:lineRule="auto"/>
        <w:ind w:firstLine="420"/>
        <w:jc w:val="center"/>
        <w:rPr>
          <w:rFonts w:ascii="仿宋_GB2312" w:eastAsia="仿宋_GB2312" w:hAnsi="宋体" w:cs="宋体"/>
          <w:b/>
          <w:kern w:val="0"/>
          <w:szCs w:val="21"/>
        </w:rPr>
      </w:pPr>
      <w:r>
        <w:rPr>
          <w:rFonts w:ascii="仿宋_GB2312" w:eastAsia="仿宋_GB2312" w:hAnsi="宋体" w:cs="宋体"/>
          <w:b/>
          <w:kern w:val="0"/>
          <w:szCs w:val="21"/>
        </w:rPr>
        <w:t>4.4.2</w:t>
      </w:r>
      <w:r>
        <w:rPr>
          <w:rFonts w:ascii="仿宋_GB2312" w:eastAsia="仿宋_GB2312" w:hAnsi="宋体" w:cs="宋体" w:hint="eastAsia"/>
          <w:b/>
          <w:kern w:val="0"/>
          <w:szCs w:val="21"/>
        </w:rPr>
        <w:t>实践教学的组织与安排</w:t>
      </w:r>
    </w:p>
    <w:tbl>
      <w:tblPr>
        <w:tblW w:w="8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692"/>
        <w:gridCol w:w="1353"/>
        <w:gridCol w:w="3523"/>
        <w:gridCol w:w="1308"/>
        <w:gridCol w:w="1446"/>
      </w:tblGrid>
      <w:tr w:rsidR="008C7C25" w:rsidRPr="00E00C31">
        <w:trPr>
          <w:trHeight w:val="448"/>
          <w:jc w:val="center"/>
        </w:trPr>
        <w:tc>
          <w:tcPr>
            <w:tcW w:w="692" w:type="dxa"/>
            <w:vAlign w:val="center"/>
          </w:tcPr>
          <w:p w:rsidR="008C7C25" w:rsidRDefault="008C7C25">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序号</w:t>
            </w:r>
          </w:p>
        </w:tc>
        <w:tc>
          <w:tcPr>
            <w:tcW w:w="1353" w:type="dxa"/>
            <w:vAlign w:val="center"/>
          </w:tcPr>
          <w:p w:rsidR="008C7C25" w:rsidRDefault="008C7C25">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实践项目</w:t>
            </w:r>
          </w:p>
        </w:tc>
        <w:tc>
          <w:tcPr>
            <w:tcW w:w="3523" w:type="dxa"/>
            <w:vAlign w:val="center"/>
          </w:tcPr>
          <w:p w:rsidR="008C7C25" w:rsidRDefault="008C7C25">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实践技能</w:t>
            </w:r>
          </w:p>
        </w:tc>
        <w:tc>
          <w:tcPr>
            <w:tcW w:w="1308" w:type="dxa"/>
            <w:vAlign w:val="center"/>
          </w:tcPr>
          <w:p w:rsidR="008C7C25" w:rsidRDefault="008C7C25">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实践场所</w:t>
            </w:r>
          </w:p>
        </w:tc>
        <w:tc>
          <w:tcPr>
            <w:tcW w:w="1446" w:type="dxa"/>
            <w:vAlign w:val="center"/>
          </w:tcPr>
          <w:p w:rsidR="008C7C25" w:rsidRDefault="008C7C25">
            <w:pPr>
              <w:widowControl/>
              <w:spacing w:before="30" w:after="30"/>
              <w:jc w:val="center"/>
              <w:rPr>
                <w:rFonts w:ascii="仿宋_GB2312" w:eastAsia="仿宋_GB2312" w:hAnsi="宋体" w:cs="宋体"/>
                <w:b/>
                <w:kern w:val="0"/>
                <w:szCs w:val="21"/>
              </w:rPr>
            </w:pPr>
            <w:r>
              <w:rPr>
                <w:rFonts w:ascii="仿宋_GB2312" w:eastAsia="仿宋_GB2312" w:hAnsi="宋体" w:cs="宋体" w:hint="eastAsia"/>
                <w:b/>
                <w:kern w:val="0"/>
                <w:szCs w:val="21"/>
              </w:rPr>
              <w:t>实践性质</w:t>
            </w:r>
          </w:p>
        </w:tc>
      </w:tr>
      <w:tr w:rsidR="008C7C25" w:rsidRPr="00E00C31">
        <w:trPr>
          <w:trHeight w:val="448"/>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形态特征观察</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食用菌形态描述、菌类识别</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实验室</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校内实验</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2</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菌种场设计</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菌种场布局、制种设备</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菌种场</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现场教学</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3</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一级菌种制作</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培养基的配制及分装、消毒与灭菌、无菌操作、菌种分离、提纯、转管、菌种培育及质量检查、菌种保藏、相关仪器设备的使用</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实验室</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校内实验</w:t>
            </w:r>
          </w:p>
        </w:tc>
      </w:tr>
      <w:tr w:rsidR="008C7C25" w:rsidRPr="00E00C31">
        <w:trPr>
          <w:trHeight w:val="462"/>
          <w:jc w:val="center"/>
        </w:trPr>
        <w:tc>
          <w:tcPr>
            <w:tcW w:w="692" w:type="dxa"/>
            <w:vMerge w:val="restart"/>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4</w:t>
            </w:r>
          </w:p>
        </w:tc>
        <w:tc>
          <w:tcPr>
            <w:tcW w:w="135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二级菌种制作</w:t>
            </w:r>
          </w:p>
        </w:tc>
        <w:tc>
          <w:tcPr>
            <w:tcW w:w="352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培养基的配制及分装、消毒与灭菌、无菌操作、接种、菌种培育及质量检查、相关仪器设备的使用</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实验室</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校内实验</w:t>
            </w:r>
          </w:p>
        </w:tc>
      </w:tr>
      <w:tr w:rsidR="008C7C25" w:rsidRPr="00E00C31">
        <w:trPr>
          <w:trHeight w:val="462"/>
          <w:jc w:val="center"/>
        </w:trPr>
        <w:tc>
          <w:tcPr>
            <w:tcW w:w="692" w:type="dxa"/>
            <w:vMerge/>
            <w:vAlign w:val="center"/>
          </w:tcPr>
          <w:p w:rsidR="008C7C25" w:rsidRPr="00E00C31" w:rsidRDefault="008C7C25">
            <w:pPr>
              <w:widowControl/>
              <w:jc w:val="left"/>
              <w:rPr>
                <w:rFonts w:ascii="宋体" w:cs="宋体"/>
                <w:kern w:val="0"/>
                <w:sz w:val="18"/>
                <w:szCs w:val="18"/>
              </w:rPr>
            </w:pPr>
          </w:p>
        </w:tc>
        <w:tc>
          <w:tcPr>
            <w:tcW w:w="1353" w:type="dxa"/>
            <w:vMerge/>
            <w:vAlign w:val="center"/>
          </w:tcPr>
          <w:p w:rsidR="008C7C25" w:rsidRPr="00E00C31" w:rsidRDefault="008C7C25">
            <w:pPr>
              <w:widowControl/>
              <w:jc w:val="left"/>
              <w:rPr>
                <w:rFonts w:ascii="宋体" w:cs="宋体"/>
                <w:kern w:val="0"/>
                <w:sz w:val="18"/>
                <w:szCs w:val="18"/>
              </w:rPr>
            </w:pPr>
          </w:p>
        </w:tc>
        <w:tc>
          <w:tcPr>
            <w:tcW w:w="3523" w:type="dxa"/>
            <w:vMerge/>
            <w:vAlign w:val="center"/>
          </w:tcPr>
          <w:p w:rsidR="008C7C25" w:rsidRPr="00E00C31" w:rsidRDefault="008C7C25">
            <w:pPr>
              <w:widowControl/>
              <w:jc w:val="left"/>
              <w:rPr>
                <w:rFonts w:ascii="宋体" w:cs="宋体"/>
                <w:kern w:val="0"/>
                <w:sz w:val="18"/>
                <w:szCs w:val="18"/>
              </w:rPr>
            </w:pP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菌种场</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tc>
      </w:tr>
      <w:tr w:rsidR="008C7C25" w:rsidRPr="00E00C31">
        <w:trPr>
          <w:trHeight w:val="462"/>
          <w:jc w:val="center"/>
        </w:trPr>
        <w:tc>
          <w:tcPr>
            <w:tcW w:w="692" w:type="dxa"/>
            <w:vMerge w:val="restart"/>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5</w:t>
            </w:r>
          </w:p>
        </w:tc>
        <w:tc>
          <w:tcPr>
            <w:tcW w:w="135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三级菌种制作</w:t>
            </w:r>
          </w:p>
        </w:tc>
        <w:tc>
          <w:tcPr>
            <w:tcW w:w="352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培养基的配制及分装、消毒与灭菌、无菌操作、接种、菌种培育及质量检查、相关仪器设备的使用</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实验室</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校内实验</w:t>
            </w:r>
          </w:p>
        </w:tc>
      </w:tr>
      <w:tr w:rsidR="008C7C25" w:rsidRPr="00E00C31">
        <w:trPr>
          <w:trHeight w:val="462"/>
          <w:jc w:val="center"/>
        </w:trPr>
        <w:tc>
          <w:tcPr>
            <w:tcW w:w="692" w:type="dxa"/>
            <w:vMerge/>
            <w:vAlign w:val="center"/>
          </w:tcPr>
          <w:p w:rsidR="008C7C25" w:rsidRPr="00E00C31" w:rsidRDefault="008C7C25">
            <w:pPr>
              <w:widowControl/>
              <w:jc w:val="left"/>
              <w:rPr>
                <w:rFonts w:ascii="宋体" w:cs="宋体"/>
                <w:kern w:val="0"/>
                <w:sz w:val="18"/>
                <w:szCs w:val="18"/>
              </w:rPr>
            </w:pPr>
          </w:p>
        </w:tc>
        <w:tc>
          <w:tcPr>
            <w:tcW w:w="1353" w:type="dxa"/>
            <w:vMerge/>
            <w:vAlign w:val="center"/>
          </w:tcPr>
          <w:p w:rsidR="008C7C25" w:rsidRPr="00E00C31" w:rsidRDefault="008C7C25">
            <w:pPr>
              <w:widowControl/>
              <w:jc w:val="left"/>
              <w:rPr>
                <w:rFonts w:ascii="宋体" w:cs="宋体"/>
                <w:kern w:val="0"/>
                <w:sz w:val="18"/>
                <w:szCs w:val="18"/>
              </w:rPr>
            </w:pPr>
          </w:p>
        </w:tc>
        <w:tc>
          <w:tcPr>
            <w:tcW w:w="3523" w:type="dxa"/>
            <w:vMerge/>
            <w:vAlign w:val="center"/>
          </w:tcPr>
          <w:p w:rsidR="008C7C25" w:rsidRPr="00E00C31" w:rsidRDefault="008C7C25">
            <w:pPr>
              <w:widowControl/>
              <w:jc w:val="left"/>
              <w:rPr>
                <w:rFonts w:ascii="宋体" w:cs="宋体"/>
                <w:kern w:val="0"/>
                <w:sz w:val="18"/>
                <w:szCs w:val="18"/>
              </w:rPr>
            </w:pP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菌种场</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tc>
      </w:tr>
      <w:tr w:rsidR="008C7C25" w:rsidRPr="00E00C31">
        <w:trPr>
          <w:trHeight w:val="462"/>
          <w:jc w:val="center"/>
        </w:trPr>
        <w:tc>
          <w:tcPr>
            <w:tcW w:w="692" w:type="dxa"/>
            <w:vMerge w:val="restart"/>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6</w:t>
            </w:r>
          </w:p>
        </w:tc>
        <w:tc>
          <w:tcPr>
            <w:tcW w:w="135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平菇栽培</w:t>
            </w:r>
          </w:p>
        </w:tc>
        <w:tc>
          <w:tcPr>
            <w:tcW w:w="352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备料、配料、装袋、消毒与灭菌、接种、发菌管理、出菇管理、采收、销售</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栽培室</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校内实验</w:t>
            </w:r>
          </w:p>
        </w:tc>
      </w:tr>
      <w:tr w:rsidR="008C7C25" w:rsidRPr="00E00C31">
        <w:trPr>
          <w:trHeight w:val="462"/>
          <w:jc w:val="center"/>
        </w:trPr>
        <w:tc>
          <w:tcPr>
            <w:tcW w:w="692" w:type="dxa"/>
            <w:vMerge/>
            <w:vAlign w:val="center"/>
          </w:tcPr>
          <w:p w:rsidR="008C7C25" w:rsidRPr="00E00C31" w:rsidRDefault="008C7C25">
            <w:pPr>
              <w:widowControl/>
              <w:jc w:val="left"/>
              <w:rPr>
                <w:rFonts w:ascii="宋体" w:cs="宋体"/>
                <w:kern w:val="0"/>
                <w:sz w:val="18"/>
                <w:szCs w:val="18"/>
              </w:rPr>
            </w:pPr>
          </w:p>
        </w:tc>
        <w:tc>
          <w:tcPr>
            <w:tcW w:w="1353" w:type="dxa"/>
            <w:vMerge/>
            <w:vAlign w:val="center"/>
          </w:tcPr>
          <w:p w:rsidR="008C7C25" w:rsidRPr="00E00C31" w:rsidRDefault="008C7C25">
            <w:pPr>
              <w:widowControl/>
              <w:jc w:val="left"/>
              <w:rPr>
                <w:rFonts w:ascii="宋体" w:cs="宋体"/>
                <w:kern w:val="0"/>
                <w:sz w:val="18"/>
                <w:szCs w:val="18"/>
              </w:rPr>
            </w:pPr>
          </w:p>
        </w:tc>
        <w:tc>
          <w:tcPr>
            <w:tcW w:w="3523" w:type="dxa"/>
            <w:vMerge/>
            <w:vAlign w:val="center"/>
          </w:tcPr>
          <w:p w:rsidR="008C7C25" w:rsidRPr="00E00C31" w:rsidRDefault="008C7C25">
            <w:pPr>
              <w:widowControl/>
              <w:jc w:val="left"/>
              <w:rPr>
                <w:rFonts w:ascii="宋体" w:cs="宋体"/>
                <w:kern w:val="0"/>
                <w:sz w:val="18"/>
                <w:szCs w:val="18"/>
              </w:rPr>
            </w:pP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创业实践</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生产性实训</w:t>
            </w:r>
          </w:p>
        </w:tc>
      </w:tr>
      <w:tr w:rsidR="008C7C25" w:rsidRPr="00E00C31">
        <w:trPr>
          <w:trHeight w:val="462"/>
          <w:jc w:val="center"/>
        </w:trPr>
        <w:tc>
          <w:tcPr>
            <w:tcW w:w="692" w:type="dxa"/>
            <w:vMerge w:val="restart"/>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7</w:t>
            </w:r>
          </w:p>
        </w:tc>
        <w:tc>
          <w:tcPr>
            <w:tcW w:w="135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金针菇栽培</w:t>
            </w:r>
          </w:p>
        </w:tc>
        <w:tc>
          <w:tcPr>
            <w:tcW w:w="3523" w:type="dxa"/>
            <w:vMerge w:val="restart"/>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备料、配料、装袋、消毒与灭菌、接种、发菌</w:t>
            </w:r>
            <w:r w:rsidRPr="00E00C31">
              <w:rPr>
                <w:rFonts w:ascii="宋体" w:hAnsi="宋体" w:cs="宋体" w:hint="eastAsia"/>
                <w:kern w:val="0"/>
                <w:sz w:val="18"/>
                <w:szCs w:val="18"/>
              </w:rPr>
              <w:lastRenderedPageBreak/>
              <w:t>管理、出菇管理、采收、销售</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lastRenderedPageBreak/>
              <w:t>栽培室</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校内实验</w:t>
            </w:r>
          </w:p>
        </w:tc>
      </w:tr>
      <w:tr w:rsidR="008C7C25" w:rsidRPr="00E00C31">
        <w:trPr>
          <w:trHeight w:val="462"/>
          <w:jc w:val="center"/>
        </w:trPr>
        <w:tc>
          <w:tcPr>
            <w:tcW w:w="692" w:type="dxa"/>
            <w:vMerge/>
            <w:vAlign w:val="center"/>
          </w:tcPr>
          <w:p w:rsidR="008C7C25" w:rsidRPr="00E00C31" w:rsidRDefault="008C7C25">
            <w:pPr>
              <w:widowControl/>
              <w:jc w:val="left"/>
              <w:rPr>
                <w:rFonts w:ascii="宋体" w:cs="宋体"/>
                <w:kern w:val="0"/>
                <w:sz w:val="18"/>
                <w:szCs w:val="18"/>
              </w:rPr>
            </w:pPr>
          </w:p>
        </w:tc>
        <w:tc>
          <w:tcPr>
            <w:tcW w:w="1353" w:type="dxa"/>
            <w:vMerge/>
            <w:vAlign w:val="center"/>
          </w:tcPr>
          <w:p w:rsidR="008C7C25" w:rsidRPr="00E00C31" w:rsidRDefault="008C7C25">
            <w:pPr>
              <w:widowControl/>
              <w:jc w:val="left"/>
              <w:rPr>
                <w:rFonts w:ascii="宋体" w:cs="宋体"/>
                <w:kern w:val="0"/>
                <w:sz w:val="18"/>
                <w:szCs w:val="18"/>
              </w:rPr>
            </w:pPr>
          </w:p>
        </w:tc>
        <w:tc>
          <w:tcPr>
            <w:tcW w:w="3523" w:type="dxa"/>
            <w:vMerge/>
            <w:vAlign w:val="center"/>
          </w:tcPr>
          <w:p w:rsidR="008C7C25" w:rsidRPr="00E00C31" w:rsidRDefault="008C7C25">
            <w:pPr>
              <w:widowControl/>
              <w:jc w:val="left"/>
              <w:rPr>
                <w:rFonts w:ascii="宋体" w:cs="宋体"/>
                <w:kern w:val="0"/>
                <w:sz w:val="18"/>
                <w:szCs w:val="18"/>
              </w:rPr>
            </w:pP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校内基地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创业实践</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生产性实训</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lastRenderedPageBreak/>
              <w:t>8</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香菇栽培</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配料、装袋、消毒与灭菌、接种、发菌管理、出菇管理、采收</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校外实训基地、创业基地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现场教学</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创业实践</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9</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双孢蘑菇栽培</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菇棚建造、配料、铺床播种、发菌管理、出菇管理、采收</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校外实训基地、创业基地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现场教学</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创业实践</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10</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茶树菇栽培</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配料、装袋、消毒与灭菌、接种、发菌管理、出菇管理、采收</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现场教学</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创业实践</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11</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巴西蘑菇栽培</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菇棚建造、配料、铺床播种、发菌管理、出菇管理、采收</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创业实践</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12</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保鲜技术</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冷藏保鲜</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现场教学</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13</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初加工技术</w:t>
            </w:r>
          </w:p>
        </w:tc>
        <w:tc>
          <w:tcPr>
            <w:tcW w:w="352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干制加工、盐渍加工</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校外实训基地</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现场教学</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校外实训</w:t>
            </w:r>
          </w:p>
        </w:tc>
      </w:tr>
      <w:tr w:rsidR="008C7C25" w:rsidRPr="00E00C31">
        <w:trPr>
          <w:trHeight w:val="462"/>
          <w:jc w:val="center"/>
        </w:trPr>
        <w:tc>
          <w:tcPr>
            <w:tcW w:w="692"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kern w:val="0"/>
                <w:sz w:val="18"/>
                <w:szCs w:val="18"/>
              </w:rPr>
              <w:t>14</w:t>
            </w:r>
          </w:p>
        </w:tc>
        <w:tc>
          <w:tcPr>
            <w:tcW w:w="1353"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综合实践</w:t>
            </w:r>
          </w:p>
        </w:tc>
        <w:tc>
          <w:tcPr>
            <w:tcW w:w="3523" w:type="dxa"/>
            <w:vAlign w:val="center"/>
          </w:tcPr>
          <w:p w:rsidR="008C7C25" w:rsidRPr="00E00C31" w:rsidRDefault="008C7C25">
            <w:pPr>
              <w:widowControl/>
              <w:spacing w:before="30" w:after="30"/>
              <w:jc w:val="center"/>
              <w:rPr>
                <w:rFonts w:ascii="宋体" w:hAnsi="宋体" w:cs="宋体"/>
                <w:kern w:val="0"/>
                <w:sz w:val="18"/>
                <w:szCs w:val="18"/>
              </w:rPr>
            </w:pPr>
            <w:r w:rsidRPr="00E00C31">
              <w:rPr>
                <w:rFonts w:ascii="宋体" w:hAnsi="宋体" w:cs="宋体" w:hint="eastAsia"/>
                <w:kern w:val="0"/>
                <w:sz w:val="18"/>
                <w:szCs w:val="18"/>
              </w:rPr>
              <w:t>市场调查、科技宣传、</w:t>
            </w:r>
            <w:r w:rsidRPr="00E00C31">
              <w:rPr>
                <w:rFonts w:ascii="宋体" w:hAnsi="宋体" w:cs="宋体"/>
                <w:kern w:val="0"/>
                <w:sz w:val="18"/>
                <w:szCs w:val="18"/>
              </w:rPr>
              <w:t xml:space="preserve"> </w:t>
            </w:r>
          </w:p>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产品营销、创业实践等</w:t>
            </w:r>
          </w:p>
        </w:tc>
        <w:tc>
          <w:tcPr>
            <w:tcW w:w="1308"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生产基地、消费市场</w:t>
            </w:r>
          </w:p>
        </w:tc>
        <w:tc>
          <w:tcPr>
            <w:tcW w:w="1446" w:type="dxa"/>
            <w:vAlign w:val="center"/>
          </w:tcPr>
          <w:p w:rsidR="008C7C25" w:rsidRPr="00E00C31" w:rsidRDefault="008C7C25">
            <w:pPr>
              <w:widowControl/>
              <w:spacing w:before="30" w:after="30"/>
              <w:jc w:val="center"/>
              <w:rPr>
                <w:rFonts w:ascii="宋体" w:cs="宋体"/>
                <w:kern w:val="0"/>
                <w:sz w:val="18"/>
                <w:szCs w:val="18"/>
              </w:rPr>
            </w:pPr>
            <w:r w:rsidRPr="00E00C31">
              <w:rPr>
                <w:rFonts w:ascii="宋体" w:hAnsi="宋体" w:cs="宋体" w:hint="eastAsia"/>
                <w:kern w:val="0"/>
                <w:sz w:val="18"/>
                <w:szCs w:val="18"/>
              </w:rPr>
              <w:t>社会实践</w:t>
            </w:r>
          </w:p>
        </w:tc>
      </w:tr>
    </w:tbl>
    <w:p w:rsidR="008C7C25" w:rsidRDefault="008C7C25">
      <w:pPr>
        <w:pStyle w:val="2"/>
        <w:rPr>
          <w:b w:val="0"/>
          <w:bCs/>
        </w:rPr>
      </w:pPr>
      <w:bookmarkStart w:id="184" w:name="_Toc1682_WPSOffice_Level2"/>
      <w:bookmarkStart w:id="185" w:name="_Toc5586_WPSOffice_Level2"/>
      <w:r>
        <w:rPr>
          <w:rFonts w:hint="eastAsia"/>
          <w:b w:val="0"/>
          <w:bCs/>
        </w:rPr>
        <w:t>五、教学组织与教学方法</w:t>
      </w:r>
      <w:bookmarkEnd w:id="184"/>
      <w:bookmarkEnd w:id="185"/>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（一）教学组织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时间安排：课程教学</w:t>
      </w:r>
      <w:r>
        <w:rPr>
          <w:rFonts w:ascii="仿宋_GB2312" w:eastAsia="仿宋_GB2312" w:hAnsi="仿宋_GB2312" w:cs="仿宋_GB2312"/>
          <w:sz w:val="30"/>
          <w:szCs w:val="30"/>
        </w:rPr>
        <w:t xml:space="preserve"> 72</w:t>
      </w:r>
      <w:r>
        <w:rPr>
          <w:rFonts w:ascii="仿宋_GB2312" w:eastAsia="仿宋_GB2312" w:hAnsi="仿宋_GB2312" w:cs="仿宋_GB2312" w:hint="eastAsia"/>
          <w:sz w:val="30"/>
          <w:szCs w:val="30"/>
        </w:rPr>
        <w:t>学时</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校内</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＋课外实践活动</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地点安排：校内教室、实验室＋校内实训基地</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校内实训基地</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直观教学：利用图片、课件进行多媒体教学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播放食用菌生产的相关影像，课程内容丰富和活跃了教学内容。对于实验课和实践教学的操作要点，教师亲自演示。通过准确、娴熟的演示操作，激发学生的学习兴趣，最后达到传授给学生准确的操作技</w:t>
      </w:r>
      <w:r>
        <w:rPr>
          <w:rFonts w:ascii="仿宋_GB2312" w:eastAsia="仿宋_GB2312" w:hAnsi="仿宋_GB2312" w:cs="仿宋_GB2312" w:hint="eastAsia"/>
          <w:sz w:val="30"/>
          <w:szCs w:val="30"/>
        </w:rPr>
        <w:lastRenderedPageBreak/>
        <w:t>术。例如接种、装瓶、装袋、仪器设备操作等。</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情景教学：结合栽</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培实践进行现场授课，根据出现的问题有学生提出分析原因和解决方法，然后教师进行综合分析，锻炼学生解决实际问题的能力。比如讲授食用菌病虫害防治时直接</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在现场讲解分辨各种病菌，到食用菌企业现场教学金针菇的工厂化栽培：根据食用菌生产任务，按照生产过程，利用校内实训室和实训基地进行现场教学，边操作边</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讲解，使同学们在动手中掌握从制种到栽培、管理的全过程技能。</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互动教学：坚持学导式、启发式、讨论式的教学方法，教师对课程的重点、难点和知识点间的联系，引导学生思考，技能训练过程中教师提出问题让同学们在实践中找到答案。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案例教学：利用公开发表的或网络上的栽培实例，让学生学习讨论，支持学生模仿别人新的栽培方法，鼓励学生提出自己新的栽培方案跟老师一起讨论，并指导学生实践。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开放性教学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验室和校内实训基地面向学生开放，老师带领学生假期在实验室制作下学期的菌种，实验员课后必须在实验室。要求学生实验前认真预习；实验中规范操作、仔细观察、认真记录数据的习惯；实验后正确分析及处理实验结果，培养了学生的能力。老师带领学生假期去食用菌企业实习。</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任务教学法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在教学中以“任务驱</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动”为主线，将“自主策划、任务分</w:t>
      </w:r>
      <w:r>
        <w:rPr>
          <w:rFonts w:ascii="仿宋_GB2312" w:eastAsia="仿宋_GB2312" w:hAnsi="仿宋_GB2312" w:cs="仿宋_GB2312" w:hint="eastAsia"/>
          <w:sz w:val="30"/>
          <w:szCs w:val="30"/>
        </w:rPr>
        <w:lastRenderedPageBreak/>
        <w:t>解、教、学、做”有机结合。教师结合科研课题或毕业论文布置项目→学生自主策划项目的完成→教师讲解、任务分解→学生修</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订策划→投入实施训练→记录工作状况、数据→教师和学生互动总结、学生撰写项目报告或论文→教师批改→问题反馈。通过任务驱动教学法，加强了学生训练的目</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的性，培养和锻炼学生在实践技能方面的自主学习和独立工作能力。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自主学习教学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在实验实训中发现问题、提出问题、设定讨论主题，让学生利用阅览室、网络资源，拓展学习空间和时间，学会查阅资料和收集信息，提高学生的自学能力和解决问题的能力。</w:t>
      </w:r>
    </w:p>
    <w:p w:rsidR="008C7C25" w:rsidRDefault="008C7C25">
      <w:pPr>
        <w:pStyle w:val="2"/>
        <w:rPr>
          <w:b w:val="0"/>
          <w:bCs/>
        </w:rPr>
      </w:pPr>
      <w:bookmarkStart w:id="186" w:name="_Toc3576_WPSOffice_Level2"/>
      <w:bookmarkStart w:id="187" w:name="_Toc1739_WPSOffice_Level2"/>
      <w:r>
        <w:rPr>
          <w:rFonts w:hint="eastAsia"/>
          <w:b w:val="0"/>
          <w:bCs/>
        </w:rPr>
        <w:t>六、考核标准与成绩评定方法</w:t>
      </w:r>
      <w:bookmarkEnd w:id="186"/>
      <w:bookmarkEnd w:id="187"/>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（一）考核方式：平时操作技术考核和期末技能考试相结合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（二）成绩评定：实训作业</w:t>
      </w:r>
      <w:r>
        <w:rPr>
          <w:rFonts w:ascii="仿宋_GB2312" w:eastAsia="仿宋_GB2312" w:hAnsi="仿宋_GB2312" w:cs="仿宋_GB2312"/>
          <w:sz w:val="30"/>
          <w:szCs w:val="30"/>
        </w:rPr>
        <w:t>20%</w:t>
      </w:r>
      <w:r>
        <w:rPr>
          <w:rFonts w:ascii="仿宋_GB2312" w:eastAsia="仿宋_GB2312" w:hAnsi="仿宋_GB2312" w:cs="仿宋_GB2312" w:hint="eastAsia"/>
          <w:sz w:val="30"/>
          <w:szCs w:val="30"/>
        </w:rPr>
        <w:t>，操作技术：</w:t>
      </w:r>
      <w:r>
        <w:rPr>
          <w:rFonts w:ascii="仿宋_GB2312" w:eastAsia="仿宋_GB2312" w:hAnsi="仿宋_GB2312" w:cs="仿宋_GB2312"/>
          <w:sz w:val="30"/>
          <w:szCs w:val="30"/>
        </w:rPr>
        <w:t>50%</w:t>
      </w:r>
      <w:r>
        <w:rPr>
          <w:rFonts w:ascii="仿宋_GB2312" w:eastAsia="仿宋_GB2312" w:hAnsi="仿宋_GB2312" w:cs="仿宋_GB2312" w:hint="eastAsia"/>
          <w:sz w:val="30"/>
          <w:szCs w:val="30"/>
        </w:rPr>
        <w:t>，期末技能考试：</w:t>
      </w:r>
      <w:r>
        <w:rPr>
          <w:rFonts w:ascii="仿宋_GB2312" w:eastAsia="仿宋_GB2312" w:hAnsi="仿宋_GB2312" w:cs="仿宋_GB2312"/>
          <w:sz w:val="30"/>
          <w:szCs w:val="30"/>
        </w:rPr>
        <w:t>30%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操作技术考核方案：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操作技术占</w:t>
      </w:r>
      <w:r>
        <w:rPr>
          <w:rFonts w:ascii="仿宋_GB2312" w:eastAsia="仿宋_GB2312" w:hAnsi="仿宋_GB2312" w:cs="仿宋_GB2312"/>
          <w:sz w:val="30"/>
          <w:szCs w:val="30"/>
        </w:rPr>
        <w:t>50%</w:t>
      </w:r>
      <w:r>
        <w:rPr>
          <w:rFonts w:ascii="仿宋_GB2312" w:eastAsia="仿宋_GB2312" w:hAnsi="仿宋_GB2312" w:cs="仿宋_GB2312" w:hint="eastAsia"/>
          <w:sz w:val="30"/>
          <w:szCs w:val="30"/>
        </w:rPr>
        <w:t>，即</w:t>
      </w:r>
      <w:r>
        <w:rPr>
          <w:rFonts w:ascii="仿宋_GB2312" w:eastAsia="仿宋_GB2312" w:hAnsi="仿宋_GB2312" w:cs="仿宋_GB2312"/>
          <w:sz w:val="30"/>
          <w:szCs w:val="30"/>
        </w:rPr>
        <w:t>50</w:t>
      </w:r>
      <w:r>
        <w:rPr>
          <w:rFonts w:ascii="仿宋_GB2312" w:eastAsia="仿宋_GB2312" w:hAnsi="仿宋_GB2312" w:cs="仿宋_GB2312" w:hint="eastAsia"/>
          <w:sz w:val="30"/>
          <w:szCs w:val="30"/>
        </w:rPr>
        <w:t>分。其分值比例为制种</w:t>
      </w:r>
      <w:r>
        <w:rPr>
          <w:rFonts w:ascii="仿宋_GB2312" w:eastAsia="仿宋_GB2312" w:hAnsi="仿宋_GB2312" w:cs="仿宋_GB2312"/>
          <w:sz w:val="30"/>
          <w:szCs w:val="30"/>
        </w:rPr>
        <w:t>20</w:t>
      </w:r>
      <w:r>
        <w:rPr>
          <w:rFonts w:ascii="仿宋_GB2312" w:eastAsia="仿宋_GB2312" w:hAnsi="仿宋_GB2312" w:cs="仿宋_GB2312" w:hint="eastAsia"/>
          <w:sz w:val="30"/>
          <w:szCs w:val="30"/>
        </w:rPr>
        <w:t>分，栽培环节</w:t>
      </w:r>
      <w:r>
        <w:rPr>
          <w:rFonts w:ascii="仿宋_GB2312" w:eastAsia="仿宋_GB2312" w:hAnsi="仿宋_GB2312" w:cs="仿宋_GB2312"/>
          <w:sz w:val="30"/>
          <w:szCs w:val="30"/>
        </w:rPr>
        <w:t>20</w:t>
      </w:r>
      <w:r>
        <w:rPr>
          <w:rFonts w:ascii="仿宋_GB2312" w:eastAsia="仿宋_GB2312" w:hAnsi="仿宋_GB2312" w:cs="仿宋_GB2312" w:hint="eastAsia"/>
          <w:sz w:val="30"/>
          <w:szCs w:val="30"/>
        </w:rPr>
        <w:t>分，病虫害防治</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分。</w:t>
      </w:r>
    </w:p>
    <w:p w:rsidR="008C7C25" w:rsidRDefault="008C7C25">
      <w:pPr>
        <w:autoSpaceDN w:val="0"/>
        <w:spacing w:line="360" w:lineRule="auto"/>
        <w:ind w:firstLineChars="200" w:firstLine="600"/>
        <w:rPr>
          <w:rFonts w:ascii="宋体" w:cs="宋体"/>
          <w:sz w:val="24"/>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制种赋分：规定制种量，按培养好的菌种质量评分。</w:t>
      </w:r>
    </w:p>
    <w:tbl>
      <w:tblPr>
        <w:tblW w:w="8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04"/>
        <w:gridCol w:w="1970"/>
        <w:gridCol w:w="2407"/>
        <w:gridCol w:w="2007"/>
      </w:tblGrid>
      <w:tr w:rsidR="008C7C25" w:rsidRPr="00E00C31">
        <w:trPr>
          <w:jc w:val="center"/>
        </w:trPr>
        <w:tc>
          <w:tcPr>
            <w:tcW w:w="2304"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母种（每人做</w:t>
            </w:r>
            <w:r w:rsidRPr="00E00C31">
              <w:rPr>
                <w:rFonts w:ascii="宋体" w:hAnsi="宋体" w:cs="宋体"/>
                <w:sz w:val="24"/>
              </w:rPr>
              <w:t>5</w:t>
            </w:r>
            <w:r w:rsidRPr="00E00C31">
              <w:rPr>
                <w:rFonts w:ascii="宋体" w:hAnsi="宋体" w:cs="宋体" w:hint="eastAsia"/>
                <w:sz w:val="24"/>
              </w:rPr>
              <w:t>支）</w:t>
            </w:r>
          </w:p>
        </w:tc>
        <w:tc>
          <w:tcPr>
            <w:tcW w:w="1970"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原种（每人</w:t>
            </w:r>
            <w:r w:rsidRPr="00E00C31">
              <w:rPr>
                <w:rFonts w:ascii="宋体" w:hAnsi="宋体" w:cs="宋体"/>
                <w:sz w:val="24"/>
              </w:rPr>
              <w:t>5</w:t>
            </w:r>
            <w:r w:rsidRPr="00E00C31">
              <w:rPr>
                <w:rFonts w:ascii="宋体" w:hAnsi="宋体" w:cs="宋体" w:hint="eastAsia"/>
                <w:sz w:val="24"/>
              </w:rPr>
              <w:t>瓶）</w:t>
            </w:r>
          </w:p>
        </w:tc>
        <w:tc>
          <w:tcPr>
            <w:tcW w:w="2407"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栽培种（每人</w:t>
            </w:r>
            <w:r w:rsidRPr="00E00C31">
              <w:rPr>
                <w:rFonts w:ascii="宋体" w:hAnsi="宋体" w:cs="宋体"/>
                <w:sz w:val="24"/>
              </w:rPr>
              <w:t>5</w:t>
            </w:r>
            <w:r w:rsidRPr="00E00C31">
              <w:rPr>
                <w:rFonts w:ascii="宋体" w:hAnsi="宋体" w:cs="宋体" w:hint="eastAsia"/>
                <w:sz w:val="24"/>
              </w:rPr>
              <w:t>袋）</w:t>
            </w:r>
          </w:p>
        </w:tc>
        <w:tc>
          <w:tcPr>
            <w:tcW w:w="2007"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操作规范程度</w:t>
            </w:r>
          </w:p>
        </w:tc>
      </w:tr>
      <w:tr w:rsidR="008C7C25" w:rsidRPr="00E00C31">
        <w:trPr>
          <w:jc w:val="center"/>
        </w:trPr>
        <w:tc>
          <w:tcPr>
            <w:tcW w:w="2304"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c>
          <w:tcPr>
            <w:tcW w:w="1970"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c>
          <w:tcPr>
            <w:tcW w:w="2407"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c>
          <w:tcPr>
            <w:tcW w:w="2007"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r>
    </w:tbl>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栽培环节赋分：按操作规范程度赋分。</w:t>
      </w:r>
    </w:p>
    <w:tbl>
      <w:tblPr>
        <w:tblW w:w="8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15"/>
        <w:gridCol w:w="2115"/>
        <w:gridCol w:w="2115"/>
        <w:gridCol w:w="2328"/>
      </w:tblGrid>
      <w:tr w:rsidR="008C7C25" w:rsidRPr="00E00C31">
        <w:trPr>
          <w:jc w:val="center"/>
        </w:trPr>
        <w:tc>
          <w:tcPr>
            <w:tcW w:w="2115"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拌料、装袋</w:t>
            </w:r>
          </w:p>
        </w:tc>
        <w:tc>
          <w:tcPr>
            <w:tcW w:w="2115"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灭菌与接种</w:t>
            </w:r>
          </w:p>
        </w:tc>
        <w:tc>
          <w:tcPr>
            <w:tcW w:w="2115"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发菌期环境调控</w:t>
            </w:r>
          </w:p>
        </w:tc>
        <w:tc>
          <w:tcPr>
            <w:tcW w:w="2328"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出菇期管理</w:t>
            </w:r>
          </w:p>
        </w:tc>
      </w:tr>
      <w:tr w:rsidR="008C7C25" w:rsidRPr="00E00C31">
        <w:trPr>
          <w:jc w:val="center"/>
        </w:trPr>
        <w:tc>
          <w:tcPr>
            <w:tcW w:w="2115" w:type="dxa"/>
          </w:tcPr>
          <w:p w:rsidR="008C7C25" w:rsidRPr="00E00C31" w:rsidRDefault="008C7C25">
            <w:pPr>
              <w:spacing w:line="360" w:lineRule="auto"/>
              <w:jc w:val="center"/>
              <w:rPr>
                <w:rFonts w:ascii="宋体" w:cs="宋体"/>
                <w:sz w:val="24"/>
              </w:rPr>
            </w:pPr>
            <w:r w:rsidRPr="00E00C31">
              <w:rPr>
                <w:rFonts w:ascii="宋体" w:hAnsi="宋体" w:cs="宋体"/>
                <w:sz w:val="24"/>
              </w:rPr>
              <w:lastRenderedPageBreak/>
              <w:t>5</w:t>
            </w:r>
            <w:r w:rsidRPr="00E00C31">
              <w:rPr>
                <w:rFonts w:ascii="宋体" w:hAnsi="宋体" w:cs="宋体" w:hint="eastAsia"/>
                <w:sz w:val="24"/>
              </w:rPr>
              <w:t>分</w:t>
            </w:r>
          </w:p>
        </w:tc>
        <w:tc>
          <w:tcPr>
            <w:tcW w:w="2115"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c>
          <w:tcPr>
            <w:tcW w:w="2115"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c>
          <w:tcPr>
            <w:tcW w:w="2328" w:type="dxa"/>
          </w:tcPr>
          <w:p w:rsidR="008C7C25" w:rsidRPr="00E00C31" w:rsidRDefault="008C7C25">
            <w:pPr>
              <w:spacing w:line="360" w:lineRule="auto"/>
              <w:jc w:val="center"/>
              <w:rPr>
                <w:rFonts w:ascii="宋体" w:cs="宋体"/>
                <w:sz w:val="24"/>
              </w:rPr>
            </w:pPr>
            <w:r w:rsidRPr="00E00C31">
              <w:rPr>
                <w:rFonts w:ascii="宋体" w:hAnsi="宋体" w:cs="宋体"/>
                <w:sz w:val="24"/>
              </w:rPr>
              <w:t>5</w:t>
            </w:r>
            <w:r w:rsidRPr="00E00C31">
              <w:rPr>
                <w:rFonts w:ascii="宋体" w:hAnsi="宋体" w:cs="宋体" w:hint="eastAsia"/>
                <w:sz w:val="24"/>
              </w:rPr>
              <w:t>分</w:t>
            </w:r>
          </w:p>
        </w:tc>
      </w:tr>
    </w:tbl>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、病虫害防治赋分：按操作规范程度赋分。</w:t>
      </w:r>
    </w:p>
    <w:tbl>
      <w:tblPr>
        <w:tblW w:w="8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30"/>
        <w:gridCol w:w="1830"/>
        <w:gridCol w:w="2595"/>
        <w:gridCol w:w="2072"/>
      </w:tblGrid>
      <w:tr w:rsidR="008C7C25" w:rsidRPr="00E00C31">
        <w:trPr>
          <w:jc w:val="center"/>
        </w:trPr>
        <w:tc>
          <w:tcPr>
            <w:tcW w:w="2130"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接种室、箱消毒</w:t>
            </w:r>
          </w:p>
        </w:tc>
        <w:tc>
          <w:tcPr>
            <w:tcW w:w="1830"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无菌接种操作</w:t>
            </w:r>
          </w:p>
        </w:tc>
        <w:tc>
          <w:tcPr>
            <w:tcW w:w="2595"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环境杀菌与病灶处理</w:t>
            </w:r>
          </w:p>
        </w:tc>
        <w:tc>
          <w:tcPr>
            <w:tcW w:w="2072" w:type="dxa"/>
          </w:tcPr>
          <w:p w:rsidR="008C7C25" w:rsidRPr="00E00C31" w:rsidRDefault="008C7C25">
            <w:pPr>
              <w:spacing w:line="360" w:lineRule="auto"/>
              <w:jc w:val="center"/>
              <w:rPr>
                <w:rFonts w:ascii="宋体" w:cs="宋体"/>
                <w:sz w:val="24"/>
              </w:rPr>
            </w:pPr>
            <w:r w:rsidRPr="00E00C31">
              <w:rPr>
                <w:rFonts w:ascii="宋体" w:hAnsi="宋体" w:cs="宋体" w:hint="eastAsia"/>
                <w:sz w:val="24"/>
              </w:rPr>
              <w:t>化学防治</w:t>
            </w:r>
          </w:p>
        </w:tc>
      </w:tr>
      <w:tr w:rsidR="008C7C25" w:rsidRPr="00E00C31">
        <w:trPr>
          <w:jc w:val="center"/>
        </w:trPr>
        <w:tc>
          <w:tcPr>
            <w:tcW w:w="2130" w:type="dxa"/>
          </w:tcPr>
          <w:p w:rsidR="008C7C25" w:rsidRPr="00E00C31" w:rsidRDefault="008C7C25">
            <w:pPr>
              <w:spacing w:line="360" w:lineRule="auto"/>
              <w:jc w:val="center"/>
              <w:rPr>
                <w:rFonts w:ascii="宋体" w:cs="宋体"/>
                <w:sz w:val="24"/>
              </w:rPr>
            </w:pPr>
            <w:r w:rsidRPr="00E00C31">
              <w:rPr>
                <w:rFonts w:ascii="宋体" w:hAnsi="宋体" w:cs="宋体"/>
                <w:sz w:val="24"/>
              </w:rPr>
              <w:t>2</w:t>
            </w:r>
            <w:r w:rsidRPr="00E00C31">
              <w:rPr>
                <w:rFonts w:ascii="宋体" w:hAnsi="宋体" w:cs="宋体" w:hint="eastAsia"/>
                <w:sz w:val="24"/>
              </w:rPr>
              <w:t>分</w:t>
            </w:r>
          </w:p>
        </w:tc>
        <w:tc>
          <w:tcPr>
            <w:tcW w:w="1830" w:type="dxa"/>
          </w:tcPr>
          <w:p w:rsidR="008C7C25" w:rsidRPr="00E00C31" w:rsidRDefault="008C7C25">
            <w:pPr>
              <w:spacing w:line="360" w:lineRule="auto"/>
              <w:jc w:val="center"/>
              <w:rPr>
                <w:rFonts w:ascii="宋体" w:cs="宋体"/>
                <w:sz w:val="24"/>
              </w:rPr>
            </w:pPr>
            <w:r w:rsidRPr="00E00C31">
              <w:rPr>
                <w:rFonts w:ascii="宋体" w:hAnsi="宋体" w:cs="宋体"/>
                <w:sz w:val="24"/>
              </w:rPr>
              <w:t>2</w:t>
            </w:r>
            <w:r w:rsidRPr="00E00C31">
              <w:rPr>
                <w:rFonts w:ascii="宋体" w:hAnsi="宋体" w:cs="宋体" w:hint="eastAsia"/>
                <w:sz w:val="24"/>
              </w:rPr>
              <w:t>分</w:t>
            </w:r>
          </w:p>
        </w:tc>
        <w:tc>
          <w:tcPr>
            <w:tcW w:w="2595" w:type="dxa"/>
          </w:tcPr>
          <w:p w:rsidR="008C7C25" w:rsidRPr="00E00C31" w:rsidRDefault="008C7C25">
            <w:pPr>
              <w:spacing w:line="360" w:lineRule="auto"/>
              <w:jc w:val="center"/>
              <w:rPr>
                <w:rFonts w:ascii="宋体" w:cs="宋体"/>
                <w:sz w:val="24"/>
              </w:rPr>
            </w:pPr>
            <w:r w:rsidRPr="00E00C31">
              <w:rPr>
                <w:rFonts w:ascii="宋体" w:hAnsi="宋体" w:cs="宋体"/>
                <w:sz w:val="24"/>
              </w:rPr>
              <w:t>3</w:t>
            </w:r>
            <w:r w:rsidRPr="00E00C31">
              <w:rPr>
                <w:rFonts w:ascii="宋体" w:hAnsi="宋体" w:cs="宋体" w:hint="eastAsia"/>
                <w:sz w:val="24"/>
              </w:rPr>
              <w:t>分</w:t>
            </w:r>
          </w:p>
        </w:tc>
        <w:tc>
          <w:tcPr>
            <w:tcW w:w="2072" w:type="dxa"/>
          </w:tcPr>
          <w:p w:rsidR="008C7C25" w:rsidRPr="00E00C31" w:rsidRDefault="008C7C25">
            <w:pPr>
              <w:spacing w:line="360" w:lineRule="auto"/>
              <w:jc w:val="center"/>
              <w:rPr>
                <w:rFonts w:ascii="宋体" w:cs="宋体"/>
                <w:sz w:val="24"/>
              </w:rPr>
            </w:pPr>
            <w:r w:rsidRPr="00E00C31">
              <w:rPr>
                <w:rFonts w:ascii="宋体" w:hAnsi="宋体" w:cs="宋体"/>
                <w:sz w:val="24"/>
              </w:rPr>
              <w:t>3</w:t>
            </w:r>
            <w:r w:rsidRPr="00E00C31">
              <w:rPr>
                <w:rFonts w:ascii="宋体" w:hAnsi="宋体" w:cs="宋体" w:hint="eastAsia"/>
                <w:sz w:val="24"/>
              </w:rPr>
              <w:t>分</w:t>
            </w:r>
          </w:p>
        </w:tc>
      </w:tr>
    </w:tbl>
    <w:p w:rsidR="008C7C25" w:rsidRDefault="008C7C25">
      <w:pPr>
        <w:pStyle w:val="2"/>
        <w:rPr>
          <w:b w:val="0"/>
          <w:bCs/>
        </w:rPr>
      </w:pPr>
      <w:bookmarkStart w:id="188" w:name="_Toc32683_WPSOffice_Level2"/>
      <w:bookmarkStart w:id="189" w:name="_Toc32425_WPSOffice_Level2"/>
      <w:r>
        <w:rPr>
          <w:rFonts w:hint="eastAsia"/>
          <w:b w:val="0"/>
          <w:bCs/>
        </w:rPr>
        <w:t>七、教学建议</w:t>
      </w:r>
      <w:bookmarkEnd w:id="188"/>
      <w:bookmarkEnd w:id="189"/>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以教师教学为主、自学为辅。学生通过自学文字教材、收看电视课程、录像、参加网上辅导、辅导答疑、小组讨论和实习等多种途径完成本课程的学习。结合自己的具体情况安排学习进程，选择学习时间。中央电大开放教育网页将提供该课程的网上辅导材料及网上教学活动安排（专业及课程的）。</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（一）自学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定要根据教学大纲及每章前的教学要求，认真、反复阅读教材，认为基本读懂了，然后再看电视课，确定自己是否真正读懂、听懂了，再做学习指导上的练习题，做练习题时，自己先思考检查正确与否，最后再看书上的答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（二）收看电视课</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基本读懂了文字教材，再收看电视课。受学时的限制，录像课程每一讲内容都高度精练，信息量集中在最重要的内容上，不能涵盖全部考核内容，也不像课堂授课形式会反复强调、重复所讲内容。而食用菌栽培技术理论性较强，对大多数学生来说，既陌生又难以理解的。因此，期望听一讲电视课程，即能听懂、记住大部分内容几乎是不可能的。</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（三）学习小组活动</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可根据学生居住、工作地点，组织学习小组活动。使学生之间互教互学，既解决学生自主学习中的疑难问题，又解决因工作等原因临时未能参加电视课、辅导课等问题。活动内容以讨论自学中的问题为主，同时还可以讨论自学指导中的练习题和作业题。</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（四）辅导答疑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网上教学辅导分</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次进行。教学点的辅导答疑可以分次集中或随时个别进行。可采用讨论式、答疑式的教学，注意培养学生分析问题、解决问题的能力。辅导答疑中应配合主讲教师，共同引导学生通过对食用菌基础知识的理解，更好地服务于食用菌栽培的生产实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（五）支持服务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中央电大和地方电大应尽量通过电话、电子邮件、传真、网上咨询（答疑）、多媒体学习中心、学习小组等形式为学生提供支持服务，以保证教学质量，促进教与学之间的信息沟通与反馈。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（六）作业批改</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辅导教师要认真批改学生作业，或在辅导答疑时集中讨论、分析作业中存在的共性问题。指导教师可根据学生作业的正确率判断学生对基本知识的掌握程度。存在的普遍问题，可通过即时面授辅导或提出增加网上辅导来解决。</w:t>
      </w:r>
    </w:p>
    <w:p w:rsidR="008C7C25" w:rsidRDefault="008C7C25">
      <w:pPr>
        <w:pStyle w:val="2"/>
        <w:rPr>
          <w:b w:val="0"/>
          <w:bCs/>
        </w:rPr>
      </w:pPr>
      <w:bookmarkStart w:id="190" w:name="_Toc2467_WPSOffice_Level2"/>
      <w:bookmarkStart w:id="191" w:name="_Toc25362_WPSOffice_Level2"/>
      <w:r>
        <w:rPr>
          <w:rFonts w:hint="eastAsia"/>
          <w:b w:val="0"/>
          <w:bCs/>
        </w:rPr>
        <w:lastRenderedPageBreak/>
        <w:t>八、选用教材及推荐教材和参考用书（或课程网站）</w:t>
      </w:r>
      <w:bookmarkEnd w:id="190"/>
      <w:bookmarkEnd w:id="191"/>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常明昌主编《食用菌栽培》（第一版），北京：中国农业出版社，</w:t>
      </w:r>
      <w:r>
        <w:rPr>
          <w:rFonts w:ascii="仿宋_GB2312" w:eastAsia="仿宋_GB2312" w:hAnsi="仿宋_GB2312" w:cs="仿宋_GB2312"/>
          <w:sz w:val="30"/>
          <w:szCs w:val="30"/>
        </w:rPr>
        <w:t>2002.5</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参考张松编著《食用菌学》（第一版），广州：华南理工大学出版社，</w:t>
      </w:r>
      <w:r>
        <w:rPr>
          <w:rFonts w:ascii="仿宋_GB2312" w:eastAsia="仿宋_GB2312" w:hAnsi="仿宋_GB2312" w:cs="仿宋_GB2312"/>
          <w:sz w:val="30"/>
          <w:szCs w:val="30"/>
        </w:rPr>
        <w:t>2001.1</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常明昌主编《食用菌栽培学》（第一版），北京：中国农业出版社，</w:t>
      </w:r>
      <w:r>
        <w:rPr>
          <w:rFonts w:ascii="仿宋_GB2312" w:eastAsia="仿宋_GB2312" w:hAnsi="仿宋_GB2312" w:cs="仿宋_GB2312"/>
          <w:sz w:val="30"/>
          <w:szCs w:val="30"/>
        </w:rPr>
        <w:t>2004.8</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食用菌栽培技术丛书，食用菌杂志和相关的科普读物。</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王德芝主编《食用菌生产技术》北京：轻工业出版社，</w:t>
      </w:r>
      <w:r>
        <w:rPr>
          <w:rFonts w:ascii="仿宋_GB2312" w:eastAsia="仿宋_GB2312" w:hAnsi="仿宋_GB2312" w:cs="仿宋_GB2312"/>
          <w:sz w:val="30"/>
          <w:szCs w:val="30"/>
        </w:rPr>
        <w:t>2007.9</w:t>
      </w:r>
    </w:p>
    <w:p w:rsidR="008C7C25" w:rsidRDefault="007971D2" w:rsidP="005C42CA">
      <w:pPr>
        <w:autoSpaceDN w:val="0"/>
        <w:spacing w:line="360" w:lineRule="auto"/>
        <w:ind w:firstLineChars="200" w:firstLine="420"/>
        <w:rPr>
          <w:rFonts w:ascii="仿宋_GB2312" w:eastAsia="仿宋_GB2312" w:hAnsi="仿宋_GB2312" w:cs="仿宋_GB2312"/>
          <w:sz w:val="30"/>
          <w:szCs w:val="30"/>
        </w:rPr>
      </w:pPr>
      <w:hyperlink r:id="rId42" w:tgtFrame="_blank" w:history="1">
        <w:r w:rsidR="008C7C25">
          <w:rPr>
            <w:rFonts w:ascii="仿宋_GB2312" w:eastAsia="仿宋_GB2312" w:hAnsi="仿宋_GB2312" w:cs="仿宋_GB2312" w:hint="eastAsia"/>
            <w:sz w:val="30"/>
            <w:szCs w:val="30"/>
          </w:rPr>
          <w:t>陈俏彪</w:t>
        </w:r>
      </w:hyperlink>
      <w:r w:rsidR="008C7C25">
        <w:rPr>
          <w:rFonts w:ascii="仿宋_GB2312" w:eastAsia="仿宋_GB2312" w:hAnsi="仿宋_GB2312" w:cs="仿宋_GB2312" w:hint="eastAsia"/>
          <w:sz w:val="30"/>
          <w:szCs w:val="30"/>
        </w:rPr>
        <w:t>主编《食用菌生产技术》北京：中国农业出版社，</w:t>
      </w:r>
      <w:r w:rsidR="008C7C25">
        <w:rPr>
          <w:rFonts w:ascii="仿宋_GB2312" w:eastAsia="仿宋_GB2312" w:hAnsi="仿宋_GB2312" w:cs="仿宋_GB2312"/>
          <w:sz w:val="30"/>
          <w:szCs w:val="30"/>
        </w:rPr>
        <w:t>2012.3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中国食用菌网站：</w:t>
      </w:r>
      <w:hyperlink r:id="rId43" w:history="1">
        <w:r>
          <w:rPr>
            <w:rFonts w:ascii="仿宋_GB2312" w:eastAsia="仿宋_GB2312" w:hAnsi="仿宋_GB2312" w:cs="仿宋_GB2312"/>
            <w:sz w:val="30"/>
            <w:szCs w:val="30"/>
          </w:rPr>
          <w:t>http://www.cefa.org.cn/</w:t>
        </w:r>
      </w:hyperlink>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rsidP="005C42CA">
      <w:pPr>
        <w:spacing w:afterLines="100" w:after="312" w:line="360" w:lineRule="auto"/>
        <w:jc w:val="center"/>
        <w:rPr>
          <w:rFonts w:ascii="黑体" w:eastAsia="黑体"/>
          <w:sz w:val="36"/>
          <w:szCs w:val="36"/>
        </w:rPr>
      </w:pPr>
    </w:p>
    <w:p w:rsidR="008C7C25" w:rsidRDefault="008C7C25">
      <w:pPr>
        <w:pStyle w:val="2"/>
        <w:rPr>
          <w:b w:val="0"/>
          <w:bCs/>
        </w:rPr>
      </w:pPr>
      <w:bookmarkStart w:id="192" w:name="_Toc15464_WPSOffice_Level2"/>
      <w:bookmarkStart w:id="193" w:name="_Toc31369_WPSOffice_Level2"/>
      <w:r>
        <w:rPr>
          <w:rFonts w:hint="eastAsia"/>
          <w:b w:val="0"/>
          <w:bCs/>
        </w:rPr>
        <w:t>《设施花卉生产技术》核心课程标准</w:t>
      </w:r>
      <w:bookmarkEnd w:id="192"/>
      <w:bookmarkEnd w:id="193"/>
    </w:p>
    <w:tbl>
      <w:tblPr>
        <w:tblW w:w="822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firstRow="1" w:lastRow="0" w:firstColumn="1" w:lastColumn="0" w:noHBand="0" w:noVBand="0"/>
      </w:tblPr>
      <w:tblGrid>
        <w:gridCol w:w="1334"/>
        <w:gridCol w:w="2777"/>
        <w:gridCol w:w="1267"/>
        <w:gridCol w:w="2844"/>
      </w:tblGrid>
      <w:tr w:rsidR="008C7C25" w:rsidRPr="00E00C31">
        <w:trPr>
          <w:trHeight w:val="392"/>
          <w:jc w:val="center"/>
        </w:trPr>
        <w:tc>
          <w:tcPr>
            <w:tcW w:w="1334" w:type="dxa"/>
            <w:tcBorders>
              <w:top w:val="single" w:sz="12" w:space="0" w:color="auto"/>
            </w:tcBorders>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课程编码</w:t>
            </w:r>
          </w:p>
        </w:tc>
        <w:tc>
          <w:tcPr>
            <w:tcW w:w="2777" w:type="dxa"/>
            <w:tcBorders>
              <w:top w:val="single" w:sz="12" w:space="0" w:color="auto"/>
            </w:tcBorders>
            <w:vAlign w:val="center"/>
          </w:tcPr>
          <w:p w:rsidR="008C7C25" w:rsidRPr="00E00C31" w:rsidRDefault="008C7C25">
            <w:pPr>
              <w:widowControl/>
              <w:jc w:val="left"/>
              <w:textAlignment w:val="center"/>
              <w:rPr>
                <w:rFonts w:ascii="宋体"/>
                <w:kern w:val="0"/>
                <w:sz w:val="18"/>
                <w:szCs w:val="18"/>
              </w:rPr>
            </w:pPr>
            <w:r w:rsidRPr="00E00C31">
              <w:rPr>
                <w:rFonts w:ascii="宋体" w:hAnsi="宋体"/>
                <w:color w:val="000000"/>
                <w:szCs w:val="21"/>
              </w:rPr>
              <w:t>1004013</w:t>
            </w:r>
          </w:p>
        </w:tc>
        <w:tc>
          <w:tcPr>
            <w:tcW w:w="1267" w:type="dxa"/>
            <w:tcBorders>
              <w:top w:val="single" w:sz="12" w:space="0" w:color="auto"/>
            </w:tcBorders>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课程类别</w:t>
            </w:r>
          </w:p>
        </w:tc>
        <w:tc>
          <w:tcPr>
            <w:tcW w:w="2844" w:type="dxa"/>
            <w:tcBorders>
              <w:top w:val="single" w:sz="12" w:space="0" w:color="auto"/>
            </w:tcBorders>
            <w:vAlign w:val="center"/>
          </w:tcPr>
          <w:p w:rsidR="008C7C25" w:rsidRPr="00E00C31" w:rsidRDefault="008C7C25">
            <w:pPr>
              <w:rPr>
                <w:rFonts w:ascii="宋体"/>
                <w:kern w:val="0"/>
                <w:sz w:val="18"/>
                <w:szCs w:val="18"/>
              </w:rPr>
            </w:pPr>
            <w:r w:rsidRPr="00E00C31">
              <w:rPr>
                <w:rFonts w:ascii="宋体" w:hAnsi="宋体" w:hint="eastAsia"/>
                <w:kern w:val="0"/>
                <w:sz w:val="18"/>
                <w:szCs w:val="18"/>
              </w:rPr>
              <w:t>专业必修课</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计划学时</w:t>
            </w:r>
          </w:p>
        </w:tc>
        <w:tc>
          <w:tcPr>
            <w:tcW w:w="2777" w:type="dxa"/>
            <w:vAlign w:val="center"/>
          </w:tcPr>
          <w:p w:rsidR="008C7C25" w:rsidRPr="00E00C31" w:rsidRDefault="008C7C25">
            <w:pPr>
              <w:rPr>
                <w:rFonts w:ascii="宋体"/>
                <w:kern w:val="0"/>
                <w:sz w:val="18"/>
                <w:szCs w:val="18"/>
              </w:rPr>
            </w:pPr>
            <w:r w:rsidRPr="00E00C31">
              <w:rPr>
                <w:rFonts w:ascii="宋体" w:hAnsi="宋体"/>
                <w:kern w:val="0"/>
                <w:sz w:val="18"/>
                <w:szCs w:val="18"/>
              </w:rPr>
              <w:t>72</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学</w:t>
            </w:r>
            <w:r w:rsidRPr="00E00C31">
              <w:rPr>
                <w:rFonts w:ascii="宋体" w:hAnsi="宋体"/>
                <w:kern w:val="0"/>
                <w:sz w:val="20"/>
                <w:szCs w:val="21"/>
              </w:rPr>
              <w:t xml:space="preserve">    </w:t>
            </w:r>
            <w:r w:rsidRPr="00E00C31">
              <w:rPr>
                <w:rFonts w:ascii="宋体" w:hAnsi="宋体" w:hint="eastAsia"/>
                <w:kern w:val="0"/>
                <w:sz w:val="20"/>
                <w:szCs w:val="21"/>
              </w:rPr>
              <w:t>分</w:t>
            </w:r>
          </w:p>
        </w:tc>
        <w:tc>
          <w:tcPr>
            <w:tcW w:w="2844" w:type="dxa"/>
            <w:vAlign w:val="center"/>
          </w:tcPr>
          <w:p w:rsidR="008C7C25" w:rsidRPr="00E00C31" w:rsidRDefault="008C7C25">
            <w:pPr>
              <w:rPr>
                <w:rFonts w:ascii="宋体"/>
                <w:kern w:val="0"/>
                <w:sz w:val="18"/>
                <w:szCs w:val="18"/>
              </w:rPr>
            </w:pPr>
            <w:r w:rsidRPr="00E00C31">
              <w:rPr>
                <w:rFonts w:ascii="宋体"/>
                <w:kern w:val="0"/>
                <w:sz w:val="18"/>
                <w:szCs w:val="18"/>
              </w:rPr>
              <w:t>4</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适用专业</w:t>
            </w:r>
          </w:p>
        </w:tc>
        <w:tc>
          <w:tcPr>
            <w:tcW w:w="2777"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设施农业技术</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开课单位</w:t>
            </w:r>
          </w:p>
        </w:tc>
        <w:tc>
          <w:tcPr>
            <w:tcW w:w="2844"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化工系</w:t>
            </w:r>
          </w:p>
        </w:tc>
      </w:tr>
      <w:tr w:rsidR="008C7C25" w:rsidRPr="00E00C31">
        <w:trPr>
          <w:trHeight w:val="401"/>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开课学期</w:t>
            </w:r>
          </w:p>
        </w:tc>
        <w:tc>
          <w:tcPr>
            <w:tcW w:w="2777" w:type="dxa"/>
            <w:vAlign w:val="center"/>
          </w:tcPr>
          <w:p w:rsidR="008C7C25" w:rsidRPr="00E00C31" w:rsidRDefault="008C7C25">
            <w:pPr>
              <w:rPr>
                <w:rFonts w:ascii="宋体"/>
                <w:kern w:val="0"/>
                <w:sz w:val="18"/>
                <w:szCs w:val="18"/>
              </w:rPr>
            </w:pPr>
            <w:r w:rsidRPr="00E00C31">
              <w:rPr>
                <w:rFonts w:hint="eastAsia"/>
                <w:sz w:val="18"/>
                <w:szCs w:val="18"/>
              </w:rPr>
              <w:t>第三学期</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考核类型</w:t>
            </w:r>
          </w:p>
        </w:tc>
        <w:tc>
          <w:tcPr>
            <w:tcW w:w="2844"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考试</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先行课程</w:t>
            </w:r>
          </w:p>
        </w:tc>
        <w:tc>
          <w:tcPr>
            <w:tcW w:w="6888" w:type="dxa"/>
            <w:gridSpan w:val="3"/>
            <w:vAlign w:val="center"/>
          </w:tcPr>
          <w:p w:rsidR="008C7C25" w:rsidRPr="00E00C31" w:rsidRDefault="008C7C25">
            <w:pPr>
              <w:rPr>
                <w:rFonts w:ascii="宋体"/>
                <w:kern w:val="0"/>
                <w:sz w:val="18"/>
                <w:szCs w:val="18"/>
              </w:rPr>
            </w:pPr>
            <w:r w:rsidRPr="00E00C31">
              <w:rPr>
                <w:rFonts w:ascii="宋体" w:hAnsi="宋体" w:cs="宋体" w:hint="eastAsia"/>
                <w:kern w:val="0"/>
                <w:sz w:val="18"/>
                <w:szCs w:val="18"/>
              </w:rPr>
              <w:t>植物及植物生理；农业生物化学</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平行课程</w:t>
            </w:r>
          </w:p>
        </w:tc>
        <w:tc>
          <w:tcPr>
            <w:tcW w:w="6888" w:type="dxa"/>
            <w:gridSpan w:val="3"/>
            <w:vAlign w:val="center"/>
          </w:tcPr>
          <w:p w:rsidR="008C7C25" w:rsidRPr="00E00C31" w:rsidRDefault="008C7C25">
            <w:pPr>
              <w:rPr>
                <w:rFonts w:ascii="宋体"/>
                <w:kern w:val="0"/>
                <w:sz w:val="18"/>
                <w:szCs w:val="18"/>
              </w:rPr>
            </w:pPr>
            <w:r w:rsidRPr="00E00C31">
              <w:rPr>
                <w:rFonts w:hint="eastAsia"/>
                <w:sz w:val="18"/>
                <w:szCs w:val="18"/>
              </w:rPr>
              <w:t>农业微生物；农业经营与管理</w:t>
            </w:r>
          </w:p>
        </w:tc>
      </w:tr>
      <w:tr w:rsidR="008C7C25" w:rsidRPr="00E00C31">
        <w:trPr>
          <w:trHeight w:val="392"/>
          <w:jc w:val="center"/>
        </w:trPr>
        <w:tc>
          <w:tcPr>
            <w:tcW w:w="1334" w:type="dxa"/>
            <w:tcBorders>
              <w:bottom w:val="single" w:sz="12" w:space="0" w:color="auto"/>
            </w:tcBorders>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后继课程</w:t>
            </w:r>
          </w:p>
        </w:tc>
        <w:tc>
          <w:tcPr>
            <w:tcW w:w="6888" w:type="dxa"/>
            <w:gridSpan w:val="3"/>
            <w:tcBorders>
              <w:bottom w:val="single" w:sz="12" w:space="0" w:color="auto"/>
            </w:tcBorders>
            <w:vAlign w:val="center"/>
          </w:tcPr>
          <w:p w:rsidR="008C7C25" w:rsidRPr="00E00C31" w:rsidRDefault="008C7C25">
            <w:pPr>
              <w:rPr>
                <w:rFonts w:ascii="宋体"/>
                <w:kern w:val="0"/>
                <w:sz w:val="18"/>
                <w:szCs w:val="18"/>
              </w:rPr>
            </w:pPr>
            <w:r w:rsidRPr="00E00C31">
              <w:rPr>
                <w:rFonts w:hint="eastAsia"/>
                <w:sz w:val="18"/>
                <w:szCs w:val="18"/>
              </w:rPr>
              <w:t>植物组培技术</w:t>
            </w:r>
            <w:r w:rsidRPr="00E00C31">
              <w:rPr>
                <w:rFonts w:ascii="宋体" w:hint="eastAsia"/>
                <w:kern w:val="0"/>
                <w:sz w:val="18"/>
                <w:szCs w:val="18"/>
              </w:rPr>
              <w:t>，</w:t>
            </w:r>
            <w:r w:rsidRPr="00E00C31">
              <w:rPr>
                <w:rFonts w:ascii="宋体" w:hAnsi="宋体" w:cs="宋体" w:hint="eastAsia"/>
                <w:kern w:val="0"/>
                <w:sz w:val="20"/>
                <w:szCs w:val="20"/>
              </w:rPr>
              <w:t>果蔬工程施工与管理</w:t>
            </w:r>
          </w:p>
        </w:tc>
      </w:tr>
    </w:tbl>
    <w:p w:rsidR="008C7C25" w:rsidRDefault="008C7C25">
      <w:pPr>
        <w:pStyle w:val="2"/>
        <w:rPr>
          <w:b w:val="0"/>
          <w:bCs/>
        </w:rPr>
      </w:pPr>
      <w:bookmarkStart w:id="194" w:name="_Toc26285_WPSOffice_Level2"/>
      <w:bookmarkStart w:id="195" w:name="_Toc28046_WPSOffice_Level2"/>
      <w:r>
        <w:rPr>
          <w:rFonts w:hint="eastAsia"/>
          <w:b w:val="0"/>
          <w:bCs/>
        </w:rPr>
        <w:t>一、课程性质与定位</w:t>
      </w:r>
      <w:bookmarkEnd w:id="194"/>
      <w:bookmarkEnd w:id="195"/>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《花卉生产技术》是中等职业院校园艺技术专业职业技术课。本课程所设置的职业岗位为：花卉种苗的繁殖、花卉产品生产。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园艺技术专业岗位群和岗位职业能力的要求，结合地区重点发展花卉、果树、食用菌产业及周边地区对本专业人才需求与产业发展趋势，就业应面向基层、面向企业、步入中小城市。主要在城乡农技站、园艺站、园艺场、花木公司、果蔬公司、公园、植物园、花圃、苗圃、果园、茶园、药材基地、农业开发公司、农资公司等单位和部门从事栽培养护、技术指导、种苗繁育、贮藏加工、检测收购、盆景插花制作及经营、组织培养、绿色产品开发利用、检测和发酵、市场管理、项目开发实施等相关生产技术与管理工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岗位能力顺应新品种引进应用、新技术革新、服务产业化需</w:t>
      </w:r>
      <w:r>
        <w:rPr>
          <w:rFonts w:ascii="仿宋_GB2312" w:eastAsia="仿宋_GB2312" w:hAnsi="仿宋_GB2312" w:cs="仿宋_GB2312" w:hint="eastAsia"/>
          <w:sz w:val="30"/>
          <w:szCs w:val="30"/>
        </w:rPr>
        <w:lastRenderedPageBreak/>
        <w:t>求，花卉品种识别鉴定、花卉种苗繁育技术、花卉无公害栽培技术、有害生物预报防控技术、农业资源调查技术、资源开发利用与保护技术、园艺产品贮藏加工与营销技术、是核心技术；生产开发推广、设施生产与快繁技术、产品质量检测、种子管理技术、农业行政执法技术等为拓展技术。</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8C7C25" w:rsidRDefault="008C7C25">
      <w:pPr>
        <w:pStyle w:val="2"/>
        <w:rPr>
          <w:b w:val="0"/>
          <w:bCs/>
        </w:rPr>
      </w:pPr>
      <w:bookmarkStart w:id="196" w:name="_Toc9999_WPSOffice_Level2"/>
      <w:bookmarkStart w:id="197" w:name="_Toc11505_WPSOffice_Level2"/>
      <w:r>
        <w:rPr>
          <w:rFonts w:hint="eastAsia"/>
          <w:b w:val="0"/>
          <w:bCs/>
        </w:rPr>
        <w:t>二、课程设计与理念</w:t>
      </w:r>
      <w:bookmarkEnd w:id="196"/>
      <w:bookmarkEnd w:id="197"/>
    </w:p>
    <w:p w:rsidR="008C7C25" w:rsidRDefault="008C7C25">
      <w:pPr>
        <w:spacing w:line="360" w:lineRule="auto"/>
        <w:ind w:firstLineChars="200" w:firstLine="562"/>
        <w:rPr>
          <w:rFonts w:ascii="宋体"/>
          <w:sz w:val="24"/>
        </w:rPr>
      </w:pPr>
      <w:r>
        <w:rPr>
          <w:rFonts w:ascii="宋体" w:hAnsi="宋体"/>
          <w:b/>
          <w:sz w:val="28"/>
          <w:szCs w:val="28"/>
        </w:rPr>
        <w:t>1.</w:t>
      </w:r>
      <w:r>
        <w:rPr>
          <w:rFonts w:ascii="宋体" w:hAnsi="宋体" w:hint="eastAsia"/>
          <w:b/>
          <w:sz w:val="28"/>
          <w:szCs w:val="28"/>
        </w:rPr>
        <w:t>课程设计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《花卉生产技术》的课程设计的设计依据是：花卉苗木生产管理和花卉产品生产管理两岗位任职条件；不同类型花卉苗木生产过程；不同类型花卉产品生产过程；当地花卉苗木生产种类；当地花卉产品生产种类。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本课程设计思路是：①教学组织设计以可行性为前提进行教学内容的选择和教学设计；②根据各项任务的特点采取与之相适应的教学方法；③以促进学生综合职业能力和综合职业素质的提高为目标，实施过程性考核与终结性考核相结合的评价方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本课程内容的选取依据是：①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教学标准：课程的知识目标和技能目标；②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岗位任务：本专业从事花卉栽培管理岗位的任务；③技术标准：从事以上岗位的相关技术标准；④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职业资格认证要求：花卉工⑤校内外实训基地建设状况：种植结构、可进行的实训项目，模拟生产实训。</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2.</w:t>
      </w:r>
      <w:r>
        <w:rPr>
          <w:rFonts w:ascii="仿宋_GB2312" w:eastAsia="仿宋_GB2312" w:hAnsi="仿宋_GB2312" w:cs="仿宋_GB2312" w:hint="eastAsia"/>
          <w:sz w:val="30"/>
          <w:szCs w:val="30"/>
        </w:rPr>
        <w:t>设计理念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花卉生产技术》作为岗位核心能力课程，肩负着培养专业技术整体知识结构及能力结构的核心部分，同时也是后继专业课程与技能的重要基础。为实现这一目标，经长期的教学实践和对专业对应行业、企业、就业岗位所需的职业能力调查研究，广泛征求行业企业技术人员意见、行业专家及技术人员多层面参与，形成以下课程设计理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）以就业为导向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突出中职教育特色、服务高职学生，以学生为主体，以就业为导向，着重培养学生的职业能力，结合课程目标和就业岗位能力要求，准确把握“针对岗位</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理论够用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突出技能”的原则。对课程教学内容进行整合；重视现代农业科技发展，将新技术、新理念、新方法纳入教学内容；重视实践教学与基本操作、生产场</w:t>
      </w:r>
      <w:r>
        <w:rPr>
          <w:rFonts w:ascii="仿宋_GB2312" w:eastAsia="仿宋_GB2312" w:hAnsi="仿宋_GB2312" w:cs="仿宋_GB2312" w:hint="eastAsia"/>
          <w:sz w:val="30"/>
          <w:szCs w:val="30"/>
        </w:rPr>
        <w:lastRenderedPageBreak/>
        <w:t>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能型人才。</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）以能力为核心</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基层单位对人才的需求，注重实践技能的训练，先开设单项实训课进行单项技能训练，后实施任务驱动法（尽量与生产单位的实际工作任务对接），开展品种识别鉴定、园场选择与整地、生产计划制定、播种育苗、水肥管理、病虫害防治、采收、无公害生产、设施生产等综合实训，在做中学、学中做，突出教学的职业性。重点培养学生产与服务意识、市场意识，掌握基本理论和操作技能，能运用知识、技能编制计划和资料，解决生产中的实际问题，养成积极进取，团结协作、实事求是、用心做事的工作态度。强化校内、校外实训教学，模拟生产实际工作流程，校内教师和企业外聘人员共同完成综合实训，通过校企合作参观见习、顶岗实习等方式，不断完善项目实训、提高拓展技能，培养职业素质，提升职业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）以素质为基础</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以学生为主体，强化组织协作，设计小组学习任务驱动，资料编制，计划制定，改变教学模式，改革考核和评价内容与方法</w:t>
      </w:r>
      <w:r>
        <w:rPr>
          <w:rFonts w:ascii="仿宋_GB2312" w:eastAsia="仿宋_GB2312" w:hAnsi="仿宋_GB2312" w:cs="仿宋_GB2312" w:hint="eastAsia"/>
          <w:sz w:val="30"/>
          <w:szCs w:val="30"/>
        </w:rPr>
        <w:lastRenderedPageBreak/>
        <w:t>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8C7C25" w:rsidRDefault="008C7C25">
      <w:pPr>
        <w:spacing w:line="500" w:lineRule="exact"/>
        <w:rPr>
          <w:rFonts w:ascii="宋体"/>
          <w:b/>
          <w:sz w:val="28"/>
          <w:szCs w:val="28"/>
        </w:rPr>
      </w:pPr>
    </w:p>
    <w:p w:rsidR="008C7C25" w:rsidRDefault="008C7C25">
      <w:pPr>
        <w:pStyle w:val="2"/>
        <w:rPr>
          <w:b w:val="0"/>
          <w:bCs/>
        </w:rPr>
      </w:pPr>
      <w:bookmarkStart w:id="198" w:name="_Toc5982_WPSOffice_Level2"/>
      <w:bookmarkStart w:id="199" w:name="_Toc21383_WPSOffice_Level2"/>
      <w:r>
        <w:rPr>
          <w:rFonts w:hint="eastAsia"/>
          <w:b w:val="0"/>
          <w:bCs/>
        </w:rPr>
        <w:t>三、课程目标</w:t>
      </w:r>
      <w:bookmarkEnd w:id="198"/>
      <w:bookmarkEnd w:id="199"/>
    </w:p>
    <w:p w:rsidR="008C7C25" w:rsidRDefault="008C7C25">
      <w:pPr>
        <w:rPr>
          <w:rFonts w:ascii="宋体"/>
          <w:b/>
          <w:sz w:val="28"/>
          <w:szCs w:val="28"/>
        </w:rPr>
      </w:pPr>
      <w:r>
        <w:rPr>
          <w:rFonts w:ascii="宋体" w:hAnsi="宋体"/>
          <w:b/>
          <w:sz w:val="28"/>
          <w:szCs w:val="28"/>
        </w:rPr>
        <w:t xml:space="preserve">    1</w:t>
      </w:r>
      <w:r>
        <w:rPr>
          <w:rFonts w:ascii="宋体" w:hAnsi="宋体" w:hint="eastAsia"/>
          <w:b/>
          <w:sz w:val="28"/>
          <w:szCs w:val="28"/>
        </w:rPr>
        <w:t>．总体目标</w:t>
      </w:r>
    </w:p>
    <w:p w:rsidR="008C7C25" w:rsidRDefault="008C7C25">
      <w:pPr>
        <w:spacing w:line="500" w:lineRule="exact"/>
        <w:ind w:firstLineChars="200" w:firstLine="600"/>
        <w:jc w:val="left"/>
        <w:rPr>
          <w:rFonts w:ascii="宋体"/>
          <w:b/>
          <w:sz w:val="28"/>
          <w:szCs w:val="28"/>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的教学目标：通过本课程的学习，使学生了解了山西省及周边地区主栽花卉的种类、品种、分布以及生长习性，掌握常规生产基础及技术，熟悉和运用花卉无公害生产技术规范和方法；具备山西省及周边地区常见花卉苗木和产品标准化生产与管理的能力。</w:t>
      </w:r>
      <w:r>
        <w:rPr>
          <w:rFonts w:ascii="方正仿宋简体" w:eastAsia="方正仿宋简体" w:hAnsi="仿宋"/>
          <w:sz w:val="24"/>
        </w:rPr>
        <w:br/>
        <w:t xml:space="preserve">    </w:t>
      </w:r>
      <w:r>
        <w:rPr>
          <w:rFonts w:ascii="宋体" w:hAnsi="宋体"/>
          <w:b/>
          <w:sz w:val="28"/>
          <w:szCs w:val="28"/>
        </w:rPr>
        <w:t>2</w:t>
      </w:r>
      <w:r>
        <w:rPr>
          <w:rFonts w:ascii="宋体" w:hAnsi="宋体" w:hint="eastAsia"/>
          <w:b/>
          <w:sz w:val="28"/>
          <w:szCs w:val="28"/>
        </w:rPr>
        <w:t>．技能与知识目标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）了解山西省及周边地区主栽花卉的种类、品种以及分布情况；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）掌握主栽花卉品种生长习性以及对环境条件的要求；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）掌握山西省及周边地区花卉产品无公害质量标准；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）掌握花卉无公害生产技术规范和方法；</w:t>
      </w:r>
    </w:p>
    <w:p w:rsidR="008C7C25" w:rsidRDefault="008C7C25">
      <w:pPr>
        <w:spacing w:line="500" w:lineRule="exact"/>
        <w:ind w:firstLineChars="200" w:firstLine="562"/>
        <w:rPr>
          <w:rFonts w:ascii="宋体"/>
          <w:b/>
          <w:sz w:val="28"/>
          <w:szCs w:val="28"/>
        </w:rPr>
      </w:pPr>
      <w:r>
        <w:rPr>
          <w:rFonts w:ascii="宋体" w:hAnsi="宋体"/>
          <w:b/>
          <w:sz w:val="28"/>
          <w:szCs w:val="28"/>
        </w:rPr>
        <w:t>3</w:t>
      </w:r>
      <w:r>
        <w:rPr>
          <w:rFonts w:ascii="宋体" w:hAnsi="宋体" w:hint="eastAsia"/>
          <w:b/>
          <w:sz w:val="28"/>
          <w:szCs w:val="28"/>
        </w:rPr>
        <w:t>．能力与素质目标</w:t>
      </w:r>
      <w:r>
        <w:rPr>
          <w:rFonts w:ascii="宋体"/>
          <w:b/>
          <w:sz w:val="28"/>
          <w:szCs w:val="28"/>
        </w:rPr>
        <w:tab/>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根据市场调研与课程论证，确定课程对应的基本岗位及岗位群，以工作过程为导向，针对校企合作和工学结合的项目为突破</w:t>
      </w:r>
      <w:r>
        <w:rPr>
          <w:rFonts w:ascii="仿宋_GB2312" w:eastAsia="仿宋_GB2312" w:hAnsi="仿宋_GB2312" w:cs="仿宋_GB2312" w:hint="eastAsia"/>
          <w:sz w:val="30"/>
          <w:szCs w:val="30"/>
        </w:rPr>
        <w:lastRenderedPageBreak/>
        <w:t>点，制定出本课程二级能力目标体系。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）能够正确识别花卉种子以及花卉种类；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）掌握种子质量鉴定和播前处理技术，能根据不同花卉类型确定种子播前处理方法；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）掌握花卉播种育苗技术，能根据生产实际确定播种量、播种方式和时间，解决育苗过程中出现的问题；</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）掌握花卉定植、无公害生产技术，能根据无公害花卉产品生产规范合理选择生产场地、安排定植的时间、制定田间管理方案；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）掌握花卉嫁接、植株调整技术、花果管理技术和现代新型栽培技术，培育优质高产的花卉新产品。</w:t>
      </w:r>
    </w:p>
    <w:p w:rsidR="008C7C25" w:rsidRDefault="008C7C25">
      <w:pPr>
        <w:pStyle w:val="2"/>
        <w:rPr>
          <w:b w:val="0"/>
          <w:bCs/>
        </w:rPr>
      </w:pPr>
      <w:bookmarkStart w:id="200" w:name="_Toc17337_WPSOffice_Level2"/>
      <w:bookmarkStart w:id="201" w:name="_Toc18569_WPSOffice_Level2"/>
      <w:r>
        <w:rPr>
          <w:rFonts w:hint="eastAsia"/>
          <w:b w:val="0"/>
          <w:bCs/>
        </w:rPr>
        <w:t>四、课程教学内容及学时分配</w:t>
      </w:r>
      <w:bookmarkEnd w:id="200"/>
      <w:bookmarkEnd w:id="201"/>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firstRow="1" w:lastRow="0" w:firstColumn="1" w:lastColumn="0" w:noHBand="0" w:noVBand="0"/>
      </w:tblPr>
      <w:tblGrid>
        <w:gridCol w:w="700"/>
        <w:gridCol w:w="1118"/>
        <w:gridCol w:w="1678"/>
        <w:gridCol w:w="2236"/>
        <w:gridCol w:w="2097"/>
        <w:gridCol w:w="699"/>
      </w:tblGrid>
      <w:tr w:rsidR="008C7C25" w:rsidRPr="00E00C31">
        <w:trPr>
          <w:trHeight w:val="668"/>
          <w:jc w:val="center"/>
        </w:trPr>
        <w:tc>
          <w:tcPr>
            <w:tcW w:w="700"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序号</w:t>
            </w:r>
          </w:p>
        </w:tc>
        <w:tc>
          <w:tcPr>
            <w:tcW w:w="1118"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学时</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1</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花卉基本知识</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任务一：花卉植物的分类与识别</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掌握常用花卉分类方法与生物学分类的联系和区别。</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花卉植物学、实用器官、农业生物学分类法。</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任务二：花卉种子识别</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掌握种子的识别方法和广义的种子概念。</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花卉种子形态特征、种子外观描绘，识别能力。</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c>
          <w:tcPr>
            <w:tcW w:w="111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kern w:val="0"/>
                <w:szCs w:val="21"/>
              </w:rPr>
              <w:t xml:space="preserve"> </w:t>
            </w:r>
            <w:r w:rsidRPr="00E00C31">
              <w:rPr>
                <w:rFonts w:ascii="宋体" w:hAnsi="宋体" w:hint="eastAsia"/>
                <w:kern w:val="0"/>
                <w:szCs w:val="21"/>
              </w:rPr>
              <w:t>春化</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任务一：花卉</w:t>
            </w:r>
            <w:r w:rsidRPr="00E00C31">
              <w:rPr>
                <w:rFonts w:ascii="宋体" w:hAnsi="宋体"/>
                <w:kern w:val="0"/>
                <w:szCs w:val="21"/>
              </w:rPr>
              <w:t xml:space="preserve"> </w:t>
            </w:r>
            <w:r w:rsidRPr="00E00C31">
              <w:rPr>
                <w:rFonts w:ascii="宋体" w:hAnsi="宋体" w:hint="eastAsia"/>
                <w:kern w:val="0"/>
                <w:szCs w:val="21"/>
              </w:rPr>
              <w:t>植物的春化作用</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掌握春化的意义和作用</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春化的由来，春花的概念，绿体春花，种子春花。</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104"/>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3</w:t>
            </w:r>
          </w:p>
          <w:p w:rsidR="008C7C25" w:rsidRPr="00E00C31" w:rsidRDefault="008C7C25">
            <w:pPr>
              <w:jc w:val="center"/>
              <w:rPr>
                <w:rFonts w:ascii="宋体" w:hAnsi="宋体"/>
                <w:kern w:val="0"/>
                <w:szCs w:val="21"/>
              </w:rPr>
            </w:pPr>
          </w:p>
        </w:tc>
        <w:tc>
          <w:tcPr>
            <w:tcW w:w="1118" w:type="dxa"/>
            <w:vMerge w:val="restart"/>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一二年生花卉</w:t>
            </w:r>
          </w:p>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任务一：一二年生花卉品种及生物学特性</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掌握不同时期的主要品种和生物学特性。</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常见的一二年生花卉品种及大棚使用类型，一二年生花卉的叶、蔓、花、果实、跟生长特点。</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48"/>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任务二：一二年生花卉生长习</w:t>
            </w:r>
            <w:r w:rsidRPr="00E00C31">
              <w:rPr>
                <w:rFonts w:ascii="宋体" w:hAnsi="宋体" w:hint="eastAsia"/>
                <w:kern w:val="0"/>
                <w:szCs w:val="21"/>
              </w:rPr>
              <w:lastRenderedPageBreak/>
              <w:t>性</w:t>
            </w:r>
          </w:p>
        </w:tc>
        <w:tc>
          <w:tcPr>
            <w:tcW w:w="2236"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lastRenderedPageBreak/>
              <w:t>掌握外界环境对一二年生花卉的生长影响</w:t>
            </w:r>
          </w:p>
        </w:tc>
        <w:tc>
          <w:tcPr>
            <w:tcW w:w="2097"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温度、光照、水分、湿度对一二年生花</w:t>
            </w:r>
            <w:r w:rsidRPr="00E00C31">
              <w:rPr>
                <w:rFonts w:ascii="宋体" w:hAnsi="宋体" w:hint="eastAsia"/>
                <w:kern w:val="0"/>
                <w:szCs w:val="21"/>
              </w:rPr>
              <w:lastRenderedPageBreak/>
              <w:t>卉生长的影响。</w:t>
            </w:r>
          </w:p>
        </w:tc>
        <w:tc>
          <w:tcPr>
            <w:tcW w:w="699"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lastRenderedPageBreak/>
              <w:t>4</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任务三：一二年生花卉栽培管理技术</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掌握一二年生花卉的优产高质技术。</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高产、优质的设施一二年生花卉生产技术</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任务四：一二年生花卉的嫁接育苗技术</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掌握一二年生花卉嫁接技术。</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一二年生花卉嫁接的砧木和接穗选用条件，嫁接技术和注意事项。</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宿根花卉</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任务一：宿根花卉品种及生物学特性</w:t>
            </w:r>
          </w:p>
          <w:p w:rsidR="008C7C25" w:rsidRPr="00E00C31" w:rsidRDefault="008C7C25">
            <w:pPr>
              <w:rPr>
                <w:rFonts w:ascii="宋体"/>
                <w:kern w:val="0"/>
                <w:szCs w:val="21"/>
              </w:rPr>
            </w:pP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掌握宿根花卉的生长特性及变化特点。</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常见的宿根花卉品种及大棚使用类型，一二年生花卉的叶、蔓、花、果实、跟生长特点。</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744"/>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任务二：宿根花卉栽培管理技术</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掌握宿根花卉的优质、高产技术。</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高产、优质的设施宿根花卉生产技术。</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60"/>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任务三：宿根花卉的嫁接育苗技术</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掌握宿根花卉的嫁接技术和特点</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一二年生花卉嫁接的砧木和接穗选用条件，嫁接技术和注意事项。</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640"/>
          <w:jc w:val="center"/>
        </w:trPr>
        <w:tc>
          <w:tcPr>
            <w:tcW w:w="700"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5</w:t>
            </w:r>
          </w:p>
        </w:tc>
        <w:tc>
          <w:tcPr>
            <w:tcW w:w="111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观果花卉</w:t>
            </w:r>
          </w:p>
        </w:tc>
        <w:tc>
          <w:tcPr>
            <w:tcW w:w="167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任务四：观果花卉类花卉的花芽分化观察</w:t>
            </w:r>
          </w:p>
        </w:tc>
        <w:tc>
          <w:tcPr>
            <w:tcW w:w="2236"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掌握观果花卉类花卉的花芽分化的时期及特征</w:t>
            </w:r>
          </w:p>
        </w:tc>
        <w:tc>
          <w:tcPr>
            <w:tcW w:w="2097"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高产、优质的设施观果花卉生产技术。</w:t>
            </w:r>
          </w:p>
        </w:tc>
        <w:tc>
          <w:tcPr>
            <w:tcW w:w="699"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6</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设施及营养土</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任务一：设施性能观察</w:t>
            </w:r>
          </w:p>
        </w:tc>
        <w:tc>
          <w:tcPr>
            <w:tcW w:w="2236" w:type="dxa"/>
            <w:vAlign w:val="center"/>
          </w:tcPr>
          <w:p w:rsidR="008C7C25" w:rsidRPr="00E00C31" w:rsidRDefault="008C7C25">
            <w:pPr>
              <w:rPr>
                <w:rFonts w:ascii="宋体" w:hAnsi="宋体"/>
                <w:kern w:val="0"/>
                <w:szCs w:val="21"/>
              </w:rPr>
            </w:pPr>
            <w:r w:rsidRPr="00E00C31">
              <w:rPr>
                <w:rFonts w:ascii="宋体" w:hAnsi="宋体" w:hint="eastAsia"/>
                <w:kern w:val="0"/>
                <w:szCs w:val="21"/>
              </w:rPr>
              <w:t>掌握温室内环境条件的测定技术、方式和方法。</w:t>
            </w:r>
            <w:r w:rsidRPr="00E00C31">
              <w:rPr>
                <w:rFonts w:ascii="宋体" w:hAnsi="宋体"/>
                <w:kern w:val="0"/>
                <w:szCs w:val="21"/>
              </w:rPr>
              <w:t xml:space="preserve"> </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温度测定，湿度测量，光照强度。</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trHeight w:val="944"/>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任务二：育苗营养土配制</w:t>
            </w:r>
          </w:p>
          <w:p w:rsidR="008C7C25" w:rsidRPr="00E00C31" w:rsidRDefault="008C7C25">
            <w:pPr>
              <w:rPr>
                <w:rFonts w:ascii="宋体"/>
                <w:kern w:val="0"/>
                <w:szCs w:val="21"/>
              </w:rPr>
            </w:pP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掌握常用营养土配制方法及消毒。</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营养土组分，营养土指标，营养土常见配方，床土消毒。</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587"/>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7</w:t>
            </w:r>
          </w:p>
        </w:tc>
        <w:tc>
          <w:tcPr>
            <w:tcW w:w="1118" w:type="dxa"/>
            <w:vMerge w:val="restart"/>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花卉基本知识</w:t>
            </w: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p>
          <w:p w:rsidR="008C7C25" w:rsidRPr="00E00C31" w:rsidRDefault="008C7C25">
            <w:pPr>
              <w:rPr>
                <w:rFonts w:ascii="宋体"/>
                <w:kern w:val="0"/>
                <w:szCs w:val="21"/>
              </w:rPr>
            </w:pPr>
            <w:r w:rsidRPr="00E00C31">
              <w:rPr>
                <w:rFonts w:ascii="宋体" w:hAnsi="宋体" w:hint="eastAsia"/>
                <w:kern w:val="0"/>
                <w:szCs w:val="21"/>
              </w:rPr>
              <w:t>任务三：</w:t>
            </w:r>
            <w:r w:rsidRPr="00E00C31">
              <w:rPr>
                <w:rFonts w:ascii="宋体"/>
                <w:kern w:val="0"/>
                <w:szCs w:val="21"/>
              </w:rPr>
              <w:t> </w:t>
            </w:r>
            <w:r w:rsidRPr="00E00C31">
              <w:rPr>
                <w:rFonts w:ascii="宋体" w:hAnsi="宋体" w:hint="eastAsia"/>
                <w:kern w:val="0"/>
                <w:szCs w:val="21"/>
              </w:rPr>
              <w:t>花卉概述</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了解花卉发展历史及意义</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花卉的发展现状及特点</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任务一：花卉分类</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掌握常用的花卉分类方法及生产利用方法。</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花卉的分类方法及意义。</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8</w:t>
            </w:r>
          </w:p>
        </w:tc>
        <w:tc>
          <w:tcPr>
            <w:tcW w:w="1118" w:type="dxa"/>
            <w:vMerge w:val="restart"/>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花卉繁殖</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任务一：花卉繁殖技术（一）</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掌握花卉的分株、分球、扦插繁殖技术。</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花卉的分株、分球、扦插繁殖技术及注意事项。</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193"/>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任务二：花卉繁殖技术（二）</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掌握压条、嫁接、组培的主要繁殖技术。</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花卉的压条、嫁接、组培繁殖技术及注意事项。</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905"/>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lastRenderedPageBreak/>
              <w:t>9</w:t>
            </w:r>
          </w:p>
        </w:tc>
        <w:tc>
          <w:tcPr>
            <w:tcW w:w="1118" w:type="dxa"/>
            <w:vMerge w:val="restart"/>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花期调控</w:t>
            </w: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任务一：花期调控的基本原理</w:t>
            </w:r>
          </w:p>
          <w:p w:rsidR="008C7C25" w:rsidRPr="00E00C31" w:rsidRDefault="008C7C25">
            <w:pPr>
              <w:rPr>
                <w:rFonts w:ascii="宋体"/>
                <w:kern w:val="0"/>
                <w:szCs w:val="21"/>
              </w:rPr>
            </w:pP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掌握果蔬树木选择的各种原则及其注意事项</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花期发育调控的基本方法，花期调控的原理。</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676"/>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任务二：月季花期调控</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掌握月季花期调控主要修剪方式</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月季花期调控的温度和修剪方法</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54"/>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任务三：矮牵牛的花期调控</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掌握矮牵牛花期调控主要修剪方式</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矮牵牛播种调控花期技术，和光照要求条件</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bl>
    <w:p w:rsidR="008C7C25" w:rsidRDefault="008C7C25">
      <w:pPr>
        <w:pStyle w:val="2"/>
        <w:rPr>
          <w:b w:val="0"/>
          <w:bCs/>
        </w:rPr>
      </w:pPr>
      <w:bookmarkStart w:id="202" w:name="_Toc25891_WPSOffice_Level2"/>
      <w:bookmarkStart w:id="203" w:name="_Toc5895_WPSOffice_Level2"/>
      <w:r>
        <w:rPr>
          <w:rFonts w:hint="eastAsia"/>
          <w:b w:val="0"/>
          <w:bCs/>
        </w:rPr>
        <w:t>五、考核评定办法</w:t>
      </w:r>
      <w:bookmarkEnd w:id="202"/>
      <w:bookmarkEnd w:id="203"/>
    </w:p>
    <w:p w:rsidR="008C7C25" w:rsidRDefault="008C7C25">
      <w:pPr>
        <w:pStyle w:val="ListParagraph1"/>
        <w:ind w:firstLineChars="0" w:firstLine="0"/>
        <w:rPr>
          <w:rFonts w:ascii="宋体"/>
          <w:b/>
          <w:bCs/>
          <w:sz w:val="28"/>
          <w:szCs w:val="28"/>
        </w:rPr>
      </w:pPr>
      <w:r>
        <w:rPr>
          <w:rFonts w:ascii="宋体" w:hAnsi="宋体"/>
          <w:b/>
          <w:bCs/>
          <w:sz w:val="28"/>
          <w:szCs w:val="28"/>
        </w:rPr>
        <w:t xml:space="preserve">    1.</w:t>
      </w:r>
      <w:r>
        <w:rPr>
          <w:rFonts w:ascii="宋体" w:hAnsi="宋体" w:hint="eastAsia"/>
          <w:b/>
          <w:bCs/>
          <w:sz w:val="28"/>
          <w:szCs w:val="28"/>
        </w:rPr>
        <w:t>课程考核方式及方法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）由学生自评、学生互评、教师评价组成课程评价体系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学生自评</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、学生互评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、教师评价</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。根据每个项目的考核成绩，最后综合考核成绩对学生进行总体评价，评定该门课程成绩。</w:t>
      </w:r>
    </w:p>
    <w:p w:rsidR="008C7C25" w:rsidRDefault="008C7C25">
      <w:pPr>
        <w:pStyle w:val="ListParagraph1"/>
        <w:ind w:firstLineChars="0" w:firstLine="0"/>
        <w:rPr>
          <w:rFonts w:ascii="宋体"/>
          <w:b/>
          <w:bCs/>
          <w:sz w:val="28"/>
          <w:szCs w:val="28"/>
        </w:rPr>
      </w:pPr>
      <w:r>
        <w:rPr>
          <w:rFonts w:ascii="宋体" w:hAnsi="宋体"/>
          <w:b/>
          <w:bCs/>
          <w:sz w:val="28"/>
          <w:szCs w:val="28"/>
        </w:rPr>
        <w:t xml:space="preserve">    2.</w:t>
      </w:r>
      <w:r>
        <w:rPr>
          <w:rFonts w:ascii="宋体" w:hAnsi="宋体" w:hint="eastAsia"/>
          <w:b/>
          <w:bCs/>
          <w:sz w:val="28"/>
          <w:szCs w:val="28"/>
        </w:rPr>
        <w:t>课程考核标准</w:t>
      </w:r>
    </w:p>
    <w:p w:rsidR="008C7C25" w:rsidRDefault="008C7C25">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7"/>
        <w:gridCol w:w="4342"/>
        <w:gridCol w:w="3233"/>
      </w:tblGrid>
      <w:tr w:rsidR="008C7C25" w:rsidRPr="00E00C31">
        <w:trPr>
          <w:jc w:val="center"/>
        </w:trPr>
        <w:tc>
          <w:tcPr>
            <w:tcW w:w="947" w:type="dxa"/>
            <w:vAlign w:val="center"/>
          </w:tcPr>
          <w:p w:rsidR="008C7C25" w:rsidRPr="00E00C31" w:rsidRDefault="008C7C25">
            <w:pPr>
              <w:spacing w:line="500" w:lineRule="exact"/>
              <w:jc w:val="center"/>
              <w:rPr>
                <w:rFonts w:ascii="宋体" w:cs="宋体"/>
                <w:szCs w:val="21"/>
              </w:rPr>
            </w:pPr>
            <w:r w:rsidRPr="00E00C31">
              <w:rPr>
                <w:rFonts w:ascii="宋体" w:hAnsi="宋体" w:cs="宋体"/>
                <w:szCs w:val="21"/>
              </w:rPr>
              <w:t xml:space="preserve">  </w:t>
            </w:r>
            <w:r w:rsidRPr="00E00C31">
              <w:rPr>
                <w:rFonts w:ascii="宋体" w:hAnsi="宋体" w:cs="宋体" w:hint="eastAsia"/>
                <w:szCs w:val="21"/>
              </w:rPr>
              <w:t>序号</w:t>
            </w:r>
          </w:p>
        </w:tc>
        <w:tc>
          <w:tcPr>
            <w:tcW w:w="4342" w:type="dxa"/>
            <w:vAlign w:val="center"/>
          </w:tcPr>
          <w:p w:rsidR="008C7C25" w:rsidRPr="00E00C31" w:rsidRDefault="008C7C25">
            <w:pPr>
              <w:spacing w:line="500" w:lineRule="exact"/>
              <w:ind w:firstLineChars="200" w:firstLine="420"/>
              <w:jc w:val="center"/>
              <w:rPr>
                <w:rFonts w:ascii="宋体" w:cs="宋体"/>
                <w:szCs w:val="21"/>
              </w:rPr>
            </w:pPr>
            <w:r w:rsidRPr="00E00C31">
              <w:rPr>
                <w:rFonts w:ascii="宋体" w:hAnsi="宋体" w:cs="宋体" w:hint="eastAsia"/>
                <w:szCs w:val="21"/>
              </w:rPr>
              <w:t>学习项目</w:t>
            </w:r>
          </w:p>
        </w:tc>
        <w:tc>
          <w:tcPr>
            <w:tcW w:w="3233" w:type="dxa"/>
            <w:vAlign w:val="center"/>
          </w:tcPr>
          <w:p w:rsidR="008C7C25" w:rsidRPr="00E00C31" w:rsidRDefault="008C7C25">
            <w:pPr>
              <w:spacing w:line="500" w:lineRule="exact"/>
              <w:jc w:val="center"/>
              <w:rPr>
                <w:rFonts w:ascii="宋体" w:cs="宋体"/>
                <w:szCs w:val="21"/>
              </w:rPr>
            </w:pPr>
            <w:r w:rsidRPr="00E00C31">
              <w:rPr>
                <w:rFonts w:ascii="宋体" w:hAnsi="宋体" w:cs="宋体" w:hint="eastAsia"/>
                <w:szCs w:val="21"/>
              </w:rPr>
              <w:t>总评成绩中所占比例（</w:t>
            </w:r>
            <w:r w:rsidRPr="00E00C31">
              <w:rPr>
                <w:rFonts w:ascii="宋体" w:hAnsi="宋体" w:cs="宋体"/>
                <w:szCs w:val="21"/>
              </w:rPr>
              <w:t>%</w:t>
            </w:r>
            <w:r w:rsidRPr="00E00C31">
              <w:rPr>
                <w:rFonts w:ascii="宋体" w:hAnsi="宋体" w:cs="宋体" w:hint="eastAsia"/>
                <w:szCs w:val="21"/>
              </w:rPr>
              <w:t>）</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1</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主要花卉品种的识别</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10</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2</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主要花卉果实构造的观察</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3</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花卉嫁接实训</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4</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花卉修剪技术的应用</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lastRenderedPageBreak/>
              <w:t>5</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主要花卉物候期及生长结果习性的观察</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6</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主要病虫害的识别</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7</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一二年生花卉栽培技术的实习</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tcPr>
          <w:p w:rsidR="008C7C25" w:rsidRPr="00E00C31" w:rsidRDefault="008C7C25">
            <w:pPr>
              <w:spacing w:line="500" w:lineRule="exact"/>
              <w:jc w:val="left"/>
              <w:rPr>
                <w:rFonts w:ascii="宋体" w:cs="宋体"/>
                <w:szCs w:val="21"/>
              </w:rPr>
            </w:pPr>
            <w:r w:rsidRPr="00E00C31">
              <w:rPr>
                <w:rFonts w:ascii="宋体" w:hAnsi="宋体" w:cs="宋体"/>
                <w:szCs w:val="21"/>
              </w:rPr>
              <w:t xml:space="preserve">  </w:t>
            </w:r>
            <w:r w:rsidRPr="00E00C31">
              <w:rPr>
                <w:rFonts w:ascii="宋体" w:hAnsi="宋体" w:cs="宋体" w:hint="eastAsia"/>
                <w:szCs w:val="21"/>
              </w:rPr>
              <w:t>合计</w:t>
            </w:r>
          </w:p>
        </w:tc>
        <w:tc>
          <w:tcPr>
            <w:tcW w:w="4342" w:type="dxa"/>
          </w:tcPr>
          <w:p w:rsidR="008C7C25" w:rsidRPr="00E00C31" w:rsidRDefault="008C7C25">
            <w:pPr>
              <w:spacing w:line="500" w:lineRule="exact"/>
              <w:ind w:firstLineChars="200" w:firstLine="420"/>
              <w:jc w:val="center"/>
              <w:rPr>
                <w:rFonts w:ascii="宋体" w:cs="宋体"/>
                <w:szCs w:val="21"/>
              </w:rPr>
            </w:pPr>
          </w:p>
        </w:tc>
        <w:tc>
          <w:tcPr>
            <w:tcW w:w="3233" w:type="dxa"/>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100</w:t>
            </w:r>
          </w:p>
        </w:tc>
      </w:tr>
    </w:tbl>
    <w:p w:rsidR="008C7C25" w:rsidRDefault="008C7C25">
      <w:pPr>
        <w:pStyle w:val="2"/>
        <w:rPr>
          <w:b w:val="0"/>
          <w:bCs/>
        </w:rPr>
      </w:pPr>
      <w:bookmarkStart w:id="204" w:name="_Toc15028_WPSOffice_Level2"/>
      <w:bookmarkStart w:id="205" w:name="_Toc25441_WPSOffice_Level2"/>
      <w:r>
        <w:rPr>
          <w:rFonts w:hint="eastAsia"/>
          <w:b w:val="0"/>
          <w:bCs/>
        </w:rPr>
        <w:t>六、教学建议</w:t>
      </w:r>
      <w:bookmarkEnd w:id="204"/>
      <w:bookmarkEnd w:id="205"/>
    </w:p>
    <w:p w:rsidR="008C7C25" w:rsidRDefault="008C7C25">
      <w:pPr>
        <w:pStyle w:val="ListParagraph1"/>
        <w:numPr>
          <w:ilvl w:val="0"/>
          <w:numId w:val="4"/>
        </w:numPr>
        <w:ind w:firstLineChars="0"/>
        <w:rPr>
          <w:rFonts w:ascii="宋体"/>
          <w:b/>
          <w:bCs/>
          <w:sz w:val="28"/>
          <w:szCs w:val="28"/>
        </w:rPr>
      </w:pPr>
      <w:r>
        <w:rPr>
          <w:rFonts w:ascii="宋体" w:hAnsi="宋体" w:hint="eastAsia"/>
          <w:b/>
          <w:bCs/>
          <w:sz w:val="28"/>
          <w:szCs w:val="28"/>
        </w:rPr>
        <w:t>教学条件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本课程中实践内容居多，要求课堂教学应在讲解为主，教师边讲解，学生边实践。通过多媒体的学习，提高学生的学习积极性。同时，通过挂图、部分实验室学习，增强学生的求知欲。</w:t>
      </w:r>
    </w:p>
    <w:p w:rsidR="008C7C25" w:rsidRDefault="008C7C25">
      <w:pPr>
        <w:ind w:firstLineChars="200" w:firstLine="562"/>
        <w:rPr>
          <w:rFonts w:ascii="宋体"/>
          <w:b/>
          <w:bCs/>
          <w:sz w:val="28"/>
          <w:szCs w:val="28"/>
        </w:rPr>
      </w:pPr>
      <w:r>
        <w:rPr>
          <w:rFonts w:ascii="宋体" w:hAnsi="宋体"/>
          <w:b/>
          <w:bCs/>
          <w:sz w:val="28"/>
          <w:szCs w:val="28"/>
        </w:rPr>
        <w:t>2.</w:t>
      </w:r>
      <w:r>
        <w:rPr>
          <w:rFonts w:ascii="宋体" w:hAnsi="宋体" w:hint="eastAsia"/>
          <w:b/>
          <w:bCs/>
          <w:sz w:val="28"/>
          <w:szCs w:val="28"/>
        </w:rPr>
        <w:t>师资要求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8C7C25" w:rsidRDefault="008C7C25">
      <w:pPr>
        <w:ind w:firstLineChars="200" w:firstLine="562"/>
        <w:rPr>
          <w:rFonts w:ascii="宋体"/>
          <w:b/>
          <w:bCs/>
          <w:sz w:val="28"/>
          <w:szCs w:val="28"/>
        </w:rPr>
      </w:pPr>
      <w:r>
        <w:rPr>
          <w:rFonts w:ascii="宋体" w:hAnsi="宋体"/>
          <w:b/>
          <w:bCs/>
          <w:sz w:val="28"/>
          <w:szCs w:val="28"/>
        </w:rPr>
        <w:t>3.</w:t>
      </w:r>
      <w:r>
        <w:rPr>
          <w:rFonts w:ascii="宋体" w:hAnsi="宋体" w:hint="eastAsia"/>
          <w:b/>
          <w:bCs/>
          <w:sz w:val="28"/>
          <w:szCs w:val="28"/>
        </w:rPr>
        <w:t>教学方法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）课堂训练教学方法。在课堂教学过程中，注重采用启发式、讨论式、实际案例分析等形式，让学生在学习中参与，在参与中学习，激发学生的学习积极性和主动性。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①启发式。其目的是培养学生主动思考的习惯，提高学生自主学习和分析、判断问题的能力。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②讨论式。其目的是通过课前准备和课堂讨论，巩固和加深对所学内容的理解和掌握，互相启发，提高认识，促进学生积极思考，激发学生学习的热情，培养学生钻研问题的精神和训练语言表达能力。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③案例式。通过案例分析，使学生进一步了解现场实际，受到了学生的普遍欢迎。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）现场实习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组织学生到城市环境保护部门实习，既巩固所学知识又能开拓视野。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）实验教学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）每周在固定时间、固定地点由任课教师主持辅导答疑，同时，利用网络平台，在线答疑。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）积极开展教学研究活动，相互交流、相互听课、相互帮助，取长补短，改进教学方法，共同提高。</w:t>
      </w:r>
    </w:p>
    <w:p w:rsidR="008C7C25" w:rsidRDefault="008C7C25">
      <w:pPr>
        <w:ind w:firstLineChars="200" w:firstLine="562"/>
        <w:rPr>
          <w:rFonts w:ascii="宋体"/>
          <w:b/>
          <w:bCs/>
          <w:sz w:val="28"/>
          <w:szCs w:val="28"/>
        </w:rPr>
      </w:pPr>
      <w:r>
        <w:rPr>
          <w:rFonts w:ascii="宋体" w:hAnsi="宋体"/>
          <w:b/>
          <w:bCs/>
          <w:sz w:val="28"/>
          <w:szCs w:val="28"/>
        </w:rPr>
        <w:t>4.</w:t>
      </w:r>
      <w:r>
        <w:rPr>
          <w:rFonts w:ascii="宋体" w:hAnsi="宋体" w:hint="eastAsia"/>
          <w:b/>
          <w:bCs/>
          <w:sz w:val="28"/>
          <w:szCs w:val="28"/>
        </w:rPr>
        <w:t>教学资源的开发与利用</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任课教师积极推行教学手段改革，将挂图、模型、实物与多媒体、网络教学等现代化教学手段相结合，互相弥补，收到了较好的教学效果。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）电子讲稿、网络的应用</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）现场解说演示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实践教学中，教师或相关技术人员进行现场解说、演示，指导学生进行实习，增强了课程的实践性。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）教学科研结合</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将取得的教改和科研成果引入教学过程，丰富了教学素材，以科研促进教学，培养学生发现、分析及解决问题的能力。</w:t>
      </w:r>
    </w:p>
    <w:p w:rsidR="008C7C25" w:rsidRDefault="008C7C25">
      <w:pPr>
        <w:ind w:firstLineChars="200" w:firstLine="562"/>
        <w:rPr>
          <w:rFonts w:ascii="宋体"/>
          <w:b/>
          <w:bCs/>
          <w:sz w:val="28"/>
          <w:szCs w:val="28"/>
        </w:rPr>
      </w:pPr>
      <w:r>
        <w:rPr>
          <w:rFonts w:ascii="宋体" w:hAnsi="宋体"/>
          <w:b/>
          <w:bCs/>
          <w:sz w:val="28"/>
          <w:szCs w:val="28"/>
        </w:rPr>
        <w:t>5.</w:t>
      </w:r>
      <w:r>
        <w:rPr>
          <w:rFonts w:ascii="宋体" w:hAnsi="宋体" w:hint="eastAsia"/>
          <w:b/>
          <w:bCs/>
          <w:sz w:val="28"/>
          <w:szCs w:val="28"/>
        </w:rPr>
        <w:t>评价标准</w:t>
      </w: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1</w:t>
      </w:r>
      <w:r>
        <w:rPr>
          <w:rFonts w:ascii="宋体" w:hAnsi="宋体" w:cs="宋体" w:hint="eastAsia"/>
          <w:b/>
          <w:bCs/>
          <w:szCs w:val="21"/>
        </w:rPr>
        <w:t>）学生评教</w:t>
      </w:r>
    </w:p>
    <w:p w:rsidR="008C7C25" w:rsidRDefault="008C7C25">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5"/>
        <w:gridCol w:w="2207"/>
        <w:gridCol w:w="1210"/>
        <w:gridCol w:w="1364"/>
        <w:gridCol w:w="874"/>
        <w:gridCol w:w="1048"/>
        <w:gridCol w:w="931"/>
      </w:tblGrid>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班级</w:t>
            </w:r>
          </w:p>
        </w:tc>
        <w:tc>
          <w:tcPr>
            <w:tcW w:w="2207" w:type="dxa"/>
            <w:vAlign w:val="center"/>
          </w:tcPr>
          <w:p w:rsidR="008C7C25" w:rsidRPr="00E00C31" w:rsidRDefault="008C7C25">
            <w:pPr>
              <w:snapToGrid w:val="0"/>
              <w:spacing w:line="240" w:lineRule="atLeast"/>
              <w:jc w:val="center"/>
              <w:rPr>
                <w:rFonts w:ascii="宋体" w:cs="宋体"/>
                <w:szCs w:val="21"/>
              </w:rPr>
            </w:pPr>
          </w:p>
        </w:tc>
        <w:tc>
          <w:tcPr>
            <w:tcW w:w="1210"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教师</w:t>
            </w:r>
          </w:p>
        </w:tc>
        <w:tc>
          <w:tcPr>
            <w:tcW w:w="1364" w:type="dxa"/>
            <w:vAlign w:val="center"/>
          </w:tcPr>
          <w:p w:rsidR="008C7C25" w:rsidRPr="00E00C31" w:rsidRDefault="008C7C25">
            <w:pPr>
              <w:snapToGrid w:val="0"/>
              <w:spacing w:line="240" w:lineRule="atLeast"/>
              <w:jc w:val="center"/>
              <w:rPr>
                <w:rFonts w:ascii="宋体" w:cs="宋体"/>
                <w:szCs w:val="21"/>
              </w:rPr>
            </w:pPr>
          </w:p>
        </w:tc>
        <w:tc>
          <w:tcPr>
            <w:tcW w:w="874"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课程</w:t>
            </w:r>
          </w:p>
        </w:tc>
        <w:tc>
          <w:tcPr>
            <w:tcW w:w="1979" w:type="dxa"/>
            <w:gridSpan w:val="2"/>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项目</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评价指标</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标准分</w:t>
            </w:r>
          </w:p>
        </w:tc>
        <w:tc>
          <w:tcPr>
            <w:tcW w:w="931"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实得分</w:t>
            </w: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备课</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教学准备充分，内容充实，态度严谨</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02"/>
          <w:jc w:val="center"/>
        </w:trPr>
        <w:tc>
          <w:tcPr>
            <w:tcW w:w="935" w:type="dxa"/>
            <w:vMerge w:val="restart"/>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讲课</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讲课重点突出，详略得当，讲解难点深入浅出，紧密结合实际，能传授新知识，学识渊博</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36"/>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普通话标准，语言生动，逻辑性强</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56"/>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富有启发性，引导学生积极思维</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05"/>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合理运用教具，用多媒体、电教授课</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辅导</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辅导答疑认真，耐心</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作业</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按时收交，认真批改，有批语</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Merge w:val="restart"/>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育人</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能够严格要求学生，尊重学生意见</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11"/>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关心爱护学生，对学生一视同仁，注重能力培养</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板书</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板书工整，汉字规范，版面美观</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27"/>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合计</w:t>
            </w:r>
          </w:p>
        </w:tc>
        <w:tc>
          <w:tcPr>
            <w:tcW w:w="5655" w:type="dxa"/>
            <w:gridSpan w:val="4"/>
            <w:vAlign w:val="center"/>
          </w:tcPr>
          <w:p w:rsidR="008C7C25" w:rsidRPr="00E00C31" w:rsidRDefault="008C7C25">
            <w:pPr>
              <w:snapToGrid w:val="0"/>
              <w:spacing w:line="240" w:lineRule="atLeast"/>
              <w:jc w:val="center"/>
              <w:rPr>
                <w:rFonts w:ascii="宋体" w:cs="宋体"/>
                <w:szCs w:val="21"/>
              </w:rPr>
            </w:pP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bl>
    <w:p w:rsidR="008C7C25" w:rsidRDefault="008C7C25">
      <w:pPr>
        <w:ind w:firstLineChars="200" w:firstLine="420"/>
        <w:rPr>
          <w:rFonts w:ascii="宋体" w:cs="宋体"/>
          <w:szCs w:val="21"/>
        </w:rPr>
      </w:pPr>
    </w:p>
    <w:p w:rsidR="008C7C25" w:rsidRDefault="008C7C25">
      <w:pPr>
        <w:ind w:firstLineChars="200" w:firstLine="422"/>
        <w:rPr>
          <w:rFonts w:ascii="宋体" w:cs="宋体"/>
          <w:b/>
          <w:bCs/>
          <w:szCs w:val="21"/>
        </w:rPr>
      </w:pPr>
      <w:r>
        <w:rPr>
          <w:rFonts w:ascii="宋体" w:hAnsi="宋体" w:cs="宋体" w:hint="eastAsia"/>
          <w:b/>
          <w:bCs/>
          <w:szCs w:val="21"/>
        </w:rPr>
        <w:lastRenderedPageBreak/>
        <w:t>（</w:t>
      </w:r>
      <w:r>
        <w:rPr>
          <w:rFonts w:ascii="宋体" w:hAnsi="宋体" w:cs="宋体"/>
          <w:b/>
          <w:bCs/>
          <w:szCs w:val="21"/>
        </w:rPr>
        <w:t>2</w:t>
      </w:r>
      <w:r>
        <w:rPr>
          <w:rFonts w:ascii="宋体" w:hAnsi="宋体" w:cs="宋体" w:hint="eastAsia"/>
          <w:b/>
          <w:bCs/>
          <w:szCs w:val="21"/>
        </w:rPr>
        <w:t>）教师评学</w:t>
      </w:r>
    </w:p>
    <w:p w:rsidR="008C7C25" w:rsidRDefault="008C7C25">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1417"/>
        <w:gridCol w:w="1417"/>
        <w:gridCol w:w="1419"/>
        <w:gridCol w:w="898"/>
        <w:gridCol w:w="907"/>
        <w:gridCol w:w="1031"/>
      </w:tblGrid>
      <w:tr w:rsidR="008C7C25" w:rsidRPr="00E00C31">
        <w:trPr>
          <w:trHeight w:val="177"/>
          <w:jc w:val="center"/>
        </w:trPr>
        <w:tc>
          <w:tcPr>
            <w:tcW w:w="1418"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班级</w:t>
            </w:r>
          </w:p>
        </w:tc>
        <w:tc>
          <w:tcPr>
            <w:tcW w:w="1417" w:type="dxa"/>
            <w:vAlign w:val="center"/>
          </w:tcPr>
          <w:p w:rsidR="008C7C25" w:rsidRPr="00E00C31" w:rsidRDefault="008C7C25">
            <w:pPr>
              <w:widowControl/>
              <w:spacing w:line="240" w:lineRule="atLeast"/>
              <w:jc w:val="center"/>
              <w:rPr>
                <w:rFonts w:ascii="宋体" w:cs="宋体"/>
                <w:bCs/>
                <w:kern w:val="0"/>
                <w:szCs w:val="21"/>
              </w:rPr>
            </w:pPr>
          </w:p>
        </w:tc>
        <w:tc>
          <w:tcPr>
            <w:tcW w:w="1417"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课程</w:t>
            </w:r>
          </w:p>
        </w:tc>
        <w:tc>
          <w:tcPr>
            <w:tcW w:w="4255" w:type="dxa"/>
            <w:gridSpan w:val="4"/>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项目</w:t>
            </w:r>
          </w:p>
        </w:tc>
        <w:tc>
          <w:tcPr>
            <w:tcW w:w="4253" w:type="dxa"/>
            <w:gridSpan w:val="3"/>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kern w:val="0"/>
                <w:szCs w:val="21"/>
              </w:rPr>
              <w:t>评价指标</w:t>
            </w:r>
          </w:p>
        </w:tc>
        <w:tc>
          <w:tcPr>
            <w:tcW w:w="2836"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评价标准</w:t>
            </w:r>
          </w:p>
        </w:tc>
      </w:tr>
      <w:tr w:rsidR="008C7C25" w:rsidRPr="00E00C31">
        <w:trPr>
          <w:trHeight w:val="157"/>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Merge/>
            <w:vAlign w:val="center"/>
          </w:tcPr>
          <w:p w:rsidR="008C7C25" w:rsidRPr="00E00C31" w:rsidRDefault="008C7C25">
            <w:pPr>
              <w:widowControl/>
              <w:spacing w:line="240" w:lineRule="atLeast"/>
              <w:jc w:val="center"/>
              <w:rPr>
                <w:rFonts w:ascii="宋体" w:cs="宋体"/>
                <w:bCs/>
                <w:kern w:val="0"/>
                <w:szCs w:val="21"/>
              </w:rPr>
            </w:pPr>
          </w:p>
        </w:tc>
        <w:tc>
          <w:tcPr>
            <w:tcW w:w="898"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A%</w:t>
            </w:r>
          </w:p>
        </w:tc>
        <w:tc>
          <w:tcPr>
            <w:tcW w:w="907"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B%</w:t>
            </w:r>
          </w:p>
        </w:tc>
        <w:tc>
          <w:tcPr>
            <w:tcW w:w="1031"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C%</w:t>
            </w: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学习目的明确</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学习态度端正</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学习方法正确</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学习氛围浓</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学习自觉性强</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创新意识与创新思维</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作业认真并按时交</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纪律方面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按时到班上课</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课堂纪律好</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遵守校规校规</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遵守考风考纪</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179"/>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思想道德</w:t>
            </w:r>
          </w:p>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尊敬教师，团结同学</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礼貌待人，态度谦和</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爱护公物</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164"/>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遵守社会公德</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合计</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bl>
    <w:p w:rsidR="008C7C25" w:rsidRDefault="008C7C25">
      <w:pPr>
        <w:rPr>
          <w:rFonts w:eastAsia="黑体"/>
          <w:b/>
          <w:sz w:val="24"/>
        </w:rPr>
      </w:pP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3</w:t>
      </w:r>
      <w:r>
        <w:rPr>
          <w:rFonts w:ascii="宋体" w:hAnsi="宋体" w:cs="宋体" w:hint="eastAsia"/>
          <w:b/>
          <w:bCs/>
          <w:szCs w:val="21"/>
        </w:rPr>
        <w:t>）教师自评</w:t>
      </w:r>
    </w:p>
    <w:p w:rsidR="008C7C25" w:rsidRDefault="008C7C25">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1290"/>
        <w:gridCol w:w="1417"/>
        <w:gridCol w:w="2326"/>
        <w:gridCol w:w="1081"/>
        <w:gridCol w:w="846"/>
      </w:tblGrid>
      <w:tr w:rsidR="008C7C25" w:rsidRPr="00E00C31">
        <w:trPr>
          <w:trHeight w:val="312"/>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班级</w:t>
            </w:r>
          </w:p>
        </w:tc>
        <w:tc>
          <w:tcPr>
            <w:tcW w:w="1290" w:type="dxa"/>
            <w:vAlign w:val="center"/>
          </w:tcPr>
          <w:p w:rsidR="008C7C25" w:rsidRPr="00E00C31" w:rsidRDefault="008C7C25">
            <w:pPr>
              <w:widowControl/>
              <w:spacing w:line="240" w:lineRule="exact"/>
              <w:jc w:val="center"/>
              <w:rPr>
                <w:rFonts w:ascii="宋体" w:cs="宋体"/>
                <w:bCs/>
                <w:kern w:val="0"/>
                <w:szCs w:val="21"/>
              </w:rPr>
            </w:pPr>
          </w:p>
        </w:tc>
        <w:tc>
          <w:tcPr>
            <w:tcW w:w="1417"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w:t>
            </w:r>
          </w:p>
        </w:tc>
        <w:tc>
          <w:tcPr>
            <w:tcW w:w="2326" w:type="dxa"/>
            <w:vAlign w:val="center"/>
          </w:tcPr>
          <w:p w:rsidR="008C7C25" w:rsidRPr="00E00C31" w:rsidRDefault="008C7C25">
            <w:pPr>
              <w:widowControl/>
              <w:spacing w:line="240" w:lineRule="exact"/>
              <w:jc w:val="center"/>
              <w:rPr>
                <w:rFonts w:ascii="宋体" w:cs="宋体"/>
                <w:bCs/>
                <w:kern w:val="0"/>
                <w:szCs w:val="21"/>
              </w:rPr>
            </w:pPr>
          </w:p>
        </w:tc>
        <w:tc>
          <w:tcPr>
            <w:tcW w:w="1081"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教师</w:t>
            </w:r>
          </w:p>
        </w:tc>
        <w:tc>
          <w:tcPr>
            <w:tcW w:w="846" w:type="dxa"/>
            <w:vAlign w:val="center"/>
          </w:tcPr>
          <w:p w:rsidR="008C7C25" w:rsidRPr="00E00C31" w:rsidRDefault="008C7C25">
            <w:pPr>
              <w:widowControl/>
              <w:spacing w:line="240" w:lineRule="exact"/>
              <w:jc w:val="center"/>
              <w:rPr>
                <w:rFonts w:ascii="宋体" w:cs="宋体"/>
                <w:b/>
                <w:bCs/>
                <w:kern w:val="0"/>
                <w:szCs w:val="21"/>
              </w:rPr>
            </w:pPr>
          </w:p>
        </w:tc>
      </w:tr>
      <w:tr w:rsidR="008C7C25" w:rsidRPr="00E00C31">
        <w:trPr>
          <w:trHeight w:val="417"/>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项目</w:t>
            </w:r>
          </w:p>
        </w:tc>
        <w:tc>
          <w:tcPr>
            <w:tcW w:w="5033"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kern w:val="0"/>
                <w:szCs w:val="21"/>
              </w:rPr>
              <w:t>评价指标</w:t>
            </w:r>
          </w:p>
        </w:tc>
        <w:tc>
          <w:tcPr>
            <w:tcW w:w="1081"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标准分</w:t>
            </w:r>
          </w:p>
        </w:tc>
        <w:tc>
          <w:tcPr>
            <w:tcW w:w="846"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得分</w:t>
            </w:r>
          </w:p>
        </w:tc>
      </w:tr>
      <w:tr w:rsidR="008C7C25" w:rsidRPr="00E00C31">
        <w:trPr>
          <w:trHeight w:val="524"/>
          <w:jc w:val="center"/>
        </w:trPr>
        <w:tc>
          <w:tcPr>
            <w:tcW w:w="1548" w:type="dxa"/>
            <w:vMerge w:val="restart"/>
            <w:vAlign w:val="center"/>
          </w:tcPr>
          <w:p w:rsidR="008C7C25" w:rsidRPr="00E00C31" w:rsidRDefault="008C7C25">
            <w:pPr>
              <w:spacing w:line="240" w:lineRule="exact"/>
              <w:jc w:val="center"/>
              <w:rPr>
                <w:rFonts w:ascii="宋体" w:cs="宋体"/>
                <w:bCs/>
                <w:kern w:val="0"/>
                <w:szCs w:val="21"/>
              </w:rPr>
            </w:pPr>
            <w:r w:rsidRPr="00E00C31">
              <w:rPr>
                <w:rFonts w:ascii="宋体" w:hAnsi="宋体" w:cs="宋体" w:hint="eastAsia"/>
                <w:bCs/>
                <w:kern w:val="0"/>
                <w:szCs w:val="21"/>
              </w:rPr>
              <w:t>教学组织</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szCs w:val="21"/>
              </w:rPr>
              <w:t>教材内容整合处理适合人才培养，有一定可持续发展指导性等</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18"/>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教学准备充分，内容充实，态度严谨</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648"/>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20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04"/>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富有启发性，引导学生积极思维</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5</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376"/>
          <w:jc w:val="center"/>
        </w:trPr>
        <w:tc>
          <w:tcPr>
            <w:tcW w:w="1548" w:type="dxa"/>
            <w:vMerge/>
            <w:vAlign w:val="center"/>
          </w:tcPr>
          <w:p w:rsidR="008C7C25" w:rsidRPr="00E00C31" w:rsidRDefault="008C7C25">
            <w:pPr>
              <w:widowControl/>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教学方法和手段运用科学合理，形式灵活适当，突出技能培养</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373"/>
          <w:jc w:val="center"/>
        </w:trPr>
        <w:tc>
          <w:tcPr>
            <w:tcW w:w="1548" w:type="dxa"/>
            <w:vMerge/>
            <w:vAlign w:val="center"/>
          </w:tcPr>
          <w:p w:rsidR="008C7C25" w:rsidRPr="00E00C31" w:rsidRDefault="008C7C25">
            <w:pPr>
              <w:widowControl/>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辅导答疑耐心；批改作业认真</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5</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639"/>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教书育人育人</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bCs/>
                <w:kern w:val="0"/>
                <w:szCs w:val="21"/>
              </w:rPr>
              <w:t>注重情感和学习意识培养；</w:t>
            </w:r>
            <w:r w:rsidRPr="00E00C31">
              <w:rPr>
                <w:rFonts w:ascii="宋体" w:hAnsi="宋体" w:cs="宋体" w:hint="eastAsia"/>
                <w:kern w:val="0"/>
                <w:szCs w:val="21"/>
              </w:rPr>
              <w:t>能够严格要求学生，尊重学生意见；关心爱护学生的健康成长</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619"/>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教学效果</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bCs/>
                <w:kern w:val="0"/>
                <w:szCs w:val="21"/>
              </w:rPr>
              <w:t>学生基本会理论知识和技能，能运用知识完成课程设计</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30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411"/>
          <w:jc w:val="center"/>
        </w:trPr>
        <w:tc>
          <w:tcPr>
            <w:tcW w:w="6581" w:type="dxa"/>
            <w:gridSpan w:val="4"/>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合计</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100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bl>
    <w:p w:rsidR="008C7C25" w:rsidRDefault="008C7C25">
      <w:pPr>
        <w:ind w:firstLineChars="200" w:firstLine="422"/>
        <w:rPr>
          <w:rFonts w:ascii="宋体" w:cs="宋体"/>
          <w:b/>
          <w:bCs/>
          <w:szCs w:val="21"/>
        </w:rPr>
      </w:pPr>
    </w:p>
    <w:p w:rsidR="008C7C25" w:rsidRDefault="008C7C25">
      <w:pPr>
        <w:numPr>
          <w:ilvl w:val="0"/>
          <w:numId w:val="5"/>
        </w:numPr>
        <w:ind w:firstLineChars="200" w:firstLine="422"/>
        <w:rPr>
          <w:rFonts w:ascii="宋体" w:cs="宋体"/>
          <w:b/>
          <w:bCs/>
          <w:szCs w:val="21"/>
        </w:rPr>
      </w:pPr>
      <w:r>
        <w:rPr>
          <w:rFonts w:ascii="宋体" w:hAnsi="宋体" w:cs="宋体" w:hint="eastAsia"/>
          <w:b/>
          <w:bCs/>
          <w:szCs w:val="21"/>
        </w:rPr>
        <w:lastRenderedPageBreak/>
        <w:t>专家评价</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4"/>
        <w:gridCol w:w="365"/>
        <w:gridCol w:w="1981"/>
        <w:gridCol w:w="1617"/>
        <w:gridCol w:w="361"/>
        <w:gridCol w:w="2654"/>
      </w:tblGrid>
      <w:tr w:rsidR="008C7C25" w:rsidRPr="00E00C31">
        <w:trPr>
          <w:trHeight w:val="522"/>
          <w:jc w:val="center"/>
        </w:trPr>
        <w:tc>
          <w:tcPr>
            <w:tcW w:w="1544"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班级</w:t>
            </w:r>
          </w:p>
        </w:tc>
        <w:tc>
          <w:tcPr>
            <w:tcW w:w="2346" w:type="dxa"/>
            <w:gridSpan w:val="2"/>
            <w:vAlign w:val="center"/>
          </w:tcPr>
          <w:p w:rsidR="008C7C25" w:rsidRPr="00E00C31" w:rsidRDefault="008C7C25">
            <w:pPr>
              <w:widowControl/>
              <w:spacing w:line="240" w:lineRule="exact"/>
              <w:jc w:val="center"/>
              <w:rPr>
                <w:rFonts w:ascii="宋体" w:cs="宋体"/>
                <w:bCs/>
                <w:kern w:val="0"/>
                <w:szCs w:val="21"/>
              </w:rPr>
            </w:pPr>
          </w:p>
        </w:tc>
        <w:tc>
          <w:tcPr>
            <w:tcW w:w="1617"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w:t>
            </w:r>
          </w:p>
        </w:tc>
        <w:tc>
          <w:tcPr>
            <w:tcW w:w="3015" w:type="dxa"/>
            <w:gridSpan w:val="2"/>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76"/>
          <w:jc w:val="center"/>
        </w:trPr>
        <w:tc>
          <w:tcPr>
            <w:tcW w:w="1909" w:type="dxa"/>
            <w:gridSpan w:val="2"/>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项目</w:t>
            </w: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评价内容</w:t>
            </w:r>
          </w:p>
        </w:tc>
        <w:tc>
          <w:tcPr>
            <w:tcW w:w="2654" w:type="dxa"/>
            <w:vAlign w:val="center"/>
          </w:tcPr>
          <w:p w:rsidR="008C7C25" w:rsidRPr="00E00C31" w:rsidRDefault="008C7C25">
            <w:pPr>
              <w:widowControl/>
              <w:spacing w:line="240" w:lineRule="exact"/>
              <w:jc w:val="center"/>
              <w:rPr>
                <w:bCs/>
                <w:kern w:val="0"/>
                <w:sz w:val="18"/>
                <w:szCs w:val="18"/>
              </w:rPr>
            </w:pPr>
            <w:r w:rsidRPr="00E00C31">
              <w:rPr>
                <w:rFonts w:hint="eastAsia"/>
                <w:bCs/>
                <w:kern w:val="0"/>
                <w:sz w:val="18"/>
                <w:szCs w:val="18"/>
              </w:rPr>
              <w:t>评语</w:t>
            </w:r>
          </w:p>
        </w:tc>
      </w:tr>
      <w:tr w:rsidR="008C7C25" w:rsidRPr="00E00C31">
        <w:trPr>
          <w:trHeight w:val="30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课程教材</w:t>
            </w: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教材内容的丰富性</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教材融入的信息量</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教材的难易程度</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教材可持续性拓展的指导作用</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教师素能</w:t>
            </w: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知识的丰富性、技能的强化性</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现代教学方法与手段的运用</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课程教学设计与组织效果</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学生能力</w:t>
            </w: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知识的应用能力</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专业操作技能</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专业心智技能</w:t>
            </w:r>
          </w:p>
        </w:tc>
        <w:tc>
          <w:tcPr>
            <w:tcW w:w="2654" w:type="dxa"/>
            <w:vMerge/>
          </w:tcPr>
          <w:p w:rsidR="008C7C25" w:rsidRPr="00E00C31" w:rsidRDefault="008C7C25">
            <w:pPr>
              <w:widowControl/>
              <w:spacing w:line="240" w:lineRule="exact"/>
              <w:rPr>
                <w:b/>
                <w:bCs/>
                <w:kern w:val="0"/>
                <w:szCs w:val="21"/>
              </w:rPr>
            </w:pPr>
          </w:p>
        </w:tc>
      </w:tr>
    </w:tbl>
    <w:p w:rsidR="008C7C25" w:rsidRDefault="008C7C25">
      <w:pPr>
        <w:pStyle w:val="2"/>
        <w:rPr>
          <w:b w:val="0"/>
          <w:bCs/>
        </w:rPr>
      </w:pPr>
      <w:bookmarkStart w:id="206" w:name="_Toc17622_WPSOffice_Level2"/>
      <w:bookmarkStart w:id="207" w:name="_Toc21941_WPSOffice_Level2"/>
      <w:r>
        <w:rPr>
          <w:rFonts w:hint="eastAsia"/>
          <w:b w:val="0"/>
          <w:bCs/>
        </w:rPr>
        <w:t>七、选用教材及推荐教材和参考用书（或课程网站）</w:t>
      </w:r>
      <w:bookmarkEnd w:id="206"/>
      <w:bookmarkEnd w:id="207"/>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蒋先明．花卉栽培学总论．北京：中国农业出版社，</w:t>
      </w:r>
      <w:r>
        <w:rPr>
          <w:rFonts w:ascii="仿宋_GB2312" w:eastAsia="仿宋_GB2312" w:hAnsi="仿宋_GB2312" w:cs="仿宋_GB2312"/>
          <w:sz w:val="30"/>
          <w:szCs w:val="30"/>
        </w:rPr>
        <w:t>2000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卢育华．花卉栽培学各论（北方本）．北京：中国农业出版社，</w:t>
      </w:r>
      <w:r>
        <w:rPr>
          <w:rFonts w:ascii="仿宋_GB2312" w:eastAsia="仿宋_GB2312" w:hAnsi="仿宋_GB2312" w:cs="仿宋_GB2312"/>
          <w:sz w:val="30"/>
          <w:szCs w:val="30"/>
        </w:rPr>
        <w:t>2000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包满珠</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面向</w:t>
      </w:r>
      <w:r>
        <w:rPr>
          <w:rFonts w:ascii="仿宋_GB2312" w:eastAsia="仿宋_GB2312" w:hAnsi="仿宋_GB2312" w:cs="仿宋_GB2312"/>
          <w:sz w:val="30"/>
          <w:szCs w:val="30"/>
        </w:rPr>
        <w:t>21</w:t>
      </w:r>
      <w:r>
        <w:rPr>
          <w:rFonts w:ascii="仿宋_GB2312" w:eastAsia="仿宋_GB2312" w:hAnsi="仿宋_GB2312" w:cs="仿宋_GB2312" w:hint="eastAsia"/>
          <w:sz w:val="30"/>
          <w:szCs w:val="30"/>
        </w:rPr>
        <w:t>世纪课程教材《花卉学》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北京：中国农业出版社</w:t>
      </w:r>
      <w:r>
        <w:rPr>
          <w:rFonts w:ascii="仿宋_GB2312" w:eastAsia="仿宋_GB2312" w:hAnsi="仿宋_GB2312" w:cs="仿宋_GB2312"/>
          <w:sz w:val="30"/>
          <w:szCs w:val="30"/>
        </w:rPr>
        <w:t>2003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林侨生</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观叶植物原色图谱</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 xml:space="preserve">2002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中国农业科学院花卉花卉研究所．中国花卉栽培学（新版）．北京：中国农业出版社，</w:t>
      </w:r>
      <w:r>
        <w:rPr>
          <w:rFonts w:ascii="仿宋_GB2312" w:eastAsia="仿宋_GB2312" w:hAnsi="仿宋_GB2312" w:cs="仿宋_GB2312"/>
          <w:sz w:val="30"/>
          <w:szCs w:val="30"/>
        </w:rPr>
        <w:t>2003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张振贤．花卉生理．北京：中国农业科技出版社，</w:t>
      </w:r>
      <w:r>
        <w:rPr>
          <w:rFonts w:ascii="仿宋_GB2312" w:eastAsia="仿宋_GB2312" w:hAnsi="仿宋_GB2312" w:cs="仿宋_GB2312"/>
          <w:sz w:val="30"/>
          <w:szCs w:val="30"/>
        </w:rPr>
        <w:t>1993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张振贤．花卉生理．北京：中国农业科技出版社，</w:t>
      </w:r>
      <w:r>
        <w:rPr>
          <w:rFonts w:ascii="仿宋_GB2312" w:eastAsia="仿宋_GB2312" w:hAnsi="仿宋_GB2312" w:cs="仿宋_GB2312"/>
          <w:sz w:val="30"/>
          <w:szCs w:val="30"/>
        </w:rPr>
        <w:t>1993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艾捷里斯坦</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花卉栽培学．北京：高等教育出版社，</w:t>
      </w:r>
      <w:r>
        <w:rPr>
          <w:rFonts w:ascii="仿宋_GB2312" w:eastAsia="仿宋_GB2312" w:hAnsi="仿宋_GB2312" w:cs="仿宋_GB2312"/>
          <w:sz w:val="30"/>
          <w:szCs w:val="30"/>
        </w:rPr>
        <w:t>1958</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9.</w:t>
      </w:r>
      <w:r>
        <w:rPr>
          <w:rFonts w:ascii="仿宋_GB2312" w:eastAsia="仿宋_GB2312" w:hAnsi="仿宋_GB2312" w:cs="仿宋_GB2312" w:hint="eastAsia"/>
          <w:sz w:val="30"/>
          <w:szCs w:val="30"/>
        </w:rPr>
        <w:t>杉山直仪．花卉总论．东京养贤堂，</w:t>
      </w:r>
      <w:r>
        <w:rPr>
          <w:rFonts w:ascii="仿宋_GB2312" w:eastAsia="仿宋_GB2312" w:hAnsi="仿宋_GB2312" w:cs="仿宋_GB2312"/>
          <w:sz w:val="30"/>
          <w:szCs w:val="30"/>
        </w:rPr>
        <w:t>1982</w:t>
      </w:r>
    </w:p>
    <w:p w:rsidR="008C7C25" w:rsidRDefault="008C7C25">
      <w:pPr>
        <w:autoSpaceDN w:val="0"/>
        <w:spacing w:line="360" w:lineRule="auto"/>
        <w:ind w:firstLineChars="200" w:firstLine="600"/>
        <w:rPr>
          <w:rFonts w:ascii="楷体_GB2312" w:eastAsia="楷体_GB2312"/>
          <w:b/>
          <w:sz w:val="36"/>
          <w:szCs w:val="36"/>
        </w:rPr>
      </w:pPr>
      <w:r>
        <w:rPr>
          <w:rFonts w:ascii="仿宋_GB2312" w:eastAsia="仿宋_GB2312" w:hAnsi="仿宋_GB2312" w:cs="仿宋_GB2312"/>
          <w:sz w:val="30"/>
          <w:szCs w:val="30"/>
        </w:rPr>
        <w:lastRenderedPageBreak/>
        <w:t>10.</w:t>
      </w:r>
      <w:r>
        <w:rPr>
          <w:rFonts w:ascii="仿宋_GB2312" w:eastAsia="仿宋_GB2312" w:hAnsi="仿宋_GB2312" w:cs="仿宋_GB2312" w:hint="eastAsia"/>
          <w:sz w:val="30"/>
          <w:szCs w:val="30"/>
        </w:rPr>
        <w:t>中国农业百科全书编辑部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中国农业百科全书观赏园艺卷</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北京：农业出版</w:t>
      </w:r>
      <w:r>
        <w:rPr>
          <w:rFonts w:ascii="仿宋_GB2312" w:eastAsia="仿宋_GB2312" w:hAnsi="仿宋_GB2312" w:cs="仿宋_GB2312"/>
          <w:sz w:val="30"/>
          <w:szCs w:val="30"/>
        </w:rPr>
        <w:t>1996</w:t>
      </w:r>
    </w:p>
    <w:p w:rsidR="008C7C25" w:rsidRDefault="008C7C25" w:rsidP="005C42CA">
      <w:pPr>
        <w:spacing w:beforeLines="100" w:before="312"/>
        <w:rPr>
          <w:rFonts w:ascii="楷体_GB2312" w:eastAsia="楷体_GB2312"/>
          <w:b/>
          <w:sz w:val="36"/>
          <w:szCs w:val="36"/>
        </w:rPr>
      </w:pPr>
    </w:p>
    <w:p w:rsidR="008C7C25" w:rsidRDefault="008C7C25">
      <w:pPr>
        <w:pStyle w:val="2"/>
        <w:rPr>
          <w:b w:val="0"/>
          <w:bCs/>
        </w:rPr>
      </w:pPr>
      <w:bookmarkStart w:id="208" w:name="_Toc7969_WPSOffice_Level2"/>
      <w:bookmarkStart w:id="209" w:name="_Toc14852_WPSOffice_Level2"/>
      <w:r>
        <w:rPr>
          <w:rFonts w:hint="eastAsia"/>
          <w:b w:val="0"/>
          <w:bCs/>
        </w:rPr>
        <w:t>《设施果树生产技术》核心课程标准</w:t>
      </w:r>
      <w:bookmarkEnd w:id="208"/>
      <w:bookmarkEnd w:id="209"/>
    </w:p>
    <w:tbl>
      <w:tblPr>
        <w:tblW w:w="822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firstRow="1" w:lastRow="0" w:firstColumn="1" w:lastColumn="0" w:noHBand="0" w:noVBand="0"/>
      </w:tblPr>
      <w:tblGrid>
        <w:gridCol w:w="1334"/>
        <w:gridCol w:w="2777"/>
        <w:gridCol w:w="1267"/>
        <w:gridCol w:w="2844"/>
      </w:tblGrid>
      <w:tr w:rsidR="008C7C25" w:rsidRPr="00E00C31">
        <w:trPr>
          <w:trHeight w:val="392"/>
          <w:jc w:val="center"/>
        </w:trPr>
        <w:tc>
          <w:tcPr>
            <w:tcW w:w="1334" w:type="dxa"/>
            <w:tcBorders>
              <w:top w:val="single" w:sz="12" w:space="0" w:color="auto"/>
            </w:tcBorders>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课程编码</w:t>
            </w:r>
          </w:p>
        </w:tc>
        <w:tc>
          <w:tcPr>
            <w:tcW w:w="2777" w:type="dxa"/>
            <w:tcBorders>
              <w:top w:val="single" w:sz="12" w:space="0" w:color="auto"/>
            </w:tcBorders>
            <w:vAlign w:val="center"/>
          </w:tcPr>
          <w:p w:rsidR="008C7C25" w:rsidRPr="00E00C31" w:rsidRDefault="008C7C25">
            <w:pPr>
              <w:rPr>
                <w:rFonts w:ascii="宋体"/>
                <w:kern w:val="0"/>
                <w:sz w:val="18"/>
                <w:szCs w:val="18"/>
              </w:rPr>
            </w:pPr>
            <w:r w:rsidRPr="00E00C31">
              <w:rPr>
                <w:rFonts w:ascii="宋体" w:hAnsi="宋体"/>
                <w:color w:val="000000"/>
                <w:szCs w:val="21"/>
              </w:rPr>
              <w:t>1005056</w:t>
            </w:r>
          </w:p>
        </w:tc>
        <w:tc>
          <w:tcPr>
            <w:tcW w:w="1267" w:type="dxa"/>
            <w:tcBorders>
              <w:top w:val="single" w:sz="12" w:space="0" w:color="auto"/>
            </w:tcBorders>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课程类别</w:t>
            </w:r>
          </w:p>
        </w:tc>
        <w:tc>
          <w:tcPr>
            <w:tcW w:w="2844" w:type="dxa"/>
            <w:tcBorders>
              <w:top w:val="single" w:sz="12" w:space="0" w:color="auto"/>
            </w:tcBorders>
            <w:vAlign w:val="center"/>
          </w:tcPr>
          <w:p w:rsidR="008C7C25" w:rsidRPr="00E00C31" w:rsidRDefault="008C7C25">
            <w:pPr>
              <w:rPr>
                <w:rFonts w:ascii="宋体"/>
                <w:kern w:val="0"/>
                <w:sz w:val="18"/>
                <w:szCs w:val="18"/>
              </w:rPr>
            </w:pPr>
            <w:r w:rsidRPr="00E00C31">
              <w:rPr>
                <w:rFonts w:ascii="宋体" w:hAnsi="宋体" w:hint="eastAsia"/>
                <w:kern w:val="0"/>
                <w:sz w:val="18"/>
                <w:szCs w:val="18"/>
              </w:rPr>
              <w:t>专业必修课</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计划学时</w:t>
            </w:r>
          </w:p>
        </w:tc>
        <w:tc>
          <w:tcPr>
            <w:tcW w:w="2777" w:type="dxa"/>
            <w:vAlign w:val="center"/>
          </w:tcPr>
          <w:p w:rsidR="008C7C25" w:rsidRPr="00E00C31" w:rsidRDefault="008C7C25">
            <w:pPr>
              <w:rPr>
                <w:rFonts w:ascii="宋体"/>
                <w:kern w:val="0"/>
                <w:sz w:val="18"/>
                <w:szCs w:val="18"/>
              </w:rPr>
            </w:pPr>
            <w:r w:rsidRPr="00E00C31">
              <w:rPr>
                <w:rFonts w:ascii="宋体" w:hAnsi="宋体"/>
                <w:kern w:val="0"/>
                <w:sz w:val="18"/>
                <w:szCs w:val="18"/>
              </w:rPr>
              <w:t>72</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学</w:t>
            </w:r>
            <w:r w:rsidRPr="00E00C31">
              <w:rPr>
                <w:rFonts w:ascii="宋体" w:hAnsi="宋体"/>
                <w:kern w:val="0"/>
                <w:sz w:val="20"/>
                <w:szCs w:val="21"/>
              </w:rPr>
              <w:t xml:space="preserve">    </w:t>
            </w:r>
            <w:r w:rsidRPr="00E00C31">
              <w:rPr>
                <w:rFonts w:ascii="宋体" w:hAnsi="宋体" w:hint="eastAsia"/>
                <w:kern w:val="0"/>
                <w:sz w:val="20"/>
                <w:szCs w:val="21"/>
              </w:rPr>
              <w:t>分</w:t>
            </w:r>
          </w:p>
        </w:tc>
        <w:tc>
          <w:tcPr>
            <w:tcW w:w="2844" w:type="dxa"/>
            <w:vAlign w:val="center"/>
          </w:tcPr>
          <w:p w:rsidR="008C7C25" w:rsidRPr="00E00C31" w:rsidRDefault="008C7C25">
            <w:pPr>
              <w:rPr>
                <w:rFonts w:ascii="宋体"/>
                <w:kern w:val="0"/>
                <w:sz w:val="18"/>
                <w:szCs w:val="18"/>
              </w:rPr>
            </w:pPr>
            <w:r w:rsidRPr="00E00C31">
              <w:rPr>
                <w:rFonts w:ascii="宋体"/>
                <w:kern w:val="0"/>
                <w:sz w:val="18"/>
                <w:szCs w:val="18"/>
              </w:rPr>
              <w:t>4</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适用专业</w:t>
            </w:r>
          </w:p>
        </w:tc>
        <w:tc>
          <w:tcPr>
            <w:tcW w:w="2777"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设施农业技术</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开课单位</w:t>
            </w:r>
          </w:p>
        </w:tc>
        <w:tc>
          <w:tcPr>
            <w:tcW w:w="2844"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化工系</w:t>
            </w:r>
          </w:p>
        </w:tc>
      </w:tr>
      <w:tr w:rsidR="008C7C25" w:rsidRPr="00E00C31">
        <w:trPr>
          <w:trHeight w:val="401"/>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开课学期</w:t>
            </w:r>
          </w:p>
        </w:tc>
        <w:tc>
          <w:tcPr>
            <w:tcW w:w="2777" w:type="dxa"/>
            <w:vAlign w:val="center"/>
          </w:tcPr>
          <w:p w:rsidR="008C7C25" w:rsidRPr="00E00C31" w:rsidRDefault="008C7C25">
            <w:pPr>
              <w:rPr>
                <w:rFonts w:ascii="宋体"/>
                <w:kern w:val="0"/>
                <w:sz w:val="18"/>
                <w:szCs w:val="18"/>
              </w:rPr>
            </w:pPr>
            <w:r w:rsidRPr="00E00C31">
              <w:rPr>
                <w:rFonts w:hint="eastAsia"/>
                <w:sz w:val="18"/>
                <w:szCs w:val="18"/>
              </w:rPr>
              <w:t>第四学期</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考核类型</w:t>
            </w:r>
          </w:p>
        </w:tc>
        <w:tc>
          <w:tcPr>
            <w:tcW w:w="2844"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考试</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先行课程</w:t>
            </w:r>
          </w:p>
        </w:tc>
        <w:tc>
          <w:tcPr>
            <w:tcW w:w="6888" w:type="dxa"/>
            <w:gridSpan w:val="3"/>
            <w:vAlign w:val="center"/>
          </w:tcPr>
          <w:p w:rsidR="008C7C25" w:rsidRPr="00E00C31" w:rsidRDefault="008C7C25">
            <w:pPr>
              <w:rPr>
                <w:rFonts w:ascii="宋体"/>
                <w:kern w:val="0"/>
                <w:sz w:val="18"/>
                <w:szCs w:val="18"/>
              </w:rPr>
            </w:pPr>
            <w:r w:rsidRPr="00E00C31">
              <w:rPr>
                <w:rFonts w:hint="eastAsia"/>
                <w:sz w:val="18"/>
                <w:szCs w:val="18"/>
              </w:rPr>
              <w:t>农业微生物；农业经营与管理</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平行课程</w:t>
            </w:r>
          </w:p>
        </w:tc>
        <w:tc>
          <w:tcPr>
            <w:tcW w:w="6888" w:type="dxa"/>
            <w:gridSpan w:val="3"/>
            <w:vAlign w:val="center"/>
          </w:tcPr>
          <w:p w:rsidR="008C7C25" w:rsidRPr="00E00C31" w:rsidRDefault="008C7C25">
            <w:pPr>
              <w:rPr>
                <w:rFonts w:ascii="宋体"/>
                <w:kern w:val="0"/>
                <w:sz w:val="18"/>
                <w:szCs w:val="18"/>
              </w:rPr>
            </w:pPr>
            <w:r w:rsidRPr="00E00C31">
              <w:rPr>
                <w:rFonts w:hint="eastAsia"/>
                <w:sz w:val="18"/>
                <w:szCs w:val="18"/>
              </w:rPr>
              <w:t>植物组培技术</w:t>
            </w:r>
            <w:r w:rsidRPr="00E00C31">
              <w:rPr>
                <w:rFonts w:ascii="宋体" w:hint="eastAsia"/>
                <w:kern w:val="0"/>
                <w:sz w:val="18"/>
                <w:szCs w:val="18"/>
              </w:rPr>
              <w:t>，</w:t>
            </w:r>
            <w:r w:rsidRPr="00E00C31">
              <w:rPr>
                <w:rFonts w:ascii="宋体" w:hAnsi="宋体" w:cs="宋体" w:hint="eastAsia"/>
                <w:kern w:val="0"/>
                <w:sz w:val="20"/>
                <w:szCs w:val="20"/>
              </w:rPr>
              <w:t>果蔬工程施工与管理</w:t>
            </w:r>
          </w:p>
        </w:tc>
      </w:tr>
      <w:tr w:rsidR="008C7C25" w:rsidRPr="00E00C31">
        <w:trPr>
          <w:trHeight w:val="392"/>
          <w:jc w:val="center"/>
        </w:trPr>
        <w:tc>
          <w:tcPr>
            <w:tcW w:w="1334" w:type="dxa"/>
            <w:tcBorders>
              <w:bottom w:val="single" w:sz="12" w:space="0" w:color="auto"/>
            </w:tcBorders>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后继课程</w:t>
            </w:r>
          </w:p>
        </w:tc>
        <w:tc>
          <w:tcPr>
            <w:tcW w:w="6888" w:type="dxa"/>
            <w:gridSpan w:val="3"/>
            <w:tcBorders>
              <w:bottom w:val="single" w:sz="12" w:space="0" w:color="auto"/>
            </w:tcBorders>
            <w:vAlign w:val="center"/>
          </w:tcPr>
          <w:p w:rsidR="008C7C25" w:rsidRPr="00E00C31" w:rsidRDefault="008C7C25">
            <w:pPr>
              <w:rPr>
                <w:rFonts w:ascii="宋体"/>
                <w:kern w:val="0"/>
                <w:sz w:val="18"/>
                <w:szCs w:val="18"/>
              </w:rPr>
            </w:pPr>
          </w:p>
        </w:tc>
      </w:tr>
    </w:tbl>
    <w:p w:rsidR="008C7C25" w:rsidRDefault="008C7C25">
      <w:pPr>
        <w:pStyle w:val="2"/>
        <w:numPr>
          <w:ilvl w:val="0"/>
          <w:numId w:val="6"/>
        </w:numPr>
        <w:rPr>
          <w:b w:val="0"/>
          <w:bCs/>
        </w:rPr>
      </w:pPr>
      <w:bookmarkStart w:id="210" w:name="_Toc6809_WPSOffice_Level2"/>
      <w:bookmarkStart w:id="211" w:name="_Toc22246_WPSOffice_Level2"/>
      <w:r>
        <w:rPr>
          <w:rFonts w:hint="eastAsia"/>
          <w:b w:val="0"/>
          <w:bCs/>
        </w:rPr>
        <w:t>课程性质与定位</w:t>
      </w:r>
      <w:bookmarkEnd w:id="210"/>
      <w:bookmarkEnd w:id="211"/>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果树生产技术》是本技术专业的一门核心课程，本技术专业的培养目标之一，就是培养适应果树生产第一线需要的高等技术应用型人才，《设施果树生产技术》是实现培养目标以及学生就业方向的主要课程之一，在专业课程体系中占有重要的地位。</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设施果树生产技术》学习领域基于果树生产过程开发，定位于高等职业教育，紧扣任职岗位要求，强化果树育苗、果园建立、果园管理“三果”技术培养，紧密结合职业技能考核，及时融进新观念、新理论、新技术，呈现课程的职业性、实用性和开放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通过《设施果树生产技术》的学习，使学生熟悉果树栽培各个环节的操作规程，按照果树产业相关企业对人才的需求，培养综合素质和技能。掌握培育果树苗木、建立果园、进行果园综合管理的技术，能够培育果树的嫁接苗和扦插苗；能够因地制宜地进行果园规划设计并付诸实施；能够根据果树树种和环境等具体情况，进行优质、高产、高效、生态、安全果品生产；养成认真负责，吃苦耐劳，敢于动手，善于表达，遵纪守法，团结协作的职业素质，达到取得高级果树工技能证书的要求，为就业奠定基础。</w:t>
      </w:r>
    </w:p>
    <w:p w:rsidR="008C7C25" w:rsidRDefault="008C7C25">
      <w:pPr>
        <w:pStyle w:val="2"/>
        <w:numPr>
          <w:ilvl w:val="0"/>
          <w:numId w:val="6"/>
        </w:numPr>
        <w:rPr>
          <w:b w:val="0"/>
          <w:bCs/>
        </w:rPr>
      </w:pPr>
      <w:bookmarkStart w:id="212" w:name="_Toc28612_WPSOffice_Level2"/>
      <w:bookmarkStart w:id="213" w:name="_Toc27607_WPSOffice_Level2"/>
      <w:r>
        <w:rPr>
          <w:rFonts w:hint="eastAsia"/>
          <w:b w:val="0"/>
          <w:bCs/>
        </w:rPr>
        <w:t>课程设计与理念</w:t>
      </w:r>
      <w:bookmarkEnd w:id="212"/>
      <w:bookmarkEnd w:id="213"/>
    </w:p>
    <w:p w:rsidR="008C7C25" w:rsidRDefault="008C7C25">
      <w:pPr>
        <w:spacing w:line="500" w:lineRule="exact"/>
        <w:rPr>
          <w:rFonts w:ascii="方正仿宋简体" w:eastAsia="方正仿宋简体" w:hAnsi="仿宋"/>
          <w:sz w:val="24"/>
        </w:rPr>
      </w:pPr>
      <w:r>
        <w:rPr>
          <w:rFonts w:ascii="宋体" w:hAnsi="宋体"/>
          <w:b/>
          <w:sz w:val="28"/>
          <w:szCs w:val="28"/>
        </w:rPr>
        <w:t xml:space="preserve">    1.</w:t>
      </w:r>
      <w:r>
        <w:rPr>
          <w:rFonts w:ascii="宋体" w:hAnsi="宋体" w:hint="eastAsia"/>
          <w:b/>
          <w:sz w:val="28"/>
          <w:szCs w:val="28"/>
        </w:rPr>
        <w:t>根据园艺技术专业岗位要求，明确课程的任务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调查研究和分析山西省以及国内果树产业行业对人才需求，以及听取学生反馈意见的基础上，明确了园艺技术专业人才培养的目标定位。园艺技术专业的培养目标之一，就是培养适应果树生产第一线需要的高等技术应用型人才，果树生产的任务是生产出优质、丰产、高效、生态、安全的多种果品，满足国内外市场对干鲜果品及其加工制品的需要，《设施果树生产技术》课程教学是实现这一目标的最主要环节。</w:t>
      </w:r>
    </w:p>
    <w:p w:rsidR="008C7C25" w:rsidRDefault="008C7C25">
      <w:pPr>
        <w:spacing w:line="500" w:lineRule="exact"/>
        <w:rPr>
          <w:rFonts w:ascii="方正仿宋简体" w:eastAsia="方正仿宋简体" w:hAnsi="仿宋"/>
          <w:sz w:val="24"/>
        </w:rPr>
      </w:pPr>
      <w:r>
        <w:rPr>
          <w:rFonts w:ascii="宋体" w:hAnsi="宋体"/>
          <w:b/>
          <w:sz w:val="28"/>
          <w:szCs w:val="28"/>
        </w:rPr>
        <w:t xml:space="preserve">    2.</w:t>
      </w:r>
      <w:r>
        <w:rPr>
          <w:rFonts w:ascii="宋体" w:hAnsi="宋体" w:hint="eastAsia"/>
          <w:b/>
          <w:sz w:val="28"/>
          <w:szCs w:val="28"/>
        </w:rPr>
        <w:t>剖析果树生产工作过程，确定学习领域</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通过对果树生产工作过程进行剖析，筛选出对于完成生产任务和课程任务有代表性、典型性、综合性、系统性的技术，作为课程学习领域。</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果树生产终年进行；果树种类繁多，各地都有代表性树种；果树生产工作过程：培育果木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建立果园</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果园管理</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收获果实，生产过程是一步步进行的，前一项为后一项打基础，但在生产中培育苗木、建园后管理可以分别进行，建园后要进行若干年的果园管理，所以也是相对独立的。</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树生产第一个环节是培育苗木，苗木是生产的基础。目前生产上要求采用无性繁殖苗，绝大部分果树采用嫁接苗，少数几种果树采用扦插苗，不提倡用种子实生繁殖，选择有代表性的树种进行嫁接苗和扦插苗培育学习，培育苗木的任务就能满足工作岗位的要求。果园建立各树种大同小异，重点是结合当地生态条件，选择有代表性的树种进行。果园管理是果树生产的重点，常年进行，内容繁杂，有的反复进行，但多数管理各树种大同小异，可以选择有代表性的树种进行，唯有整形修剪，树种各有特色，需要完成当地主栽树整形修剪，方能满足工作岗位的要求。</w:t>
      </w:r>
    </w:p>
    <w:p w:rsidR="008C7C25" w:rsidRDefault="008C7C25">
      <w:pPr>
        <w:spacing w:line="500" w:lineRule="exact"/>
        <w:ind w:firstLineChars="200" w:firstLine="480"/>
        <w:rPr>
          <w:rFonts w:ascii="方正仿宋简体" w:eastAsia="方正仿宋简体" w:hAnsi="仿宋"/>
          <w:sz w:val="24"/>
        </w:rPr>
      </w:pPr>
      <w:r>
        <w:rPr>
          <w:rFonts w:ascii="方正仿宋简体" w:eastAsia="方正仿宋简体" w:hAnsi="仿宋"/>
          <w:sz w:val="24"/>
        </w:rPr>
        <w:t xml:space="preserve"> </w:t>
      </w:r>
      <w:r>
        <w:rPr>
          <w:rFonts w:ascii="宋体" w:hAnsi="宋体"/>
          <w:b/>
          <w:sz w:val="28"/>
          <w:szCs w:val="28"/>
        </w:rPr>
        <w:t>3.</w:t>
      </w:r>
      <w:r>
        <w:rPr>
          <w:rFonts w:ascii="宋体" w:hAnsi="宋体" w:hint="eastAsia"/>
          <w:b/>
          <w:sz w:val="28"/>
          <w:szCs w:val="28"/>
        </w:rPr>
        <w:t>以工作任务为基础，整合教学内容</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按照“以能力为主线，以典型的工作为载体，以真实的工作环境为依托，以完整的工作过程为行动体系，理论与实践一体化”的设计要求，整合教学内容，开发教学项目。如果树育苗，每种果树都要育苗，春夏秋冬都须管理，生产上苹果、梨、桃等大部分果树用嫁接苗，培育过程大同小异，葡萄等少数树种用扦插苗。设计果树砧木种子的处理、果树砧木种子的播种、果树砧木苗管理、果树苗木嫁接、果树嫁接苗管理、果树插条的采集和</w:t>
      </w:r>
      <w:r>
        <w:rPr>
          <w:rFonts w:ascii="仿宋_GB2312" w:eastAsia="仿宋_GB2312" w:hAnsi="仿宋_GB2312" w:cs="仿宋_GB2312" w:hint="eastAsia"/>
          <w:sz w:val="30"/>
          <w:szCs w:val="30"/>
        </w:rPr>
        <w:lastRenderedPageBreak/>
        <w:t>贮藏、果树扦插、果树扦插苗管理</w:t>
      </w:r>
      <w:r>
        <w:rPr>
          <w:rFonts w:ascii="仿宋_GB2312" w:eastAsia="仿宋_GB2312" w:hAnsi="仿宋_GB2312" w:cs="仿宋_GB2312"/>
          <w:sz w:val="30"/>
          <w:szCs w:val="30"/>
        </w:rPr>
        <w:t xml:space="preserve"> 7 </w:t>
      </w:r>
      <w:r>
        <w:rPr>
          <w:rFonts w:ascii="仿宋_GB2312" w:eastAsia="仿宋_GB2312" w:hAnsi="仿宋_GB2312" w:cs="仿宋_GB2312" w:hint="eastAsia"/>
          <w:sz w:val="30"/>
          <w:szCs w:val="30"/>
        </w:rPr>
        <w:t>个项目，通过</w:t>
      </w:r>
      <w:r>
        <w:rPr>
          <w:rFonts w:ascii="仿宋_GB2312" w:eastAsia="仿宋_GB2312" w:hAnsi="仿宋_GB2312" w:cs="仿宋_GB2312"/>
          <w:sz w:val="30"/>
          <w:szCs w:val="30"/>
        </w:rPr>
        <w:t xml:space="preserve"> 7 </w:t>
      </w:r>
      <w:r>
        <w:rPr>
          <w:rFonts w:ascii="仿宋_GB2312" w:eastAsia="仿宋_GB2312" w:hAnsi="仿宋_GB2312" w:cs="仿宋_GB2312" w:hint="eastAsia"/>
          <w:sz w:val="30"/>
          <w:szCs w:val="30"/>
        </w:rPr>
        <w:t>个项目的学习，掌握果树育苗的技能。以教学项目为工作任务，围绕工作任务的完成，融入任务前后的工作过程和必要的理论知识，使任务重点突出，又前后衔接，有基本知识支撑，有充分理论根据，实践与理论一体化。</w:t>
      </w:r>
    </w:p>
    <w:p w:rsidR="008C7C25" w:rsidRDefault="008C7C25">
      <w:pPr>
        <w:pStyle w:val="2"/>
        <w:numPr>
          <w:ilvl w:val="0"/>
          <w:numId w:val="6"/>
        </w:numPr>
        <w:rPr>
          <w:b w:val="0"/>
          <w:bCs/>
        </w:rPr>
      </w:pPr>
      <w:bookmarkStart w:id="214" w:name="_Toc17694_WPSOffice_Level2"/>
      <w:bookmarkStart w:id="215" w:name="_Toc12236_WPSOffice_Level2"/>
      <w:r>
        <w:rPr>
          <w:rFonts w:hint="eastAsia"/>
          <w:b w:val="0"/>
          <w:bCs/>
        </w:rPr>
        <w:t>课程目标</w:t>
      </w:r>
      <w:bookmarkEnd w:id="214"/>
      <w:bookmarkEnd w:id="215"/>
    </w:p>
    <w:p w:rsidR="008C7C25" w:rsidRDefault="008C7C25">
      <w:pPr>
        <w:ind w:left="562"/>
        <w:rPr>
          <w:rFonts w:ascii="宋体"/>
          <w:b/>
          <w:sz w:val="28"/>
          <w:szCs w:val="28"/>
        </w:rPr>
      </w:pPr>
      <w:r>
        <w:rPr>
          <w:rFonts w:ascii="宋体" w:hAnsi="宋体"/>
          <w:b/>
          <w:sz w:val="28"/>
          <w:szCs w:val="28"/>
        </w:rPr>
        <w:t>1</w:t>
      </w:r>
      <w:r>
        <w:rPr>
          <w:rFonts w:ascii="宋体" w:hAnsi="宋体" w:hint="eastAsia"/>
          <w:b/>
          <w:sz w:val="28"/>
          <w:szCs w:val="28"/>
        </w:rPr>
        <w:t>．总体目标</w:t>
      </w:r>
    </w:p>
    <w:p w:rsidR="008C7C25" w:rsidRDefault="008C7C25">
      <w:pPr>
        <w:spacing w:line="500" w:lineRule="exact"/>
        <w:ind w:firstLineChars="200" w:firstLine="600"/>
        <w:jc w:val="left"/>
        <w:rPr>
          <w:rFonts w:ascii="宋体"/>
          <w:b/>
          <w:sz w:val="28"/>
          <w:szCs w:val="28"/>
        </w:rPr>
      </w:pPr>
      <w:r>
        <w:rPr>
          <w:rFonts w:ascii="仿宋_GB2312" w:eastAsia="仿宋_GB2312" w:hAnsi="仿宋_GB2312" w:cs="仿宋_GB2312" w:hint="eastAsia"/>
          <w:sz w:val="30"/>
          <w:szCs w:val="30"/>
        </w:rPr>
        <w:t>《设施果树生产技术》课程是园艺技术专业的专业核心课程。教学总体目标，应突出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“两个基本，一个综合”的内容和要求。即要求学生掌握果树生产的基本理论和基本技能；能够进行果园综合管理。</w:t>
      </w:r>
      <w:r>
        <w:rPr>
          <w:rFonts w:ascii="方正仿宋简体" w:eastAsia="方正仿宋简体" w:hAnsi="仿宋"/>
          <w:sz w:val="24"/>
        </w:rPr>
        <w:br/>
        <w:t xml:space="preserve">    </w:t>
      </w:r>
      <w:r>
        <w:rPr>
          <w:rFonts w:ascii="宋体" w:hAnsi="宋体"/>
          <w:b/>
          <w:sz w:val="28"/>
          <w:szCs w:val="28"/>
        </w:rPr>
        <w:t>2</w:t>
      </w:r>
      <w:r>
        <w:rPr>
          <w:rFonts w:ascii="宋体" w:hAnsi="宋体" w:hint="eastAsia"/>
          <w:b/>
          <w:sz w:val="28"/>
          <w:szCs w:val="28"/>
        </w:rPr>
        <w:t>．技能与知识目标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）熟悉我国及我省果树生产概况</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）理解果树分类的方法。</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）掌握果树生长发育规律基本知识</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）掌握果园规划和园地选择技术要求及果树建园栽植方法。</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）了解苹果、梨、桃、葡萄、猕猴桃、枣等果树的生物学特性及对环境条件要求，熟悉主要优良品种特性，掌握其土肥水管理、花果管理、整形修剪技术要点。</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6</w:t>
      </w:r>
      <w:r>
        <w:rPr>
          <w:rFonts w:ascii="仿宋_GB2312" w:eastAsia="仿宋_GB2312" w:hAnsi="仿宋_GB2312" w:cs="仿宋_GB2312" w:hint="eastAsia"/>
          <w:sz w:val="30"/>
          <w:szCs w:val="30"/>
        </w:rPr>
        <w:t>）掌握果园主要病虫害发生规律和防治方法。</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）掌握果树生产常用英文词汇</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w:t>
      </w:r>
    </w:p>
    <w:p w:rsidR="008C7C25" w:rsidRDefault="008C7C25">
      <w:pPr>
        <w:spacing w:line="500" w:lineRule="exact"/>
        <w:ind w:firstLineChars="200" w:firstLine="562"/>
        <w:rPr>
          <w:rFonts w:ascii="宋体"/>
          <w:b/>
          <w:sz w:val="28"/>
          <w:szCs w:val="28"/>
        </w:rPr>
      </w:pPr>
      <w:r>
        <w:rPr>
          <w:rFonts w:ascii="宋体" w:hAnsi="宋体"/>
          <w:b/>
          <w:sz w:val="28"/>
          <w:szCs w:val="28"/>
        </w:rPr>
        <w:lastRenderedPageBreak/>
        <w:t>3</w:t>
      </w:r>
      <w:r>
        <w:rPr>
          <w:rFonts w:ascii="宋体" w:hAnsi="宋体" w:hint="eastAsia"/>
          <w:b/>
          <w:sz w:val="28"/>
          <w:szCs w:val="28"/>
        </w:rPr>
        <w:t>．能力与素质目标</w:t>
      </w:r>
      <w:r>
        <w:rPr>
          <w:rFonts w:ascii="宋体"/>
          <w:b/>
          <w:sz w:val="28"/>
          <w:szCs w:val="28"/>
        </w:rPr>
        <w:tab/>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根据市场调研与课程论证，确定课程对应的基本岗位及岗位群，以工作过程为导向，针对校企合作和工学结合的项目为突破点，制定出本课程二级能力目标体系。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）能根据果树的叶、花、果、枝等特征识别常见果树，并对其分类。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）通过观察能够说出树体各部分名称和其生长发育特点。</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）能够进行小型果园种植设计与建设。</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）能够独立完成苹果、梨、桃、葡萄、猕猴桃、枣等果树的土肥水管理、花果管理、整形修剪工作</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）能够独立完成果园病虫害防治。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6</w:t>
      </w:r>
      <w:r>
        <w:rPr>
          <w:rFonts w:ascii="仿宋_GB2312" w:eastAsia="仿宋_GB2312" w:hAnsi="仿宋_GB2312" w:cs="仿宋_GB2312" w:hint="eastAsia"/>
          <w:sz w:val="30"/>
          <w:szCs w:val="30"/>
        </w:rPr>
        <w:t>）能够独立完成果园管理方案的制订。</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）能将已掌握的果园管理技术正确运用于新的种和品种。</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）能使用果树生产的常用英文词汇。</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9</w:t>
      </w:r>
      <w:r>
        <w:rPr>
          <w:rFonts w:ascii="仿宋_GB2312" w:eastAsia="仿宋_GB2312" w:hAnsi="仿宋_GB2312" w:cs="仿宋_GB2312" w:hint="eastAsia"/>
          <w:sz w:val="30"/>
          <w:szCs w:val="30"/>
        </w:rPr>
        <w:t>）能够对果农进行果树管理新技术的示范与推广。</w:t>
      </w:r>
    </w:p>
    <w:p w:rsidR="008C7C25" w:rsidRDefault="008C7C25">
      <w:pPr>
        <w:pStyle w:val="2"/>
        <w:numPr>
          <w:ilvl w:val="0"/>
          <w:numId w:val="6"/>
        </w:numPr>
        <w:rPr>
          <w:b w:val="0"/>
          <w:bCs/>
        </w:rPr>
      </w:pPr>
      <w:bookmarkStart w:id="216" w:name="_Toc19064_WPSOffice_Level2"/>
      <w:bookmarkStart w:id="217" w:name="_Toc1085_WPSOffice_Level2"/>
      <w:r>
        <w:rPr>
          <w:rFonts w:hint="eastAsia"/>
          <w:b w:val="0"/>
          <w:bCs/>
        </w:rPr>
        <w:t>课程教学内容及学时分配</w:t>
      </w:r>
      <w:bookmarkEnd w:id="216"/>
      <w:bookmarkEnd w:id="217"/>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firstRow="1" w:lastRow="0" w:firstColumn="1" w:lastColumn="0" w:noHBand="0" w:noVBand="0"/>
      </w:tblPr>
      <w:tblGrid>
        <w:gridCol w:w="700"/>
        <w:gridCol w:w="1118"/>
        <w:gridCol w:w="1678"/>
        <w:gridCol w:w="2236"/>
        <w:gridCol w:w="2097"/>
        <w:gridCol w:w="699"/>
      </w:tblGrid>
      <w:tr w:rsidR="008C7C25" w:rsidRPr="00E00C31">
        <w:trPr>
          <w:trHeight w:val="668"/>
          <w:jc w:val="center"/>
        </w:trPr>
        <w:tc>
          <w:tcPr>
            <w:tcW w:w="700"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序号</w:t>
            </w:r>
          </w:p>
        </w:tc>
        <w:tc>
          <w:tcPr>
            <w:tcW w:w="1118"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学时</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1</w:t>
            </w:r>
          </w:p>
        </w:tc>
        <w:tc>
          <w:tcPr>
            <w:tcW w:w="1118" w:type="dxa"/>
            <w:vMerge w:val="restart"/>
            <w:vAlign w:val="center"/>
          </w:tcPr>
          <w:p w:rsidR="008C7C25" w:rsidRPr="00E00C31" w:rsidRDefault="008C7C25">
            <w:pPr>
              <w:jc w:val="center"/>
              <w:rPr>
                <w:rFonts w:ascii="宋体"/>
                <w:kern w:val="0"/>
                <w:szCs w:val="21"/>
              </w:rPr>
            </w:pPr>
            <w:r w:rsidRPr="00E00C31">
              <w:rPr>
                <w:rFonts w:ascii="宋体" w:hAnsi="宋体" w:hint="eastAsia"/>
                <w:kern w:val="0"/>
                <w:szCs w:val="21"/>
              </w:rPr>
              <w:t>绪论</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任务一：果树栽培在国民经济中的作用</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能激发学生学习果树的热情</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果树与果树栽培的概念，果树栽培在国民经济中的作用</w:t>
            </w:r>
            <w:r w:rsidRPr="00E00C31">
              <w:rPr>
                <w:rFonts w:ascii="宋体" w:hAnsi="宋体"/>
                <w:kern w:val="0"/>
                <w:szCs w:val="21"/>
              </w:rPr>
              <w:t xml:space="preserve"> </w:t>
            </w:r>
            <w:r w:rsidRPr="00E00C31">
              <w:rPr>
                <w:rFonts w:ascii="宋体" w:hAnsi="宋体" w:hint="eastAsia"/>
                <w:kern w:val="0"/>
                <w:szCs w:val="21"/>
              </w:rPr>
              <w:t>。</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任务二：果树栽培的历史、现状和发展对策</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掌握果树发展现状及特点。</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果树栽培现状历史，果树栽培特点、存在问题和发展对策。</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c>
          <w:tcPr>
            <w:tcW w:w="1118" w:type="dxa"/>
            <w:vMerge w:val="restart"/>
            <w:vAlign w:val="center"/>
          </w:tcPr>
          <w:p w:rsidR="008C7C25" w:rsidRPr="00E00C31" w:rsidRDefault="008C7C25">
            <w:pPr>
              <w:rPr>
                <w:rFonts w:ascii="宋体" w:hAnsi="宋体"/>
                <w:kern w:val="0"/>
                <w:szCs w:val="21"/>
              </w:rPr>
            </w:pPr>
            <w:r w:rsidRPr="00E00C31">
              <w:rPr>
                <w:rFonts w:ascii="宋体" w:hAnsi="宋体" w:hint="eastAsia"/>
                <w:kern w:val="0"/>
                <w:szCs w:val="21"/>
              </w:rPr>
              <w:t>果树栽培的基础知</w:t>
            </w:r>
            <w:r w:rsidRPr="00E00C31">
              <w:rPr>
                <w:rFonts w:ascii="宋体" w:hAnsi="宋体" w:hint="eastAsia"/>
                <w:kern w:val="0"/>
                <w:szCs w:val="21"/>
              </w:rPr>
              <w:lastRenderedPageBreak/>
              <w:t>识</w:t>
            </w:r>
            <w:r w:rsidRPr="00E00C31">
              <w:rPr>
                <w:rFonts w:ascii="宋体" w:hAnsi="宋体"/>
                <w:kern w:val="0"/>
                <w:szCs w:val="21"/>
              </w:rPr>
              <w:t xml:space="preserve">  </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lastRenderedPageBreak/>
              <w:t>任务一：果树分类</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掌握果树分类的各种方法，及分类的意义</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按生态区域分类，按果实构造分类，按植</w:t>
            </w:r>
            <w:r w:rsidRPr="00E00C31">
              <w:rPr>
                <w:rFonts w:ascii="宋体" w:hAnsi="宋体" w:hint="eastAsia"/>
                <w:kern w:val="0"/>
                <w:szCs w:val="21"/>
              </w:rPr>
              <w:lastRenderedPageBreak/>
              <w:t>物学分类。</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lastRenderedPageBreak/>
              <w:t>4</w:t>
            </w:r>
          </w:p>
        </w:tc>
      </w:tr>
      <w:tr w:rsidR="008C7C25" w:rsidRPr="00E00C31">
        <w:trPr>
          <w:trHeight w:val="1104"/>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任务二：果树树体组成</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掌握果树各部分相互关系，地上部分与地下部分。</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果树树体结构果树枝芽特性，果树各器官间关系</w:t>
            </w:r>
            <w:r w:rsidRPr="00E00C31">
              <w:rPr>
                <w:rFonts w:ascii="宋体" w:hAnsi="宋体"/>
                <w:kern w:val="0"/>
                <w:szCs w:val="21"/>
              </w:rPr>
              <w:t xml:space="preserve">  </w:t>
            </w:r>
            <w:r w:rsidRPr="00E00C31">
              <w:rPr>
                <w:rFonts w:ascii="宋体" w:hAnsi="宋体" w:hint="eastAsia"/>
                <w:kern w:val="0"/>
                <w:szCs w:val="21"/>
              </w:rPr>
              <w:t>。</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48"/>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任务三：果树生长发育规律</w:t>
            </w:r>
          </w:p>
        </w:tc>
        <w:tc>
          <w:tcPr>
            <w:tcW w:w="2236"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掌握果树发育规律和生长规律及意义</w:t>
            </w:r>
          </w:p>
        </w:tc>
        <w:tc>
          <w:tcPr>
            <w:tcW w:w="2097"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果树一生中的生长发育规律；果树一年中的生长发育规律。</w:t>
            </w:r>
          </w:p>
        </w:tc>
        <w:tc>
          <w:tcPr>
            <w:tcW w:w="699"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3</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果树育苗技术</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任务一：嫁接苗的培育</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掌握嫁接育苗的过程，方法，要点及管理。</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嫁接育苗概述，砧木苗的培育，接穗的采集与贮藏，嫁接，嫁接苗的管理。</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任务二：自根苗的培育</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掌握自根苗的繁殖意义及类型。</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自根繁殖，概述扦插繁殖，压条繁殖，根蘖繁殖，自根苗的管理。</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果树栽培关键技术</w:t>
            </w:r>
          </w:p>
          <w:p w:rsidR="008C7C25" w:rsidRPr="00E00C31" w:rsidRDefault="008C7C25">
            <w:pPr>
              <w:rPr>
                <w:rFonts w:ascii="宋体"/>
                <w:kern w:val="0"/>
                <w:szCs w:val="21"/>
              </w:rPr>
            </w:pPr>
          </w:p>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任务一：果树整形修剪技术</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掌握果树修剪整形的意义和趋势，整形方法。</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整形修剪的作用和趋势，主要树形，冬季修剪方法，夏季修剪修剪方法与应用</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214"/>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任务二：果树矮化密植技术</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掌握矮化密植的技术和意义。</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矮化密植的作用，途径和管理技术。</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60"/>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任务三：果品提质技术</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了解果实品质的主要要求和技术。</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疏花疏果、合理负载，套袋、印字，摘叶、转果，铺银色反光膜，增色剂和生长调节剂，适时采收。</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640"/>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任务四：果品无公害栽培技术</w:t>
            </w:r>
          </w:p>
        </w:tc>
        <w:tc>
          <w:tcPr>
            <w:tcW w:w="2236"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掌握无公害申请方法和技术，栽培管理技术。</w:t>
            </w:r>
          </w:p>
        </w:tc>
        <w:tc>
          <w:tcPr>
            <w:tcW w:w="2097"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果园的选址，环境选择，树种品种的选择，栽培管理技术，无公害果品申报。</w:t>
            </w:r>
          </w:p>
        </w:tc>
        <w:tc>
          <w:tcPr>
            <w:tcW w:w="699"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5</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仁果类果树栽培技术</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任务一：苹果</w:t>
            </w:r>
          </w:p>
        </w:tc>
        <w:tc>
          <w:tcPr>
            <w:tcW w:w="2236" w:type="dxa"/>
            <w:vAlign w:val="center"/>
          </w:tcPr>
          <w:p w:rsidR="008C7C25" w:rsidRPr="00E00C31" w:rsidRDefault="008C7C25">
            <w:pPr>
              <w:rPr>
                <w:rFonts w:ascii="宋体" w:hAnsi="宋体"/>
                <w:kern w:val="0"/>
                <w:szCs w:val="21"/>
              </w:rPr>
            </w:pPr>
            <w:r w:rsidRPr="00E00C31">
              <w:rPr>
                <w:rFonts w:ascii="宋体" w:hAnsi="宋体" w:hint="eastAsia"/>
                <w:kern w:val="0"/>
                <w:szCs w:val="21"/>
              </w:rPr>
              <w:t>掌握苹果的选种和栽培管理技术。</w:t>
            </w:r>
            <w:r w:rsidRPr="00E00C31">
              <w:rPr>
                <w:rFonts w:ascii="宋体" w:hAnsi="宋体"/>
                <w:kern w:val="0"/>
                <w:szCs w:val="21"/>
              </w:rPr>
              <w:t xml:space="preserve"> </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主要种类和品种，生物学特性，栽培管理，生产技术。</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944"/>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任务二：梨</w:t>
            </w:r>
          </w:p>
          <w:p w:rsidR="008C7C25" w:rsidRPr="00E00C31" w:rsidRDefault="008C7C25">
            <w:pPr>
              <w:rPr>
                <w:rFonts w:ascii="宋体"/>
                <w:kern w:val="0"/>
                <w:szCs w:val="21"/>
              </w:rPr>
            </w:pP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掌握梨的选种和栽培管理技术。</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主要种类和品种，生物学特性，栽培管理，生产技术。</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587"/>
          <w:jc w:val="center"/>
        </w:trPr>
        <w:tc>
          <w:tcPr>
            <w:tcW w:w="700"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6</w:t>
            </w:r>
          </w:p>
        </w:tc>
        <w:tc>
          <w:tcPr>
            <w:tcW w:w="111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核果类果树栽培技术</w:t>
            </w: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p>
          <w:p w:rsidR="008C7C25" w:rsidRPr="00E00C31" w:rsidRDefault="008C7C25">
            <w:pPr>
              <w:rPr>
                <w:rFonts w:ascii="宋体"/>
                <w:kern w:val="0"/>
                <w:szCs w:val="21"/>
              </w:rPr>
            </w:pPr>
            <w:r w:rsidRPr="00E00C31">
              <w:rPr>
                <w:rFonts w:ascii="宋体" w:hAnsi="宋体" w:hint="eastAsia"/>
                <w:kern w:val="0"/>
                <w:szCs w:val="21"/>
              </w:rPr>
              <w:t>任务一：桃</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掌握桃的选种和栽培管理技术。</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主要种类和品种，生物学特性，栽培管理，生产技术。</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7</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果蔬树木的栽培管</w:t>
            </w:r>
            <w:r w:rsidRPr="00E00C31">
              <w:rPr>
                <w:rFonts w:ascii="宋体" w:hAnsi="宋体" w:hint="eastAsia"/>
                <w:kern w:val="0"/>
                <w:szCs w:val="21"/>
              </w:rPr>
              <w:lastRenderedPageBreak/>
              <w:t>理</w:t>
            </w:r>
          </w:p>
          <w:p w:rsidR="008C7C25" w:rsidRPr="00E00C31" w:rsidRDefault="008C7C25">
            <w:pPr>
              <w:rPr>
                <w:rFonts w:ascii="宋体"/>
                <w:kern w:val="0"/>
                <w:szCs w:val="21"/>
              </w:rPr>
            </w:pPr>
            <w:r w:rsidRPr="00E00C31">
              <w:rPr>
                <w:rFonts w:ascii="宋体" w:hAnsi="宋体" w:hint="eastAsia"/>
                <w:kern w:val="0"/>
                <w:szCs w:val="21"/>
              </w:rPr>
              <w:t>果蔬树木的选择与配</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lastRenderedPageBreak/>
              <w:t>任务一：果树设施栽培的关键</w:t>
            </w:r>
            <w:r w:rsidRPr="00E00C31">
              <w:rPr>
                <w:rFonts w:ascii="宋体" w:hAnsi="宋体" w:hint="eastAsia"/>
                <w:kern w:val="0"/>
                <w:szCs w:val="21"/>
              </w:rPr>
              <w:lastRenderedPageBreak/>
              <w:t>技术</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lastRenderedPageBreak/>
              <w:t>掌握设施栽培的树种、品种，打破休眠的关键</w:t>
            </w:r>
            <w:r w:rsidRPr="00E00C31">
              <w:rPr>
                <w:rFonts w:ascii="宋体" w:hAnsi="宋体" w:hint="eastAsia"/>
                <w:kern w:val="0"/>
                <w:szCs w:val="21"/>
              </w:rPr>
              <w:lastRenderedPageBreak/>
              <w:t>技术。</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lastRenderedPageBreak/>
              <w:t>设施栽培树种、品种的选址技术，设施果</w:t>
            </w:r>
            <w:r w:rsidRPr="00E00C31">
              <w:rPr>
                <w:rFonts w:ascii="宋体" w:hAnsi="宋体" w:hint="eastAsia"/>
                <w:kern w:val="0"/>
                <w:szCs w:val="21"/>
              </w:rPr>
              <w:lastRenderedPageBreak/>
              <w:t>树打破休眠技术。</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lastRenderedPageBreak/>
              <w:t>4</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任务二：</w:t>
            </w:r>
            <w:r w:rsidRPr="00E00C31">
              <w:rPr>
                <w:rFonts w:ascii="宋体"/>
                <w:kern w:val="0"/>
                <w:szCs w:val="21"/>
              </w:rPr>
              <w:t> </w:t>
            </w:r>
            <w:r w:rsidRPr="00E00C31">
              <w:rPr>
                <w:rFonts w:ascii="宋体" w:hAnsi="宋体" w:hint="eastAsia"/>
                <w:kern w:val="0"/>
                <w:szCs w:val="21"/>
              </w:rPr>
              <w:t>果树设施栽培的关键技术</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掌握设施栽培的树体调控技术，设施果树生育调控技术。</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设施果树树体调控技术，设施果树生育调控技术。</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193"/>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任务一：桃设施栽培技术</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掌握设施桃的选种和栽培管理技术。</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品种选择和适用设施，设施栽培与环境调控，设施栽培管理技术，油桃设施栽培实例。</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005"/>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任务二：樱桃实施栽培技术</w:t>
            </w:r>
          </w:p>
          <w:p w:rsidR="008C7C25" w:rsidRPr="00E00C31" w:rsidRDefault="008C7C25">
            <w:pPr>
              <w:rPr>
                <w:rFonts w:ascii="宋体"/>
                <w:kern w:val="0"/>
                <w:szCs w:val="21"/>
              </w:rPr>
            </w:pP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掌握设施樱桃的选种和栽培管理技术。</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品种选择和适用设施，设施栽培与环境调控，设施栽培管理技术，樱桃设施栽培实例。</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539"/>
          <w:jc w:val="center"/>
        </w:trPr>
        <w:tc>
          <w:tcPr>
            <w:tcW w:w="700" w:type="dxa"/>
            <w:vMerge/>
            <w:tcBorders>
              <w:bottom w:val="single" w:sz="12" w:space="0" w:color="auto"/>
            </w:tcBorders>
            <w:vAlign w:val="center"/>
          </w:tcPr>
          <w:p w:rsidR="008C7C25" w:rsidRPr="00E00C31" w:rsidRDefault="008C7C25">
            <w:pPr>
              <w:jc w:val="center"/>
              <w:rPr>
                <w:rFonts w:ascii="宋体"/>
                <w:kern w:val="0"/>
                <w:szCs w:val="21"/>
              </w:rPr>
            </w:pPr>
          </w:p>
        </w:tc>
        <w:tc>
          <w:tcPr>
            <w:tcW w:w="1118" w:type="dxa"/>
            <w:vMerge/>
            <w:tcBorders>
              <w:bottom w:val="single" w:sz="12"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12"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任务三：葡萄设施栽培技术</w:t>
            </w:r>
          </w:p>
        </w:tc>
        <w:tc>
          <w:tcPr>
            <w:tcW w:w="2236" w:type="dxa"/>
            <w:tcBorders>
              <w:top w:val="single" w:sz="4" w:space="0" w:color="auto"/>
              <w:bottom w:val="single" w:sz="12"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掌握设施葡萄的选种和栽培管理技术。</w:t>
            </w:r>
          </w:p>
        </w:tc>
        <w:tc>
          <w:tcPr>
            <w:tcW w:w="2097" w:type="dxa"/>
            <w:tcBorders>
              <w:top w:val="single" w:sz="4" w:space="0" w:color="auto"/>
              <w:bottom w:val="single" w:sz="12"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品种选择和适用设施，设施栽培与环境调控，设施栽培管理技术，葡萄设施栽培实例。</w:t>
            </w:r>
          </w:p>
        </w:tc>
        <w:tc>
          <w:tcPr>
            <w:tcW w:w="699" w:type="dxa"/>
            <w:tcBorders>
              <w:top w:val="single" w:sz="4" w:space="0" w:color="auto"/>
              <w:bottom w:val="single" w:sz="12"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bl>
    <w:p w:rsidR="008C7C25" w:rsidRDefault="008C7C25">
      <w:pPr>
        <w:numPr>
          <w:ilvl w:val="0"/>
          <w:numId w:val="6"/>
        </w:numPr>
        <w:ind w:left="0" w:firstLineChars="200" w:firstLine="640"/>
        <w:rPr>
          <w:rFonts w:ascii="黑体" w:eastAsia="黑体"/>
          <w:b/>
          <w:sz w:val="28"/>
          <w:szCs w:val="28"/>
        </w:rPr>
      </w:pPr>
      <w:bookmarkStart w:id="218" w:name="_Toc24140_WPSOffice_Level2"/>
      <w:bookmarkStart w:id="219" w:name="_Toc27646_WPSOffice_Level2"/>
      <w:r>
        <w:rPr>
          <w:rFonts w:ascii="Arial" w:eastAsia="黑体" w:hAnsi="Arial" w:hint="eastAsia"/>
          <w:bCs/>
          <w:sz w:val="32"/>
        </w:rPr>
        <w:t>考核评定办法</w:t>
      </w:r>
      <w:bookmarkEnd w:id="218"/>
      <w:bookmarkEnd w:id="219"/>
    </w:p>
    <w:p w:rsidR="008C7C25" w:rsidRDefault="008C7C25">
      <w:pPr>
        <w:pStyle w:val="ListParagraph1"/>
        <w:ind w:firstLineChars="0" w:firstLine="0"/>
        <w:rPr>
          <w:rFonts w:ascii="宋体"/>
          <w:b/>
          <w:bCs/>
          <w:sz w:val="28"/>
          <w:szCs w:val="28"/>
        </w:rPr>
      </w:pPr>
      <w:r>
        <w:rPr>
          <w:rFonts w:ascii="宋体" w:hAnsi="宋体"/>
          <w:b/>
          <w:bCs/>
          <w:sz w:val="28"/>
          <w:szCs w:val="28"/>
        </w:rPr>
        <w:t xml:space="preserve">    1.</w:t>
      </w:r>
      <w:r>
        <w:rPr>
          <w:rFonts w:ascii="宋体" w:hAnsi="宋体" w:hint="eastAsia"/>
          <w:b/>
          <w:bCs/>
          <w:sz w:val="28"/>
          <w:szCs w:val="28"/>
        </w:rPr>
        <w:t>课程考核方式及方法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）由学生自评、学生互评、教师评价组成课程评价体系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学生自评</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、学生互评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、教师评价</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。根据每个项目的考核成绩，最后综合考核成绩对学生进行总体评价，评定该门课程成绩。</w:t>
      </w:r>
    </w:p>
    <w:p w:rsidR="008C7C25" w:rsidRDefault="008C7C25">
      <w:pPr>
        <w:pStyle w:val="ListParagraph1"/>
        <w:ind w:firstLineChars="0" w:firstLine="0"/>
        <w:rPr>
          <w:rFonts w:ascii="宋体"/>
          <w:b/>
          <w:bCs/>
          <w:sz w:val="28"/>
          <w:szCs w:val="28"/>
        </w:rPr>
      </w:pPr>
      <w:r>
        <w:rPr>
          <w:rFonts w:ascii="宋体" w:hAnsi="宋体"/>
          <w:b/>
          <w:bCs/>
          <w:sz w:val="28"/>
          <w:szCs w:val="28"/>
        </w:rPr>
        <w:t xml:space="preserve">   2.</w:t>
      </w:r>
      <w:r>
        <w:rPr>
          <w:rFonts w:ascii="宋体" w:hAnsi="宋体" w:hint="eastAsia"/>
          <w:b/>
          <w:bCs/>
          <w:sz w:val="28"/>
          <w:szCs w:val="28"/>
        </w:rPr>
        <w:t>课程考核标准</w:t>
      </w:r>
    </w:p>
    <w:p w:rsidR="008C7C25" w:rsidRDefault="008C7C25">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7"/>
        <w:gridCol w:w="4342"/>
        <w:gridCol w:w="3233"/>
      </w:tblGrid>
      <w:tr w:rsidR="008C7C25" w:rsidRPr="00E00C31">
        <w:trPr>
          <w:jc w:val="center"/>
        </w:trPr>
        <w:tc>
          <w:tcPr>
            <w:tcW w:w="947" w:type="dxa"/>
            <w:vAlign w:val="center"/>
          </w:tcPr>
          <w:p w:rsidR="008C7C25" w:rsidRPr="00E00C31" w:rsidRDefault="008C7C25">
            <w:pPr>
              <w:spacing w:line="500" w:lineRule="exact"/>
              <w:jc w:val="center"/>
              <w:rPr>
                <w:rFonts w:ascii="宋体" w:cs="宋体"/>
                <w:szCs w:val="21"/>
              </w:rPr>
            </w:pPr>
            <w:r w:rsidRPr="00E00C31">
              <w:rPr>
                <w:rFonts w:ascii="宋体" w:hAnsi="宋体" w:cs="宋体"/>
                <w:szCs w:val="21"/>
              </w:rPr>
              <w:lastRenderedPageBreak/>
              <w:t xml:space="preserve">  </w:t>
            </w:r>
            <w:r w:rsidRPr="00E00C31">
              <w:rPr>
                <w:rFonts w:ascii="宋体" w:hAnsi="宋体" w:cs="宋体" w:hint="eastAsia"/>
                <w:szCs w:val="21"/>
              </w:rPr>
              <w:t>序号</w:t>
            </w:r>
          </w:p>
        </w:tc>
        <w:tc>
          <w:tcPr>
            <w:tcW w:w="4342" w:type="dxa"/>
            <w:vAlign w:val="center"/>
          </w:tcPr>
          <w:p w:rsidR="008C7C25" w:rsidRPr="00E00C31" w:rsidRDefault="008C7C25">
            <w:pPr>
              <w:spacing w:line="500" w:lineRule="exact"/>
              <w:ind w:firstLineChars="200" w:firstLine="420"/>
              <w:jc w:val="center"/>
              <w:rPr>
                <w:rFonts w:ascii="宋体" w:cs="宋体"/>
                <w:szCs w:val="21"/>
              </w:rPr>
            </w:pPr>
            <w:r w:rsidRPr="00E00C31">
              <w:rPr>
                <w:rFonts w:ascii="宋体" w:hAnsi="宋体" w:cs="宋体" w:hint="eastAsia"/>
                <w:szCs w:val="21"/>
              </w:rPr>
              <w:t>学习项目</w:t>
            </w:r>
          </w:p>
        </w:tc>
        <w:tc>
          <w:tcPr>
            <w:tcW w:w="3233" w:type="dxa"/>
            <w:vAlign w:val="center"/>
          </w:tcPr>
          <w:p w:rsidR="008C7C25" w:rsidRPr="00E00C31" w:rsidRDefault="008C7C25">
            <w:pPr>
              <w:spacing w:line="500" w:lineRule="exact"/>
              <w:jc w:val="center"/>
              <w:rPr>
                <w:rFonts w:ascii="宋体" w:cs="宋体"/>
                <w:szCs w:val="21"/>
              </w:rPr>
            </w:pPr>
            <w:r w:rsidRPr="00E00C31">
              <w:rPr>
                <w:rFonts w:ascii="宋体" w:hAnsi="宋体" w:cs="宋体" w:hint="eastAsia"/>
                <w:szCs w:val="21"/>
              </w:rPr>
              <w:t>总评成绩中所占比例（</w:t>
            </w:r>
            <w:r w:rsidRPr="00E00C31">
              <w:rPr>
                <w:rFonts w:ascii="宋体" w:hAnsi="宋体" w:cs="宋体"/>
                <w:szCs w:val="21"/>
              </w:rPr>
              <w:t>%</w:t>
            </w:r>
            <w:r w:rsidRPr="00E00C31">
              <w:rPr>
                <w:rFonts w:ascii="宋体" w:hAnsi="宋体" w:cs="宋体" w:hint="eastAsia"/>
                <w:szCs w:val="21"/>
              </w:rPr>
              <w:t>）</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1</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主要果树树种的识别</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10</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2</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主要果树果实构造的观察</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3</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嫁接实训</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4</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果树修剪技术的应用</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5</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主要树种物候期及生长结果习性的观察</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6</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主要病虫害的识别</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7</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疏花蔬果及套袋技术的实习</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tcPr>
          <w:p w:rsidR="008C7C25" w:rsidRPr="00E00C31" w:rsidRDefault="008C7C25">
            <w:pPr>
              <w:spacing w:line="500" w:lineRule="exact"/>
              <w:jc w:val="left"/>
              <w:rPr>
                <w:rFonts w:ascii="宋体" w:cs="宋体"/>
                <w:szCs w:val="21"/>
              </w:rPr>
            </w:pPr>
            <w:r w:rsidRPr="00E00C31">
              <w:rPr>
                <w:rFonts w:ascii="宋体" w:hAnsi="宋体" w:cs="宋体"/>
                <w:szCs w:val="21"/>
              </w:rPr>
              <w:t xml:space="preserve">  </w:t>
            </w:r>
            <w:r w:rsidRPr="00E00C31">
              <w:rPr>
                <w:rFonts w:ascii="宋体" w:hAnsi="宋体" w:cs="宋体" w:hint="eastAsia"/>
                <w:szCs w:val="21"/>
              </w:rPr>
              <w:t>合计</w:t>
            </w:r>
          </w:p>
        </w:tc>
        <w:tc>
          <w:tcPr>
            <w:tcW w:w="4342" w:type="dxa"/>
          </w:tcPr>
          <w:p w:rsidR="008C7C25" w:rsidRPr="00E00C31" w:rsidRDefault="008C7C25">
            <w:pPr>
              <w:spacing w:line="500" w:lineRule="exact"/>
              <w:ind w:firstLineChars="200" w:firstLine="420"/>
              <w:jc w:val="center"/>
              <w:rPr>
                <w:rFonts w:ascii="宋体" w:cs="宋体"/>
                <w:szCs w:val="21"/>
              </w:rPr>
            </w:pPr>
          </w:p>
        </w:tc>
        <w:tc>
          <w:tcPr>
            <w:tcW w:w="3233" w:type="dxa"/>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100</w:t>
            </w:r>
          </w:p>
        </w:tc>
      </w:tr>
    </w:tbl>
    <w:p w:rsidR="008C7C25" w:rsidRDefault="008C7C25">
      <w:pPr>
        <w:pStyle w:val="2"/>
        <w:numPr>
          <w:ilvl w:val="0"/>
          <w:numId w:val="6"/>
        </w:numPr>
        <w:rPr>
          <w:b w:val="0"/>
          <w:bCs/>
        </w:rPr>
      </w:pPr>
      <w:bookmarkStart w:id="220" w:name="_Toc23916_WPSOffice_Level2"/>
      <w:bookmarkStart w:id="221" w:name="_Toc28889_WPSOffice_Level2"/>
      <w:r>
        <w:rPr>
          <w:rFonts w:hint="eastAsia"/>
          <w:b w:val="0"/>
          <w:bCs/>
        </w:rPr>
        <w:t>教学建议</w:t>
      </w:r>
      <w:bookmarkEnd w:id="220"/>
      <w:bookmarkEnd w:id="221"/>
    </w:p>
    <w:p w:rsidR="008C7C25" w:rsidRDefault="008C7C25">
      <w:pPr>
        <w:pStyle w:val="ListParagraph1"/>
        <w:numPr>
          <w:ilvl w:val="0"/>
          <w:numId w:val="4"/>
        </w:numPr>
        <w:ind w:firstLineChars="0"/>
        <w:rPr>
          <w:rFonts w:ascii="宋体"/>
          <w:b/>
          <w:bCs/>
          <w:sz w:val="28"/>
          <w:szCs w:val="28"/>
        </w:rPr>
      </w:pPr>
      <w:r>
        <w:rPr>
          <w:rFonts w:ascii="宋体" w:hAnsi="宋体" w:hint="eastAsia"/>
          <w:b/>
          <w:bCs/>
          <w:sz w:val="28"/>
          <w:szCs w:val="28"/>
        </w:rPr>
        <w:t>教学条件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本课程中实践内容居多，要求课堂教学应在讲解为主，教师边讲解，学生边实践。通过多媒体的学习，提高学生的学习积极性。同时，通过挂图、部分实验室学习，增强学生的求知欲。</w:t>
      </w:r>
    </w:p>
    <w:p w:rsidR="008C7C25" w:rsidRDefault="008C7C25">
      <w:pPr>
        <w:ind w:firstLineChars="200" w:firstLine="562"/>
        <w:rPr>
          <w:rFonts w:ascii="宋体"/>
          <w:b/>
          <w:bCs/>
          <w:sz w:val="28"/>
          <w:szCs w:val="28"/>
        </w:rPr>
      </w:pPr>
      <w:r>
        <w:rPr>
          <w:rFonts w:ascii="宋体" w:hAnsi="宋体"/>
          <w:b/>
          <w:bCs/>
          <w:sz w:val="28"/>
          <w:szCs w:val="28"/>
        </w:rPr>
        <w:t>2.</w:t>
      </w:r>
      <w:r>
        <w:rPr>
          <w:rFonts w:ascii="宋体" w:hAnsi="宋体" w:hint="eastAsia"/>
          <w:b/>
          <w:bCs/>
          <w:sz w:val="28"/>
          <w:szCs w:val="28"/>
        </w:rPr>
        <w:t>师资要求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8C7C25" w:rsidRDefault="008C7C25">
      <w:pPr>
        <w:ind w:firstLineChars="200" w:firstLine="562"/>
        <w:rPr>
          <w:rFonts w:ascii="宋体"/>
          <w:b/>
          <w:bCs/>
          <w:sz w:val="28"/>
          <w:szCs w:val="28"/>
        </w:rPr>
      </w:pPr>
      <w:r>
        <w:rPr>
          <w:rFonts w:ascii="宋体" w:hAnsi="宋体"/>
          <w:b/>
          <w:bCs/>
          <w:sz w:val="28"/>
          <w:szCs w:val="28"/>
        </w:rPr>
        <w:t>3.</w:t>
      </w:r>
      <w:r>
        <w:rPr>
          <w:rFonts w:ascii="宋体" w:hAnsi="宋体" w:hint="eastAsia"/>
          <w:b/>
          <w:bCs/>
          <w:sz w:val="28"/>
          <w:szCs w:val="28"/>
        </w:rPr>
        <w:t>教学方法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）课堂训练教学方法。在课堂教学过程中，注重采用启</w:t>
      </w:r>
      <w:r>
        <w:rPr>
          <w:rFonts w:ascii="仿宋_GB2312" w:eastAsia="仿宋_GB2312" w:hAnsi="仿宋_GB2312" w:cs="仿宋_GB2312" w:hint="eastAsia"/>
          <w:sz w:val="30"/>
          <w:szCs w:val="30"/>
        </w:rPr>
        <w:lastRenderedPageBreak/>
        <w:t>发式、讨论式、实际案例分析等形式，让学生在学习中参与，在参与中学习，激发学生的学习积极性和主动性。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①启发式。其目的是培养学生主动思考的习惯，提高学生自主学习和分析、判断问题的能力。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②讨论式。其目的是通过课前准备和课堂讨论，巩固和加深对所学内容的理解和掌握，互相启发，提高认识，促进学生积极思考，激发学生学习的热情，培养学生钻研问题的精神和训练语言表达能力。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③案例式。通过案例分析，使学生进一步了解现场实际，受到了学生的普遍欢迎。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）现场实习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组织学生到城市环境保护部门实习，既巩固所学知识又能开拓视野。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）实验教学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）每周在固定时间、固定地点由任课教师主持辅导答疑，同时，利用网络平台，在线答疑。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）积极开展教学研究活动，相互交流、相互听课、相互帮助，取长补短，改进教学方法，共同提高。</w:t>
      </w:r>
    </w:p>
    <w:p w:rsidR="008C7C25" w:rsidRDefault="008C7C25">
      <w:pPr>
        <w:ind w:firstLineChars="200" w:firstLine="562"/>
        <w:rPr>
          <w:rFonts w:ascii="宋体"/>
          <w:b/>
          <w:bCs/>
          <w:sz w:val="28"/>
          <w:szCs w:val="28"/>
        </w:rPr>
      </w:pPr>
      <w:r>
        <w:rPr>
          <w:rFonts w:ascii="宋体" w:hAnsi="宋体"/>
          <w:b/>
          <w:bCs/>
          <w:sz w:val="28"/>
          <w:szCs w:val="28"/>
        </w:rPr>
        <w:lastRenderedPageBreak/>
        <w:t>4.</w:t>
      </w:r>
      <w:r>
        <w:rPr>
          <w:rFonts w:ascii="宋体" w:hAnsi="宋体" w:hint="eastAsia"/>
          <w:b/>
          <w:bCs/>
          <w:sz w:val="28"/>
          <w:szCs w:val="28"/>
        </w:rPr>
        <w:t>教学资源的开发与利用</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任课教师积极推行教学手段改革，将挂图、模型、实物与多媒体、网络教学等现代化教学手段相结合，互相弥补，收到了较好的教学效果。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）电子讲稿、网络的应用</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利用生动的电子讲稿等进行计算机辅助教学，增强了课堂教学的趣味性和生动性，有利于激发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）现场解说演示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实践教学中，教师或相关技术人员进行现场解说、演示，指导学生进行实习，增强了课程的实践性。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）教学科研结合</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将取得的教改和科研成果引入教学过程，丰富了教学素材，以科研促进教学，培养学生发现、分析及解决问题的能力。</w:t>
      </w:r>
    </w:p>
    <w:p w:rsidR="008C7C25" w:rsidRDefault="008C7C25">
      <w:pPr>
        <w:ind w:firstLineChars="200" w:firstLine="562"/>
        <w:rPr>
          <w:rFonts w:ascii="宋体"/>
          <w:b/>
          <w:bCs/>
          <w:sz w:val="28"/>
          <w:szCs w:val="28"/>
        </w:rPr>
      </w:pPr>
      <w:r>
        <w:rPr>
          <w:rFonts w:ascii="宋体" w:hAnsi="宋体"/>
          <w:b/>
          <w:bCs/>
          <w:sz w:val="28"/>
          <w:szCs w:val="28"/>
        </w:rPr>
        <w:t>5.</w:t>
      </w:r>
      <w:r>
        <w:rPr>
          <w:rFonts w:ascii="宋体" w:hAnsi="宋体" w:hint="eastAsia"/>
          <w:b/>
          <w:bCs/>
          <w:sz w:val="28"/>
          <w:szCs w:val="28"/>
        </w:rPr>
        <w:t>评价标准</w:t>
      </w: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1</w:t>
      </w:r>
      <w:r>
        <w:rPr>
          <w:rFonts w:ascii="宋体" w:hAnsi="宋体" w:cs="宋体" w:hint="eastAsia"/>
          <w:b/>
          <w:bCs/>
          <w:szCs w:val="21"/>
        </w:rPr>
        <w:t>）学生评教</w:t>
      </w:r>
    </w:p>
    <w:p w:rsidR="008C7C25" w:rsidRDefault="008C7C25">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5"/>
        <w:gridCol w:w="2207"/>
        <w:gridCol w:w="1210"/>
        <w:gridCol w:w="1364"/>
        <w:gridCol w:w="874"/>
        <w:gridCol w:w="1048"/>
        <w:gridCol w:w="931"/>
      </w:tblGrid>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班级</w:t>
            </w:r>
          </w:p>
        </w:tc>
        <w:tc>
          <w:tcPr>
            <w:tcW w:w="2207" w:type="dxa"/>
            <w:vAlign w:val="center"/>
          </w:tcPr>
          <w:p w:rsidR="008C7C25" w:rsidRPr="00E00C31" w:rsidRDefault="008C7C25">
            <w:pPr>
              <w:snapToGrid w:val="0"/>
              <w:spacing w:line="240" w:lineRule="atLeast"/>
              <w:jc w:val="center"/>
              <w:rPr>
                <w:rFonts w:ascii="宋体" w:cs="宋体"/>
                <w:szCs w:val="21"/>
              </w:rPr>
            </w:pPr>
          </w:p>
        </w:tc>
        <w:tc>
          <w:tcPr>
            <w:tcW w:w="1210"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教师</w:t>
            </w:r>
          </w:p>
        </w:tc>
        <w:tc>
          <w:tcPr>
            <w:tcW w:w="1364" w:type="dxa"/>
            <w:vAlign w:val="center"/>
          </w:tcPr>
          <w:p w:rsidR="008C7C25" w:rsidRPr="00E00C31" w:rsidRDefault="008C7C25">
            <w:pPr>
              <w:snapToGrid w:val="0"/>
              <w:spacing w:line="240" w:lineRule="atLeast"/>
              <w:jc w:val="center"/>
              <w:rPr>
                <w:rFonts w:ascii="宋体" w:cs="宋体"/>
                <w:szCs w:val="21"/>
              </w:rPr>
            </w:pPr>
          </w:p>
        </w:tc>
        <w:tc>
          <w:tcPr>
            <w:tcW w:w="874"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课程</w:t>
            </w:r>
          </w:p>
        </w:tc>
        <w:tc>
          <w:tcPr>
            <w:tcW w:w="1979" w:type="dxa"/>
            <w:gridSpan w:val="2"/>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项目</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评价指标</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标准分</w:t>
            </w:r>
          </w:p>
        </w:tc>
        <w:tc>
          <w:tcPr>
            <w:tcW w:w="931"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实得分</w:t>
            </w: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备课</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教学准备充分，内容充实，态度严谨</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02"/>
          <w:jc w:val="center"/>
        </w:trPr>
        <w:tc>
          <w:tcPr>
            <w:tcW w:w="935" w:type="dxa"/>
            <w:vMerge w:val="restart"/>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讲课</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讲课重点突出，详略得当，讲解难点深入浅出，紧密结合实际，能传授新知识，学识渊博</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36"/>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普通话标准，语言生动，逻辑性强</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56"/>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富有启发性，引导学生积极思维</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05"/>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合理运用教具，用多媒体、电教授课</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lastRenderedPageBreak/>
              <w:t>辅导</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辅导答疑认真，耐心</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作业</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按时收交，认真批改，有批语</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Merge w:val="restart"/>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育人</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能够严格要求学生，尊重学生意见</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11"/>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关心爱护学生，对学生一视同仁，注重能力培养</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板书</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板书工整，汉字规范，版面美观</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27"/>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合计</w:t>
            </w:r>
          </w:p>
        </w:tc>
        <w:tc>
          <w:tcPr>
            <w:tcW w:w="5655" w:type="dxa"/>
            <w:gridSpan w:val="4"/>
            <w:vAlign w:val="center"/>
          </w:tcPr>
          <w:p w:rsidR="008C7C25" w:rsidRPr="00E00C31" w:rsidRDefault="008C7C25">
            <w:pPr>
              <w:snapToGrid w:val="0"/>
              <w:spacing w:line="240" w:lineRule="atLeast"/>
              <w:jc w:val="center"/>
              <w:rPr>
                <w:rFonts w:ascii="宋体" w:cs="宋体"/>
                <w:szCs w:val="21"/>
              </w:rPr>
            </w:pP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bl>
    <w:p w:rsidR="008C7C25" w:rsidRDefault="008C7C25">
      <w:pPr>
        <w:ind w:firstLineChars="200" w:firstLine="420"/>
        <w:rPr>
          <w:rFonts w:ascii="宋体" w:cs="宋体"/>
          <w:szCs w:val="21"/>
        </w:rPr>
      </w:pP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2</w:t>
      </w:r>
      <w:r>
        <w:rPr>
          <w:rFonts w:ascii="宋体" w:hAnsi="宋体" w:cs="宋体" w:hint="eastAsia"/>
          <w:b/>
          <w:bCs/>
          <w:szCs w:val="21"/>
        </w:rPr>
        <w:t>）教师评学</w:t>
      </w:r>
    </w:p>
    <w:p w:rsidR="008C7C25" w:rsidRDefault="008C7C25">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1417"/>
        <w:gridCol w:w="1417"/>
        <w:gridCol w:w="1419"/>
        <w:gridCol w:w="898"/>
        <w:gridCol w:w="907"/>
        <w:gridCol w:w="1031"/>
      </w:tblGrid>
      <w:tr w:rsidR="008C7C25" w:rsidRPr="00E00C31">
        <w:trPr>
          <w:trHeight w:val="177"/>
          <w:jc w:val="center"/>
        </w:trPr>
        <w:tc>
          <w:tcPr>
            <w:tcW w:w="1418"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班级</w:t>
            </w:r>
          </w:p>
        </w:tc>
        <w:tc>
          <w:tcPr>
            <w:tcW w:w="1417" w:type="dxa"/>
            <w:vAlign w:val="center"/>
          </w:tcPr>
          <w:p w:rsidR="008C7C25" w:rsidRPr="00E00C31" w:rsidRDefault="008C7C25">
            <w:pPr>
              <w:widowControl/>
              <w:spacing w:line="240" w:lineRule="atLeast"/>
              <w:jc w:val="center"/>
              <w:rPr>
                <w:rFonts w:ascii="宋体" w:cs="宋体"/>
                <w:bCs/>
                <w:kern w:val="0"/>
                <w:szCs w:val="21"/>
              </w:rPr>
            </w:pPr>
          </w:p>
        </w:tc>
        <w:tc>
          <w:tcPr>
            <w:tcW w:w="1417"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课程</w:t>
            </w:r>
          </w:p>
        </w:tc>
        <w:tc>
          <w:tcPr>
            <w:tcW w:w="4255" w:type="dxa"/>
            <w:gridSpan w:val="4"/>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项目</w:t>
            </w:r>
          </w:p>
        </w:tc>
        <w:tc>
          <w:tcPr>
            <w:tcW w:w="4253" w:type="dxa"/>
            <w:gridSpan w:val="3"/>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kern w:val="0"/>
                <w:szCs w:val="21"/>
              </w:rPr>
              <w:t>评价指标</w:t>
            </w:r>
          </w:p>
        </w:tc>
        <w:tc>
          <w:tcPr>
            <w:tcW w:w="2836"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评价标准</w:t>
            </w:r>
          </w:p>
        </w:tc>
      </w:tr>
      <w:tr w:rsidR="008C7C25" w:rsidRPr="00E00C31">
        <w:trPr>
          <w:trHeight w:val="157"/>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Merge/>
            <w:vAlign w:val="center"/>
          </w:tcPr>
          <w:p w:rsidR="008C7C25" w:rsidRPr="00E00C31" w:rsidRDefault="008C7C25">
            <w:pPr>
              <w:widowControl/>
              <w:spacing w:line="240" w:lineRule="atLeast"/>
              <w:jc w:val="center"/>
              <w:rPr>
                <w:rFonts w:ascii="宋体" w:cs="宋体"/>
                <w:bCs/>
                <w:kern w:val="0"/>
                <w:szCs w:val="21"/>
              </w:rPr>
            </w:pPr>
          </w:p>
        </w:tc>
        <w:tc>
          <w:tcPr>
            <w:tcW w:w="898"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A%</w:t>
            </w:r>
          </w:p>
        </w:tc>
        <w:tc>
          <w:tcPr>
            <w:tcW w:w="907"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B%</w:t>
            </w:r>
          </w:p>
        </w:tc>
        <w:tc>
          <w:tcPr>
            <w:tcW w:w="1031"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C%</w:t>
            </w: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学习目的明确</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学习态度端正</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学习方法正确</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学习氛围浓</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学习自觉性强</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创新意识与创新思维</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作业认真并按时交</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纪律方面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按时到班上课</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课堂纪律好</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遵守校规校规</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遵守考风考纪</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179"/>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思想道德</w:t>
            </w:r>
          </w:p>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尊敬教师，团结同学</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礼貌待人，态度谦和</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爱护公物</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164"/>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遵守社会公德</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合计</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bl>
    <w:p w:rsidR="008C7C25" w:rsidRDefault="008C7C25">
      <w:pPr>
        <w:rPr>
          <w:rFonts w:eastAsia="黑体"/>
          <w:b/>
          <w:sz w:val="24"/>
        </w:rPr>
      </w:pP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3</w:t>
      </w:r>
      <w:r>
        <w:rPr>
          <w:rFonts w:ascii="宋体" w:hAnsi="宋体" w:cs="宋体" w:hint="eastAsia"/>
          <w:b/>
          <w:bCs/>
          <w:szCs w:val="21"/>
        </w:rPr>
        <w:t>）教师自评</w:t>
      </w:r>
    </w:p>
    <w:p w:rsidR="008C7C25" w:rsidRDefault="008C7C25">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1290"/>
        <w:gridCol w:w="1417"/>
        <w:gridCol w:w="2326"/>
        <w:gridCol w:w="1081"/>
        <w:gridCol w:w="846"/>
      </w:tblGrid>
      <w:tr w:rsidR="008C7C25" w:rsidRPr="00E00C31">
        <w:trPr>
          <w:trHeight w:val="312"/>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班级</w:t>
            </w:r>
          </w:p>
        </w:tc>
        <w:tc>
          <w:tcPr>
            <w:tcW w:w="1290" w:type="dxa"/>
            <w:vAlign w:val="center"/>
          </w:tcPr>
          <w:p w:rsidR="008C7C25" w:rsidRPr="00E00C31" w:rsidRDefault="008C7C25">
            <w:pPr>
              <w:widowControl/>
              <w:spacing w:line="240" w:lineRule="exact"/>
              <w:jc w:val="center"/>
              <w:rPr>
                <w:rFonts w:ascii="宋体" w:cs="宋体"/>
                <w:bCs/>
                <w:kern w:val="0"/>
                <w:szCs w:val="21"/>
              </w:rPr>
            </w:pPr>
          </w:p>
        </w:tc>
        <w:tc>
          <w:tcPr>
            <w:tcW w:w="1417"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w:t>
            </w:r>
          </w:p>
        </w:tc>
        <w:tc>
          <w:tcPr>
            <w:tcW w:w="2326" w:type="dxa"/>
            <w:vAlign w:val="center"/>
          </w:tcPr>
          <w:p w:rsidR="008C7C25" w:rsidRPr="00E00C31" w:rsidRDefault="008C7C25">
            <w:pPr>
              <w:widowControl/>
              <w:spacing w:line="240" w:lineRule="exact"/>
              <w:jc w:val="center"/>
              <w:rPr>
                <w:rFonts w:ascii="宋体" w:cs="宋体"/>
                <w:bCs/>
                <w:kern w:val="0"/>
                <w:szCs w:val="21"/>
              </w:rPr>
            </w:pPr>
          </w:p>
        </w:tc>
        <w:tc>
          <w:tcPr>
            <w:tcW w:w="1081"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教师</w:t>
            </w:r>
          </w:p>
        </w:tc>
        <w:tc>
          <w:tcPr>
            <w:tcW w:w="846" w:type="dxa"/>
            <w:vAlign w:val="center"/>
          </w:tcPr>
          <w:p w:rsidR="008C7C25" w:rsidRPr="00E00C31" w:rsidRDefault="008C7C25">
            <w:pPr>
              <w:widowControl/>
              <w:spacing w:line="240" w:lineRule="exact"/>
              <w:jc w:val="center"/>
              <w:rPr>
                <w:rFonts w:ascii="宋体" w:cs="宋体"/>
                <w:b/>
                <w:bCs/>
                <w:kern w:val="0"/>
                <w:szCs w:val="21"/>
              </w:rPr>
            </w:pPr>
          </w:p>
        </w:tc>
      </w:tr>
      <w:tr w:rsidR="008C7C25" w:rsidRPr="00E00C31">
        <w:trPr>
          <w:trHeight w:val="417"/>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项目</w:t>
            </w:r>
          </w:p>
        </w:tc>
        <w:tc>
          <w:tcPr>
            <w:tcW w:w="5033"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kern w:val="0"/>
                <w:szCs w:val="21"/>
              </w:rPr>
              <w:t>评价指标</w:t>
            </w:r>
          </w:p>
        </w:tc>
        <w:tc>
          <w:tcPr>
            <w:tcW w:w="1081"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标准分</w:t>
            </w:r>
          </w:p>
        </w:tc>
        <w:tc>
          <w:tcPr>
            <w:tcW w:w="846"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得分</w:t>
            </w:r>
          </w:p>
        </w:tc>
      </w:tr>
      <w:tr w:rsidR="008C7C25" w:rsidRPr="00E00C31">
        <w:trPr>
          <w:trHeight w:val="524"/>
          <w:jc w:val="center"/>
        </w:trPr>
        <w:tc>
          <w:tcPr>
            <w:tcW w:w="1548" w:type="dxa"/>
            <w:vMerge w:val="restart"/>
            <w:vAlign w:val="center"/>
          </w:tcPr>
          <w:p w:rsidR="008C7C25" w:rsidRPr="00E00C31" w:rsidRDefault="008C7C25">
            <w:pPr>
              <w:spacing w:line="240" w:lineRule="exact"/>
              <w:jc w:val="center"/>
              <w:rPr>
                <w:rFonts w:ascii="宋体" w:cs="宋体"/>
                <w:bCs/>
                <w:kern w:val="0"/>
                <w:szCs w:val="21"/>
              </w:rPr>
            </w:pPr>
            <w:r w:rsidRPr="00E00C31">
              <w:rPr>
                <w:rFonts w:ascii="宋体" w:hAnsi="宋体" w:cs="宋体" w:hint="eastAsia"/>
                <w:bCs/>
                <w:kern w:val="0"/>
                <w:szCs w:val="21"/>
              </w:rPr>
              <w:t>教学组织</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szCs w:val="21"/>
              </w:rPr>
              <w:t>教材内容整合处理适合人才培养，有一定可持续发展指导性等</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18"/>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教学准备充分，内容充实，态度严谨</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648"/>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20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04"/>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富有启发性，引导学生积极思维</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5</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376"/>
          <w:jc w:val="center"/>
        </w:trPr>
        <w:tc>
          <w:tcPr>
            <w:tcW w:w="1548" w:type="dxa"/>
            <w:vMerge/>
            <w:vAlign w:val="center"/>
          </w:tcPr>
          <w:p w:rsidR="008C7C25" w:rsidRPr="00E00C31" w:rsidRDefault="008C7C25">
            <w:pPr>
              <w:widowControl/>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教学方法和手段运用科学合理，形式灵活适当，突出技能培养</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373"/>
          <w:jc w:val="center"/>
        </w:trPr>
        <w:tc>
          <w:tcPr>
            <w:tcW w:w="1548" w:type="dxa"/>
            <w:vMerge/>
            <w:vAlign w:val="center"/>
          </w:tcPr>
          <w:p w:rsidR="008C7C25" w:rsidRPr="00E00C31" w:rsidRDefault="008C7C25">
            <w:pPr>
              <w:widowControl/>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辅导答疑耐心；批改作业认真</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5</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639"/>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教书育人育人</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bCs/>
                <w:kern w:val="0"/>
                <w:szCs w:val="21"/>
              </w:rPr>
              <w:t>注重情感和学习意识培养；</w:t>
            </w:r>
            <w:r w:rsidRPr="00E00C31">
              <w:rPr>
                <w:rFonts w:ascii="宋体" w:hAnsi="宋体" w:cs="宋体" w:hint="eastAsia"/>
                <w:kern w:val="0"/>
                <w:szCs w:val="21"/>
              </w:rPr>
              <w:t>能够严格要求学生，尊重学生意见；关心爱护学生的健康成长</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619"/>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教学效果</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bCs/>
                <w:kern w:val="0"/>
                <w:szCs w:val="21"/>
              </w:rPr>
              <w:t>学生基本会理论知识和技能，能运用知识完成课程设计</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30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411"/>
          <w:jc w:val="center"/>
        </w:trPr>
        <w:tc>
          <w:tcPr>
            <w:tcW w:w="6581" w:type="dxa"/>
            <w:gridSpan w:val="4"/>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合计</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100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bl>
    <w:p w:rsidR="008C7C25" w:rsidRDefault="008C7C25">
      <w:pPr>
        <w:ind w:firstLineChars="200" w:firstLine="422"/>
        <w:rPr>
          <w:rFonts w:ascii="宋体" w:cs="宋体"/>
          <w:b/>
          <w:bCs/>
          <w:szCs w:val="21"/>
        </w:rPr>
      </w:pPr>
    </w:p>
    <w:p w:rsidR="008C7C25" w:rsidRDefault="008C7C25">
      <w:pPr>
        <w:ind w:firstLineChars="200" w:firstLine="422"/>
        <w:rPr>
          <w:rFonts w:ascii="宋体" w:cs="宋体"/>
          <w:b/>
          <w:bCs/>
          <w:szCs w:val="21"/>
        </w:rPr>
      </w:pPr>
      <w:r>
        <w:rPr>
          <w:rFonts w:ascii="宋体" w:hAnsi="宋体" w:cs="宋体"/>
          <w:b/>
          <w:bCs/>
          <w:szCs w:val="21"/>
        </w:rPr>
        <w:t>(4)</w:t>
      </w:r>
      <w:r>
        <w:rPr>
          <w:rFonts w:ascii="宋体" w:hAnsi="宋体" w:cs="宋体" w:hint="eastAsia"/>
          <w:b/>
          <w:bCs/>
          <w:szCs w:val="21"/>
        </w:rPr>
        <w:t>专家评价</w:t>
      </w:r>
    </w:p>
    <w:p w:rsidR="008C7C25" w:rsidRDefault="008C7C25">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4"/>
        <w:gridCol w:w="365"/>
        <w:gridCol w:w="1981"/>
        <w:gridCol w:w="1617"/>
        <w:gridCol w:w="361"/>
        <w:gridCol w:w="2654"/>
      </w:tblGrid>
      <w:tr w:rsidR="008C7C25" w:rsidRPr="00E00C31">
        <w:trPr>
          <w:trHeight w:val="522"/>
          <w:jc w:val="center"/>
        </w:trPr>
        <w:tc>
          <w:tcPr>
            <w:tcW w:w="1544"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班级</w:t>
            </w:r>
          </w:p>
        </w:tc>
        <w:tc>
          <w:tcPr>
            <w:tcW w:w="2346" w:type="dxa"/>
            <w:gridSpan w:val="2"/>
            <w:vAlign w:val="center"/>
          </w:tcPr>
          <w:p w:rsidR="008C7C25" w:rsidRPr="00E00C31" w:rsidRDefault="008C7C25">
            <w:pPr>
              <w:widowControl/>
              <w:spacing w:line="240" w:lineRule="exact"/>
              <w:jc w:val="center"/>
              <w:rPr>
                <w:rFonts w:ascii="宋体" w:cs="宋体"/>
                <w:bCs/>
                <w:kern w:val="0"/>
                <w:szCs w:val="21"/>
              </w:rPr>
            </w:pPr>
          </w:p>
        </w:tc>
        <w:tc>
          <w:tcPr>
            <w:tcW w:w="1617"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w:t>
            </w:r>
          </w:p>
        </w:tc>
        <w:tc>
          <w:tcPr>
            <w:tcW w:w="3015" w:type="dxa"/>
            <w:gridSpan w:val="2"/>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76"/>
          <w:jc w:val="center"/>
        </w:trPr>
        <w:tc>
          <w:tcPr>
            <w:tcW w:w="1909" w:type="dxa"/>
            <w:gridSpan w:val="2"/>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项目</w:t>
            </w: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评价内容</w:t>
            </w:r>
          </w:p>
        </w:tc>
        <w:tc>
          <w:tcPr>
            <w:tcW w:w="2654" w:type="dxa"/>
            <w:vAlign w:val="center"/>
          </w:tcPr>
          <w:p w:rsidR="008C7C25" w:rsidRPr="00E00C31" w:rsidRDefault="008C7C25">
            <w:pPr>
              <w:widowControl/>
              <w:spacing w:line="240" w:lineRule="exact"/>
              <w:jc w:val="center"/>
              <w:rPr>
                <w:bCs/>
                <w:kern w:val="0"/>
                <w:sz w:val="18"/>
                <w:szCs w:val="18"/>
              </w:rPr>
            </w:pPr>
            <w:r w:rsidRPr="00E00C31">
              <w:rPr>
                <w:rFonts w:hint="eastAsia"/>
                <w:bCs/>
                <w:kern w:val="0"/>
                <w:sz w:val="18"/>
                <w:szCs w:val="18"/>
              </w:rPr>
              <w:t>评语</w:t>
            </w:r>
          </w:p>
        </w:tc>
      </w:tr>
      <w:tr w:rsidR="008C7C25" w:rsidRPr="00E00C31">
        <w:trPr>
          <w:trHeight w:val="30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课程教材</w:t>
            </w: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教材内容的丰富性</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教材融入的信息量</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教材的难易程度</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教材可持续性拓展的指导作用</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教师素能</w:t>
            </w: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知识的丰富性、技能的强化性</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现代教学方法与手段的运用</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课程教学设计与组织效果</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学生能力</w:t>
            </w: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知识的应用能力</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专业操作技能</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专业心智技能</w:t>
            </w:r>
          </w:p>
        </w:tc>
        <w:tc>
          <w:tcPr>
            <w:tcW w:w="2654" w:type="dxa"/>
            <w:vMerge/>
          </w:tcPr>
          <w:p w:rsidR="008C7C25" w:rsidRPr="00E00C31" w:rsidRDefault="008C7C25">
            <w:pPr>
              <w:widowControl/>
              <w:spacing w:line="240" w:lineRule="exact"/>
              <w:rPr>
                <w:b/>
                <w:bCs/>
                <w:kern w:val="0"/>
                <w:szCs w:val="21"/>
              </w:rPr>
            </w:pPr>
          </w:p>
        </w:tc>
      </w:tr>
    </w:tbl>
    <w:p w:rsidR="008C7C25" w:rsidRDefault="008C7C25">
      <w:pPr>
        <w:pStyle w:val="2"/>
        <w:ind w:left="426"/>
        <w:rPr>
          <w:b w:val="0"/>
          <w:bCs/>
        </w:rPr>
      </w:pPr>
      <w:bookmarkStart w:id="222" w:name="_Toc18242_WPSOffice_Level2"/>
      <w:bookmarkStart w:id="223" w:name="_Toc25097_WPSOffice_Level2"/>
      <w:r>
        <w:rPr>
          <w:rFonts w:hint="eastAsia"/>
          <w:b w:val="0"/>
          <w:bCs/>
        </w:rPr>
        <w:t>七、选用教材及推荐教材和参考用书（或课程网站）</w:t>
      </w:r>
      <w:bookmarkEnd w:id="222"/>
      <w:bookmarkEnd w:id="223"/>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hyperlink r:id="rId44" w:tgtFrame="http://www.baike.com/wiki/_blank" w:tooltip="蒋锦标" w:history="1">
        <w:r>
          <w:rPr>
            <w:rFonts w:ascii="仿宋_GB2312" w:eastAsia="仿宋_GB2312" w:hAnsi="仿宋_GB2312" w:cs="仿宋_GB2312" w:hint="eastAsia"/>
            <w:sz w:val="30"/>
            <w:szCs w:val="30"/>
          </w:rPr>
          <w:t>蒋锦标</w:t>
        </w:r>
      </w:hyperlink>
      <w:r>
        <w:rPr>
          <w:rFonts w:ascii="仿宋_GB2312" w:eastAsia="仿宋_GB2312" w:hAnsi="仿宋_GB2312" w:cs="仿宋_GB2312"/>
          <w:sz w:val="30"/>
          <w:szCs w:val="30"/>
        </w:rPr>
        <w:t>,</w:t>
      </w:r>
      <w:r>
        <w:rPr>
          <w:rFonts w:ascii="仿宋_GB2312" w:eastAsia="仿宋_GB2312" w:hAnsi="仿宋_GB2312" w:cs="仿宋_GB2312" w:hint="eastAsia"/>
          <w:sz w:val="30"/>
          <w:szCs w:val="30"/>
        </w:rPr>
        <w:t>卜庆雁主编</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《果树生产技术》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.2011.</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张义通</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《果树栽培技术》</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北京大学出版社</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w:t>
      </w:r>
      <w:r>
        <w:rPr>
          <w:rFonts w:ascii="仿宋_GB2312" w:eastAsia="仿宋_GB2312" w:hAnsi="仿宋_GB2312" w:cs="仿宋_GB2312"/>
          <w:sz w:val="30"/>
          <w:szCs w:val="30"/>
        </w:rPr>
        <w:t>2007.</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黑龙江省佳木斯农业学校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《果树栽培学总论》</w:t>
      </w:r>
      <w:r>
        <w:rPr>
          <w:rFonts w:ascii="仿宋_GB2312" w:eastAsia="仿宋_GB2312" w:hAnsi="仿宋_GB2312" w:cs="仿宋_GB2312"/>
          <w:sz w:val="30"/>
          <w:szCs w:val="30"/>
        </w:rPr>
        <w:t>[M].</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1989.</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张玉星</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《果树栽培学各论》</w:t>
      </w:r>
      <w:r>
        <w:rPr>
          <w:rFonts w:ascii="仿宋_GB2312" w:eastAsia="仿宋_GB2312" w:hAnsi="仿宋_GB2312" w:cs="仿宋_GB2312"/>
          <w:sz w:val="30"/>
          <w:szCs w:val="30"/>
        </w:rPr>
        <w:t>[M].</w:t>
      </w:r>
      <w:r>
        <w:rPr>
          <w:rFonts w:ascii="仿宋_GB2312" w:eastAsia="仿宋_GB2312" w:hAnsi="仿宋_GB2312" w:cs="仿宋_GB2312" w:hint="eastAsia"/>
          <w:sz w:val="30"/>
          <w:szCs w:val="30"/>
        </w:rPr>
        <w:t>中国农业出版社</w:t>
      </w:r>
      <w:r>
        <w:rPr>
          <w:rFonts w:ascii="仿宋_GB2312" w:eastAsia="仿宋_GB2312" w:hAnsi="仿宋_GB2312" w:cs="仿宋_GB2312"/>
          <w:sz w:val="30"/>
          <w:szCs w:val="30"/>
        </w:rPr>
        <w:t>.2008.</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果树</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栽培技术</w:t>
      </w:r>
      <w:r>
        <w:rPr>
          <w:rFonts w:ascii="仿宋_GB2312" w:eastAsia="仿宋_GB2312" w:hAnsi="仿宋_GB2312" w:cs="仿宋_GB2312"/>
          <w:sz w:val="30"/>
          <w:szCs w:val="30"/>
        </w:rPr>
        <w:t xml:space="preserve"> - </w:t>
      </w:r>
      <w:r>
        <w:rPr>
          <w:rFonts w:ascii="仿宋_GB2312" w:eastAsia="仿宋_GB2312" w:hAnsi="仿宋_GB2312" w:cs="仿宋_GB2312" w:hint="eastAsia"/>
          <w:sz w:val="30"/>
          <w:szCs w:val="30"/>
        </w:rPr>
        <w:t>中国种植技术网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lastRenderedPageBreak/>
        <w:t>6</w:t>
      </w:r>
      <w:r>
        <w:rPr>
          <w:rFonts w:ascii="仿宋_GB2312" w:eastAsia="仿宋_GB2312" w:hAnsi="仿宋_GB2312" w:cs="仿宋_GB2312" w:hint="eastAsia"/>
          <w:sz w:val="30"/>
          <w:szCs w:val="30"/>
        </w:rPr>
        <w:t>、中国水果网</w:t>
      </w:r>
      <w:r>
        <w:rPr>
          <w:rFonts w:ascii="仿宋_GB2312" w:eastAsia="仿宋_GB2312" w:hAnsi="仿宋_GB2312" w:cs="仿宋_GB2312"/>
          <w:sz w:val="30"/>
          <w:szCs w:val="30"/>
        </w:rPr>
        <w:t xml:space="preserve"> http://www.agrosg.com/</w:t>
      </w:r>
    </w:p>
    <w:p w:rsidR="008C7C25" w:rsidRDefault="008C7C25" w:rsidP="005C42CA">
      <w:pPr>
        <w:spacing w:afterLines="100" w:after="312" w:line="360" w:lineRule="auto"/>
        <w:jc w:val="center"/>
        <w:rPr>
          <w:rFonts w:ascii="黑体" w:eastAsia="黑体"/>
          <w:sz w:val="36"/>
          <w:szCs w:val="36"/>
        </w:rPr>
      </w:pPr>
    </w:p>
    <w:p w:rsidR="008C7C25" w:rsidRDefault="008C7C25">
      <w:pPr>
        <w:pStyle w:val="2"/>
        <w:rPr>
          <w:b w:val="0"/>
          <w:bCs/>
        </w:rPr>
      </w:pPr>
      <w:bookmarkStart w:id="224" w:name="_Toc6945_WPSOffice_Level2"/>
      <w:r>
        <w:rPr>
          <w:rFonts w:hint="eastAsia"/>
          <w:b w:val="0"/>
          <w:bCs/>
        </w:rPr>
        <w:t>《温室设计与调控》课程标准</w:t>
      </w:r>
      <w:bookmarkEnd w:id="224"/>
    </w:p>
    <w:tbl>
      <w:tblPr>
        <w:tblW w:w="822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firstRow="1" w:lastRow="0" w:firstColumn="1" w:lastColumn="0" w:noHBand="0" w:noVBand="0"/>
      </w:tblPr>
      <w:tblGrid>
        <w:gridCol w:w="1334"/>
        <w:gridCol w:w="2777"/>
        <w:gridCol w:w="1267"/>
        <w:gridCol w:w="2844"/>
      </w:tblGrid>
      <w:tr w:rsidR="008C7C25" w:rsidRPr="00E00C31">
        <w:trPr>
          <w:trHeight w:val="392"/>
          <w:jc w:val="center"/>
        </w:trPr>
        <w:tc>
          <w:tcPr>
            <w:tcW w:w="1334" w:type="dxa"/>
            <w:tcBorders>
              <w:top w:val="single" w:sz="12" w:space="0" w:color="auto"/>
            </w:tcBorders>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课程编码</w:t>
            </w:r>
          </w:p>
        </w:tc>
        <w:tc>
          <w:tcPr>
            <w:tcW w:w="2777" w:type="dxa"/>
            <w:tcBorders>
              <w:top w:val="single" w:sz="12" w:space="0" w:color="auto"/>
            </w:tcBorders>
            <w:vAlign w:val="center"/>
          </w:tcPr>
          <w:p w:rsidR="008C7C25" w:rsidRPr="00E00C31" w:rsidRDefault="008C7C25">
            <w:pPr>
              <w:widowControl/>
              <w:jc w:val="left"/>
              <w:textAlignment w:val="center"/>
              <w:rPr>
                <w:rFonts w:ascii="宋体"/>
                <w:kern w:val="0"/>
                <w:sz w:val="18"/>
                <w:szCs w:val="18"/>
              </w:rPr>
            </w:pPr>
            <w:r w:rsidRPr="00E00C31">
              <w:rPr>
                <w:rFonts w:ascii="宋体" w:hAnsi="宋体"/>
                <w:color w:val="000000"/>
                <w:szCs w:val="21"/>
              </w:rPr>
              <w:t>1004050</w:t>
            </w:r>
          </w:p>
        </w:tc>
        <w:tc>
          <w:tcPr>
            <w:tcW w:w="1267" w:type="dxa"/>
            <w:tcBorders>
              <w:top w:val="single" w:sz="12" w:space="0" w:color="auto"/>
            </w:tcBorders>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课程类别</w:t>
            </w:r>
          </w:p>
        </w:tc>
        <w:tc>
          <w:tcPr>
            <w:tcW w:w="2844" w:type="dxa"/>
            <w:tcBorders>
              <w:top w:val="single" w:sz="12" w:space="0" w:color="auto"/>
            </w:tcBorders>
            <w:vAlign w:val="center"/>
          </w:tcPr>
          <w:p w:rsidR="008C7C25" w:rsidRPr="00E00C31" w:rsidRDefault="008C7C25">
            <w:pPr>
              <w:rPr>
                <w:rFonts w:ascii="宋体"/>
                <w:kern w:val="0"/>
                <w:sz w:val="18"/>
                <w:szCs w:val="18"/>
              </w:rPr>
            </w:pPr>
            <w:r w:rsidRPr="00E00C31">
              <w:rPr>
                <w:rFonts w:ascii="宋体" w:hAnsi="宋体" w:hint="eastAsia"/>
                <w:kern w:val="0"/>
                <w:sz w:val="18"/>
                <w:szCs w:val="18"/>
              </w:rPr>
              <w:t>专业必修课</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计划学时</w:t>
            </w:r>
          </w:p>
        </w:tc>
        <w:tc>
          <w:tcPr>
            <w:tcW w:w="2777" w:type="dxa"/>
            <w:vAlign w:val="center"/>
          </w:tcPr>
          <w:p w:rsidR="008C7C25" w:rsidRPr="00E00C31" w:rsidRDefault="008C7C25">
            <w:pPr>
              <w:rPr>
                <w:rFonts w:ascii="宋体"/>
                <w:kern w:val="0"/>
                <w:sz w:val="18"/>
                <w:szCs w:val="18"/>
              </w:rPr>
            </w:pPr>
            <w:r w:rsidRPr="00E00C31">
              <w:rPr>
                <w:rFonts w:ascii="宋体" w:hAnsi="宋体"/>
                <w:kern w:val="0"/>
                <w:sz w:val="18"/>
                <w:szCs w:val="18"/>
              </w:rPr>
              <w:t>72</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学</w:t>
            </w:r>
            <w:r w:rsidRPr="00E00C31">
              <w:rPr>
                <w:rFonts w:ascii="宋体" w:hAnsi="宋体"/>
                <w:kern w:val="0"/>
                <w:sz w:val="20"/>
                <w:szCs w:val="21"/>
              </w:rPr>
              <w:t xml:space="preserve">    </w:t>
            </w:r>
            <w:r w:rsidRPr="00E00C31">
              <w:rPr>
                <w:rFonts w:ascii="宋体" w:hAnsi="宋体" w:hint="eastAsia"/>
                <w:kern w:val="0"/>
                <w:sz w:val="20"/>
                <w:szCs w:val="21"/>
              </w:rPr>
              <w:t>分</w:t>
            </w:r>
          </w:p>
        </w:tc>
        <w:tc>
          <w:tcPr>
            <w:tcW w:w="2844" w:type="dxa"/>
            <w:vAlign w:val="center"/>
          </w:tcPr>
          <w:p w:rsidR="008C7C25" w:rsidRPr="00E00C31" w:rsidRDefault="008C7C25">
            <w:pPr>
              <w:rPr>
                <w:rFonts w:ascii="宋体"/>
                <w:kern w:val="0"/>
                <w:sz w:val="18"/>
                <w:szCs w:val="18"/>
              </w:rPr>
            </w:pPr>
            <w:r w:rsidRPr="00E00C31">
              <w:rPr>
                <w:rFonts w:ascii="宋体"/>
                <w:kern w:val="0"/>
                <w:sz w:val="18"/>
                <w:szCs w:val="18"/>
              </w:rPr>
              <w:t>4</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适用专业</w:t>
            </w:r>
          </w:p>
        </w:tc>
        <w:tc>
          <w:tcPr>
            <w:tcW w:w="2777"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设施农业与装备技术</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开课单位</w:t>
            </w:r>
          </w:p>
        </w:tc>
        <w:tc>
          <w:tcPr>
            <w:tcW w:w="2844"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化工系</w:t>
            </w:r>
          </w:p>
        </w:tc>
      </w:tr>
      <w:tr w:rsidR="008C7C25" w:rsidRPr="00E00C31">
        <w:trPr>
          <w:trHeight w:val="401"/>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开课学期</w:t>
            </w:r>
          </w:p>
        </w:tc>
        <w:tc>
          <w:tcPr>
            <w:tcW w:w="2777" w:type="dxa"/>
            <w:vAlign w:val="center"/>
          </w:tcPr>
          <w:p w:rsidR="008C7C25" w:rsidRPr="00E00C31" w:rsidRDefault="008C7C25">
            <w:pPr>
              <w:rPr>
                <w:rFonts w:ascii="宋体"/>
                <w:kern w:val="0"/>
                <w:sz w:val="18"/>
                <w:szCs w:val="18"/>
              </w:rPr>
            </w:pPr>
            <w:r w:rsidRPr="00E00C31">
              <w:rPr>
                <w:rFonts w:hint="eastAsia"/>
                <w:sz w:val="18"/>
                <w:szCs w:val="18"/>
              </w:rPr>
              <w:t>第三学期</w:t>
            </w:r>
          </w:p>
        </w:tc>
        <w:tc>
          <w:tcPr>
            <w:tcW w:w="1267" w:type="dxa"/>
            <w:shd w:val="clear" w:color="auto" w:fill="D9D9D9"/>
            <w:vAlign w:val="center"/>
          </w:tcPr>
          <w:p w:rsidR="008C7C25" w:rsidRPr="00E00C31" w:rsidRDefault="008C7C25">
            <w:pPr>
              <w:jc w:val="center"/>
              <w:rPr>
                <w:rFonts w:ascii="宋体"/>
                <w:kern w:val="0"/>
                <w:sz w:val="20"/>
                <w:szCs w:val="21"/>
              </w:rPr>
            </w:pPr>
            <w:r w:rsidRPr="00E00C31">
              <w:rPr>
                <w:rFonts w:ascii="宋体" w:hAnsi="宋体" w:hint="eastAsia"/>
                <w:kern w:val="0"/>
                <w:sz w:val="20"/>
                <w:szCs w:val="21"/>
              </w:rPr>
              <w:t>考核类型</w:t>
            </w:r>
          </w:p>
        </w:tc>
        <w:tc>
          <w:tcPr>
            <w:tcW w:w="2844" w:type="dxa"/>
            <w:vAlign w:val="center"/>
          </w:tcPr>
          <w:p w:rsidR="008C7C25" w:rsidRPr="00E00C31" w:rsidRDefault="008C7C25">
            <w:pPr>
              <w:rPr>
                <w:rFonts w:ascii="宋体"/>
                <w:kern w:val="0"/>
                <w:sz w:val="18"/>
                <w:szCs w:val="18"/>
              </w:rPr>
            </w:pPr>
            <w:r w:rsidRPr="00E00C31">
              <w:rPr>
                <w:rFonts w:ascii="宋体" w:hAnsi="宋体" w:hint="eastAsia"/>
                <w:kern w:val="0"/>
                <w:sz w:val="18"/>
                <w:szCs w:val="18"/>
              </w:rPr>
              <w:t>考试</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先行课程</w:t>
            </w:r>
          </w:p>
        </w:tc>
        <w:tc>
          <w:tcPr>
            <w:tcW w:w="6888" w:type="dxa"/>
            <w:gridSpan w:val="3"/>
            <w:vAlign w:val="center"/>
          </w:tcPr>
          <w:p w:rsidR="008C7C25" w:rsidRPr="00E00C31" w:rsidRDefault="008C7C25">
            <w:pPr>
              <w:rPr>
                <w:rFonts w:ascii="宋体"/>
                <w:kern w:val="0"/>
                <w:sz w:val="18"/>
                <w:szCs w:val="18"/>
              </w:rPr>
            </w:pPr>
            <w:r w:rsidRPr="00E00C31">
              <w:rPr>
                <w:rFonts w:ascii="宋体" w:hAnsi="宋体" w:cs="宋体" w:hint="eastAsia"/>
                <w:kern w:val="0"/>
                <w:sz w:val="18"/>
                <w:szCs w:val="18"/>
              </w:rPr>
              <w:t>植物及植物生理；农业生物化学</w:t>
            </w:r>
          </w:p>
        </w:tc>
      </w:tr>
      <w:tr w:rsidR="008C7C25" w:rsidRPr="00E00C31">
        <w:trPr>
          <w:trHeight w:val="392"/>
          <w:jc w:val="center"/>
        </w:trPr>
        <w:tc>
          <w:tcPr>
            <w:tcW w:w="1334" w:type="dxa"/>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平行课程</w:t>
            </w:r>
          </w:p>
        </w:tc>
        <w:tc>
          <w:tcPr>
            <w:tcW w:w="6888" w:type="dxa"/>
            <w:gridSpan w:val="3"/>
            <w:vAlign w:val="center"/>
          </w:tcPr>
          <w:p w:rsidR="008C7C25" w:rsidRPr="00E00C31" w:rsidRDefault="008C7C25">
            <w:pPr>
              <w:rPr>
                <w:rFonts w:ascii="宋体"/>
                <w:kern w:val="0"/>
                <w:sz w:val="18"/>
                <w:szCs w:val="18"/>
              </w:rPr>
            </w:pPr>
            <w:r w:rsidRPr="00E00C31">
              <w:rPr>
                <w:rFonts w:hint="eastAsia"/>
                <w:sz w:val="18"/>
                <w:szCs w:val="18"/>
              </w:rPr>
              <w:t>农业微生物；农业经营与管理</w:t>
            </w:r>
          </w:p>
        </w:tc>
      </w:tr>
      <w:tr w:rsidR="008C7C25" w:rsidRPr="00E00C31">
        <w:trPr>
          <w:trHeight w:val="392"/>
          <w:jc w:val="center"/>
        </w:trPr>
        <w:tc>
          <w:tcPr>
            <w:tcW w:w="1334" w:type="dxa"/>
            <w:tcBorders>
              <w:bottom w:val="single" w:sz="12" w:space="0" w:color="auto"/>
            </w:tcBorders>
            <w:shd w:val="clear" w:color="auto" w:fill="D9D9D9"/>
            <w:vAlign w:val="center"/>
          </w:tcPr>
          <w:p w:rsidR="008C7C25" w:rsidRPr="00E00C31" w:rsidRDefault="008C7C25">
            <w:pPr>
              <w:jc w:val="center"/>
              <w:rPr>
                <w:rFonts w:ascii="宋体"/>
                <w:kern w:val="0"/>
                <w:sz w:val="18"/>
                <w:szCs w:val="18"/>
              </w:rPr>
            </w:pPr>
            <w:r w:rsidRPr="00E00C31">
              <w:rPr>
                <w:rFonts w:ascii="宋体" w:hAnsi="宋体" w:hint="eastAsia"/>
                <w:kern w:val="0"/>
                <w:sz w:val="18"/>
                <w:szCs w:val="18"/>
              </w:rPr>
              <w:t>后继课程</w:t>
            </w:r>
          </w:p>
        </w:tc>
        <w:tc>
          <w:tcPr>
            <w:tcW w:w="6888" w:type="dxa"/>
            <w:gridSpan w:val="3"/>
            <w:tcBorders>
              <w:bottom w:val="single" w:sz="12" w:space="0" w:color="auto"/>
            </w:tcBorders>
            <w:vAlign w:val="center"/>
          </w:tcPr>
          <w:p w:rsidR="008C7C25" w:rsidRPr="00E00C31" w:rsidRDefault="008C7C25">
            <w:pPr>
              <w:rPr>
                <w:rFonts w:ascii="宋体"/>
                <w:kern w:val="0"/>
                <w:sz w:val="18"/>
                <w:szCs w:val="18"/>
              </w:rPr>
            </w:pPr>
            <w:r w:rsidRPr="00E00C31">
              <w:rPr>
                <w:rFonts w:hint="eastAsia"/>
                <w:sz w:val="18"/>
                <w:szCs w:val="18"/>
              </w:rPr>
              <w:t>植物组培技术</w:t>
            </w:r>
            <w:r w:rsidRPr="00E00C31">
              <w:rPr>
                <w:rFonts w:ascii="宋体" w:hint="eastAsia"/>
                <w:kern w:val="0"/>
                <w:sz w:val="18"/>
                <w:szCs w:val="18"/>
              </w:rPr>
              <w:t>，</w:t>
            </w:r>
            <w:r w:rsidRPr="00E00C31">
              <w:rPr>
                <w:rFonts w:ascii="宋体" w:hAnsi="宋体" w:cs="宋体" w:hint="eastAsia"/>
                <w:kern w:val="0"/>
                <w:sz w:val="20"/>
                <w:szCs w:val="20"/>
              </w:rPr>
              <w:t>果蔬工程施工与管理</w:t>
            </w:r>
          </w:p>
        </w:tc>
      </w:tr>
    </w:tbl>
    <w:p w:rsidR="008C7C25" w:rsidRDefault="008C7C25">
      <w:pPr>
        <w:pStyle w:val="2"/>
        <w:numPr>
          <w:ilvl w:val="0"/>
          <w:numId w:val="7"/>
        </w:numPr>
        <w:rPr>
          <w:b w:val="0"/>
          <w:bCs/>
        </w:rPr>
      </w:pPr>
      <w:bookmarkStart w:id="225" w:name="_Toc29777_WPSOffice_Level2"/>
      <w:bookmarkStart w:id="226" w:name="_Toc27295_WPSOffice_Level2"/>
      <w:r>
        <w:rPr>
          <w:rFonts w:hint="eastAsia"/>
          <w:b w:val="0"/>
          <w:bCs/>
        </w:rPr>
        <w:t>课程性质与定位</w:t>
      </w:r>
      <w:bookmarkEnd w:id="225"/>
      <w:bookmarkEnd w:id="226"/>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温室设计与调控》是中等农业职业院校设施农业与装备技术专业的一门主要专业核心课程。《温室设计与调控》是一门涉及到园艺学、生物技术、环境工程、建筑工程、信息技术等多个领域的学科。它主要包括园艺栽培所用的设施、装置和环境调控、无土栽培等方面的内容，具有很强的技术性和实践性。对应岗位是：设施农业岗位群。职业岗位任务是：使学生具备园艺行业高等技术应用型专门人才所必须的温室设计与调控专业知识和熟练的职业专门能力，培养学生具备职业方法能力和社会能力</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形成良好职业道德和环境保护意识。本课程主要在校内实训基地中以项目区实施，结合生产完成。</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通过本课程的学习，使学生具备高素质技术技能人才所必需的设施农业的基本知识和基本技能；</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并进一步培养学生的专</w:t>
      </w:r>
      <w:r>
        <w:rPr>
          <w:rFonts w:ascii="仿宋_GB2312" w:eastAsia="仿宋_GB2312" w:hAnsi="仿宋_GB2312" w:cs="仿宋_GB2312" w:hint="eastAsia"/>
          <w:sz w:val="30"/>
          <w:szCs w:val="30"/>
        </w:rPr>
        <w:lastRenderedPageBreak/>
        <w:t>业知识和职业技能，提高全面素质，适应社会实践的需要，是本专业的核心课程。本课程主要是根据社会对人才需求而设定，是根据职业教育，培养生产、管理一线的应用型人才为目标，以培养产业转型升级和企业技术创新需要的发展型、复合型和创新型的高素质技术技能人才。</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该专业要有较强的专业知识和技能，有一定的吃苦耐劳精神及较强的工作主动性，掌握专业实践技能，并具有敬业精神；在教学上，要求强化专业课和专业基础课的学习，要求有大农业意识，能够胜任多工种技术的指导工作，同时能服务政府、服务农民，接受其他临时性任务。树立科学的世界观、方法论和正确的人生观；具备良好的社会公德、法律观念和职业道德；具有良好的身体素质；有协作能力、沟通与协调能力、环境适应和心理调控能力；有市场意识、竞争意识、服务意识。有较强的组织管理能力；学习和知识更新能力；逻辑思维能力；较好的语言和书面表达、阅读、应用写作与技术资料编写能力。</w:t>
      </w:r>
    </w:p>
    <w:p w:rsidR="008C7C25" w:rsidRDefault="008C7C25">
      <w:pPr>
        <w:pStyle w:val="2"/>
        <w:numPr>
          <w:ilvl w:val="0"/>
          <w:numId w:val="7"/>
        </w:numPr>
        <w:rPr>
          <w:b w:val="0"/>
          <w:bCs/>
        </w:rPr>
      </w:pPr>
      <w:bookmarkStart w:id="227" w:name="_Toc2748_WPSOffice_Level2"/>
      <w:bookmarkStart w:id="228" w:name="_Toc7175_WPSOffice_Level2"/>
      <w:r>
        <w:rPr>
          <w:rFonts w:hint="eastAsia"/>
          <w:b w:val="0"/>
          <w:bCs/>
        </w:rPr>
        <w:t>课程设计与理念</w:t>
      </w:r>
      <w:bookmarkEnd w:id="227"/>
      <w:bookmarkEnd w:id="228"/>
    </w:p>
    <w:p w:rsidR="008C7C25" w:rsidRDefault="008C7C25">
      <w:pPr>
        <w:spacing w:line="360" w:lineRule="auto"/>
        <w:ind w:firstLineChars="200" w:firstLine="562"/>
        <w:rPr>
          <w:rFonts w:ascii="宋体"/>
          <w:sz w:val="24"/>
        </w:rPr>
      </w:pPr>
      <w:r>
        <w:rPr>
          <w:rFonts w:ascii="宋体" w:hAnsi="宋体"/>
          <w:b/>
          <w:sz w:val="28"/>
          <w:szCs w:val="28"/>
        </w:rPr>
        <w:t>1.</w:t>
      </w:r>
      <w:r>
        <w:rPr>
          <w:rFonts w:ascii="宋体" w:hAnsi="宋体" w:hint="eastAsia"/>
          <w:b/>
          <w:sz w:val="28"/>
          <w:szCs w:val="28"/>
        </w:rPr>
        <w:t>课程设计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以市场需求为前提，以就业岗位为目标，进行课程规划设计，确定课程内容、组织实施教学、探索教学手段、教学方法创新，建立理论与实践紧密相联的综合考核体系，与企业深化合作，共同开发适合我院人才培养模式和教学改革的校企共建精</w:t>
      </w:r>
      <w:r>
        <w:rPr>
          <w:rFonts w:ascii="仿宋_GB2312" w:eastAsia="仿宋_GB2312" w:hAnsi="仿宋_GB2312" w:cs="仿宋_GB2312" w:hint="eastAsia"/>
          <w:sz w:val="30"/>
          <w:szCs w:val="30"/>
        </w:rPr>
        <w:lastRenderedPageBreak/>
        <w:t>品课程，这是本课程的主要特色。具体体现在以下两个方面：</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①在专业课程教学中的参与式教学方法，解决学生态度层面的问题，再解决技能层面的问题，首先学生要对课程要有兴趣，才会去学习课程的专业技能。</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②实行“</w:t>
      </w:r>
      <w:r>
        <w:rPr>
          <w:rFonts w:ascii="仿宋_GB2312" w:eastAsia="仿宋_GB2312" w:hAnsi="仿宋_GB2312" w:cs="仿宋_GB2312"/>
          <w:sz w:val="30"/>
          <w:szCs w:val="30"/>
        </w:rPr>
        <w:t>1+x</w:t>
      </w:r>
      <w:r>
        <w:rPr>
          <w:rFonts w:ascii="仿宋_GB2312" w:eastAsia="仿宋_GB2312" w:hAnsi="仿宋_GB2312" w:cs="仿宋_GB2312" w:hint="eastAsia"/>
          <w:sz w:val="30"/>
          <w:szCs w:val="30"/>
        </w:rPr>
        <w:t>”培养模式，该课程与国家职业技能鉴定相结合，学生通过系统的学习及培训，可直接考取各种职业资格证书）。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在教学实施过程中，突出教学过程的“职业性、开放性、实践性”，将培养高素质技能型人才为目标贯穿于教学的全过程中。</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设计思路是：教学组织设计以可行性为前提进行教学内容的选择和教学设计；根据各项任务的特点采取与之相适应的教学方法；③以促进学生综合职业能力和综合职业素质的提高为目标，实施过程性考核与终结性考核相结合的评价方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本课程内容的选取依据是：①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教学标准：课程的知识目标和技能目标；②</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岗位任务：本专业从事花卉栽培管理岗位的任务；③技术标准：从事以上岗位的相关技术标准；④</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校内外实训基地建设状况：设施结构、可进行的实训项目，模拟生产实训。</w:t>
      </w:r>
    </w:p>
    <w:p w:rsidR="008C7C25" w:rsidRDefault="008C7C25">
      <w:pPr>
        <w:spacing w:line="500" w:lineRule="exact"/>
        <w:rPr>
          <w:rFonts w:ascii="宋体"/>
          <w:b/>
          <w:sz w:val="28"/>
          <w:szCs w:val="28"/>
        </w:rPr>
      </w:pPr>
      <w:r>
        <w:rPr>
          <w:rFonts w:ascii="宋体" w:hAnsi="宋体"/>
          <w:b/>
          <w:sz w:val="28"/>
          <w:szCs w:val="28"/>
        </w:rPr>
        <w:t xml:space="preserve">    2.</w:t>
      </w:r>
      <w:r>
        <w:rPr>
          <w:rFonts w:ascii="宋体" w:hAnsi="宋体" w:hint="eastAsia"/>
          <w:b/>
          <w:sz w:val="28"/>
          <w:szCs w:val="28"/>
        </w:rPr>
        <w:t>设计理念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《温室设计与调控》作为岗位核心能力课程，肩负着培养专业技术整体知识结构及能力结构的核心部分，同时也是后继专业课程与技能的重要基础。为实现这一目标，经长期的教学实践和</w:t>
      </w:r>
      <w:r>
        <w:rPr>
          <w:rFonts w:ascii="仿宋_GB2312" w:eastAsia="仿宋_GB2312" w:hAnsi="仿宋_GB2312" w:cs="仿宋_GB2312" w:hint="eastAsia"/>
          <w:sz w:val="30"/>
          <w:szCs w:val="30"/>
        </w:rPr>
        <w:lastRenderedPageBreak/>
        <w:t>对专业对应行业、企业、就业岗位所需的职业能力调查研究，广泛征求行业企业技术人员意见、行业专家及技术人员多层面参与，形成以下课程设计理念：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）以就业为导向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突出高职教育特色、服务高职学生，以学生为主体，以就业为导向，着重培养学生的职业能力，结合课程目标和就业岗位能力要求，准确把握“针对岗位</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理论够用</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突出技能”的原则。对课程教学内容进行整合；重视现代农业科技发展，将新技术、新理念、新方法纳入教学内容；重视实践教学与基本操作、生产场景与教学无缝对接、兼顾生产季节性、兼顾学生共性与个性，强化操作、模拟、实际生产训练，重点以实际生产工作流程和步骤组织教学，确立教学内容，以突出学生主体地位、知识、技能、素质融合采用适宜的教学模式和教学方法，注重学习过程与能力提高相结合，改变评价内容和方式，培养专业生产、建设、管理、服务第一线的高端技术技能人才。</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）以能力为核心</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基层单位对人才的需求，注重实践技能的训练，先开设单项实训课进行单项技能训练，后实施任务驱动法（尽量与生产单位的实际工作任务对接），使学生具备高素质劳动者和高级技术人员所必需的设施农艺的基础知识、环境调控的原理和技术措施，能够掌握主要的农艺设施的类型和结构，不同农艺设施的特点，环境调控的技术措施。培养解决实际问题的能力，从而保证</w:t>
      </w:r>
      <w:r>
        <w:rPr>
          <w:rFonts w:ascii="仿宋_GB2312" w:eastAsia="仿宋_GB2312" w:hAnsi="仿宋_GB2312" w:cs="仿宋_GB2312" w:hint="eastAsia"/>
          <w:sz w:val="30"/>
          <w:szCs w:val="30"/>
        </w:rPr>
        <w:lastRenderedPageBreak/>
        <w:t>园艺植物设施栽培技术的掌握。在教学中注意渗透思想教育，逐步培养学生的辩证思维，加强学生的职业道德观念。具有辩证思维能力和审美判断能力，具备热爱科学、实事求是的学风、稳定的专业思想和创新意识、创新精神，良好的职业道德意识、严谨的科学态度、爱护自然、保护自然的意识，具备良好的职业道德，职业责任感和团队精神，分析、观察自然现象的能力，科学探索、理论联系实际的学风，团队协作共事能力，对“三农”有初步认识。强化校内、校外实训教学，模拟生产实际工作流程，校内教师和企业外聘人员共同完成综合实训，通过校企合作参观见习、顶岗实习等方式，不断完善项目实训、提高拓展技能，培养职业素质，提升职业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）以素质为基础</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学生为主体，强化组织协作，设计小组学习任务驱动，资料编制，计划制定，改变教学模式，改革考核和评价内容与方法促进通过校内学习讨论，协作拟定完成项目方案，对外进行校企合作的开放办学，任务驱动的工学结合教学，让学生在实际生产活动中，重视安全、注重环保，养成良好的吃苦耐劳、协调沟通、团结协作、不断提升职业素质和热爱专业、树立良好的职业道德。培养学生具有分析问题解决问题的能力和理论联系实际的工作作风；使学生既懂理论、又会操作，既会做事、更会做人。</w:t>
      </w:r>
    </w:p>
    <w:p w:rsidR="008C7C25" w:rsidRDefault="008C7C25">
      <w:pPr>
        <w:pStyle w:val="2"/>
        <w:numPr>
          <w:ilvl w:val="0"/>
          <w:numId w:val="7"/>
        </w:numPr>
        <w:rPr>
          <w:b w:val="0"/>
          <w:bCs/>
        </w:rPr>
      </w:pPr>
      <w:bookmarkStart w:id="229" w:name="_Toc2305_WPSOffice_Level2"/>
      <w:bookmarkStart w:id="230" w:name="_Toc28412_WPSOffice_Level2"/>
      <w:r>
        <w:rPr>
          <w:rFonts w:hint="eastAsia"/>
          <w:b w:val="0"/>
          <w:bCs/>
        </w:rPr>
        <w:lastRenderedPageBreak/>
        <w:t>课程目标</w:t>
      </w:r>
      <w:bookmarkEnd w:id="229"/>
      <w:bookmarkEnd w:id="230"/>
    </w:p>
    <w:p w:rsidR="008C7C25" w:rsidRDefault="008C7C25">
      <w:pPr>
        <w:rPr>
          <w:rFonts w:ascii="宋体"/>
          <w:b/>
          <w:sz w:val="28"/>
          <w:szCs w:val="28"/>
        </w:rPr>
      </w:pPr>
      <w:r>
        <w:rPr>
          <w:rFonts w:ascii="宋体" w:hAnsi="宋体"/>
          <w:b/>
          <w:sz w:val="28"/>
          <w:szCs w:val="28"/>
        </w:rPr>
        <w:t xml:space="preserve">    1</w:t>
      </w:r>
      <w:r>
        <w:rPr>
          <w:rFonts w:ascii="宋体" w:hAnsi="宋体" w:hint="eastAsia"/>
          <w:b/>
          <w:sz w:val="28"/>
          <w:szCs w:val="28"/>
        </w:rPr>
        <w:t>．总体目标</w:t>
      </w:r>
    </w:p>
    <w:p w:rsidR="008C7C25" w:rsidRDefault="008C7C25">
      <w:pPr>
        <w:spacing w:line="500" w:lineRule="exact"/>
        <w:ind w:firstLineChars="200" w:firstLine="600"/>
        <w:jc w:val="left"/>
        <w:rPr>
          <w:rFonts w:ascii="宋体"/>
          <w:b/>
          <w:sz w:val="28"/>
          <w:szCs w:val="28"/>
        </w:rPr>
      </w:pP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本课程的教学目标：通过本课程的学习，使学生了解了山西省、晋城市及周边地区温室设施的类型、温室的特点及规模，掌握温室设施中的温度、光照、水分的调控方法，熟悉和运用温室的设施调控技术规范和方法；具备简单的温室设计方法和产品标准化生产与管理的能力。</w:t>
      </w:r>
      <w:r>
        <w:rPr>
          <w:rFonts w:ascii="方正仿宋简体" w:eastAsia="方正仿宋简体" w:hAnsi="仿宋"/>
          <w:sz w:val="24"/>
        </w:rPr>
        <w:br/>
        <w:t xml:space="preserve">    </w:t>
      </w:r>
      <w:r>
        <w:rPr>
          <w:rFonts w:ascii="宋体" w:hAnsi="宋体"/>
          <w:b/>
          <w:sz w:val="28"/>
          <w:szCs w:val="28"/>
        </w:rPr>
        <w:t>2</w:t>
      </w:r>
      <w:r>
        <w:rPr>
          <w:rFonts w:ascii="宋体" w:hAnsi="宋体" w:hint="eastAsia"/>
          <w:b/>
          <w:sz w:val="28"/>
          <w:szCs w:val="28"/>
        </w:rPr>
        <w:t>．技能与知识目标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）了解温室设施的类型、结构、性能情况；</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）掌握温室设施覆盖的材料、性能的要求；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）掌握温室进行种植、养殖的基本质量标准要求；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）掌握温室环境特性、及调控技术规范和方法；</w:t>
      </w:r>
    </w:p>
    <w:p w:rsidR="008C7C25" w:rsidRDefault="008C7C25">
      <w:pPr>
        <w:spacing w:line="500" w:lineRule="exact"/>
        <w:ind w:firstLineChars="200" w:firstLine="562"/>
        <w:rPr>
          <w:rFonts w:ascii="宋体"/>
          <w:b/>
          <w:sz w:val="28"/>
          <w:szCs w:val="28"/>
        </w:rPr>
      </w:pPr>
      <w:r>
        <w:rPr>
          <w:rFonts w:ascii="宋体" w:hAnsi="宋体"/>
          <w:b/>
          <w:sz w:val="28"/>
          <w:szCs w:val="28"/>
        </w:rPr>
        <w:t>3</w:t>
      </w:r>
      <w:r>
        <w:rPr>
          <w:rFonts w:ascii="宋体" w:hAnsi="宋体" w:hint="eastAsia"/>
          <w:b/>
          <w:sz w:val="28"/>
          <w:szCs w:val="28"/>
        </w:rPr>
        <w:t>．能力与素质目标</w:t>
      </w:r>
      <w:r>
        <w:rPr>
          <w:rFonts w:ascii="宋体"/>
          <w:b/>
          <w:sz w:val="28"/>
          <w:szCs w:val="28"/>
        </w:rPr>
        <w:tab/>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根据市场调研与课程论证，确定课程对应的基本岗位及岗位群，以工作过程为导向，针对校企合作和工学结合的项目为突破点，应该具有的能力目标体系。</w:t>
      </w:r>
      <w:r>
        <w:rPr>
          <w:rFonts w:ascii="仿宋_GB2312" w:eastAsia="仿宋_GB2312" w:hAnsi="仿宋_GB2312" w:cs="仿宋_GB2312"/>
          <w:sz w:val="30"/>
          <w:szCs w:val="30"/>
        </w:rPr>
        <w:br/>
      </w:r>
      <w:r>
        <w:rPr>
          <w:rFonts w:ascii="仿宋_GB2312" w:eastAsia="仿宋_GB2312" w:hAnsi="仿宋_GB2312" w:cs="仿宋_GB2312" w:hint="eastAsia"/>
          <w:sz w:val="30"/>
          <w:szCs w:val="30"/>
        </w:rPr>
        <w:t xml:space="preserve">　　（</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）具备在园艺设施设备与生产现场发现问题、综合分析问题和解决生产实际问题的能力；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）工作能力：具有不同设施类型市场调研和分析能力，团队合作制定设施规划设计的能力，会进行设施建造成本分析，能协调各方面公共关系；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）创新思维能力：能因地制宜地进行园艺设施的环境调控与规划设计；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）基本能力：能识别应用基本农艺设施的类型，可以识别应用农艺设施常用的覆盖材料；</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）基本能力：不同设施内光照、温度、湿度、气体等环境因子的调控。</w:t>
      </w:r>
    </w:p>
    <w:p w:rsidR="008C7C25" w:rsidRDefault="008C7C25">
      <w:pPr>
        <w:pStyle w:val="2"/>
        <w:numPr>
          <w:ilvl w:val="0"/>
          <w:numId w:val="7"/>
        </w:numPr>
        <w:rPr>
          <w:b w:val="0"/>
          <w:bCs/>
        </w:rPr>
      </w:pPr>
      <w:bookmarkStart w:id="231" w:name="_Toc23535_WPSOffice_Level2"/>
      <w:bookmarkStart w:id="232" w:name="_Toc24292_WPSOffice_Level2"/>
      <w:r>
        <w:rPr>
          <w:rFonts w:hint="eastAsia"/>
          <w:b w:val="0"/>
          <w:bCs/>
        </w:rPr>
        <w:t>课程教学内容及学时分配</w:t>
      </w:r>
      <w:bookmarkEnd w:id="231"/>
      <w:bookmarkEnd w:id="232"/>
    </w:p>
    <w:tbl>
      <w:tblPr>
        <w:tblW w:w="8528"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A0" w:firstRow="1" w:lastRow="0" w:firstColumn="1" w:lastColumn="0" w:noHBand="0" w:noVBand="0"/>
      </w:tblPr>
      <w:tblGrid>
        <w:gridCol w:w="700"/>
        <w:gridCol w:w="1118"/>
        <w:gridCol w:w="1678"/>
        <w:gridCol w:w="2236"/>
        <w:gridCol w:w="2097"/>
        <w:gridCol w:w="699"/>
      </w:tblGrid>
      <w:tr w:rsidR="008C7C25" w:rsidRPr="00E00C31">
        <w:trPr>
          <w:trHeight w:val="668"/>
          <w:jc w:val="center"/>
        </w:trPr>
        <w:tc>
          <w:tcPr>
            <w:tcW w:w="700" w:type="dxa"/>
            <w:tcBorders>
              <w:top w:val="single" w:sz="12" w:space="0" w:color="auto"/>
            </w:tcBorders>
            <w:shd w:val="clear" w:color="auto" w:fill="D9D9D9"/>
            <w:vAlign w:val="center"/>
          </w:tcPr>
          <w:p w:rsidR="008C7C25" w:rsidRPr="00E00C31" w:rsidRDefault="008C7C25">
            <w:pPr>
              <w:jc w:val="center"/>
              <w:rPr>
                <w:rFonts w:ascii="宋体"/>
                <w:b/>
                <w:kern w:val="0"/>
                <w:szCs w:val="21"/>
              </w:rPr>
            </w:pPr>
          </w:p>
          <w:p w:rsidR="008C7C25" w:rsidRPr="00E00C31" w:rsidRDefault="008C7C25">
            <w:pPr>
              <w:jc w:val="center"/>
              <w:rPr>
                <w:rFonts w:ascii="宋体"/>
                <w:b/>
                <w:kern w:val="0"/>
                <w:szCs w:val="21"/>
              </w:rPr>
            </w:pPr>
          </w:p>
        </w:tc>
        <w:tc>
          <w:tcPr>
            <w:tcW w:w="1118"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项目名称</w:t>
            </w:r>
          </w:p>
        </w:tc>
        <w:tc>
          <w:tcPr>
            <w:tcW w:w="1678"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学习任务</w:t>
            </w:r>
          </w:p>
        </w:tc>
        <w:tc>
          <w:tcPr>
            <w:tcW w:w="2236"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学习目标</w:t>
            </w:r>
          </w:p>
        </w:tc>
        <w:tc>
          <w:tcPr>
            <w:tcW w:w="2097"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学习内容</w:t>
            </w:r>
          </w:p>
        </w:tc>
        <w:tc>
          <w:tcPr>
            <w:tcW w:w="699" w:type="dxa"/>
            <w:tcBorders>
              <w:top w:val="single" w:sz="12" w:space="0" w:color="auto"/>
            </w:tcBorders>
            <w:shd w:val="clear" w:color="auto" w:fill="D9D9D9"/>
            <w:vAlign w:val="center"/>
          </w:tcPr>
          <w:p w:rsidR="008C7C25" w:rsidRPr="00E00C31" w:rsidRDefault="008C7C25">
            <w:pPr>
              <w:jc w:val="center"/>
              <w:rPr>
                <w:rFonts w:ascii="宋体"/>
                <w:b/>
                <w:kern w:val="0"/>
                <w:szCs w:val="21"/>
              </w:rPr>
            </w:pPr>
            <w:r w:rsidRPr="00E00C31">
              <w:rPr>
                <w:rFonts w:ascii="宋体" w:hAnsi="宋体" w:hint="eastAsia"/>
                <w:b/>
                <w:kern w:val="0"/>
                <w:szCs w:val="21"/>
              </w:rPr>
              <w:t>学时</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1</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温室的设计基础</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任务一：温室性能指标与气候区划</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掌握温室性能指标要求与园艺生产气候划分</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温室的建造要求园艺生产的气候区划；。</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任务二：温室设计因子要求</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掌握温室的光照、温度、湿度的要求。</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温室光照环境、温室采暖，温室湿度与</w:t>
            </w:r>
            <w:r w:rsidRPr="00E00C31">
              <w:rPr>
                <w:rFonts w:ascii="宋体" w:hAnsi="宋体"/>
                <w:kern w:val="0"/>
                <w:szCs w:val="21"/>
              </w:rPr>
              <w:t>CO</w:t>
            </w:r>
            <w:r w:rsidRPr="00E00C31">
              <w:rPr>
                <w:rFonts w:ascii="宋体" w:hAnsi="宋体"/>
                <w:kern w:val="0"/>
                <w:szCs w:val="21"/>
                <w:vertAlign w:val="subscript"/>
              </w:rPr>
              <w:t>2</w:t>
            </w:r>
            <w:r w:rsidRPr="00E00C31">
              <w:rPr>
                <w:rFonts w:ascii="宋体" w:hAnsi="宋体" w:hint="eastAsia"/>
                <w:kern w:val="0"/>
                <w:szCs w:val="21"/>
              </w:rPr>
              <w:t>调控。</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jc w:val="center"/>
        </w:trPr>
        <w:tc>
          <w:tcPr>
            <w:tcW w:w="700"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c>
          <w:tcPr>
            <w:tcW w:w="111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kern w:val="0"/>
                <w:szCs w:val="21"/>
              </w:rPr>
              <w:t xml:space="preserve"> </w:t>
            </w:r>
            <w:r w:rsidRPr="00E00C31">
              <w:rPr>
                <w:rFonts w:ascii="宋体" w:hAnsi="宋体" w:hint="eastAsia"/>
                <w:kern w:val="0"/>
                <w:szCs w:val="21"/>
              </w:rPr>
              <w:t>温室的类型</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任务一：温室类型的分类与发展</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掌握温室的发展历史；温室怎样变化的。</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温室的演化与发展、温室类型、温室特点。</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104"/>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3</w:t>
            </w:r>
          </w:p>
          <w:p w:rsidR="008C7C25" w:rsidRPr="00E00C31" w:rsidRDefault="008C7C25">
            <w:pPr>
              <w:jc w:val="center"/>
              <w:rPr>
                <w:rFonts w:ascii="宋体" w:hAnsi="宋体"/>
                <w:kern w:val="0"/>
                <w:szCs w:val="21"/>
              </w:rPr>
            </w:pPr>
          </w:p>
        </w:tc>
        <w:tc>
          <w:tcPr>
            <w:tcW w:w="1118" w:type="dxa"/>
            <w:vMerge w:val="restart"/>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单栋与连栋温室及日光温室</w:t>
            </w: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任务一：单栋与连栋温室</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掌握单栋温室与连栋温室的区别及特点。</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温室形式选择；温室建筑设计；功能型温室。</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48"/>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任务二：日光温室</w:t>
            </w:r>
          </w:p>
        </w:tc>
        <w:tc>
          <w:tcPr>
            <w:tcW w:w="2236"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掌握设计及功能要求</w:t>
            </w:r>
          </w:p>
        </w:tc>
        <w:tc>
          <w:tcPr>
            <w:tcW w:w="2097"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日光温室采光、保温、建筑、建造。</w:t>
            </w:r>
          </w:p>
        </w:tc>
        <w:tc>
          <w:tcPr>
            <w:tcW w:w="699"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工厂化养殖</w:t>
            </w: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任务一：工厂化养鸡设施</w:t>
            </w:r>
          </w:p>
          <w:p w:rsidR="008C7C25" w:rsidRPr="00E00C31" w:rsidRDefault="008C7C25">
            <w:pPr>
              <w:rPr>
                <w:rFonts w:ascii="宋体"/>
                <w:kern w:val="0"/>
                <w:szCs w:val="21"/>
              </w:rPr>
            </w:pP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掌握场设舍总体规划与养鸡工艺要求。</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场舍总体规划，鸡舍的工艺要求与建筑构造。</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744"/>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任务二：工厂化养猪设施</w:t>
            </w:r>
          </w:p>
          <w:p w:rsidR="008C7C25" w:rsidRPr="00E00C31" w:rsidRDefault="008C7C25">
            <w:pPr>
              <w:rPr>
                <w:rFonts w:ascii="宋体"/>
                <w:kern w:val="0"/>
                <w:szCs w:val="21"/>
              </w:rPr>
            </w:pP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掌握场设舍总体规划与养猪工艺要求。</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场舍总体规划，猪舍的工艺要求与建筑构造。</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894"/>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任务三：工厂化养牛设施</w:t>
            </w:r>
          </w:p>
          <w:p w:rsidR="008C7C25" w:rsidRPr="00E00C31" w:rsidRDefault="008C7C25">
            <w:pPr>
              <w:rPr>
                <w:rFonts w:ascii="宋体"/>
                <w:kern w:val="0"/>
                <w:szCs w:val="21"/>
              </w:rPr>
            </w:pP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掌握场设舍总体规划与养牛工艺要求。</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场舍总体规划，牛舍的工艺要求与建筑构造。</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012"/>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任务四：工厂化养羊设施</w:t>
            </w:r>
          </w:p>
          <w:p w:rsidR="008C7C25" w:rsidRPr="00E00C31" w:rsidRDefault="008C7C25">
            <w:pPr>
              <w:rPr>
                <w:rFonts w:ascii="宋体"/>
                <w:kern w:val="0"/>
                <w:szCs w:val="21"/>
              </w:rPr>
            </w:pP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掌握场设舍总体规划与养羊工艺要求。</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场舍总体规划，羊舍的工艺要求与建筑构造。</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245"/>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5</w:t>
            </w:r>
          </w:p>
        </w:tc>
        <w:tc>
          <w:tcPr>
            <w:tcW w:w="1118" w:type="dxa"/>
            <w:vMerge w:val="restart"/>
            <w:tcBorders>
              <w:top w:val="single" w:sz="4" w:space="0" w:color="auto"/>
            </w:tcBorders>
            <w:vAlign w:val="center"/>
          </w:tcPr>
          <w:p w:rsidR="008C7C25" w:rsidRPr="00E00C31" w:rsidRDefault="008C7C25">
            <w:pPr>
              <w:jc w:val="center"/>
              <w:rPr>
                <w:rFonts w:ascii="宋体" w:hAnsi="宋体"/>
                <w:kern w:val="0"/>
                <w:szCs w:val="21"/>
              </w:rPr>
            </w:pPr>
          </w:p>
          <w:p w:rsidR="008C7C25" w:rsidRPr="00E00C31" w:rsidRDefault="008C7C25">
            <w:pPr>
              <w:jc w:val="center"/>
              <w:rPr>
                <w:rFonts w:ascii="宋体" w:hAnsi="宋体"/>
                <w:kern w:val="0"/>
                <w:szCs w:val="21"/>
              </w:rPr>
            </w:pPr>
          </w:p>
          <w:p w:rsidR="008C7C25" w:rsidRPr="00E00C31" w:rsidRDefault="008C7C25">
            <w:pPr>
              <w:rPr>
                <w:rFonts w:ascii="宋体"/>
                <w:kern w:val="0"/>
                <w:szCs w:val="21"/>
              </w:rPr>
            </w:pPr>
          </w:p>
          <w:p w:rsidR="008C7C25" w:rsidRPr="00E00C31" w:rsidRDefault="008C7C25">
            <w:pPr>
              <w:jc w:val="center"/>
              <w:rPr>
                <w:rFonts w:ascii="宋体"/>
                <w:kern w:val="0"/>
                <w:szCs w:val="21"/>
              </w:rPr>
            </w:pPr>
          </w:p>
          <w:p w:rsidR="008C7C25" w:rsidRPr="00E00C31" w:rsidRDefault="008C7C25">
            <w:pPr>
              <w:jc w:val="left"/>
              <w:rPr>
                <w:rFonts w:ascii="宋体"/>
                <w:kern w:val="0"/>
                <w:szCs w:val="21"/>
              </w:rPr>
            </w:pPr>
            <w:r w:rsidRPr="00E00C31">
              <w:rPr>
                <w:rFonts w:ascii="宋体" w:hAnsi="宋体" w:hint="eastAsia"/>
                <w:kern w:val="0"/>
                <w:szCs w:val="21"/>
              </w:rPr>
              <w:t>贮藏保鲜设施</w:t>
            </w:r>
          </w:p>
          <w:p w:rsidR="008C7C25" w:rsidRPr="00E00C31" w:rsidRDefault="008C7C25">
            <w:pPr>
              <w:jc w:val="center"/>
              <w:rPr>
                <w:rFonts w:ascii="宋体"/>
                <w:kern w:val="0"/>
                <w:szCs w:val="21"/>
              </w:rPr>
            </w:pPr>
          </w:p>
          <w:p w:rsidR="008C7C25" w:rsidRPr="00E00C31" w:rsidRDefault="008C7C25">
            <w:pPr>
              <w:rPr>
                <w:rFonts w:ascii="宋体"/>
                <w:kern w:val="0"/>
                <w:szCs w:val="21"/>
              </w:rPr>
            </w:pPr>
          </w:p>
          <w:p w:rsidR="008C7C25" w:rsidRPr="00E00C31" w:rsidRDefault="008C7C25">
            <w:pPr>
              <w:jc w:val="cente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任务一：贮藏保鲜设施类型与特点</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掌握果蔬贮藏保鲜的环境条件、设施类型与特点</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果蔬贮藏保鲜的环境条件、设施类型与特点。</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590"/>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任务二：制冷工艺</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掌握制冷原理与工艺</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制冷剂；制冷原理、必要的通风量与通风断面</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873"/>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p>
          <w:p w:rsidR="008C7C25" w:rsidRPr="00E00C31" w:rsidRDefault="008C7C25">
            <w:pPr>
              <w:rPr>
                <w:rFonts w:ascii="宋体"/>
                <w:kern w:val="0"/>
                <w:szCs w:val="21"/>
              </w:rPr>
            </w:pPr>
            <w:r w:rsidRPr="00E00C31">
              <w:rPr>
                <w:rFonts w:ascii="宋体" w:hAnsi="宋体" w:hint="eastAsia"/>
                <w:kern w:val="0"/>
                <w:szCs w:val="21"/>
              </w:rPr>
              <w:t>任务三：冷藏库</w:t>
            </w:r>
          </w:p>
          <w:p w:rsidR="008C7C25" w:rsidRPr="00E00C31" w:rsidRDefault="008C7C25">
            <w:pPr>
              <w:rPr>
                <w:rFonts w:ascii="宋体"/>
                <w:kern w:val="0"/>
                <w:szCs w:val="21"/>
              </w:rPr>
            </w:pP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掌握冷藏库的原理及特点</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冷藏库的选址；总平面设计；库房设计</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522"/>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任务四：气调库</w:t>
            </w:r>
          </w:p>
        </w:tc>
        <w:tc>
          <w:tcPr>
            <w:tcW w:w="2236"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掌握气调库的原理及装置</w:t>
            </w:r>
          </w:p>
        </w:tc>
        <w:tc>
          <w:tcPr>
            <w:tcW w:w="2097" w:type="dxa"/>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气调库的建筑特点；调节装置；气调库的绝缘；制冷。</w:t>
            </w:r>
          </w:p>
        </w:tc>
        <w:tc>
          <w:tcPr>
            <w:tcW w:w="699" w:type="dxa"/>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vAlign w:val="center"/>
          </w:tcPr>
          <w:p w:rsidR="008C7C25" w:rsidRPr="00E00C31" w:rsidRDefault="008C7C25">
            <w:pPr>
              <w:jc w:val="center"/>
              <w:rPr>
                <w:rFonts w:ascii="宋体" w:hAnsi="宋体"/>
                <w:kern w:val="0"/>
                <w:szCs w:val="21"/>
              </w:rPr>
            </w:pPr>
            <w:r w:rsidRPr="00E00C31">
              <w:rPr>
                <w:rFonts w:ascii="宋体" w:hAnsi="宋体"/>
                <w:kern w:val="0"/>
                <w:szCs w:val="21"/>
              </w:rPr>
              <w:t>6</w:t>
            </w:r>
          </w:p>
          <w:p w:rsidR="008C7C25" w:rsidRPr="00E00C31" w:rsidRDefault="008C7C25">
            <w:pPr>
              <w:jc w:val="center"/>
              <w:rPr>
                <w:rFonts w:ascii="宋体" w:hAnsi="宋体"/>
                <w:kern w:val="0"/>
                <w:szCs w:val="21"/>
              </w:rPr>
            </w:pPr>
          </w:p>
        </w:tc>
        <w:tc>
          <w:tcPr>
            <w:tcW w:w="1118" w:type="dxa"/>
            <w:vMerge w:val="restart"/>
            <w:vAlign w:val="center"/>
          </w:tcPr>
          <w:p w:rsidR="008C7C25" w:rsidRPr="00E00C31" w:rsidRDefault="008C7C25">
            <w:pPr>
              <w:rPr>
                <w:rFonts w:ascii="宋体"/>
                <w:kern w:val="0"/>
                <w:szCs w:val="21"/>
              </w:rPr>
            </w:pPr>
            <w:r w:rsidRPr="00E00C31">
              <w:rPr>
                <w:rFonts w:ascii="宋体" w:hAnsi="宋体" w:hint="eastAsia"/>
                <w:kern w:val="0"/>
                <w:szCs w:val="21"/>
              </w:rPr>
              <w:t>农业建筑结构分析</w:t>
            </w:r>
          </w:p>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任务一：荷载</w:t>
            </w:r>
          </w:p>
        </w:tc>
        <w:tc>
          <w:tcPr>
            <w:tcW w:w="2236" w:type="dxa"/>
            <w:vAlign w:val="center"/>
          </w:tcPr>
          <w:p w:rsidR="008C7C25" w:rsidRPr="00E00C31" w:rsidRDefault="008C7C25">
            <w:pPr>
              <w:rPr>
                <w:rFonts w:ascii="宋体" w:hAnsi="宋体"/>
                <w:kern w:val="0"/>
                <w:szCs w:val="21"/>
              </w:rPr>
            </w:pPr>
            <w:r w:rsidRPr="00E00C31">
              <w:rPr>
                <w:rFonts w:ascii="宋体" w:hAnsi="宋体" w:hint="eastAsia"/>
                <w:kern w:val="0"/>
                <w:szCs w:val="21"/>
              </w:rPr>
              <w:t>掌握荷载分类与取值；及各种荷载。</w:t>
            </w:r>
            <w:r w:rsidRPr="00E00C31">
              <w:rPr>
                <w:rFonts w:ascii="宋体" w:hAnsi="宋体"/>
                <w:kern w:val="0"/>
                <w:szCs w:val="21"/>
              </w:rPr>
              <w:t xml:space="preserve"> </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荷载分类与取值，永久荷载，吊车荷载。</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2</w:t>
            </w:r>
          </w:p>
        </w:tc>
      </w:tr>
      <w:tr w:rsidR="008C7C25" w:rsidRPr="00E00C31">
        <w:trPr>
          <w:trHeight w:val="1349"/>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任务二：钢结构</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掌握刚结构的类型、设计、构建等特点。</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刚结构的连接，钢梁的设计，轴心受力等特点。</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615"/>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任务三：砌体结构</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掌握砌体结构材料、强度；过梁、圈梁的特点</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砌体结构材料、强度；过梁、圈梁</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587"/>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p>
          <w:p w:rsidR="008C7C25" w:rsidRPr="00E00C31" w:rsidRDefault="008C7C25">
            <w:pPr>
              <w:rPr>
                <w:rFonts w:ascii="宋体"/>
                <w:kern w:val="0"/>
                <w:szCs w:val="21"/>
              </w:rPr>
            </w:pPr>
            <w:r w:rsidRPr="00E00C31">
              <w:rPr>
                <w:rFonts w:ascii="宋体" w:hAnsi="宋体" w:hint="eastAsia"/>
                <w:kern w:val="0"/>
                <w:szCs w:val="21"/>
              </w:rPr>
              <w:t>任务四：</w:t>
            </w:r>
            <w:r w:rsidRPr="00E00C31">
              <w:rPr>
                <w:rFonts w:ascii="宋体"/>
                <w:kern w:val="0"/>
                <w:szCs w:val="21"/>
              </w:rPr>
              <w:t> </w:t>
            </w:r>
            <w:r w:rsidRPr="00E00C31">
              <w:rPr>
                <w:rFonts w:ascii="宋体" w:hAnsi="宋体" w:hint="eastAsia"/>
                <w:kern w:val="0"/>
                <w:szCs w:val="21"/>
              </w:rPr>
              <w:t>地基与基础</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了解地基土及承受力；常用基础剖面设计</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基础剖面、地基及地基承载力</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任务五：砌体结构房舍的墙体验算</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掌握日光温室结构技术、砌体结构房舍的墙体验算。</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砌体结构房舍的墙体验算。</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jc w:val="center"/>
        </w:trPr>
        <w:tc>
          <w:tcPr>
            <w:tcW w:w="700" w:type="dxa"/>
            <w:vMerge w:val="restart"/>
            <w:tcBorders>
              <w:top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7</w:t>
            </w:r>
          </w:p>
          <w:p w:rsidR="008C7C25" w:rsidRPr="00E00C31" w:rsidRDefault="008C7C25">
            <w:pPr>
              <w:jc w:val="center"/>
              <w:rPr>
                <w:rFonts w:ascii="宋体" w:hAnsi="宋体"/>
                <w:kern w:val="0"/>
                <w:szCs w:val="21"/>
              </w:rPr>
            </w:pPr>
          </w:p>
        </w:tc>
        <w:tc>
          <w:tcPr>
            <w:tcW w:w="1118" w:type="dxa"/>
            <w:vMerge w:val="restart"/>
            <w:tcBorders>
              <w:top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农业建设施工工程</w:t>
            </w:r>
          </w:p>
          <w:p w:rsidR="008C7C25" w:rsidRPr="00E00C31" w:rsidRDefault="008C7C25">
            <w:pPr>
              <w:rPr>
                <w:rFonts w:ascii="宋体"/>
                <w:kern w:val="0"/>
                <w:szCs w:val="21"/>
              </w:rPr>
            </w:pPr>
          </w:p>
        </w:tc>
        <w:tc>
          <w:tcPr>
            <w:tcW w:w="1678" w:type="dxa"/>
            <w:vAlign w:val="center"/>
          </w:tcPr>
          <w:p w:rsidR="008C7C25" w:rsidRPr="00E00C31" w:rsidRDefault="008C7C25">
            <w:pPr>
              <w:rPr>
                <w:rFonts w:ascii="宋体"/>
                <w:kern w:val="0"/>
                <w:szCs w:val="21"/>
              </w:rPr>
            </w:pPr>
            <w:r w:rsidRPr="00E00C31">
              <w:rPr>
                <w:rFonts w:ascii="宋体" w:hAnsi="宋体" w:hint="eastAsia"/>
                <w:kern w:val="0"/>
                <w:szCs w:val="21"/>
              </w:rPr>
              <w:t>任务一：施工测量</w:t>
            </w:r>
          </w:p>
        </w:tc>
        <w:tc>
          <w:tcPr>
            <w:tcW w:w="2236" w:type="dxa"/>
            <w:vAlign w:val="center"/>
          </w:tcPr>
          <w:p w:rsidR="008C7C25" w:rsidRPr="00E00C31" w:rsidRDefault="008C7C25">
            <w:pPr>
              <w:rPr>
                <w:rFonts w:ascii="宋体"/>
                <w:kern w:val="0"/>
                <w:szCs w:val="21"/>
              </w:rPr>
            </w:pPr>
            <w:r w:rsidRPr="00E00C31">
              <w:rPr>
                <w:rFonts w:ascii="宋体" w:hAnsi="宋体" w:hint="eastAsia"/>
                <w:kern w:val="0"/>
                <w:szCs w:val="21"/>
              </w:rPr>
              <w:t>掌握施工测量原装、放样的基本工作。</w:t>
            </w:r>
          </w:p>
        </w:tc>
        <w:tc>
          <w:tcPr>
            <w:tcW w:w="2097" w:type="dxa"/>
            <w:vAlign w:val="center"/>
          </w:tcPr>
          <w:p w:rsidR="008C7C25" w:rsidRPr="00E00C31" w:rsidRDefault="008C7C25">
            <w:pPr>
              <w:rPr>
                <w:rFonts w:ascii="宋体"/>
                <w:kern w:val="0"/>
                <w:szCs w:val="21"/>
              </w:rPr>
            </w:pPr>
            <w:r w:rsidRPr="00E00C31">
              <w:rPr>
                <w:rFonts w:ascii="宋体" w:hAnsi="宋体" w:hint="eastAsia"/>
                <w:kern w:val="0"/>
                <w:szCs w:val="21"/>
              </w:rPr>
              <w:t>施工测量原装与内容；施工方言的基本工作。</w:t>
            </w:r>
          </w:p>
        </w:tc>
        <w:tc>
          <w:tcPr>
            <w:tcW w:w="699" w:type="dxa"/>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1193"/>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任务二：土石方工程</w:t>
            </w:r>
          </w:p>
        </w:tc>
        <w:tc>
          <w:tcPr>
            <w:tcW w:w="2236"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掌握土及土方计算；土方施工。</w:t>
            </w:r>
          </w:p>
        </w:tc>
        <w:tc>
          <w:tcPr>
            <w:tcW w:w="2097" w:type="dxa"/>
            <w:tcBorders>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土及土方计算；土方施工。</w:t>
            </w:r>
          </w:p>
        </w:tc>
        <w:tc>
          <w:tcPr>
            <w:tcW w:w="699" w:type="dxa"/>
            <w:tcBorders>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905"/>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任务三：钢筋和泥土工程</w:t>
            </w:r>
          </w:p>
          <w:p w:rsidR="008C7C25" w:rsidRPr="00E00C31" w:rsidRDefault="008C7C25">
            <w:pPr>
              <w:rPr>
                <w:rFonts w:ascii="宋体"/>
                <w:kern w:val="0"/>
                <w:szCs w:val="21"/>
              </w:rPr>
            </w:pP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掌握钢筋的施工；模板工程；混凝土工程</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钢筋工程；模板工程。</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676"/>
          <w:jc w:val="center"/>
        </w:trPr>
        <w:tc>
          <w:tcPr>
            <w:tcW w:w="700" w:type="dxa"/>
            <w:vMerge/>
            <w:vAlign w:val="center"/>
          </w:tcPr>
          <w:p w:rsidR="008C7C25" w:rsidRPr="00E00C31" w:rsidRDefault="008C7C25">
            <w:pPr>
              <w:jc w:val="center"/>
              <w:rPr>
                <w:rFonts w:ascii="宋体"/>
                <w:kern w:val="0"/>
                <w:szCs w:val="21"/>
              </w:rPr>
            </w:pPr>
          </w:p>
        </w:tc>
        <w:tc>
          <w:tcPr>
            <w:tcW w:w="1118" w:type="dxa"/>
            <w:vMerge/>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任务四：砌体工程</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掌握砖砌体的形式，施工工艺；</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砖砌体的形式，施工工艺，质量要求</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r w:rsidR="008C7C25" w:rsidRPr="00E00C31">
        <w:trPr>
          <w:trHeight w:val="454"/>
          <w:jc w:val="center"/>
        </w:trPr>
        <w:tc>
          <w:tcPr>
            <w:tcW w:w="700" w:type="dxa"/>
            <w:vMerge/>
            <w:tcBorders>
              <w:bottom w:val="single" w:sz="4" w:space="0" w:color="auto"/>
            </w:tcBorders>
            <w:vAlign w:val="center"/>
          </w:tcPr>
          <w:p w:rsidR="008C7C25" w:rsidRPr="00E00C31" w:rsidRDefault="008C7C25">
            <w:pPr>
              <w:jc w:val="center"/>
              <w:rPr>
                <w:rFonts w:ascii="宋体"/>
                <w:kern w:val="0"/>
                <w:szCs w:val="21"/>
              </w:rPr>
            </w:pPr>
          </w:p>
        </w:tc>
        <w:tc>
          <w:tcPr>
            <w:tcW w:w="1118" w:type="dxa"/>
            <w:vMerge/>
            <w:tcBorders>
              <w:bottom w:val="single" w:sz="4" w:space="0" w:color="auto"/>
            </w:tcBorders>
            <w:vAlign w:val="center"/>
          </w:tcPr>
          <w:p w:rsidR="008C7C25" w:rsidRPr="00E00C31" w:rsidRDefault="008C7C25">
            <w:pPr>
              <w:rPr>
                <w:rFonts w:ascii="宋体"/>
                <w:kern w:val="0"/>
                <w:szCs w:val="21"/>
              </w:rPr>
            </w:pPr>
          </w:p>
        </w:tc>
        <w:tc>
          <w:tcPr>
            <w:tcW w:w="1678"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任务五：安装工程</w:t>
            </w:r>
          </w:p>
        </w:tc>
        <w:tc>
          <w:tcPr>
            <w:tcW w:w="2236"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掌握钢结构安装；外覆盖材料安装；配套安装工程</w:t>
            </w:r>
          </w:p>
        </w:tc>
        <w:tc>
          <w:tcPr>
            <w:tcW w:w="2097" w:type="dxa"/>
            <w:tcBorders>
              <w:top w:val="single" w:sz="4" w:space="0" w:color="auto"/>
              <w:bottom w:val="single" w:sz="4" w:space="0" w:color="auto"/>
            </w:tcBorders>
            <w:vAlign w:val="center"/>
          </w:tcPr>
          <w:p w:rsidR="008C7C25" w:rsidRPr="00E00C31" w:rsidRDefault="008C7C25">
            <w:pPr>
              <w:rPr>
                <w:rFonts w:ascii="宋体"/>
                <w:kern w:val="0"/>
                <w:szCs w:val="21"/>
              </w:rPr>
            </w:pPr>
            <w:r w:rsidRPr="00E00C31">
              <w:rPr>
                <w:rFonts w:ascii="宋体" w:hAnsi="宋体" w:hint="eastAsia"/>
                <w:kern w:val="0"/>
                <w:szCs w:val="21"/>
              </w:rPr>
              <w:t>钢结构安装；外覆盖材料安装；配套安装工程</w:t>
            </w:r>
          </w:p>
        </w:tc>
        <w:tc>
          <w:tcPr>
            <w:tcW w:w="699" w:type="dxa"/>
            <w:tcBorders>
              <w:top w:val="single" w:sz="4" w:space="0" w:color="auto"/>
              <w:bottom w:val="single" w:sz="4" w:space="0" w:color="auto"/>
            </w:tcBorders>
            <w:vAlign w:val="center"/>
          </w:tcPr>
          <w:p w:rsidR="008C7C25" w:rsidRPr="00E00C31" w:rsidRDefault="008C7C25">
            <w:pPr>
              <w:jc w:val="center"/>
              <w:rPr>
                <w:rFonts w:ascii="宋体" w:hAnsi="宋体"/>
                <w:kern w:val="0"/>
                <w:szCs w:val="21"/>
              </w:rPr>
            </w:pPr>
            <w:r w:rsidRPr="00E00C31">
              <w:rPr>
                <w:rFonts w:ascii="宋体" w:hAnsi="宋体"/>
                <w:kern w:val="0"/>
                <w:szCs w:val="21"/>
              </w:rPr>
              <w:t>4</w:t>
            </w:r>
          </w:p>
        </w:tc>
      </w:tr>
    </w:tbl>
    <w:p w:rsidR="008C7C25" w:rsidRDefault="008C7C25">
      <w:pPr>
        <w:pStyle w:val="2"/>
        <w:numPr>
          <w:ilvl w:val="0"/>
          <w:numId w:val="7"/>
        </w:numPr>
        <w:rPr>
          <w:b w:val="0"/>
          <w:bCs/>
        </w:rPr>
      </w:pPr>
      <w:bookmarkStart w:id="233" w:name="_Toc768_WPSOffice_Level2"/>
      <w:bookmarkStart w:id="234" w:name="_Toc14820_WPSOffice_Level2"/>
      <w:r>
        <w:rPr>
          <w:rFonts w:hint="eastAsia"/>
          <w:b w:val="0"/>
          <w:bCs/>
        </w:rPr>
        <w:t>考核评定办法</w:t>
      </w:r>
      <w:bookmarkEnd w:id="233"/>
      <w:bookmarkEnd w:id="234"/>
    </w:p>
    <w:p w:rsidR="008C7C25" w:rsidRDefault="008C7C25">
      <w:pPr>
        <w:pStyle w:val="ListParagraph1"/>
        <w:ind w:firstLineChars="0" w:firstLine="0"/>
        <w:rPr>
          <w:rFonts w:ascii="宋体"/>
          <w:b/>
          <w:bCs/>
          <w:sz w:val="28"/>
          <w:szCs w:val="28"/>
        </w:rPr>
      </w:pPr>
      <w:r>
        <w:rPr>
          <w:rFonts w:ascii="宋体" w:hAnsi="宋体"/>
          <w:b/>
          <w:bCs/>
          <w:sz w:val="28"/>
          <w:szCs w:val="28"/>
        </w:rPr>
        <w:t xml:space="preserve">    1.</w:t>
      </w:r>
      <w:r>
        <w:rPr>
          <w:rFonts w:ascii="宋体" w:hAnsi="宋体" w:hint="eastAsia"/>
          <w:b/>
          <w:bCs/>
          <w:sz w:val="28"/>
          <w:szCs w:val="28"/>
        </w:rPr>
        <w:t>课程考核方式及方法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考核方式上，改变一张卷子定成绩的传统做法，采用综合考核方式。针对学生对每个项目的设计任务完成情况、任务的汇报答辩情况、任务的考核成绩等综合为学生平时成绩，再根据最后的综合答辩与综合考核成绩，进行综合评定，从而正确的给出每个学生的课程成绩。</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）由学生自评、学生互评、教师评价组成课程评价体系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学生自评</w:t>
      </w:r>
      <w:r>
        <w:rPr>
          <w:rFonts w:ascii="仿宋_GB2312" w:eastAsia="仿宋_GB2312" w:hAnsi="仿宋_GB2312" w:cs="仿宋_GB2312"/>
          <w:sz w:val="30"/>
          <w:szCs w:val="30"/>
        </w:rPr>
        <w:t>10%</w:t>
      </w:r>
      <w:r>
        <w:rPr>
          <w:rFonts w:ascii="仿宋_GB2312" w:eastAsia="仿宋_GB2312" w:hAnsi="仿宋_GB2312" w:cs="仿宋_GB2312" w:hint="eastAsia"/>
          <w:sz w:val="30"/>
          <w:szCs w:val="30"/>
        </w:rPr>
        <w:t>、学生互评</w:t>
      </w:r>
      <w:r>
        <w:rPr>
          <w:rFonts w:ascii="仿宋_GB2312" w:eastAsia="仿宋_GB2312" w:hAnsi="仿宋_GB2312" w:cs="仿宋_GB2312"/>
          <w:sz w:val="30"/>
          <w:szCs w:val="30"/>
        </w:rPr>
        <w:t>30%</w:t>
      </w:r>
      <w:r>
        <w:rPr>
          <w:rFonts w:ascii="仿宋_GB2312" w:eastAsia="仿宋_GB2312" w:hAnsi="仿宋_GB2312" w:cs="仿宋_GB2312" w:hint="eastAsia"/>
          <w:sz w:val="30"/>
          <w:szCs w:val="30"/>
        </w:rPr>
        <w:t>、教师评价</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。根据每个项目的考核成绩，最后综合考核成绩对学生进行总体评价，评定该门课程成绩。</w:t>
      </w:r>
    </w:p>
    <w:p w:rsidR="008C7C25" w:rsidRDefault="008C7C25">
      <w:pPr>
        <w:pStyle w:val="ListParagraph1"/>
        <w:ind w:firstLineChars="0" w:firstLine="0"/>
        <w:rPr>
          <w:rFonts w:ascii="宋体"/>
          <w:b/>
          <w:bCs/>
          <w:sz w:val="28"/>
          <w:szCs w:val="28"/>
        </w:rPr>
      </w:pPr>
      <w:r>
        <w:rPr>
          <w:rFonts w:ascii="宋体" w:hAnsi="宋体"/>
          <w:b/>
          <w:bCs/>
          <w:sz w:val="28"/>
          <w:szCs w:val="28"/>
        </w:rPr>
        <w:t xml:space="preserve">    2.</w:t>
      </w:r>
      <w:r>
        <w:rPr>
          <w:rFonts w:ascii="宋体" w:hAnsi="宋体" w:hint="eastAsia"/>
          <w:b/>
          <w:bCs/>
          <w:sz w:val="28"/>
          <w:szCs w:val="28"/>
        </w:rPr>
        <w:t>课程考核标准</w:t>
      </w:r>
    </w:p>
    <w:p w:rsidR="008C7C25" w:rsidRDefault="008C7C25">
      <w:pPr>
        <w:snapToGrid w:val="0"/>
        <w:spacing w:line="360" w:lineRule="auto"/>
        <w:ind w:firstLine="435"/>
        <w:jc w:val="center"/>
        <w:rPr>
          <w:b/>
          <w:bCs/>
          <w:kern w:val="0"/>
          <w:szCs w:val="21"/>
        </w:rPr>
      </w:pPr>
      <w:r>
        <w:rPr>
          <w:rFonts w:hint="eastAsia"/>
          <w:b/>
          <w:bCs/>
          <w:kern w:val="0"/>
          <w:szCs w:val="21"/>
        </w:rPr>
        <w:t>课程模块考核成绩在总评成绩中所占比例标准</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7"/>
        <w:gridCol w:w="4342"/>
        <w:gridCol w:w="3233"/>
      </w:tblGrid>
      <w:tr w:rsidR="008C7C25" w:rsidRPr="00E00C31">
        <w:trPr>
          <w:jc w:val="center"/>
        </w:trPr>
        <w:tc>
          <w:tcPr>
            <w:tcW w:w="947" w:type="dxa"/>
            <w:vAlign w:val="center"/>
          </w:tcPr>
          <w:p w:rsidR="008C7C25" w:rsidRPr="00E00C31" w:rsidRDefault="008C7C25">
            <w:pPr>
              <w:spacing w:line="500" w:lineRule="exact"/>
              <w:jc w:val="center"/>
              <w:rPr>
                <w:rFonts w:ascii="宋体" w:cs="宋体"/>
                <w:szCs w:val="21"/>
              </w:rPr>
            </w:pPr>
            <w:r w:rsidRPr="00E00C31">
              <w:rPr>
                <w:rFonts w:ascii="宋体" w:hAnsi="宋体" w:cs="宋体"/>
                <w:szCs w:val="21"/>
              </w:rPr>
              <w:t xml:space="preserve">  </w:t>
            </w:r>
            <w:r w:rsidRPr="00E00C31">
              <w:rPr>
                <w:rFonts w:ascii="宋体" w:hAnsi="宋体" w:cs="宋体" w:hint="eastAsia"/>
                <w:szCs w:val="21"/>
              </w:rPr>
              <w:t>序号</w:t>
            </w:r>
          </w:p>
        </w:tc>
        <w:tc>
          <w:tcPr>
            <w:tcW w:w="4342" w:type="dxa"/>
            <w:vAlign w:val="center"/>
          </w:tcPr>
          <w:p w:rsidR="008C7C25" w:rsidRPr="00E00C31" w:rsidRDefault="008C7C25">
            <w:pPr>
              <w:spacing w:line="500" w:lineRule="exact"/>
              <w:ind w:firstLineChars="200" w:firstLine="420"/>
              <w:jc w:val="center"/>
              <w:rPr>
                <w:rFonts w:ascii="宋体" w:cs="宋体"/>
                <w:szCs w:val="21"/>
              </w:rPr>
            </w:pPr>
            <w:r w:rsidRPr="00E00C31">
              <w:rPr>
                <w:rFonts w:ascii="宋体" w:hAnsi="宋体" w:cs="宋体" w:hint="eastAsia"/>
                <w:szCs w:val="21"/>
              </w:rPr>
              <w:t>学习项目</w:t>
            </w:r>
          </w:p>
        </w:tc>
        <w:tc>
          <w:tcPr>
            <w:tcW w:w="3233" w:type="dxa"/>
            <w:vAlign w:val="center"/>
          </w:tcPr>
          <w:p w:rsidR="008C7C25" w:rsidRPr="00E00C31" w:rsidRDefault="008C7C25">
            <w:pPr>
              <w:spacing w:line="500" w:lineRule="exact"/>
              <w:jc w:val="center"/>
              <w:rPr>
                <w:rFonts w:ascii="宋体" w:cs="宋体"/>
                <w:szCs w:val="21"/>
              </w:rPr>
            </w:pPr>
            <w:r w:rsidRPr="00E00C31">
              <w:rPr>
                <w:rFonts w:ascii="宋体" w:hAnsi="宋体" w:cs="宋体" w:hint="eastAsia"/>
                <w:szCs w:val="21"/>
              </w:rPr>
              <w:t>总评成绩中所占比例（</w:t>
            </w:r>
            <w:r w:rsidRPr="00E00C31">
              <w:rPr>
                <w:rFonts w:ascii="宋体" w:hAnsi="宋体" w:cs="宋体"/>
                <w:szCs w:val="21"/>
              </w:rPr>
              <w:t>%</w:t>
            </w:r>
            <w:r w:rsidRPr="00E00C31">
              <w:rPr>
                <w:rFonts w:ascii="宋体" w:hAnsi="宋体" w:cs="宋体" w:hint="eastAsia"/>
                <w:szCs w:val="21"/>
              </w:rPr>
              <w:t>）</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1</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hint="eastAsia"/>
                <w:kern w:val="0"/>
                <w:szCs w:val="21"/>
              </w:rPr>
              <w:t>温室的设计基础</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10</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2</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kern w:val="0"/>
                <w:szCs w:val="21"/>
              </w:rPr>
              <w:t xml:space="preserve"> </w:t>
            </w:r>
            <w:r w:rsidRPr="00E00C31">
              <w:rPr>
                <w:rFonts w:ascii="宋体" w:hAnsi="宋体" w:hint="eastAsia"/>
                <w:kern w:val="0"/>
                <w:szCs w:val="21"/>
              </w:rPr>
              <w:t>温室的类型</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3</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hint="eastAsia"/>
                <w:kern w:val="0"/>
                <w:szCs w:val="21"/>
              </w:rPr>
              <w:t>单栋与连栋温室及日光温室</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4</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工厂化养殖</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trHeight w:val="90"/>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5</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贮藏保鲜设施</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6</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农业建筑结构分析</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vAlign w:val="center"/>
          </w:tcPr>
          <w:p w:rsidR="008C7C25" w:rsidRPr="00E00C31" w:rsidRDefault="008C7C25">
            <w:pPr>
              <w:spacing w:line="500" w:lineRule="exact"/>
              <w:ind w:firstLineChars="200" w:firstLine="420"/>
              <w:jc w:val="left"/>
              <w:rPr>
                <w:rFonts w:ascii="宋体" w:hAnsi="宋体" w:cs="宋体"/>
                <w:szCs w:val="21"/>
              </w:rPr>
            </w:pPr>
            <w:r w:rsidRPr="00E00C31">
              <w:rPr>
                <w:rFonts w:ascii="宋体" w:hAnsi="宋体" w:cs="宋体"/>
                <w:szCs w:val="21"/>
              </w:rPr>
              <w:t>7</w:t>
            </w:r>
          </w:p>
        </w:tc>
        <w:tc>
          <w:tcPr>
            <w:tcW w:w="4342" w:type="dxa"/>
            <w:vAlign w:val="center"/>
          </w:tcPr>
          <w:p w:rsidR="008C7C25" w:rsidRPr="00E00C31" w:rsidRDefault="008C7C25">
            <w:pPr>
              <w:widowControl/>
              <w:spacing w:before="100" w:beforeAutospacing="1" w:after="100" w:afterAutospacing="1" w:line="480" w:lineRule="atLeast"/>
              <w:jc w:val="center"/>
              <w:rPr>
                <w:rFonts w:ascii="宋体" w:cs="宋体"/>
                <w:szCs w:val="21"/>
              </w:rPr>
            </w:pPr>
            <w:r w:rsidRPr="00E00C31">
              <w:rPr>
                <w:rFonts w:ascii="宋体" w:hAnsi="宋体" w:cs="宋体" w:hint="eastAsia"/>
                <w:szCs w:val="21"/>
              </w:rPr>
              <w:t>农业建设施工工程</w:t>
            </w:r>
          </w:p>
        </w:tc>
        <w:tc>
          <w:tcPr>
            <w:tcW w:w="3233" w:type="dxa"/>
            <w:vAlign w:val="center"/>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15</w:t>
            </w:r>
          </w:p>
        </w:tc>
      </w:tr>
      <w:tr w:rsidR="008C7C25" w:rsidRPr="00E00C31">
        <w:trPr>
          <w:jc w:val="center"/>
        </w:trPr>
        <w:tc>
          <w:tcPr>
            <w:tcW w:w="947" w:type="dxa"/>
          </w:tcPr>
          <w:p w:rsidR="008C7C25" w:rsidRPr="00E00C31" w:rsidRDefault="008C7C25">
            <w:pPr>
              <w:spacing w:line="500" w:lineRule="exact"/>
              <w:jc w:val="left"/>
              <w:rPr>
                <w:rFonts w:ascii="宋体" w:cs="宋体"/>
                <w:szCs w:val="21"/>
              </w:rPr>
            </w:pPr>
            <w:r w:rsidRPr="00E00C31">
              <w:rPr>
                <w:rFonts w:ascii="宋体" w:hAnsi="宋体" w:cs="宋体"/>
                <w:szCs w:val="21"/>
              </w:rPr>
              <w:lastRenderedPageBreak/>
              <w:t xml:space="preserve">  </w:t>
            </w:r>
            <w:r w:rsidRPr="00E00C31">
              <w:rPr>
                <w:rFonts w:ascii="宋体" w:hAnsi="宋体" w:cs="宋体" w:hint="eastAsia"/>
                <w:szCs w:val="21"/>
              </w:rPr>
              <w:t>合计</w:t>
            </w:r>
          </w:p>
        </w:tc>
        <w:tc>
          <w:tcPr>
            <w:tcW w:w="4342" w:type="dxa"/>
          </w:tcPr>
          <w:p w:rsidR="008C7C25" w:rsidRPr="00E00C31" w:rsidRDefault="008C7C25">
            <w:pPr>
              <w:spacing w:line="500" w:lineRule="exact"/>
              <w:ind w:firstLineChars="200" w:firstLine="420"/>
              <w:jc w:val="center"/>
              <w:rPr>
                <w:rFonts w:ascii="宋体" w:cs="宋体"/>
                <w:szCs w:val="21"/>
              </w:rPr>
            </w:pPr>
          </w:p>
        </w:tc>
        <w:tc>
          <w:tcPr>
            <w:tcW w:w="3233" w:type="dxa"/>
          </w:tcPr>
          <w:p w:rsidR="008C7C25" w:rsidRPr="00E00C31" w:rsidRDefault="008C7C25">
            <w:pPr>
              <w:spacing w:line="500" w:lineRule="exact"/>
              <w:ind w:firstLineChars="200" w:firstLine="420"/>
              <w:jc w:val="center"/>
              <w:rPr>
                <w:rFonts w:ascii="宋体" w:hAnsi="宋体" w:cs="宋体"/>
                <w:szCs w:val="21"/>
              </w:rPr>
            </w:pPr>
            <w:r w:rsidRPr="00E00C31">
              <w:rPr>
                <w:rFonts w:ascii="宋体" w:hAnsi="宋体" w:cs="宋体"/>
                <w:szCs w:val="21"/>
              </w:rPr>
              <w:t>100</w:t>
            </w:r>
          </w:p>
        </w:tc>
      </w:tr>
    </w:tbl>
    <w:p w:rsidR="008C7C25" w:rsidRDefault="008C7C25">
      <w:pPr>
        <w:pStyle w:val="2"/>
        <w:numPr>
          <w:ilvl w:val="0"/>
          <w:numId w:val="7"/>
        </w:numPr>
        <w:rPr>
          <w:b w:val="0"/>
          <w:bCs/>
        </w:rPr>
      </w:pPr>
      <w:bookmarkStart w:id="235" w:name="_Toc9712_WPSOffice_Level2"/>
      <w:bookmarkStart w:id="236" w:name="_Toc26286_WPSOffice_Level2"/>
      <w:r>
        <w:rPr>
          <w:rFonts w:hint="eastAsia"/>
          <w:b w:val="0"/>
          <w:bCs/>
        </w:rPr>
        <w:t>教学建议</w:t>
      </w:r>
      <w:bookmarkEnd w:id="235"/>
      <w:bookmarkEnd w:id="236"/>
    </w:p>
    <w:p w:rsidR="008C7C25" w:rsidRDefault="008C7C25">
      <w:pPr>
        <w:pStyle w:val="ListParagraph1"/>
        <w:numPr>
          <w:ilvl w:val="0"/>
          <w:numId w:val="4"/>
        </w:numPr>
        <w:ind w:firstLineChars="0"/>
        <w:rPr>
          <w:rFonts w:ascii="宋体"/>
          <w:b/>
          <w:bCs/>
          <w:sz w:val="28"/>
          <w:szCs w:val="28"/>
        </w:rPr>
      </w:pPr>
      <w:r>
        <w:rPr>
          <w:rFonts w:ascii="宋体" w:hAnsi="宋体" w:hint="eastAsia"/>
          <w:b/>
          <w:bCs/>
          <w:sz w:val="28"/>
          <w:szCs w:val="28"/>
        </w:rPr>
        <w:t>教学条件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本课程中实践内容居多，要求课堂教学应在讲解为主，教师边讲解，学生边实践。通过多媒体的学习，提高学生的学习积极性。同时，通过挂图、部分实验室学习，增强学生的求知欲。</w:t>
      </w:r>
    </w:p>
    <w:p w:rsidR="008C7C25" w:rsidRDefault="008C7C25">
      <w:pPr>
        <w:ind w:firstLineChars="200" w:firstLine="562"/>
        <w:rPr>
          <w:rFonts w:ascii="宋体"/>
          <w:b/>
          <w:bCs/>
          <w:sz w:val="28"/>
          <w:szCs w:val="28"/>
        </w:rPr>
      </w:pPr>
      <w:r>
        <w:rPr>
          <w:rFonts w:ascii="宋体" w:hAnsi="宋体"/>
          <w:b/>
          <w:bCs/>
          <w:sz w:val="28"/>
          <w:szCs w:val="28"/>
        </w:rPr>
        <w:t>2.</w:t>
      </w:r>
      <w:r>
        <w:rPr>
          <w:rFonts w:ascii="宋体" w:hAnsi="宋体" w:hint="eastAsia"/>
          <w:b/>
          <w:bCs/>
          <w:sz w:val="28"/>
          <w:szCs w:val="28"/>
        </w:rPr>
        <w:t>师资要求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课程需要教师具有一定的基础理论知识、较广泛的专业知识以及相关学科的基本知识，以便解决教学、科研、实践工作中不断涌现出的新的问题；要求教师具备较高的教学能力，良好的知识传导能力和系统的教学设计能力；还要求教师具有同行业的实践经验或经历，与行业系统密切联系的沟通渠道，具备善于实践并指导学生实践的能力。</w:t>
      </w:r>
    </w:p>
    <w:p w:rsidR="008C7C25" w:rsidRDefault="008C7C25">
      <w:pPr>
        <w:ind w:firstLineChars="200" w:firstLine="562"/>
        <w:rPr>
          <w:rFonts w:ascii="宋体"/>
          <w:b/>
          <w:bCs/>
          <w:sz w:val="28"/>
          <w:szCs w:val="28"/>
        </w:rPr>
      </w:pPr>
      <w:r>
        <w:rPr>
          <w:rFonts w:ascii="宋体" w:hAnsi="宋体"/>
          <w:b/>
          <w:bCs/>
          <w:sz w:val="28"/>
          <w:szCs w:val="28"/>
        </w:rPr>
        <w:t>3.</w:t>
      </w:r>
      <w:r>
        <w:rPr>
          <w:rFonts w:ascii="宋体" w:hAnsi="宋体" w:hint="eastAsia"/>
          <w:b/>
          <w:bCs/>
          <w:sz w:val="28"/>
          <w:szCs w:val="28"/>
        </w:rPr>
        <w:t>教学方法</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）课堂训练教学方法。在课堂教学过程中，注重采用启发式、讨论式、实际案例分析等形式，让学生在学习中参与，在参与中学习，激发学生的学习积极性和主动性。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①启发式。其目的是培养学生主动思考的习惯，提高学生自主学习和分析、判断问题的能力。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②讨论式。其目的是通过课前准备和课堂讨论，巩固和加深对所学内容的理解和掌握，互相启发，提高认识，促进学生积极</w:t>
      </w:r>
      <w:r>
        <w:rPr>
          <w:rFonts w:ascii="仿宋_GB2312" w:eastAsia="仿宋_GB2312" w:hAnsi="仿宋_GB2312" w:cs="仿宋_GB2312" w:hint="eastAsia"/>
          <w:sz w:val="30"/>
          <w:szCs w:val="30"/>
        </w:rPr>
        <w:lastRenderedPageBreak/>
        <w:t>思考，激发学生学习的热情，培养学生钻研问题的精神和训练语言表达能力。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③案例式。通过案例分析，使学生进一步了解现场实际，受到了学生的普遍欢迎。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）现场实习</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组织学生到城市环境保护部门实习，既巩固所学知识又能开拓视野。</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）实验教学</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构建了该课程的“验证型实验、设计型实验、研究型实验”三大层次的实验教学体系，实现了从实验项目到实验内容的优化整合，提高了实验教学的质量，体现了以“能力培养为核心”的实验教学观念。同时依托学院的环境实验室，向学生实行开放，巩固和深化课堂教学效果，提高学生的创新意识和动手能力。</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）每周在固定时间、固定地点由任课教师主持辅导答疑，同时，利用网络平台，在线答疑。</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）积极开展教学研究活动，相互交流、相互听课、相互帮助，取长补短，改进教学方法，共同提高。</w:t>
      </w:r>
    </w:p>
    <w:p w:rsidR="008C7C25" w:rsidRDefault="008C7C25">
      <w:pPr>
        <w:ind w:firstLineChars="200" w:firstLine="562"/>
        <w:rPr>
          <w:rFonts w:ascii="宋体"/>
          <w:b/>
          <w:bCs/>
          <w:sz w:val="28"/>
          <w:szCs w:val="28"/>
        </w:rPr>
      </w:pPr>
      <w:r>
        <w:rPr>
          <w:rFonts w:ascii="宋体" w:hAnsi="宋体"/>
          <w:b/>
          <w:bCs/>
          <w:sz w:val="28"/>
          <w:szCs w:val="28"/>
        </w:rPr>
        <w:t>4.</w:t>
      </w:r>
      <w:r>
        <w:rPr>
          <w:rFonts w:ascii="宋体" w:hAnsi="宋体" w:hint="eastAsia"/>
          <w:b/>
          <w:bCs/>
          <w:sz w:val="28"/>
          <w:szCs w:val="28"/>
        </w:rPr>
        <w:t>教学资源的开发与利用</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任课教师积极推行教学手段改革，将挂图、模型、实物与多媒体、网络教学等现代化教学手段相结合，互相弥补，收到了较好的教学效果。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）电子讲稿、网络的应用</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利用生动的电子讲稿等进行计算机辅助教学，增强了课堂教学的趣味性和生动性，有利于激发</w:t>
      </w:r>
      <w:r>
        <w:rPr>
          <w:rFonts w:ascii="仿宋_GB2312" w:eastAsia="仿宋_GB2312" w:hAnsi="仿宋_GB2312" w:cs="仿宋_GB2312" w:hint="eastAsia"/>
          <w:sz w:val="30"/>
          <w:szCs w:val="30"/>
        </w:rPr>
        <w:lastRenderedPageBreak/>
        <w:t>学生的学习兴趣和热情；另外，学生同老师的交流讨论也由过去的面对面进行，拓展到到电子邮件、短信息等多渠道、多途径的方式进行，极大地方便了学生，提高了工作效率。学生作业、实验报告等也正在逐渐过渡到采用电子形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）现场解说演示</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实践教学中，教师或相关技术人员进行现场解说、演示，指导学生进行实习，增强了课程的实践性。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）教学科研结合</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将取得的教改和科研成果引入教学过程，丰富了教学素材，以科研促进教学，培养学生发现、分析及解决问题的能力。</w:t>
      </w:r>
    </w:p>
    <w:p w:rsidR="008C7C25" w:rsidRDefault="008C7C25">
      <w:pPr>
        <w:ind w:firstLineChars="200" w:firstLine="562"/>
        <w:rPr>
          <w:rFonts w:ascii="宋体"/>
          <w:b/>
          <w:bCs/>
          <w:sz w:val="28"/>
          <w:szCs w:val="28"/>
        </w:rPr>
      </w:pPr>
      <w:r>
        <w:rPr>
          <w:rFonts w:ascii="宋体" w:hAnsi="宋体"/>
          <w:b/>
          <w:bCs/>
          <w:sz w:val="28"/>
          <w:szCs w:val="28"/>
        </w:rPr>
        <w:t>5.</w:t>
      </w:r>
      <w:r>
        <w:rPr>
          <w:rFonts w:ascii="宋体" w:hAnsi="宋体" w:hint="eastAsia"/>
          <w:b/>
          <w:bCs/>
          <w:sz w:val="28"/>
          <w:szCs w:val="28"/>
        </w:rPr>
        <w:t>评价标准</w:t>
      </w: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1</w:t>
      </w:r>
      <w:r>
        <w:rPr>
          <w:rFonts w:ascii="宋体" w:hAnsi="宋体" w:cs="宋体" w:hint="eastAsia"/>
          <w:b/>
          <w:bCs/>
          <w:szCs w:val="21"/>
        </w:rPr>
        <w:t>）学生评教</w:t>
      </w:r>
    </w:p>
    <w:p w:rsidR="008C7C25" w:rsidRDefault="008C7C25">
      <w:pPr>
        <w:spacing w:line="400" w:lineRule="exact"/>
        <w:jc w:val="center"/>
        <w:rPr>
          <w:rFonts w:eastAsia="黑体"/>
          <w:b/>
          <w:sz w:val="24"/>
        </w:rPr>
      </w:pPr>
      <w:r>
        <w:rPr>
          <w:rFonts w:hint="eastAsia"/>
          <w:b/>
          <w:szCs w:val="21"/>
        </w:rPr>
        <w:t>评价标准</w:t>
      </w:r>
    </w:p>
    <w:tbl>
      <w:tblPr>
        <w:tblW w:w="8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5"/>
        <w:gridCol w:w="2207"/>
        <w:gridCol w:w="1210"/>
        <w:gridCol w:w="1364"/>
        <w:gridCol w:w="874"/>
        <w:gridCol w:w="1048"/>
        <w:gridCol w:w="931"/>
      </w:tblGrid>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班级</w:t>
            </w:r>
          </w:p>
        </w:tc>
        <w:tc>
          <w:tcPr>
            <w:tcW w:w="2207" w:type="dxa"/>
            <w:vAlign w:val="center"/>
          </w:tcPr>
          <w:p w:rsidR="008C7C25" w:rsidRPr="00E00C31" w:rsidRDefault="008C7C25">
            <w:pPr>
              <w:snapToGrid w:val="0"/>
              <w:spacing w:line="240" w:lineRule="atLeast"/>
              <w:jc w:val="center"/>
              <w:rPr>
                <w:rFonts w:ascii="宋体" w:cs="宋体"/>
                <w:szCs w:val="21"/>
              </w:rPr>
            </w:pPr>
          </w:p>
        </w:tc>
        <w:tc>
          <w:tcPr>
            <w:tcW w:w="1210"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教师</w:t>
            </w:r>
          </w:p>
        </w:tc>
        <w:tc>
          <w:tcPr>
            <w:tcW w:w="1364" w:type="dxa"/>
            <w:vAlign w:val="center"/>
          </w:tcPr>
          <w:p w:rsidR="008C7C25" w:rsidRPr="00E00C31" w:rsidRDefault="008C7C25">
            <w:pPr>
              <w:snapToGrid w:val="0"/>
              <w:spacing w:line="240" w:lineRule="atLeast"/>
              <w:jc w:val="center"/>
              <w:rPr>
                <w:rFonts w:ascii="宋体" w:cs="宋体"/>
                <w:szCs w:val="21"/>
              </w:rPr>
            </w:pPr>
          </w:p>
        </w:tc>
        <w:tc>
          <w:tcPr>
            <w:tcW w:w="874"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课程</w:t>
            </w:r>
          </w:p>
        </w:tc>
        <w:tc>
          <w:tcPr>
            <w:tcW w:w="1979" w:type="dxa"/>
            <w:gridSpan w:val="2"/>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项目</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评价指标</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标准分</w:t>
            </w:r>
          </w:p>
        </w:tc>
        <w:tc>
          <w:tcPr>
            <w:tcW w:w="931"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实得分</w:t>
            </w: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备课</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教学准备充分，内容充实，态度严谨</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02"/>
          <w:jc w:val="center"/>
        </w:trPr>
        <w:tc>
          <w:tcPr>
            <w:tcW w:w="935" w:type="dxa"/>
            <w:vMerge w:val="restart"/>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讲课</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讲课重点突出，详略得当，讲解难点深入浅出，紧密结合实际，能传授新知识，学识渊博</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36"/>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普通话标准，语言生动，逻辑性强</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56"/>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富有启发性，引导学生积极思维</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05"/>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合理运用教具，用多媒体、电教授课</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辅导</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辅导答疑认真，耐心</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作业</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按时收交，认真批改，有批语</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Merge w:val="restart"/>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育人</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能够严格要求学生，尊重学生意见</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311"/>
          <w:jc w:val="center"/>
        </w:trPr>
        <w:tc>
          <w:tcPr>
            <w:tcW w:w="935" w:type="dxa"/>
            <w:vMerge/>
            <w:vAlign w:val="center"/>
          </w:tcPr>
          <w:p w:rsidR="008C7C25" w:rsidRPr="00E00C31" w:rsidRDefault="008C7C25">
            <w:pPr>
              <w:snapToGrid w:val="0"/>
              <w:spacing w:line="240" w:lineRule="atLeast"/>
              <w:jc w:val="center"/>
              <w:rPr>
                <w:rFonts w:ascii="宋体" w:cs="宋体"/>
                <w:szCs w:val="21"/>
              </w:rPr>
            </w:pP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关心爱护学生，对学生一视同仁，注重能力培养</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05"/>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板书</w:t>
            </w:r>
          </w:p>
        </w:tc>
        <w:tc>
          <w:tcPr>
            <w:tcW w:w="5655" w:type="dxa"/>
            <w:gridSpan w:val="4"/>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板书工整，汉字规范，版面美观</w:t>
            </w: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r w:rsidR="008C7C25" w:rsidRPr="00E00C31">
        <w:trPr>
          <w:trHeight w:val="427"/>
          <w:jc w:val="center"/>
        </w:trPr>
        <w:tc>
          <w:tcPr>
            <w:tcW w:w="935"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hint="eastAsia"/>
                <w:szCs w:val="21"/>
              </w:rPr>
              <w:t>合计</w:t>
            </w:r>
          </w:p>
        </w:tc>
        <w:tc>
          <w:tcPr>
            <w:tcW w:w="5655" w:type="dxa"/>
            <w:gridSpan w:val="4"/>
            <w:vAlign w:val="center"/>
          </w:tcPr>
          <w:p w:rsidR="008C7C25" w:rsidRPr="00E00C31" w:rsidRDefault="008C7C25">
            <w:pPr>
              <w:snapToGrid w:val="0"/>
              <w:spacing w:line="240" w:lineRule="atLeast"/>
              <w:jc w:val="center"/>
              <w:rPr>
                <w:rFonts w:ascii="宋体" w:cs="宋体"/>
                <w:szCs w:val="21"/>
              </w:rPr>
            </w:pPr>
          </w:p>
        </w:tc>
        <w:tc>
          <w:tcPr>
            <w:tcW w:w="1048" w:type="dxa"/>
            <w:vAlign w:val="center"/>
          </w:tcPr>
          <w:p w:rsidR="008C7C25" w:rsidRPr="00E00C31" w:rsidRDefault="008C7C25">
            <w:pPr>
              <w:snapToGrid w:val="0"/>
              <w:spacing w:line="240" w:lineRule="atLeast"/>
              <w:jc w:val="center"/>
              <w:rPr>
                <w:rFonts w:ascii="宋体" w:cs="宋体"/>
                <w:szCs w:val="21"/>
              </w:rPr>
            </w:pPr>
            <w:r w:rsidRPr="00E00C31">
              <w:rPr>
                <w:rFonts w:ascii="宋体" w:hAnsi="宋体" w:cs="宋体"/>
                <w:szCs w:val="21"/>
              </w:rPr>
              <w:t>100</w:t>
            </w:r>
            <w:r w:rsidRPr="00E00C31">
              <w:rPr>
                <w:rFonts w:ascii="宋体" w:hAnsi="宋体" w:cs="宋体" w:hint="eastAsia"/>
                <w:szCs w:val="21"/>
              </w:rPr>
              <w:t>分</w:t>
            </w:r>
          </w:p>
        </w:tc>
        <w:tc>
          <w:tcPr>
            <w:tcW w:w="931" w:type="dxa"/>
            <w:vAlign w:val="center"/>
          </w:tcPr>
          <w:p w:rsidR="008C7C25" w:rsidRPr="00E00C31" w:rsidRDefault="008C7C25">
            <w:pPr>
              <w:snapToGrid w:val="0"/>
              <w:spacing w:line="240" w:lineRule="atLeast"/>
              <w:jc w:val="center"/>
              <w:rPr>
                <w:rFonts w:ascii="宋体" w:cs="宋体"/>
                <w:szCs w:val="21"/>
              </w:rPr>
            </w:pPr>
          </w:p>
        </w:tc>
      </w:tr>
    </w:tbl>
    <w:p w:rsidR="008C7C25" w:rsidRDefault="008C7C25">
      <w:pPr>
        <w:ind w:firstLineChars="200" w:firstLine="420"/>
        <w:rPr>
          <w:rFonts w:ascii="宋体" w:cs="宋体"/>
          <w:szCs w:val="21"/>
        </w:rPr>
      </w:pP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2</w:t>
      </w:r>
      <w:r>
        <w:rPr>
          <w:rFonts w:ascii="宋体" w:hAnsi="宋体" w:cs="宋体" w:hint="eastAsia"/>
          <w:b/>
          <w:bCs/>
          <w:szCs w:val="21"/>
        </w:rPr>
        <w:t>）教师评学</w:t>
      </w:r>
    </w:p>
    <w:p w:rsidR="008C7C25" w:rsidRDefault="008C7C25">
      <w:pPr>
        <w:widowControl/>
        <w:spacing w:line="360" w:lineRule="auto"/>
        <w:jc w:val="center"/>
        <w:rPr>
          <w:b/>
          <w:bCs/>
          <w:kern w:val="0"/>
          <w:szCs w:val="21"/>
        </w:rPr>
      </w:pPr>
      <w:r>
        <w:rPr>
          <w:rFonts w:hint="eastAsia"/>
          <w:b/>
          <w:bCs/>
          <w:kern w:val="0"/>
          <w:szCs w:val="21"/>
        </w:rPr>
        <w:t>评价标准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1417"/>
        <w:gridCol w:w="1417"/>
        <w:gridCol w:w="1419"/>
        <w:gridCol w:w="898"/>
        <w:gridCol w:w="907"/>
        <w:gridCol w:w="1031"/>
      </w:tblGrid>
      <w:tr w:rsidR="008C7C25" w:rsidRPr="00E00C31">
        <w:trPr>
          <w:trHeight w:val="177"/>
          <w:jc w:val="center"/>
        </w:trPr>
        <w:tc>
          <w:tcPr>
            <w:tcW w:w="1418"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班级</w:t>
            </w:r>
          </w:p>
        </w:tc>
        <w:tc>
          <w:tcPr>
            <w:tcW w:w="1417" w:type="dxa"/>
            <w:vAlign w:val="center"/>
          </w:tcPr>
          <w:p w:rsidR="008C7C25" w:rsidRPr="00E00C31" w:rsidRDefault="008C7C25">
            <w:pPr>
              <w:widowControl/>
              <w:spacing w:line="240" w:lineRule="atLeast"/>
              <w:jc w:val="center"/>
              <w:rPr>
                <w:rFonts w:ascii="宋体" w:cs="宋体"/>
                <w:bCs/>
                <w:kern w:val="0"/>
                <w:szCs w:val="21"/>
              </w:rPr>
            </w:pPr>
          </w:p>
        </w:tc>
        <w:tc>
          <w:tcPr>
            <w:tcW w:w="1417"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课程</w:t>
            </w:r>
          </w:p>
        </w:tc>
        <w:tc>
          <w:tcPr>
            <w:tcW w:w="4255" w:type="dxa"/>
            <w:gridSpan w:val="4"/>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lastRenderedPageBreak/>
              <w:t>项目</w:t>
            </w:r>
          </w:p>
        </w:tc>
        <w:tc>
          <w:tcPr>
            <w:tcW w:w="4253" w:type="dxa"/>
            <w:gridSpan w:val="3"/>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kern w:val="0"/>
                <w:szCs w:val="21"/>
              </w:rPr>
              <w:t>评价指标</w:t>
            </w:r>
          </w:p>
        </w:tc>
        <w:tc>
          <w:tcPr>
            <w:tcW w:w="2836"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评价标准</w:t>
            </w:r>
          </w:p>
        </w:tc>
      </w:tr>
      <w:tr w:rsidR="008C7C25" w:rsidRPr="00E00C31">
        <w:trPr>
          <w:trHeight w:val="157"/>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Merge/>
            <w:vAlign w:val="center"/>
          </w:tcPr>
          <w:p w:rsidR="008C7C25" w:rsidRPr="00E00C31" w:rsidRDefault="008C7C25">
            <w:pPr>
              <w:widowControl/>
              <w:spacing w:line="240" w:lineRule="atLeast"/>
              <w:jc w:val="center"/>
              <w:rPr>
                <w:rFonts w:ascii="宋体" w:cs="宋体"/>
                <w:bCs/>
                <w:kern w:val="0"/>
                <w:szCs w:val="21"/>
              </w:rPr>
            </w:pPr>
          </w:p>
        </w:tc>
        <w:tc>
          <w:tcPr>
            <w:tcW w:w="898"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A%</w:t>
            </w:r>
          </w:p>
        </w:tc>
        <w:tc>
          <w:tcPr>
            <w:tcW w:w="907"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B%</w:t>
            </w:r>
          </w:p>
        </w:tc>
        <w:tc>
          <w:tcPr>
            <w:tcW w:w="1031" w:type="dxa"/>
            <w:vAlign w:val="center"/>
          </w:tcPr>
          <w:p w:rsidR="008C7C25" w:rsidRPr="00E00C31" w:rsidRDefault="008C7C25">
            <w:pPr>
              <w:widowControl/>
              <w:spacing w:line="240" w:lineRule="atLeast"/>
              <w:jc w:val="center"/>
              <w:rPr>
                <w:rFonts w:ascii="宋体" w:hAnsi="宋体" w:cs="宋体"/>
                <w:bCs/>
                <w:kern w:val="0"/>
                <w:szCs w:val="21"/>
              </w:rPr>
            </w:pPr>
            <w:r w:rsidRPr="00E00C31">
              <w:rPr>
                <w:rFonts w:ascii="宋体" w:hAnsi="宋体" w:cs="宋体"/>
                <w:bCs/>
                <w:kern w:val="0"/>
                <w:szCs w:val="21"/>
              </w:rPr>
              <w:t>C%</w:t>
            </w: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学习目的明确</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学习态度端正</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学习方法正确</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学习氛围浓</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学习自觉性强</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创新意识与创新思维</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作业认真并按时交</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82"/>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纪律方面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按时到班上课</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课堂纪律好</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遵守校规校规</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遵守考风考纪</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179"/>
          <w:jc w:val="center"/>
        </w:trPr>
        <w:tc>
          <w:tcPr>
            <w:tcW w:w="1418" w:type="dxa"/>
            <w:vMerge w:val="restart"/>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思想道德</w:t>
            </w:r>
          </w:p>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方面</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尊敬教师，团结同学</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礼貌待人，态度谦和</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296"/>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爱护公物</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164"/>
          <w:jc w:val="center"/>
        </w:trPr>
        <w:tc>
          <w:tcPr>
            <w:tcW w:w="1418" w:type="dxa"/>
            <w:vMerge/>
            <w:vAlign w:val="center"/>
          </w:tcPr>
          <w:p w:rsidR="008C7C25" w:rsidRPr="00E00C31" w:rsidRDefault="008C7C25">
            <w:pPr>
              <w:widowControl/>
              <w:spacing w:line="240" w:lineRule="atLeast"/>
              <w:jc w:val="center"/>
              <w:rPr>
                <w:rFonts w:ascii="宋体" w:cs="宋体"/>
                <w:bCs/>
                <w:kern w:val="0"/>
                <w:szCs w:val="21"/>
              </w:rPr>
            </w:pP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遵守社会公德</w:t>
            </w: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r w:rsidR="008C7C25" w:rsidRPr="00E00C31">
        <w:trPr>
          <w:trHeight w:val="310"/>
          <w:jc w:val="center"/>
        </w:trPr>
        <w:tc>
          <w:tcPr>
            <w:tcW w:w="1418" w:type="dxa"/>
            <w:vAlign w:val="center"/>
          </w:tcPr>
          <w:p w:rsidR="008C7C25" w:rsidRPr="00E00C31" w:rsidRDefault="008C7C25">
            <w:pPr>
              <w:widowControl/>
              <w:spacing w:line="240" w:lineRule="atLeast"/>
              <w:jc w:val="center"/>
              <w:rPr>
                <w:rFonts w:ascii="宋体" w:cs="宋体"/>
                <w:bCs/>
                <w:kern w:val="0"/>
                <w:szCs w:val="21"/>
              </w:rPr>
            </w:pPr>
            <w:r w:rsidRPr="00E00C31">
              <w:rPr>
                <w:rFonts w:ascii="宋体" w:hAnsi="宋体" w:cs="宋体" w:hint="eastAsia"/>
                <w:bCs/>
                <w:kern w:val="0"/>
                <w:szCs w:val="21"/>
              </w:rPr>
              <w:t>合计</w:t>
            </w:r>
          </w:p>
        </w:tc>
        <w:tc>
          <w:tcPr>
            <w:tcW w:w="4253" w:type="dxa"/>
            <w:gridSpan w:val="3"/>
            <w:vAlign w:val="center"/>
          </w:tcPr>
          <w:p w:rsidR="008C7C25" w:rsidRPr="00E00C31" w:rsidRDefault="008C7C25">
            <w:pPr>
              <w:widowControl/>
              <w:spacing w:line="240" w:lineRule="atLeast"/>
              <w:jc w:val="center"/>
              <w:rPr>
                <w:rFonts w:ascii="宋体" w:cs="宋体"/>
                <w:bCs/>
                <w:kern w:val="0"/>
                <w:szCs w:val="21"/>
              </w:rPr>
            </w:pPr>
          </w:p>
        </w:tc>
        <w:tc>
          <w:tcPr>
            <w:tcW w:w="898" w:type="dxa"/>
            <w:vAlign w:val="center"/>
          </w:tcPr>
          <w:p w:rsidR="008C7C25" w:rsidRPr="00E00C31" w:rsidRDefault="008C7C25">
            <w:pPr>
              <w:widowControl/>
              <w:spacing w:line="240" w:lineRule="atLeast"/>
              <w:jc w:val="center"/>
              <w:rPr>
                <w:rFonts w:ascii="宋体" w:cs="宋体"/>
                <w:bCs/>
                <w:kern w:val="0"/>
                <w:szCs w:val="21"/>
              </w:rPr>
            </w:pPr>
          </w:p>
        </w:tc>
        <w:tc>
          <w:tcPr>
            <w:tcW w:w="907" w:type="dxa"/>
            <w:vAlign w:val="center"/>
          </w:tcPr>
          <w:p w:rsidR="008C7C25" w:rsidRPr="00E00C31" w:rsidRDefault="008C7C25">
            <w:pPr>
              <w:widowControl/>
              <w:spacing w:line="240" w:lineRule="atLeast"/>
              <w:jc w:val="center"/>
              <w:rPr>
                <w:rFonts w:ascii="宋体" w:cs="宋体"/>
                <w:bCs/>
                <w:kern w:val="0"/>
                <w:szCs w:val="21"/>
              </w:rPr>
            </w:pPr>
          </w:p>
        </w:tc>
        <w:tc>
          <w:tcPr>
            <w:tcW w:w="1031" w:type="dxa"/>
            <w:vAlign w:val="center"/>
          </w:tcPr>
          <w:p w:rsidR="008C7C25" w:rsidRPr="00E00C31" w:rsidRDefault="008C7C25">
            <w:pPr>
              <w:widowControl/>
              <w:spacing w:line="240" w:lineRule="atLeast"/>
              <w:jc w:val="center"/>
              <w:rPr>
                <w:rFonts w:ascii="宋体" w:cs="宋体"/>
                <w:bCs/>
                <w:kern w:val="0"/>
                <w:szCs w:val="21"/>
              </w:rPr>
            </w:pPr>
          </w:p>
        </w:tc>
      </w:tr>
    </w:tbl>
    <w:p w:rsidR="008C7C25" w:rsidRDefault="008C7C25">
      <w:pPr>
        <w:rPr>
          <w:rFonts w:eastAsia="黑体"/>
          <w:b/>
          <w:sz w:val="24"/>
        </w:rPr>
      </w:pPr>
    </w:p>
    <w:p w:rsidR="008C7C25" w:rsidRDefault="008C7C25">
      <w:pPr>
        <w:ind w:firstLineChars="200" w:firstLine="422"/>
        <w:rPr>
          <w:rFonts w:ascii="宋体" w:cs="宋体"/>
          <w:b/>
          <w:bCs/>
          <w:szCs w:val="21"/>
        </w:rPr>
      </w:pPr>
      <w:r>
        <w:rPr>
          <w:rFonts w:ascii="宋体" w:hAnsi="宋体" w:cs="宋体" w:hint="eastAsia"/>
          <w:b/>
          <w:bCs/>
          <w:szCs w:val="21"/>
        </w:rPr>
        <w:t>（</w:t>
      </w:r>
      <w:r>
        <w:rPr>
          <w:rFonts w:ascii="宋体" w:hAnsi="宋体" w:cs="宋体"/>
          <w:b/>
          <w:bCs/>
          <w:szCs w:val="21"/>
        </w:rPr>
        <w:t>3</w:t>
      </w:r>
      <w:r>
        <w:rPr>
          <w:rFonts w:ascii="宋体" w:hAnsi="宋体" w:cs="宋体" w:hint="eastAsia"/>
          <w:b/>
          <w:bCs/>
          <w:szCs w:val="21"/>
        </w:rPr>
        <w:t>）教师自评</w:t>
      </w:r>
    </w:p>
    <w:p w:rsidR="008C7C25" w:rsidRDefault="008C7C25">
      <w:pPr>
        <w:widowControl/>
        <w:spacing w:line="360" w:lineRule="auto"/>
        <w:jc w:val="center"/>
        <w:rPr>
          <w:b/>
          <w:bCs/>
          <w:kern w:val="0"/>
          <w:szCs w:val="21"/>
        </w:rPr>
      </w:pPr>
      <w:r>
        <w:rPr>
          <w:rFonts w:hint="eastAsia"/>
          <w:b/>
          <w:bCs/>
          <w:kern w:val="0"/>
          <w:szCs w:val="21"/>
        </w:rPr>
        <w:t>评价标准</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1290"/>
        <w:gridCol w:w="1417"/>
        <w:gridCol w:w="2326"/>
        <w:gridCol w:w="1081"/>
        <w:gridCol w:w="846"/>
      </w:tblGrid>
      <w:tr w:rsidR="008C7C25" w:rsidRPr="00E00C31">
        <w:trPr>
          <w:trHeight w:val="312"/>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班级</w:t>
            </w:r>
          </w:p>
        </w:tc>
        <w:tc>
          <w:tcPr>
            <w:tcW w:w="1290" w:type="dxa"/>
            <w:vAlign w:val="center"/>
          </w:tcPr>
          <w:p w:rsidR="008C7C25" w:rsidRPr="00E00C31" w:rsidRDefault="008C7C25">
            <w:pPr>
              <w:widowControl/>
              <w:spacing w:line="240" w:lineRule="exact"/>
              <w:jc w:val="center"/>
              <w:rPr>
                <w:rFonts w:ascii="宋体" w:cs="宋体"/>
                <w:bCs/>
                <w:kern w:val="0"/>
                <w:szCs w:val="21"/>
              </w:rPr>
            </w:pPr>
          </w:p>
        </w:tc>
        <w:tc>
          <w:tcPr>
            <w:tcW w:w="1417"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w:t>
            </w:r>
          </w:p>
        </w:tc>
        <w:tc>
          <w:tcPr>
            <w:tcW w:w="2326" w:type="dxa"/>
            <w:vAlign w:val="center"/>
          </w:tcPr>
          <w:p w:rsidR="008C7C25" w:rsidRPr="00E00C31" w:rsidRDefault="008C7C25">
            <w:pPr>
              <w:widowControl/>
              <w:spacing w:line="240" w:lineRule="exact"/>
              <w:jc w:val="center"/>
              <w:rPr>
                <w:rFonts w:ascii="宋体" w:cs="宋体"/>
                <w:bCs/>
                <w:kern w:val="0"/>
                <w:szCs w:val="21"/>
              </w:rPr>
            </w:pPr>
          </w:p>
        </w:tc>
        <w:tc>
          <w:tcPr>
            <w:tcW w:w="1081"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教师</w:t>
            </w:r>
          </w:p>
        </w:tc>
        <w:tc>
          <w:tcPr>
            <w:tcW w:w="846" w:type="dxa"/>
            <w:vAlign w:val="center"/>
          </w:tcPr>
          <w:p w:rsidR="008C7C25" w:rsidRPr="00E00C31" w:rsidRDefault="008C7C25">
            <w:pPr>
              <w:widowControl/>
              <w:spacing w:line="240" w:lineRule="exact"/>
              <w:jc w:val="center"/>
              <w:rPr>
                <w:rFonts w:ascii="宋体" w:cs="宋体"/>
                <w:b/>
                <w:bCs/>
                <w:kern w:val="0"/>
                <w:szCs w:val="21"/>
              </w:rPr>
            </w:pPr>
          </w:p>
        </w:tc>
      </w:tr>
      <w:tr w:rsidR="008C7C25" w:rsidRPr="00E00C31">
        <w:trPr>
          <w:trHeight w:val="417"/>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项目</w:t>
            </w:r>
          </w:p>
        </w:tc>
        <w:tc>
          <w:tcPr>
            <w:tcW w:w="5033"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kern w:val="0"/>
                <w:szCs w:val="21"/>
              </w:rPr>
              <w:t>评价指标</w:t>
            </w:r>
          </w:p>
        </w:tc>
        <w:tc>
          <w:tcPr>
            <w:tcW w:w="1081"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标准分</w:t>
            </w:r>
          </w:p>
        </w:tc>
        <w:tc>
          <w:tcPr>
            <w:tcW w:w="846"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得分</w:t>
            </w:r>
          </w:p>
        </w:tc>
      </w:tr>
      <w:tr w:rsidR="008C7C25" w:rsidRPr="00E00C31">
        <w:trPr>
          <w:trHeight w:val="524"/>
          <w:jc w:val="center"/>
        </w:trPr>
        <w:tc>
          <w:tcPr>
            <w:tcW w:w="1548" w:type="dxa"/>
            <w:vMerge w:val="restart"/>
            <w:vAlign w:val="center"/>
          </w:tcPr>
          <w:p w:rsidR="008C7C25" w:rsidRPr="00E00C31" w:rsidRDefault="008C7C25">
            <w:pPr>
              <w:spacing w:line="240" w:lineRule="exact"/>
              <w:jc w:val="center"/>
              <w:rPr>
                <w:rFonts w:ascii="宋体" w:cs="宋体"/>
                <w:bCs/>
                <w:kern w:val="0"/>
                <w:szCs w:val="21"/>
              </w:rPr>
            </w:pPr>
            <w:r w:rsidRPr="00E00C31">
              <w:rPr>
                <w:rFonts w:ascii="宋体" w:hAnsi="宋体" w:cs="宋体" w:hint="eastAsia"/>
                <w:bCs/>
                <w:kern w:val="0"/>
                <w:szCs w:val="21"/>
              </w:rPr>
              <w:t>教学组织</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szCs w:val="21"/>
              </w:rPr>
              <w:t>教材内容整合处理适合人才培养，有一定可持续发展指导性等</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18"/>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教学准备充分，内容充实，态度严谨</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648"/>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课程教学重点突出，详略得当，讲解难点深入浅出，紧密结合实际，能传授新知识，学识渊博，语言生动，逻辑性强</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20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04"/>
          <w:jc w:val="center"/>
        </w:trPr>
        <w:tc>
          <w:tcPr>
            <w:tcW w:w="1548" w:type="dxa"/>
            <w:vMerge/>
            <w:vAlign w:val="center"/>
          </w:tcPr>
          <w:p w:rsidR="008C7C25" w:rsidRPr="00E00C31" w:rsidRDefault="008C7C25">
            <w:pPr>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富有启发性，引导学生积极思维</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5</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376"/>
          <w:jc w:val="center"/>
        </w:trPr>
        <w:tc>
          <w:tcPr>
            <w:tcW w:w="1548" w:type="dxa"/>
            <w:vMerge/>
            <w:vAlign w:val="center"/>
          </w:tcPr>
          <w:p w:rsidR="008C7C25" w:rsidRPr="00E00C31" w:rsidRDefault="008C7C25">
            <w:pPr>
              <w:widowControl/>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教学方法和手段运用科学合理，形式灵活适当，突出技能培养</w:t>
            </w:r>
          </w:p>
        </w:tc>
        <w:tc>
          <w:tcPr>
            <w:tcW w:w="1081" w:type="dxa"/>
            <w:vAlign w:val="center"/>
          </w:tcPr>
          <w:p w:rsidR="008C7C25" w:rsidRPr="00E00C31" w:rsidRDefault="008C7C25">
            <w:pPr>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373"/>
          <w:jc w:val="center"/>
        </w:trPr>
        <w:tc>
          <w:tcPr>
            <w:tcW w:w="1548" w:type="dxa"/>
            <w:vMerge/>
            <w:vAlign w:val="center"/>
          </w:tcPr>
          <w:p w:rsidR="008C7C25" w:rsidRPr="00E00C31" w:rsidRDefault="008C7C25">
            <w:pPr>
              <w:widowControl/>
              <w:spacing w:line="240" w:lineRule="exact"/>
              <w:jc w:val="center"/>
              <w:rPr>
                <w:rFonts w:ascii="宋体" w:cs="宋体"/>
                <w:bCs/>
                <w:kern w:val="0"/>
                <w:szCs w:val="21"/>
              </w:rPr>
            </w:pP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kern w:val="0"/>
                <w:szCs w:val="21"/>
              </w:rPr>
              <w:t>辅导答疑耐心；批改作业认真</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5</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639"/>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教书育人育人</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bCs/>
                <w:kern w:val="0"/>
                <w:szCs w:val="21"/>
              </w:rPr>
              <w:t>注重情感和学习意识培养；</w:t>
            </w:r>
            <w:r w:rsidRPr="00E00C31">
              <w:rPr>
                <w:rFonts w:ascii="宋体" w:hAnsi="宋体" w:cs="宋体" w:hint="eastAsia"/>
                <w:kern w:val="0"/>
                <w:szCs w:val="21"/>
              </w:rPr>
              <w:t>能够严格要求学生，尊重学生意见；关心爱护学生的健康成长</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10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619"/>
          <w:jc w:val="center"/>
        </w:trPr>
        <w:tc>
          <w:tcPr>
            <w:tcW w:w="1548"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教学效果</w:t>
            </w:r>
          </w:p>
        </w:tc>
        <w:tc>
          <w:tcPr>
            <w:tcW w:w="5033" w:type="dxa"/>
            <w:gridSpan w:val="3"/>
            <w:vAlign w:val="center"/>
          </w:tcPr>
          <w:p w:rsidR="008C7C25" w:rsidRPr="00E00C31" w:rsidRDefault="008C7C25">
            <w:pPr>
              <w:widowControl/>
              <w:spacing w:line="240" w:lineRule="exact"/>
              <w:jc w:val="left"/>
              <w:rPr>
                <w:rFonts w:ascii="宋体" w:cs="宋体"/>
                <w:bCs/>
                <w:kern w:val="0"/>
                <w:szCs w:val="21"/>
              </w:rPr>
            </w:pPr>
            <w:r w:rsidRPr="00E00C31">
              <w:rPr>
                <w:rFonts w:ascii="宋体" w:hAnsi="宋体" w:cs="宋体" w:hint="eastAsia"/>
                <w:bCs/>
                <w:kern w:val="0"/>
                <w:szCs w:val="21"/>
              </w:rPr>
              <w:t>学生基本会理论知识和技能，能运用知识完成课程设计</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30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r w:rsidR="008C7C25" w:rsidRPr="00E00C31">
        <w:trPr>
          <w:trHeight w:val="411"/>
          <w:jc w:val="center"/>
        </w:trPr>
        <w:tc>
          <w:tcPr>
            <w:tcW w:w="6581" w:type="dxa"/>
            <w:gridSpan w:val="4"/>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合计</w:t>
            </w:r>
          </w:p>
        </w:tc>
        <w:tc>
          <w:tcPr>
            <w:tcW w:w="1081" w:type="dxa"/>
            <w:vAlign w:val="center"/>
          </w:tcPr>
          <w:p w:rsidR="008C7C25" w:rsidRPr="00E00C31" w:rsidRDefault="008C7C25">
            <w:pPr>
              <w:widowControl/>
              <w:spacing w:line="240" w:lineRule="exact"/>
              <w:jc w:val="center"/>
              <w:rPr>
                <w:rFonts w:ascii="宋体" w:hAnsi="宋体" w:cs="宋体"/>
                <w:bCs/>
                <w:kern w:val="0"/>
                <w:szCs w:val="21"/>
              </w:rPr>
            </w:pPr>
            <w:r w:rsidRPr="00E00C31">
              <w:rPr>
                <w:rFonts w:ascii="宋体" w:hAnsi="宋体" w:cs="宋体"/>
                <w:bCs/>
                <w:kern w:val="0"/>
                <w:szCs w:val="21"/>
              </w:rPr>
              <w:t>100</w:t>
            </w:r>
          </w:p>
        </w:tc>
        <w:tc>
          <w:tcPr>
            <w:tcW w:w="846" w:type="dxa"/>
            <w:vAlign w:val="center"/>
          </w:tcPr>
          <w:p w:rsidR="008C7C25" w:rsidRPr="00E00C31" w:rsidRDefault="008C7C25">
            <w:pPr>
              <w:widowControl/>
              <w:spacing w:line="240" w:lineRule="exact"/>
              <w:jc w:val="center"/>
              <w:rPr>
                <w:rFonts w:ascii="宋体" w:hAnsi="宋体" w:cs="宋体"/>
                <w:bCs/>
                <w:kern w:val="0"/>
                <w:szCs w:val="21"/>
              </w:rPr>
            </w:pPr>
          </w:p>
        </w:tc>
      </w:tr>
    </w:tbl>
    <w:p w:rsidR="008C7C25" w:rsidRDefault="008C7C25">
      <w:pPr>
        <w:ind w:firstLineChars="200" w:firstLine="422"/>
        <w:rPr>
          <w:rFonts w:ascii="宋体" w:cs="宋体"/>
          <w:b/>
          <w:bCs/>
          <w:szCs w:val="21"/>
        </w:rPr>
      </w:pPr>
    </w:p>
    <w:p w:rsidR="008C7C25" w:rsidRDefault="008C7C25">
      <w:pPr>
        <w:rPr>
          <w:rFonts w:ascii="宋体" w:cs="宋体"/>
          <w:b/>
          <w:bCs/>
          <w:szCs w:val="21"/>
        </w:rPr>
      </w:pPr>
      <w:r>
        <w:rPr>
          <w:rFonts w:ascii="宋体" w:hAnsi="宋体" w:cs="宋体"/>
          <w:b/>
          <w:bCs/>
          <w:szCs w:val="21"/>
        </w:rPr>
        <w:t>(4)</w:t>
      </w:r>
      <w:r>
        <w:rPr>
          <w:rFonts w:ascii="宋体" w:hAnsi="宋体" w:cs="宋体" w:hint="eastAsia"/>
          <w:b/>
          <w:bCs/>
          <w:szCs w:val="21"/>
        </w:rPr>
        <w:t>专家评价</w:t>
      </w:r>
    </w:p>
    <w:p w:rsidR="008C7C25" w:rsidRDefault="008C7C25">
      <w:pPr>
        <w:rPr>
          <w:rFonts w:ascii="宋体" w:cs="宋体"/>
          <w:b/>
          <w:bCs/>
          <w:szCs w:val="21"/>
        </w:rPr>
      </w:pP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4"/>
        <w:gridCol w:w="365"/>
        <w:gridCol w:w="1981"/>
        <w:gridCol w:w="1617"/>
        <w:gridCol w:w="361"/>
        <w:gridCol w:w="2654"/>
      </w:tblGrid>
      <w:tr w:rsidR="008C7C25" w:rsidRPr="00E00C31">
        <w:trPr>
          <w:trHeight w:val="522"/>
          <w:jc w:val="center"/>
        </w:trPr>
        <w:tc>
          <w:tcPr>
            <w:tcW w:w="1544"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班级</w:t>
            </w:r>
          </w:p>
        </w:tc>
        <w:tc>
          <w:tcPr>
            <w:tcW w:w="2346" w:type="dxa"/>
            <w:gridSpan w:val="2"/>
            <w:vAlign w:val="center"/>
          </w:tcPr>
          <w:p w:rsidR="008C7C25" w:rsidRPr="00E00C31" w:rsidRDefault="008C7C25">
            <w:pPr>
              <w:widowControl/>
              <w:spacing w:line="240" w:lineRule="exact"/>
              <w:jc w:val="center"/>
              <w:rPr>
                <w:rFonts w:ascii="宋体" w:cs="宋体"/>
                <w:bCs/>
                <w:kern w:val="0"/>
                <w:szCs w:val="21"/>
              </w:rPr>
            </w:pPr>
          </w:p>
        </w:tc>
        <w:tc>
          <w:tcPr>
            <w:tcW w:w="1617" w:type="dxa"/>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w:t>
            </w:r>
          </w:p>
        </w:tc>
        <w:tc>
          <w:tcPr>
            <w:tcW w:w="3015" w:type="dxa"/>
            <w:gridSpan w:val="2"/>
            <w:vAlign w:val="center"/>
          </w:tcPr>
          <w:p w:rsidR="008C7C25" w:rsidRPr="00E00C31" w:rsidRDefault="008C7C25">
            <w:pPr>
              <w:widowControl/>
              <w:spacing w:line="240" w:lineRule="exact"/>
              <w:jc w:val="center"/>
              <w:rPr>
                <w:rFonts w:ascii="宋体" w:cs="宋体"/>
                <w:bCs/>
                <w:kern w:val="0"/>
                <w:szCs w:val="21"/>
              </w:rPr>
            </w:pPr>
          </w:p>
        </w:tc>
      </w:tr>
      <w:tr w:rsidR="008C7C25" w:rsidRPr="00E00C31">
        <w:trPr>
          <w:trHeight w:val="476"/>
          <w:jc w:val="center"/>
        </w:trPr>
        <w:tc>
          <w:tcPr>
            <w:tcW w:w="1909" w:type="dxa"/>
            <w:gridSpan w:val="2"/>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lastRenderedPageBreak/>
              <w:t>项目</w:t>
            </w: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评价内容</w:t>
            </w:r>
          </w:p>
        </w:tc>
        <w:tc>
          <w:tcPr>
            <w:tcW w:w="2654" w:type="dxa"/>
            <w:vAlign w:val="center"/>
          </w:tcPr>
          <w:p w:rsidR="008C7C25" w:rsidRPr="00E00C31" w:rsidRDefault="008C7C25">
            <w:pPr>
              <w:widowControl/>
              <w:spacing w:line="240" w:lineRule="exact"/>
              <w:jc w:val="center"/>
              <w:rPr>
                <w:bCs/>
                <w:kern w:val="0"/>
                <w:sz w:val="18"/>
                <w:szCs w:val="18"/>
              </w:rPr>
            </w:pPr>
            <w:r w:rsidRPr="00E00C31">
              <w:rPr>
                <w:rFonts w:hint="eastAsia"/>
                <w:bCs/>
                <w:kern w:val="0"/>
                <w:sz w:val="18"/>
                <w:szCs w:val="18"/>
              </w:rPr>
              <w:t>评语</w:t>
            </w:r>
          </w:p>
        </w:tc>
      </w:tr>
      <w:tr w:rsidR="008C7C25" w:rsidRPr="00E00C31">
        <w:trPr>
          <w:trHeight w:val="30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课程教材</w:t>
            </w: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教材内容的丰富性</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教材融入的信息量</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教材的难易程度</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教材可持续性拓展的指导作用</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教师素能</w:t>
            </w:r>
          </w:p>
        </w:tc>
        <w:tc>
          <w:tcPr>
            <w:tcW w:w="3959" w:type="dxa"/>
            <w:gridSpan w:val="3"/>
            <w:vAlign w:val="center"/>
          </w:tcPr>
          <w:p w:rsidR="008C7C25" w:rsidRPr="00E00C31" w:rsidRDefault="008C7C25">
            <w:pPr>
              <w:widowControl/>
              <w:spacing w:line="240" w:lineRule="exact"/>
              <w:jc w:val="center"/>
              <w:rPr>
                <w:rFonts w:ascii="宋体" w:cs="宋体"/>
                <w:b/>
                <w:bCs/>
                <w:kern w:val="0"/>
                <w:szCs w:val="21"/>
              </w:rPr>
            </w:pPr>
            <w:r w:rsidRPr="00E00C31">
              <w:rPr>
                <w:rFonts w:ascii="宋体" w:hAnsi="宋体" w:cs="宋体" w:hint="eastAsia"/>
                <w:szCs w:val="21"/>
              </w:rPr>
              <w:t>知识的丰富性、技能的强化性</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现代教学方法与手段的运用</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课程教学设计与组织效果</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24"/>
          <w:jc w:val="center"/>
        </w:trPr>
        <w:tc>
          <w:tcPr>
            <w:tcW w:w="1909" w:type="dxa"/>
            <w:gridSpan w:val="2"/>
            <w:vMerge w:val="restart"/>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学生能力</w:t>
            </w: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知识的应用能力</w:t>
            </w:r>
          </w:p>
        </w:tc>
        <w:tc>
          <w:tcPr>
            <w:tcW w:w="2654" w:type="dxa"/>
            <w:vMerge w:val="restart"/>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专业操作技能</w:t>
            </w:r>
          </w:p>
        </w:tc>
        <w:tc>
          <w:tcPr>
            <w:tcW w:w="2654" w:type="dxa"/>
            <w:vMerge/>
          </w:tcPr>
          <w:p w:rsidR="008C7C25" w:rsidRPr="00E00C31" w:rsidRDefault="008C7C25">
            <w:pPr>
              <w:widowControl/>
              <w:spacing w:line="240" w:lineRule="exact"/>
              <w:rPr>
                <w:b/>
                <w:bCs/>
                <w:kern w:val="0"/>
                <w:szCs w:val="21"/>
              </w:rPr>
            </w:pPr>
          </w:p>
        </w:tc>
      </w:tr>
      <w:tr w:rsidR="008C7C25" w:rsidRPr="00E00C31">
        <w:trPr>
          <w:trHeight w:val="345"/>
          <w:jc w:val="center"/>
        </w:trPr>
        <w:tc>
          <w:tcPr>
            <w:tcW w:w="1909" w:type="dxa"/>
            <w:gridSpan w:val="2"/>
            <w:vMerge/>
            <w:vAlign w:val="center"/>
          </w:tcPr>
          <w:p w:rsidR="008C7C25" w:rsidRPr="00E00C31" w:rsidRDefault="008C7C25">
            <w:pPr>
              <w:widowControl/>
              <w:spacing w:line="240" w:lineRule="exact"/>
              <w:jc w:val="center"/>
              <w:rPr>
                <w:rFonts w:ascii="宋体" w:cs="宋体"/>
                <w:bCs/>
                <w:kern w:val="0"/>
                <w:szCs w:val="21"/>
              </w:rPr>
            </w:pPr>
          </w:p>
        </w:tc>
        <w:tc>
          <w:tcPr>
            <w:tcW w:w="3959" w:type="dxa"/>
            <w:gridSpan w:val="3"/>
            <w:vAlign w:val="center"/>
          </w:tcPr>
          <w:p w:rsidR="008C7C25" w:rsidRPr="00E00C31" w:rsidRDefault="008C7C25">
            <w:pPr>
              <w:widowControl/>
              <w:spacing w:line="240" w:lineRule="exact"/>
              <w:jc w:val="center"/>
              <w:rPr>
                <w:rFonts w:ascii="宋体" w:cs="宋体"/>
                <w:bCs/>
                <w:kern w:val="0"/>
                <w:szCs w:val="21"/>
              </w:rPr>
            </w:pPr>
            <w:r w:rsidRPr="00E00C31">
              <w:rPr>
                <w:rFonts w:ascii="宋体" w:hAnsi="宋体" w:cs="宋体" w:hint="eastAsia"/>
                <w:bCs/>
                <w:kern w:val="0"/>
                <w:szCs w:val="21"/>
              </w:rPr>
              <w:t>专业心智技能</w:t>
            </w:r>
          </w:p>
        </w:tc>
        <w:tc>
          <w:tcPr>
            <w:tcW w:w="2654" w:type="dxa"/>
            <w:vMerge/>
          </w:tcPr>
          <w:p w:rsidR="008C7C25" w:rsidRPr="00E00C31" w:rsidRDefault="008C7C25">
            <w:pPr>
              <w:widowControl/>
              <w:spacing w:line="240" w:lineRule="exact"/>
              <w:rPr>
                <w:b/>
                <w:bCs/>
                <w:kern w:val="0"/>
                <w:szCs w:val="21"/>
              </w:rPr>
            </w:pPr>
          </w:p>
        </w:tc>
      </w:tr>
    </w:tbl>
    <w:p w:rsidR="008C7C25" w:rsidRDefault="008C7C25">
      <w:pPr>
        <w:spacing w:line="360" w:lineRule="auto"/>
        <w:rPr>
          <w:rFonts w:ascii="黑体" w:eastAsia="黑体" w:hAnsi="黑体" w:cs="黑体"/>
          <w:sz w:val="32"/>
          <w:szCs w:val="32"/>
        </w:rPr>
      </w:pPr>
      <w:bookmarkStart w:id="237" w:name="_Toc11548_WPSOffice_Level2"/>
      <w:bookmarkStart w:id="238" w:name="_Toc19882_WPSOffice_Level2"/>
      <w:r>
        <w:rPr>
          <w:rFonts w:ascii="黑体" w:eastAsia="黑体" w:hAnsi="黑体" w:cs="黑体" w:hint="eastAsia"/>
          <w:sz w:val="32"/>
          <w:szCs w:val="32"/>
        </w:rPr>
        <w:t>七、选用教材及推荐教材和参考用书（或课程网站）</w:t>
      </w:r>
      <w:bookmarkEnd w:id="237"/>
      <w:bookmarkEnd w:id="238"/>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hyperlink r:id="rId45" w:tgtFrame="https://item.jd.com/_blank" w:history="1">
        <w:r>
          <w:rPr>
            <w:rFonts w:ascii="仿宋_GB2312" w:eastAsia="仿宋_GB2312" w:hAnsi="仿宋_GB2312" w:cs="仿宋_GB2312" w:hint="eastAsia"/>
            <w:sz w:val="30"/>
            <w:szCs w:val="30"/>
          </w:rPr>
          <w:t>蔡飞</w:t>
        </w:r>
      </w:hyperlink>
      <w:r>
        <w:rPr>
          <w:rFonts w:ascii="仿宋_GB2312" w:eastAsia="仿宋_GB2312" w:hAnsi="仿宋_GB2312" w:cs="仿宋_GB2312"/>
          <w:sz w:val="30"/>
          <w:szCs w:val="30"/>
        </w:rPr>
        <w:t> </w:t>
      </w:r>
      <w:r>
        <w:rPr>
          <w:rFonts w:ascii="仿宋_GB2312" w:eastAsia="仿宋_GB2312" w:hAnsi="仿宋_GB2312" w:cs="仿宋_GB2312" w:hint="eastAsia"/>
          <w:sz w:val="30"/>
          <w:szCs w:val="30"/>
        </w:rPr>
        <w:t>编．农业设施设计与建造．</w:t>
      </w:r>
      <w:hyperlink r:id="rId46" w:tgtFrame="https://item.jd.com/_blank" w:tooltip="西北工大" w:history="1">
        <w:r>
          <w:rPr>
            <w:rFonts w:ascii="仿宋_GB2312" w:eastAsia="仿宋_GB2312" w:hAnsi="仿宋_GB2312" w:cs="仿宋_GB2312" w:hint="eastAsia"/>
            <w:sz w:val="30"/>
            <w:szCs w:val="30"/>
          </w:rPr>
          <w:t>西北工大</w:t>
        </w:r>
      </w:hyperlink>
      <w:r>
        <w:rPr>
          <w:rFonts w:ascii="仿宋_GB2312" w:eastAsia="仿宋_GB2312" w:hAnsi="仿宋_GB2312" w:cs="仿宋_GB2312" w:hint="eastAsia"/>
          <w:sz w:val="30"/>
          <w:szCs w:val="30"/>
        </w:rPr>
        <w:t>，</w:t>
      </w:r>
      <w:r>
        <w:rPr>
          <w:rFonts w:ascii="仿宋_GB2312" w:eastAsia="仿宋_GB2312" w:hAnsi="仿宋_GB2312" w:cs="仿宋_GB2312"/>
          <w:sz w:val="30"/>
          <w:szCs w:val="30"/>
        </w:rPr>
        <w:t>2015.</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张天柱．温室工程规划、设计与建设．北京：中国轻工出版社，</w:t>
      </w:r>
      <w:r>
        <w:rPr>
          <w:rFonts w:ascii="仿宋_GB2312" w:eastAsia="仿宋_GB2312" w:hAnsi="仿宋_GB2312" w:cs="仿宋_GB2312"/>
          <w:sz w:val="30"/>
          <w:szCs w:val="30"/>
        </w:rPr>
        <w:t>2010</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李建明</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设施农业实践与实验</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化学工业，</w:t>
      </w:r>
      <w:r>
        <w:rPr>
          <w:rFonts w:ascii="仿宋_GB2312" w:eastAsia="仿宋_GB2312" w:hAnsi="仿宋_GB2312" w:cs="仿宋_GB2312"/>
          <w:sz w:val="30"/>
          <w:szCs w:val="30"/>
        </w:rPr>
        <w:t>2016</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设施园艺学，李式军，中国农业出版社，</w:t>
      </w:r>
      <w:r>
        <w:rPr>
          <w:rFonts w:ascii="仿宋_GB2312" w:eastAsia="仿宋_GB2312" w:hAnsi="仿宋_GB2312" w:cs="仿宋_GB2312"/>
          <w:sz w:val="30"/>
          <w:szCs w:val="30"/>
        </w:rPr>
        <w:t>2002</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园艺设施学，邹志荣，中国农业出版社，</w:t>
      </w:r>
      <w:r>
        <w:rPr>
          <w:rFonts w:ascii="仿宋_GB2312" w:eastAsia="仿宋_GB2312" w:hAnsi="仿宋_GB2312" w:cs="仿宋_GB2312"/>
          <w:sz w:val="30"/>
          <w:szCs w:val="30"/>
        </w:rPr>
        <w:t>2002</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设施园艺，张彦平，中国农业出版社，</w:t>
      </w:r>
      <w:r>
        <w:rPr>
          <w:rFonts w:ascii="仿宋_GB2312" w:eastAsia="仿宋_GB2312" w:hAnsi="仿宋_GB2312" w:cs="仿宋_GB2312"/>
          <w:sz w:val="30"/>
          <w:szCs w:val="30"/>
        </w:rPr>
        <w:t>2002</w:t>
      </w:r>
    </w:p>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 w:rsidR="008C7C25" w:rsidRDefault="008C7C25">
      <w:pPr>
        <w:pStyle w:val="1"/>
        <w:jc w:val="center"/>
        <w:rPr>
          <w:rFonts w:ascii="黑体" w:eastAsia="黑体" w:hAnsi="黑体" w:cs="黑体"/>
          <w:sz w:val="36"/>
          <w:szCs w:val="36"/>
        </w:rPr>
      </w:pPr>
      <w:bookmarkStart w:id="239" w:name="_Toc12967_WPSOffice_Level1"/>
      <w:bookmarkStart w:id="240" w:name="_Toc12665_WPSOffice_Level1"/>
      <w:bookmarkEnd w:id="143"/>
      <w:bookmarkEnd w:id="144"/>
      <w:bookmarkEnd w:id="145"/>
      <w:r>
        <w:rPr>
          <w:rFonts w:ascii="黑体" w:eastAsia="黑体" w:hAnsi="黑体" w:cs="黑体" w:hint="eastAsia"/>
          <w:sz w:val="36"/>
          <w:szCs w:val="36"/>
        </w:rPr>
        <w:lastRenderedPageBreak/>
        <w:t>第五部分</w:t>
      </w:r>
      <w:r>
        <w:rPr>
          <w:rFonts w:ascii="黑体" w:eastAsia="黑体" w:hAnsi="黑体" w:cs="黑体"/>
          <w:sz w:val="36"/>
          <w:szCs w:val="36"/>
        </w:rPr>
        <w:t xml:space="preserve"> </w:t>
      </w:r>
      <w:r>
        <w:rPr>
          <w:rFonts w:ascii="黑体" w:eastAsia="黑体" w:hAnsi="黑体" w:cs="黑体" w:hint="eastAsia"/>
          <w:sz w:val="36"/>
          <w:szCs w:val="36"/>
        </w:rPr>
        <w:t>果蔬花卉生产技术专业教学实施保障方案</w:t>
      </w:r>
      <w:bookmarkEnd w:id="239"/>
      <w:bookmarkEnd w:id="240"/>
    </w:p>
    <w:p w:rsidR="008C7C25" w:rsidRDefault="008C7C25">
      <w:pPr>
        <w:pStyle w:val="2"/>
        <w:ind w:left="426"/>
        <w:rPr>
          <w:b w:val="0"/>
          <w:bCs/>
        </w:rPr>
      </w:pPr>
      <w:bookmarkStart w:id="241" w:name="_Toc341338655"/>
      <w:bookmarkStart w:id="242" w:name="_Toc26339"/>
      <w:bookmarkStart w:id="243" w:name="_Toc339913819"/>
      <w:bookmarkStart w:id="244" w:name="_Toc339985620"/>
      <w:bookmarkStart w:id="245" w:name="_Toc23051_WPSOffice_Level2"/>
      <w:r>
        <w:rPr>
          <w:rFonts w:hint="eastAsia"/>
          <w:b w:val="0"/>
          <w:bCs/>
        </w:rPr>
        <w:t>一、人才培养方案的实施与保障</w:t>
      </w:r>
      <w:bookmarkEnd w:id="241"/>
      <w:bookmarkEnd w:id="242"/>
      <w:bookmarkEnd w:id="243"/>
      <w:bookmarkEnd w:id="244"/>
      <w:bookmarkEnd w:id="245"/>
    </w:p>
    <w:p w:rsidR="008C7C25" w:rsidRDefault="008C7C25">
      <w:pPr>
        <w:autoSpaceDN w:val="0"/>
        <w:spacing w:line="360" w:lineRule="auto"/>
        <w:ind w:firstLineChars="200" w:firstLine="600"/>
        <w:rPr>
          <w:rFonts w:ascii="仿宋_GB2312" w:eastAsia="仿宋_GB2312" w:hAnsi="仿宋_GB2312" w:cs="仿宋_GB2312"/>
          <w:sz w:val="30"/>
          <w:szCs w:val="30"/>
        </w:rPr>
      </w:pPr>
      <w:bookmarkStart w:id="246" w:name="_Toc19196"/>
      <w:bookmarkStart w:id="247" w:name="_Toc341338656"/>
      <w:bookmarkStart w:id="248" w:name="_Toc339913820"/>
      <w:bookmarkStart w:id="249" w:name="_Toc339985621"/>
      <w:r>
        <w:rPr>
          <w:rFonts w:ascii="仿宋_GB2312" w:eastAsia="仿宋_GB2312" w:hAnsi="仿宋_GB2312" w:cs="仿宋_GB2312"/>
          <w:sz w:val="30"/>
          <w:szCs w:val="30"/>
        </w:rPr>
        <w:t>(</w:t>
      </w:r>
      <w:r>
        <w:rPr>
          <w:rFonts w:ascii="仿宋_GB2312" w:eastAsia="仿宋_GB2312" w:hAnsi="仿宋_GB2312" w:cs="仿宋_GB2312" w:hint="eastAsia"/>
          <w:sz w:val="30"/>
          <w:szCs w:val="30"/>
        </w:rPr>
        <w:t>一</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人才培养方案管理与实施的组织保障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培养方案是人才培养的纲领性、指导性的实施文件。按照专业紧密对接产业的建设要求，科学合理地构建工学结合、以任务驱动型为导向的人才培养方案，培养符合社会需求的高端技能型人才。</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组织运行保障是实施人才培养方案基本条件，组织运行保障是通过教学管理组织实现的，教学运行管理是组织运行保障手段。包括日常教学管理、学生管理、教师工作管理和教学资源管理等，这四个管理是教学运行组织管理的关键。只有加强日常教学管理，加强对学生和教师的人性化管理，合理调配和配置教学资源，才能保证课程教学的顺利进行，保证人才培养方案落到实处。这样来保证教学的正常运行，使教学有组织、有计划，最终达到教学目标。</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教学运行管理组织机构</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院党委、院委会的正确领导下，化工系下设设施农业技术专业室，由专业带头人、骨干教师、企业兼职教师和学生管理人组成专业教学管理组织机构。负责日常教学管理、学生管理、教师工作管理和教学资源管理等工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专业教学指导委员会</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设施农业技术专业成立了由系领导和合作企业负责人共同牵头的专业教学指导委员会，负责人才培养方案的制定、课程开发、教学计划的修订等工作。</w:t>
      </w:r>
    </w:p>
    <w:p w:rsidR="008C7C25" w:rsidRDefault="008C7C25">
      <w:pPr>
        <w:spacing w:line="360" w:lineRule="auto"/>
        <w:rPr>
          <w:rFonts w:eastAsia="仿宋_GB2312"/>
          <w:b/>
          <w:sz w:val="18"/>
          <w:szCs w:val="18"/>
        </w:rPr>
      </w:pPr>
    </w:p>
    <w:p w:rsidR="008C7C25" w:rsidRDefault="008C7C25">
      <w:pPr>
        <w:spacing w:line="360" w:lineRule="auto"/>
        <w:jc w:val="center"/>
        <w:rPr>
          <w:rFonts w:ascii="仿宋_GB2312" w:eastAsia="仿宋_GB2312" w:hAnsi="宋体"/>
          <w:b/>
          <w:szCs w:val="21"/>
        </w:rPr>
      </w:pPr>
      <w:r>
        <w:rPr>
          <w:rFonts w:ascii="仿宋_GB2312" w:eastAsia="仿宋_GB2312" w:hint="eastAsia"/>
          <w:b/>
          <w:szCs w:val="21"/>
        </w:rPr>
        <w:t xml:space="preserve">　</w:t>
      </w:r>
      <w:r>
        <w:rPr>
          <w:rFonts w:ascii="仿宋_GB2312" w:eastAsia="仿宋_GB2312" w:hAnsi="宋体" w:hint="eastAsia"/>
          <w:b/>
          <w:szCs w:val="21"/>
        </w:rPr>
        <w:t>表</w:t>
      </w:r>
      <w:r>
        <w:rPr>
          <w:rFonts w:ascii="仿宋_GB2312" w:eastAsia="仿宋_GB2312" w:hAnsi="宋体"/>
          <w:b/>
          <w:szCs w:val="21"/>
        </w:rPr>
        <w:t xml:space="preserve">5.1 </w:t>
      </w:r>
      <w:r>
        <w:rPr>
          <w:rFonts w:ascii="仿宋_GB2312" w:eastAsia="仿宋_GB2312" w:hAnsi="宋体" w:hint="eastAsia"/>
          <w:b/>
          <w:szCs w:val="21"/>
        </w:rPr>
        <w:t>果蔬花卉生产技术专业指导委员会一览表</w:t>
      </w:r>
    </w:p>
    <w:tbl>
      <w:tblPr>
        <w:tblW w:w="8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1"/>
        <w:gridCol w:w="1281"/>
        <w:gridCol w:w="3092"/>
        <w:gridCol w:w="1466"/>
        <w:gridCol w:w="2020"/>
      </w:tblGrid>
      <w:tr w:rsidR="008C7C25" w:rsidRPr="00E00C31">
        <w:trPr>
          <w:trHeight w:val="591"/>
          <w:jc w:val="center"/>
        </w:trPr>
        <w:tc>
          <w:tcPr>
            <w:tcW w:w="1131"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职务</w:t>
            </w:r>
          </w:p>
        </w:tc>
        <w:tc>
          <w:tcPr>
            <w:tcW w:w="1281"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姓名</w:t>
            </w:r>
          </w:p>
        </w:tc>
        <w:tc>
          <w:tcPr>
            <w:tcW w:w="3092"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工作单位</w:t>
            </w:r>
          </w:p>
        </w:tc>
        <w:tc>
          <w:tcPr>
            <w:tcW w:w="1466"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职称</w:t>
            </w:r>
          </w:p>
        </w:tc>
        <w:tc>
          <w:tcPr>
            <w:tcW w:w="2020"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职务</w:t>
            </w:r>
          </w:p>
        </w:tc>
      </w:tr>
      <w:tr w:rsidR="008C7C25" w:rsidRPr="00E00C31">
        <w:trPr>
          <w:cantSplit/>
          <w:trHeight w:val="590"/>
          <w:jc w:val="center"/>
        </w:trPr>
        <w:tc>
          <w:tcPr>
            <w:tcW w:w="1131" w:type="dxa"/>
            <w:vMerge w:val="restart"/>
            <w:vAlign w:val="center"/>
          </w:tcPr>
          <w:p w:rsidR="008C7C25" w:rsidRPr="00E00C31" w:rsidRDefault="008C7C25">
            <w:pPr>
              <w:snapToGrid w:val="0"/>
              <w:spacing w:line="360" w:lineRule="auto"/>
              <w:jc w:val="center"/>
              <w:rPr>
                <w:rFonts w:ascii="宋体"/>
                <w:b/>
                <w:sz w:val="18"/>
                <w:szCs w:val="18"/>
              </w:rPr>
            </w:pPr>
            <w:r w:rsidRPr="00E00C31">
              <w:rPr>
                <w:rFonts w:ascii="宋体" w:hAnsi="宋体" w:hint="eastAsia"/>
                <w:sz w:val="18"/>
                <w:szCs w:val="18"/>
              </w:rPr>
              <w:t>主任</w:t>
            </w: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吉晋兰</w:t>
            </w:r>
          </w:p>
        </w:tc>
        <w:tc>
          <w:tcPr>
            <w:tcW w:w="3092"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博士</w:t>
            </w:r>
            <w:r w:rsidRPr="00E00C31">
              <w:rPr>
                <w:rFonts w:ascii="宋体" w:hAnsi="宋体"/>
                <w:sz w:val="18"/>
                <w:szCs w:val="18"/>
              </w:rPr>
              <w:t>/</w:t>
            </w:r>
            <w:r w:rsidRPr="00E00C31">
              <w:rPr>
                <w:rFonts w:ascii="宋体" w:hAnsi="宋体" w:hint="eastAsia"/>
                <w:sz w:val="18"/>
                <w:szCs w:val="18"/>
              </w:rPr>
              <w:t>教授</w:t>
            </w:r>
          </w:p>
        </w:tc>
        <w:tc>
          <w:tcPr>
            <w:tcW w:w="2020"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化工系负责人</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b/>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窦</w:t>
            </w:r>
            <w:r w:rsidRPr="00E00C31">
              <w:rPr>
                <w:rFonts w:ascii="宋体" w:hAnsi="宋体"/>
                <w:sz w:val="18"/>
                <w:szCs w:val="18"/>
              </w:rPr>
              <w:t xml:space="preserve">  </w:t>
            </w:r>
            <w:r w:rsidRPr="00E00C31">
              <w:rPr>
                <w:rFonts w:ascii="宋体" w:hAnsi="宋体" w:hint="eastAsia"/>
                <w:sz w:val="18"/>
                <w:szCs w:val="18"/>
              </w:rPr>
              <w:t>晨</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晋城市景熙现代农业开发有限公司</w:t>
            </w:r>
          </w:p>
        </w:tc>
        <w:tc>
          <w:tcPr>
            <w:tcW w:w="1466" w:type="dxa"/>
            <w:vAlign w:val="center"/>
          </w:tcPr>
          <w:p w:rsidR="008C7C25" w:rsidRPr="00E00C31" w:rsidRDefault="008C7C25">
            <w:pPr>
              <w:pStyle w:val="a3"/>
              <w:spacing w:after="0" w:line="360" w:lineRule="auto"/>
              <w:jc w:val="center"/>
              <w:rPr>
                <w:rFonts w:ascii="宋体"/>
                <w:sz w:val="18"/>
                <w:szCs w:val="18"/>
              </w:rPr>
            </w:pP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经理</w:t>
            </w:r>
          </w:p>
        </w:tc>
      </w:tr>
      <w:tr w:rsidR="008C7C25" w:rsidRPr="00E00C31">
        <w:trPr>
          <w:cantSplit/>
          <w:trHeight w:val="660"/>
          <w:jc w:val="center"/>
        </w:trPr>
        <w:tc>
          <w:tcPr>
            <w:tcW w:w="1131" w:type="dxa"/>
            <w:vMerge w:val="restart"/>
            <w:vAlign w:val="center"/>
          </w:tcPr>
          <w:p w:rsidR="008C7C25" w:rsidRPr="00E00C31" w:rsidRDefault="008C7C25">
            <w:pPr>
              <w:spacing w:line="360" w:lineRule="auto"/>
              <w:jc w:val="center"/>
              <w:rPr>
                <w:rFonts w:ascii="宋体"/>
                <w:b/>
                <w:sz w:val="18"/>
                <w:szCs w:val="18"/>
              </w:rPr>
            </w:pPr>
            <w:r w:rsidRPr="00E00C31">
              <w:rPr>
                <w:rFonts w:ascii="宋体" w:hAnsi="宋体" w:hint="eastAsia"/>
                <w:sz w:val="18"/>
                <w:szCs w:val="18"/>
              </w:rPr>
              <w:t>副主任</w:t>
            </w: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姬爱国</w:t>
            </w:r>
          </w:p>
        </w:tc>
        <w:tc>
          <w:tcPr>
            <w:tcW w:w="3092"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博士</w:t>
            </w:r>
            <w:r w:rsidRPr="00E00C31">
              <w:rPr>
                <w:rFonts w:ascii="宋体" w:hAnsi="宋体"/>
                <w:sz w:val="18"/>
                <w:szCs w:val="18"/>
              </w:rPr>
              <w:t>/</w:t>
            </w:r>
            <w:r w:rsidRPr="00E00C31">
              <w:rPr>
                <w:rFonts w:ascii="宋体" w:hAnsi="宋体" w:hint="eastAsia"/>
                <w:sz w:val="18"/>
                <w:szCs w:val="18"/>
              </w:rPr>
              <w:t>副教授</w:t>
            </w:r>
          </w:p>
        </w:tc>
        <w:tc>
          <w:tcPr>
            <w:tcW w:w="2020"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院党委委员、副院长</w:t>
            </w:r>
          </w:p>
        </w:tc>
      </w:tr>
      <w:tr w:rsidR="008C7C25" w:rsidRPr="00E00C31">
        <w:trPr>
          <w:cantSplit/>
          <w:trHeight w:val="590"/>
          <w:jc w:val="center"/>
        </w:trPr>
        <w:tc>
          <w:tcPr>
            <w:tcW w:w="1131" w:type="dxa"/>
            <w:vMerge/>
            <w:vAlign w:val="center"/>
          </w:tcPr>
          <w:p w:rsidR="008C7C25" w:rsidRPr="00E00C31" w:rsidRDefault="008C7C25">
            <w:pPr>
              <w:spacing w:line="360" w:lineRule="auto"/>
              <w:jc w:val="center"/>
              <w:rPr>
                <w:rFonts w:ascii="宋体"/>
                <w:kern w:val="0"/>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安</w:t>
            </w:r>
            <w:r w:rsidRPr="00E00C31">
              <w:rPr>
                <w:rFonts w:ascii="宋体" w:hAnsi="宋体"/>
                <w:sz w:val="18"/>
                <w:szCs w:val="18"/>
              </w:rPr>
              <w:t xml:space="preserve">  </w:t>
            </w:r>
            <w:r w:rsidRPr="00E00C31">
              <w:rPr>
                <w:rFonts w:ascii="宋体" w:hAnsi="宋体" w:hint="eastAsia"/>
                <w:sz w:val="18"/>
                <w:szCs w:val="18"/>
              </w:rPr>
              <w:t>俊</w:t>
            </w:r>
          </w:p>
        </w:tc>
        <w:tc>
          <w:tcPr>
            <w:tcW w:w="3092"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学士</w:t>
            </w:r>
            <w:r w:rsidRPr="00E00C31">
              <w:rPr>
                <w:rFonts w:ascii="宋体" w:hAnsi="宋体"/>
                <w:sz w:val="18"/>
                <w:szCs w:val="18"/>
              </w:rPr>
              <w:t>/</w:t>
            </w:r>
            <w:r w:rsidRPr="00E00C31">
              <w:rPr>
                <w:rFonts w:ascii="宋体" w:hAnsi="宋体" w:hint="eastAsia"/>
                <w:sz w:val="18"/>
                <w:szCs w:val="18"/>
              </w:rPr>
              <w:t>副教授</w:t>
            </w:r>
          </w:p>
        </w:tc>
        <w:tc>
          <w:tcPr>
            <w:tcW w:w="2020" w:type="dxa"/>
            <w:vAlign w:val="center"/>
          </w:tcPr>
          <w:p w:rsidR="008C7C25" w:rsidRPr="00E00C31" w:rsidRDefault="008C7C25">
            <w:pPr>
              <w:spacing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restart"/>
            <w:vAlign w:val="center"/>
          </w:tcPr>
          <w:p w:rsidR="008C7C25" w:rsidRPr="00E00C31" w:rsidRDefault="008C7C25">
            <w:pPr>
              <w:widowControl/>
              <w:spacing w:line="360" w:lineRule="auto"/>
              <w:jc w:val="center"/>
              <w:rPr>
                <w:rFonts w:ascii="宋体"/>
                <w:sz w:val="18"/>
                <w:szCs w:val="18"/>
              </w:rPr>
            </w:pPr>
            <w:r w:rsidRPr="00E00C31">
              <w:rPr>
                <w:rFonts w:ascii="宋体" w:hAnsi="宋体" w:hint="eastAsia"/>
                <w:sz w:val="18"/>
                <w:szCs w:val="18"/>
              </w:rPr>
              <w:t>委员</w:t>
            </w: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赵粉莲</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学士</w:t>
            </w:r>
            <w:r w:rsidRPr="00E00C31">
              <w:rPr>
                <w:rFonts w:ascii="宋体" w:hAnsi="宋体"/>
                <w:sz w:val="18"/>
                <w:szCs w:val="18"/>
              </w:rPr>
              <w:t>/</w:t>
            </w:r>
            <w:r w:rsidRPr="00E00C31">
              <w:rPr>
                <w:rFonts w:ascii="宋体" w:hAnsi="宋体" w:hint="eastAsia"/>
                <w:sz w:val="18"/>
                <w:szCs w:val="18"/>
              </w:rPr>
              <w:t>副教授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李晋国</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晋职院考评办主任</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王海刚</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化工系副主任</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张宏平</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副教授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专业主任</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蔡</w:t>
            </w:r>
            <w:r w:rsidRPr="00E00C31">
              <w:rPr>
                <w:rFonts w:ascii="宋体" w:hAnsi="宋体"/>
                <w:sz w:val="18"/>
                <w:szCs w:val="18"/>
              </w:rPr>
              <w:t xml:space="preserve">  </w:t>
            </w:r>
            <w:r w:rsidRPr="00E00C31">
              <w:rPr>
                <w:rFonts w:ascii="宋体" w:hAnsi="宋体" w:hint="eastAsia"/>
                <w:sz w:val="18"/>
                <w:szCs w:val="18"/>
              </w:rPr>
              <w:t>琼</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博士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王雁飞</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博士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郭明霞</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和林涛</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张晋元</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王</w:t>
            </w:r>
            <w:r w:rsidRPr="00E00C31">
              <w:rPr>
                <w:rFonts w:ascii="宋体" w:hAnsi="宋体"/>
                <w:sz w:val="18"/>
                <w:szCs w:val="18"/>
              </w:rPr>
              <w:t xml:space="preserve">  </w:t>
            </w:r>
            <w:r w:rsidRPr="00E00C31">
              <w:rPr>
                <w:rFonts w:ascii="宋体" w:hAnsi="宋体" w:hint="eastAsia"/>
                <w:sz w:val="18"/>
                <w:szCs w:val="18"/>
              </w:rPr>
              <w:t>远</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学士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牛瑜菲</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晋城职业技术学院</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硕士</w:t>
            </w:r>
            <w:r w:rsidRPr="00E00C31">
              <w:rPr>
                <w:rFonts w:ascii="宋体" w:hAnsi="宋体"/>
                <w:sz w:val="18"/>
                <w:szCs w:val="18"/>
              </w:rPr>
              <w:t>/</w:t>
            </w:r>
            <w:r w:rsidRPr="00E00C31">
              <w:rPr>
                <w:rFonts w:ascii="宋体" w:hAnsi="宋体" w:hint="eastAsia"/>
                <w:sz w:val="18"/>
                <w:szCs w:val="18"/>
              </w:rPr>
              <w:t>讲师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教师</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卢慧卿</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山西坤珍农业科技有限公司</w:t>
            </w:r>
          </w:p>
        </w:tc>
        <w:tc>
          <w:tcPr>
            <w:tcW w:w="1466" w:type="dxa"/>
            <w:vAlign w:val="center"/>
          </w:tcPr>
          <w:p w:rsidR="008C7C25" w:rsidRPr="00E00C31" w:rsidRDefault="008C7C25">
            <w:pPr>
              <w:pStyle w:val="a3"/>
              <w:spacing w:after="0" w:line="360" w:lineRule="auto"/>
              <w:jc w:val="center"/>
              <w:rPr>
                <w:rFonts w:ascii="宋体"/>
                <w:sz w:val="18"/>
                <w:szCs w:val="18"/>
              </w:rPr>
            </w:pP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总经理</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李</w:t>
            </w:r>
            <w:r w:rsidRPr="00E00C31">
              <w:rPr>
                <w:rFonts w:ascii="宋体" w:hAnsi="宋体"/>
                <w:sz w:val="18"/>
                <w:szCs w:val="18"/>
              </w:rPr>
              <w:t xml:space="preserve"> </w:t>
            </w:r>
            <w:r w:rsidRPr="00E00C31">
              <w:rPr>
                <w:rFonts w:ascii="宋体" w:hAnsi="宋体" w:hint="eastAsia"/>
                <w:sz w:val="18"/>
                <w:szCs w:val="18"/>
              </w:rPr>
              <w:t>青</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晋城市泽锦生物科技有限公司</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高级工程师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总经理</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李</w:t>
            </w:r>
            <w:r w:rsidRPr="00E00C31">
              <w:rPr>
                <w:rFonts w:ascii="宋体" w:hAnsi="宋体"/>
                <w:sz w:val="18"/>
                <w:szCs w:val="18"/>
              </w:rPr>
              <w:t xml:space="preserve">  </w:t>
            </w:r>
            <w:r w:rsidRPr="00E00C31">
              <w:rPr>
                <w:rFonts w:ascii="宋体" w:hAnsi="宋体" w:hint="eastAsia"/>
                <w:sz w:val="18"/>
                <w:szCs w:val="18"/>
              </w:rPr>
              <w:t>峰</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山西国晨生物科技股份有限公司</w:t>
            </w:r>
          </w:p>
        </w:tc>
        <w:tc>
          <w:tcPr>
            <w:tcW w:w="1466" w:type="dxa"/>
            <w:vAlign w:val="center"/>
          </w:tcPr>
          <w:p w:rsidR="008C7C25" w:rsidRPr="00E00C31" w:rsidRDefault="008C7C25">
            <w:pPr>
              <w:pStyle w:val="a3"/>
              <w:spacing w:after="0" w:line="360" w:lineRule="auto"/>
              <w:jc w:val="center"/>
              <w:rPr>
                <w:rFonts w:ascii="宋体"/>
                <w:sz w:val="18"/>
                <w:szCs w:val="18"/>
              </w:rPr>
            </w:pP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人事部经理</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李</w:t>
            </w:r>
            <w:r w:rsidRPr="00E00C31">
              <w:rPr>
                <w:rFonts w:ascii="宋体" w:hAnsi="宋体"/>
                <w:sz w:val="18"/>
                <w:szCs w:val="18"/>
              </w:rPr>
              <w:t xml:space="preserve">  </w:t>
            </w:r>
            <w:r w:rsidRPr="00E00C31">
              <w:rPr>
                <w:rFonts w:ascii="宋体" w:hAnsi="宋体" w:hint="eastAsia"/>
                <w:sz w:val="18"/>
                <w:szCs w:val="18"/>
              </w:rPr>
              <w:t>娜</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晋城市一枝秀商贸有限公司</w:t>
            </w:r>
          </w:p>
        </w:tc>
        <w:tc>
          <w:tcPr>
            <w:tcW w:w="1466" w:type="dxa"/>
            <w:vAlign w:val="center"/>
          </w:tcPr>
          <w:p w:rsidR="008C7C25" w:rsidRPr="00E00C31" w:rsidRDefault="008C7C25">
            <w:pPr>
              <w:pStyle w:val="a3"/>
              <w:spacing w:after="0" w:line="360" w:lineRule="auto"/>
              <w:rPr>
                <w:rFonts w:ascii="宋体"/>
                <w:sz w:val="18"/>
                <w:szCs w:val="18"/>
              </w:rPr>
            </w:pP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经</w:t>
            </w:r>
            <w:r w:rsidRPr="00E00C31">
              <w:rPr>
                <w:rFonts w:ascii="宋体" w:hAnsi="宋体"/>
                <w:sz w:val="18"/>
                <w:szCs w:val="18"/>
              </w:rPr>
              <w:t xml:space="preserve">  </w:t>
            </w:r>
            <w:r w:rsidRPr="00E00C31">
              <w:rPr>
                <w:rFonts w:ascii="宋体" w:hAnsi="宋体" w:hint="eastAsia"/>
                <w:sz w:val="18"/>
                <w:szCs w:val="18"/>
              </w:rPr>
              <w:t>理</w:t>
            </w:r>
          </w:p>
        </w:tc>
      </w:tr>
      <w:tr w:rsidR="008C7C25" w:rsidRPr="00E00C31">
        <w:trPr>
          <w:cantSplit/>
          <w:trHeight w:val="590"/>
          <w:jc w:val="center"/>
        </w:trPr>
        <w:tc>
          <w:tcPr>
            <w:tcW w:w="1131" w:type="dxa"/>
            <w:vMerge/>
            <w:vAlign w:val="center"/>
          </w:tcPr>
          <w:p w:rsidR="008C7C25" w:rsidRPr="00E00C31" w:rsidRDefault="008C7C25">
            <w:pPr>
              <w:widowControl/>
              <w:spacing w:line="360" w:lineRule="auto"/>
              <w:jc w:val="center"/>
              <w:rPr>
                <w:rFonts w:ascii="宋体"/>
                <w:sz w:val="18"/>
                <w:szCs w:val="18"/>
              </w:rPr>
            </w:pPr>
          </w:p>
        </w:tc>
        <w:tc>
          <w:tcPr>
            <w:tcW w:w="1281"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杨军光</w:t>
            </w:r>
          </w:p>
        </w:tc>
        <w:tc>
          <w:tcPr>
            <w:tcW w:w="309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柏基菌业有限公司</w:t>
            </w:r>
          </w:p>
        </w:tc>
        <w:tc>
          <w:tcPr>
            <w:tcW w:w="1466"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高级工程师</w:t>
            </w:r>
          </w:p>
        </w:tc>
        <w:tc>
          <w:tcPr>
            <w:tcW w:w="2020"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生产厂长</w:t>
            </w:r>
          </w:p>
        </w:tc>
      </w:tr>
    </w:tbl>
    <w:p w:rsidR="008C7C25" w:rsidRDefault="008C7C25">
      <w:pPr>
        <w:spacing w:line="360" w:lineRule="auto"/>
        <w:jc w:val="center"/>
        <w:rPr>
          <w:rFonts w:ascii="仿宋_GB2312" w:eastAsia="仿宋_GB2312" w:hAnsi="宋体"/>
          <w:b/>
          <w:szCs w:val="21"/>
        </w:rPr>
      </w:pP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（二）人才培养方案管理与实施的制度保障</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为实现人才培养方案的正常运行，根据高职教育规律和我院实际情况，在教学管理上实行学院和教学系两级管理，严格执行学院制定的教学工作规范、教学计划、课程标准和教学日志制度，严格教学事故的认定与处理，严格执行教学评价制度，严格执行课堂教学和实践教学过程的检查制度，严格教学文件的规范管理，保证人才培养方案的顺利实施、教学秩序的稳定和教学质量的提高。</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院系两级管理体制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以“院长</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分管副院长</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教务处“为院级管理和以“系主任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分管副主任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专业室主任</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教学秘书”为系级管理的两级教学管理体系，分别承担管理教学的工作，从而明确了学院、系部各自的工作范围、职责、权利和义务。院级工作的重心是突出目标管理、重在决策监督。教学管理重心移到系一级，管理工作重点突出过程管理和组织落实。</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人才培养方案实施的方案设计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）组织制定课程标准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课程标准是落实培养目标和人才培养方案最基本的教学文</w:t>
      </w:r>
      <w:r>
        <w:rPr>
          <w:rFonts w:ascii="仿宋_GB2312" w:eastAsia="仿宋_GB2312" w:hAnsi="仿宋_GB2312" w:cs="仿宋_GB2312" w:hint="eastAsia"/>
          <w:sz w:val="30"/>
          <w:szCs w:val="30"/>
        </w:rPr>
        <w:lastRenderedPageBreak/>
        <w:t>件，应准确的贯彻人才培养方案所体现的教育思想和培养目标。课程标准内容包括本课程的性质、学时、学分、课程目标、课程内容、教学实施、考核评价等，由专业室组织编制。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）课堂教学的组织管理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我系聘任有相应学识水平、有责任心、有教学经验的专任或兼职教师任课。组织任课教师认真研究课程标准，组织编写或选用与标准相适应的教材和教学参考资料；要求教师认真履行《教师岗位职责》，按教学规律讲好每一节课；组织教师开展教学方法的讨论和研究，努力学习现代信息技术，推广计算机辅助教学，不断提高教学质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）校内实践性教学的组织管理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职业教育的特点，合理开发实践性教学课程并加强项目的实施。实践性教学内容要严格按人才培养方案和课程标准的要求进行教学，保证课时，保证质量。任课教师要组织好每一节实践课教学，训练学生的专业基本技能和综合能力；充分发挥校内实习基地的教学资源，做到教学做合一，体现工学结合、做中学、学中做。</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）校外实习实训的组织管理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顶岗实习作为工学结合人才培养模式的重要组成部分，相较于校内教学组织而言，更需规范和管理。为此，学校制订了《校外顶岗实习管理制度》和一系列学生顶岗实习的作业文件，包括：《学生顶岗实习协议书》、《顶岗实习任务书》、《兼职教师顶岗实</w:t>
      </w:r>
      <w:r>
        <w:rPr>
          <w:rFonts w:ascii="仿宋_GB2312" w:eastAsia="仿宋_GB2312" w:hAnsi="仿宋_GB2312" w:cs="仿宋_GB2312" w:hint="eastAsia"/>
          <w:sz w:val="30"/>
          <w:szCs w:val="30"/>
        </w:rPr>
        <w:lastRenderedPageBreak/>
        <w:t>习周记》、《指导教师日志》、《学生实习日志》、《顶岗实习鉴定表》，以这些作业文件内容指导顶岗实习全过程，使顶岗实习教学环节有组织、有计划、有考核，有落实，保证了人才培养方案的顺利实施。</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）对学生考核的管理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凡是培养方案规定开设的课程都要对学生进行考核。根据课程特点和性质采用多样化的考核方式和方法，考核重点放在学生的综合素质和能力的评价方面。</w:t>
      </w:r>
    </w:p>
    <w:p w:rsidR="008C7C25" w:rsidRDefault="008C7C25">
      <w:pPr>
        <w:pStyle w:val="2"/>
        <w:ind w:left="426"/>
        <w:rPr>
          <w:b w:val="0"/>
          <w:bCs/>
        </w:rPr>
      </w:pPr>
      <w:bookmarkStart w:id="250" w:name="_Toc5658_WPSOffice_Level2"/>
      <w:r>
        <w:rPr>
          <w:rFonts w:hint="eastAsia"/>
          <w:b w:val="0"/>
          <w:bCs/>
        </w:rPr>
        <w:t>二、双师教学团队建设的保障</w:t>
      </w:r>
      <w:bookmarkEnd w:id="246"/>
      <w:bookmarkEnd w:id="247"/>
      <w:bookmarkEnd w:id="248"/>
      <w:bookmarkEnd w:id="249"/>
      <w:bookmarkEnd w:id="250"/>
    </w:p>
    <w:p w:rsidR="008C7C25" w:rsidRDefault="008C7C25">
      <w:pPr>
        <w:autoSpaceDN w:val="0"/>
        <w:spacing w:line="360" w:lineRule="auto"/>
        <w:ind w:firstLineChars="200" w:firstLine="600"/>
        <w:rPr>
          <w:rFonts w:ascii="仿宋_GB2312" w:eastAsia="仿宋_GB2312" w:hAnsi="仿宋_GB2312" w:cs="仿宋_GB2312"/>
          <w:sz w:val="30"/>
          <w:szCs w:val="30"/>
        </w:rPr>
      </w:pPr>
      <w:bookmarkStart w:id="251" w:name="_Toc266266414"/>
      <w:r>
        <w:rPr>
          <w:rFonts w:ascii="仿宋_GB2312" w:eastAsia="仿宋_GB2312" w:hAnsi="仿宋_GB2312" w:cs="仿宋_GB2312" w:hint="eastAsia"/>
          <w:sz w:val="30"/>
          <w:szCs w:val="30"/>
        </w:rPr>
        <w:t>（一）教学团队的结构</w:t>
      </w:r>
      <w:bookmarkEnd w:id="251"/>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教学团队的构成</w:t>
      </w:r>
    </w:p>
    <w:p w:rsidR="008C7C25" w:rsidRDefault="008C7C25">
      <w:pPr>
        <w:autoSpaceDN w:val="0"/>
        <w:spacing w:line="360" w:lineRule="auto"/>
        <w:ind w:firstLineChars="200" w:firstLine="600"/>
        <w:rPr>
          <w:rFonts w:ascii="仿宋_GB2312" w:eastAsia="仿宋_GB2312" w:hAnsi="仿宋_GB2312" w:cs="仿宋_GB2312"/>
          <w:sz w:val="30"/>
          <w:szCs w:val="30"/>
        </w:rPr>
      </w:pPr>
      <w:bookmarkStart w:id="252" w:name="_Toc265790477"/>
      <w:r>
        <w:rPr>
          <w:rFonts w:ascii="仿宋_GB2312" w:eastAsia="仿宋_GB2312" w:hAnsi="仿宋_GB2312" w:cs="仿宋_GB2312" w:hint="eastAsia"/>
          <w:sz w:val="30"/>
          <w:szCs w:val="30"/>
        </w:rPr>
        <w:t>本专业的教学团队由本院专任教师和企业兼职教师共同构成。</w:t>
      </w:r>
      <w:bookmarkEnd w:id="252"/>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）校内专任教师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本专业师资力量比较雄厚，共配有专任教师</w:t>
      </w:r>
      <w:r>
        <w:rPr>
          <w:rFonts w:ascii="仿宋_GB2312" w:eastAsia="仿宋_GB2312" w:hAnsi="仿宋_GB2312" w:cs="仿宋_GB2312"/>
          <w:sz w:val="30"/>
          <w:szCs w:val="30"/>
        </w:rPr>
        <w:t>15</w:t>
      </w:r>
      <w:r>
        <w:rPr>
          <w:rFonts w:ascii="仿宋_GB2312" w:eastAsia="仿宋_GB2312" w:hAnsi="仿宋_GB2312" w:cs="仿宋_GB2312" w:hint="eastAsia"/>
          <w:sz w:val="30"/>
          <w:szCs w:val="30"/>
        </w:rPr>
        <w:t>名，其中，具有教授</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人，副教授</w:t>
      </w:r>
      <w:r>
        <w:rPr>
          <w:rFonts w:ascii="仿宋_GB2312" w:eastAsia="仿宋_GB2312" w:hAnsi="仿宋_GB2312" w:cs="仿宋_GB2312"/>
          <w:sz w:val="30"/>
          <w:szCs w:val="30"/>
        </w:rPr>
        <w:t>6</w:t>
      </w:r>
      <w:r>
        <w:rPr>
          <w:rFonts w:ascii="仿宋_GB2312" w:eastAsia="仿宋_GB2312" w:hAnsi="仿宋_GB2312" w:cs="仿宋_GB2312" w:hint="eastAsia"/>
          <w:sz w:val="30"/>
          <w:szCs w:val="30"/>
        </w:rPr>
        <w:t>人，专任教师中高职称比例</w:t>
      </w:r>
      <w:r>
        <w:rPr>
          <w:rFonts w:ascii="仿宋_GB2312" w:eastAsia="仿宋_GB2312" w:hAnsi="仿宋_GB2312" w:cs="仿宋_GB2312"/>
          <w:sz w:val="30"/>
          <w:szCs w:val="30"/>
        </w:rPr>
        <w:t>26.7%</w:t>
      </w:r>
      <w:r>
        <w:rPr>
          <w:rFonts w:ascii="仿宋_GB2312" w:eastAsia="仿宋_GB2312" w:hAnsi="仿宋_GB2312" w:cs="仿宋_GB2312" w:hint="eastAsia"/>
          <w:sz w:val="30"/>
          <w:szCs w:val="30"/>
        </w:rPr>
        <w:t>；专任核心课程教师</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名，其中</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名专业带头人、</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名专业骨干教师、</w:t>
      </w:r>
      <w:r>
        <w:rPr>
          <w:rFonts w:ascii="仿宋_GB2312" w:eastAsia="仿宋_GB2312" w:hAnsi="仿宋_GB2312" w:cs="仿宋_GB2312"/>
          <w:sz w:val="30"/>
          <w:szCs w:val="30"/>
        </w:rPr>
        <w:t xml:space="preserve">15 </w:t>
      </w:r>
      <w:r>
        <w:rPr>
          <w:rFonts w:ascii="仿宋_GB2312" w:eastAsia="仿宋_GB2312" w:hAnsi="仿宋_GB2312" w:cs="仿宋_GB2312" w:hint="eastAsia"/>
          <w:sz w:val="30"/>
          <w:szCs w:val="30"/>
        </w:rPr>
        <w:t>名“双师”素质教师，在专任核心课程中双师型教师比例为</w:t>
      </w:r>
      <w:r>
        <w:rPr>
          <w:rFonts w:ascii="仿宋_GB2312" w:eastAsia="仿宋_GB2312" w:hAnsi="仿宋_GB2312" w:cs="仿宋_GB2312"/>
          <w:sz w:val="30"/>
          <w:szCs w:val="30"/>
        </w:rPr>
        <w:t>100%</w:t>
      </w:r>
      <w:r>
        <w:rPr>
          <w:rFonts w:ascii="仿宋_GB2312" w:eastAsia="仿宋_GB2312" w:hAnsi="仿宋_GB2312" w:cs="仿宋_GB2312" w:hint="eastAsia"/>
          <w:sz w:val="30"/>
          <w:szCs w:val="30"/>
        </w:rPr>
        <w:t>；青年教师均为研究生学历其中博士</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人，硕士</w:t>
      </w:r>
      <w:r>
        <w:rPr>
          <w:rFonts w:ascii="仿宋_GB2312" w:eastAsia="仿宋_GB2312" w:hAnsi="仿宋_GB2312" w:cs="仿宋_GB2312"/>
          <w:sz w:val="30"/>
          <w:szCs w:val="30"/>
        </w:rPr>
        <w:t>7</w:t>
      </w:r>
      <w:r>
        <w:rPr>
          <w:rFonts w:ascii="仿宋_GB2312" w:eastAsia="仿宋_GB2312" w:hAnsi="仿宋_GB2312" w:cs="仿宋_GB2312" w:hint="eastAsia"/>
          <w:sz w:val="30"/>
          <w:szCs w:val="30"/>
        </w:rPr>
        <w:t>人；本团队是一支年龄、职称、及学历结构合理，理论与实践水平较高，责任心强的团队。</w:t>
      </w: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jc w:val="center"/>
        <w:rPr>
          <w:rFonts w:ascii="宋体"/>
          <w:b/>
          <w:sz w:val="24"/>
        </w:rPr>
      </w:pPr>
      <w:r>
        <w:rPr>
          <w:rFonts w:ascii="宋体" w:hAnsi="宋体" w:hint="eastAsia"/>
          <w:b/>
          <w:sz w:val="24"/>
        </w:rPr>
        <w:t>校内主要专任教师配置情况</w:t>
      </w:r>
    </w:p>
    <w:tbl>
      <w:tblPr>
        <w:tblW w:w="839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885"/>
        <w:gridCol w:w="1125"/>
        <w:gridCol w:w="1215"/>
        <w:gridCol w:w="870"/>
        <w:gridCol w:w="2995"/>
        <w:gridCol w:w="1307"/>
      </w:tblGrid>
      <w:tr w:rsidR="008C7C25" w:rsidRPr="00E00C31">
        <w:trPr>
          <w:trHeight w:val="440"/>
          <w:jc w:val="center"/>
        </w:trPr>
        <w:tc>
          <w:tcPr>
            <w:tcW w:w="885" w:type="dxa"/>
            <w:vAlign w:val="center"/>
          </w:tcPr>
          <w:p w:rsidR="008C7C25" w:rsidRDefault="008C7C25">
            <w:pPr>
              <w:pStyle w:val="1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序号</w:t>
            </w:r>
          </w:p>
        </w:tc>
        <w:tc>
          <w:tcPr>
            <w:tcW w:w="1125" w:type="dxa"/>
            <w:vAlign w:val="center"/>
          </w:tcPr>
          <w:p w:rsidR="008C7C25" w:rsidRDefault="008C7C25">
            <w:pPr>
              <w:pStyle w:val="1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姓名</w:t>
            </w:r>
          </w:p>
        </w:tc>
        <w:tc>
          <w:tcPr>
            <w:tcW w:w="1215" w:type="dxa"/>
            <w:vAlign w:val="center"/>
          </w:tcPr>
          <w:p w:rsidR="008C7C25" w:rsidRDefault="008C7C25">
            <w:pPr>
              <w:pStyle w:val="1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学历</w:t>
            </w:r>
            <w:r>
              <w:rPr>
                <w:rFonts w:ascii="仿宋_GB2312" w:eastAsia="仿宋_GB2312" w:hAnsi="宋体" w:cs="Times New Roman"/>
                <w:b/>
                <w:szCs w:val="21"/>
              </w:rPr>
              <w:t>/</w:t>
            </w:r>
            <w:r>
              <w:rPr>
                <w:rFonts w:ascii="仿宋_GB2312" w:eastAsia="仿宋_GB2312" w:hAnsi="宋体" w:cs="Times New Roman" w:hint="eastAsia"/>
                <w:b/>
                <w:szCs w:val="21"/>
              </w:rPr>
              <w:t>学位</w:t>
            </w:r>
          </w:p>
        </w:tc>
        <w:tc>
          <w:tcPr>
            <w:tcW w:w="870" w:type="dxa"/>
            <w:vAlign w:val="center"/>
          </w:tcPr>
          <w:p w:rsidR="008C7C25" w:rsidRDefault="008C7C25">
            <w:pPr>
              <w:pStyle w:val="1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职称</w:t>
            </w:r>
          </w:p>
        </w:tc>
        <w:tc>
          <w:tcPr>
            <w:tcW w:w="2995" w:type="dxa"/>
            <w:vAlign w:val="center"/>
          </w:tcPr>
          <w:p w:rsidR="008C7C25" w:rsidRDefault="008C7C25">
            <w:pPr>
              <w:pStyle w:val="1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承担教学任务</w:t>
            </w:r>
          </w:p>
        </w:tc>
        <w:tc>
          <w:tcPr>
            <w:tcW w:w="1307" w:type="dxa"/>
            <w:vAlign w:val="center"/>
          </w:tcPr>
          <w:p w:rsidR="008C7C25" w:rsidRDefault="008C7C25">
            <w:pPr>
              <w:pStyle w:val="11"/>
              <w:spacing w:line="300" w:lineRule="exact"/>
              <w:ind w:firstLineChars="0" w:firstLine="0"/>
              <w:jc w:val="center"/>
              <w:rPr>
                <w:rFonts w:ascii="仿宋_GB2312" w:eastAsia="仿宋_GB2312" w:hAnsi="宋体" w:cs="Times New Roman"/>
                <w:b/>
                <w:szCs w:val="21"/>
              </w:rPr>
            </w:pPr>
            <w:r>
              <w:rPr>
                <w:rFonts w:ascii="仿宋_GB2312" w:eastAsia="仿宋_GB2312" w:hAnsi="宋体" w:cs="Times New Roman" w:hint="eastAsia"/>
                <w:b/>
                <w:szCs w:val="21"/>
              </w:rPr>
              <w:t>备注</w:t>
            </w: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1</w:t>
            </w:r>
          </w:p>
        </w:tc>
        <w:tc>
          <w:tcPr>
            <w:tcW w:w="1125"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姬爱国</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博士学位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副教授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农业概论</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2</w:t>
            </w:r>
          </w:p>
        </w:tc>
        <w:tc>
          <w:tcPr>
            <w:tcW w:w="1125"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吉晋兰</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博士学位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教授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绿色食品与安全生产</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3</w:t>
            </w:r>
          </w:p>
        </w:tc>
        <w:tc>
          <w:tcPr>
            <w:tcW w:w="1125"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安</w:t>
            </w:r>
            <w:r w:rsidRPr="00E00C31">
              <w:rPr>
                <w:rFonts w:ascii="宋体" w:hAnsi="宋体"/>
                <w:sz w:val="18"/>
                <w:szCs w:val="18"/>
              </w:rPr>
              <w:t xml:space="preserve">  </w:t>
            </w:r>
            <w:r w:rsidRPr="00E00C31">
              <w:rPr>
                <w:rFonts w:ascii="宋体" w:hAnsi="宋体" w:hint="eastAsia"/>
                <w:sz w:val="18"/>
                <w:szCs w:val="18"/>
              </w:rPr>
              <w:t>俊</w:t>
            </w:r>
          </w:p>
        </w:tc>
        <w:tc>
          <w:tcPr>
            <w:tcW w:w="1215"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本科</w:t>
            </w:r>
            <w:r w:rsidRPr="00E00C31">
              <w:rPr>
                <w:rFonts w:ascii="宋体" w:hAnsi="宋体"/>
                <w:kern w:val="0"/>
                <w:sz w:val="18"/>
                <w:szCs w:val="18"/>
              </w:rPr>
              <w:t>/</w:t>
            </w:r>
            <w:r w:rsidRPr="00E00C31">
              <w:rPr>
                <w:rFonts w:ascii="宋体" w:hAnsi="宋体" w:hint="eastAsia"/>
                <w:kern w:val="0"/>
                <w:sz w:val="18"/>
                <w:szCs w:val="18"/>
              </w:rPr>
              <w:t>学士</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副教授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设施产品贮存与加工技术</w:t>
            </w:r>
          </w:p>
        </w:tc>
        <w:tc>
          <w:tcPr>
            <w:tcW w:w="1307" w:type="dxa"/>
            <w:vAlign w:val="center"/>
          </w:tcPr>
          <w:p w:rsidR="008C7C25" w:rsidRPr="00E00C31" w:rsidRDefault="008C7C25">
            <w:pPr>
              <w:widowControl/>
              <w:spacing w:line="300" w:lineRule="exact"/>
              <w:jc w:val="center"/>
              <w:rPr>
                <w:rFonts w:ascii="宋体"/>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4</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赵粉莲</w:t>
            </w:r>
          </w:p>
        </w:tc>
        <w:tc>
          <w:tcPr>
            <w:tcW w:w="1215"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本科</w:t>
            </w:r>
            <w:r w:rsidRPr="00E00C31">
              <w:rPr>
                <w:rFonts w:ascii="宋体" w:hAnsi="宋体"/>
                <w:kern w:val="0"/>
                <w:sz w:val="18"/>
                <w:szCs w:val="18"/>
              </w:rPr>
              <w:t>/</w:t>
            </w:r>
            <w:r w:rsidRPr="00E00C31">
              <w:rPr>
                <w:rFonts w:ascii="宋体" w:hAnsi="宋体" w:hint="eastAsia"/>
                <w:kern w:val="0"/>
                <w:sz w:val="18"/>
                <w:szCs w:val="18"/>
              </w:rPr>
              <w:t>学士</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副教授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设施果树生产技术</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5</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蔡</w:t>
            </w:r>
            <w:r w:rsidRPr="00E00C31">
              <w:rPr>
                <w:rFonts w:ascii="宋体" w:hAnsi="宋体" w:cs="Times New Roman"/>
                <w:sz w:val="18"/>
                <w:szCs w:val="18"/>
              </w:rPr>
              <w:t xml:space="preserve">  </w:t>
            </w:r>
            <w:r w:rsidRPr="00E00C31">
              <w:rPr>
                <w:rFonts w:ascii="宋体" w:hAnsi="宋体" w:cs="Times New Roman" w:hint="eastAsia"/>
                <w:sz w:val="18"/>
                <w:szCs w:val="18"/>
              </w:rPr>
              <w:t>琼</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博士学位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讲师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植物学</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6</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王雁飞</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博士学位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副教授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植物组织培养技术</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7</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张宏平</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硕士学位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副教授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设施蔬菜生产技术</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8</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郭明霞</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硕士学位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讲师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kern w:val="0"/>
                <w:sz w:val="18"/>
                <w:szCs w:val="18"/>
              </w:rPr>
              <w:t>设施植物病虫害防治</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9</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和林涛</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硕士学位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助教</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植物生长环境</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10</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王海刚</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硕士学位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讲师</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植物生理</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11</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张晋元</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硕士学位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助教</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温室设计与调控</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r w:rsidR="008C7C25" w:rsidRPr="00E00C31">
        <w:trPr>
          <w:trHeight w:val="727"/>
          <w:jc w:val="center"/>
        </w:trPr>
        <w:tc>
          <w:tcPr>
            <w:tcW w:w="885" w:type="dxa"/>
            <w:vAlign w:val="center"/>
          </w:tcPr>
          <w:p w:rsidR="008C7C25" w:rsidRPr="00E00C31" w:rsidRDefault="008C7C25">
            <w:pPr>
              <w:pStyle w:val="11"/>
              <w:spacing w:line="300" w:lineRule="exact"/>
              <w:ind w:firstLineChars="0" w:firstLine="0"/>
              <w:jc w:val="center"/>
              <w:rPr>
                <w:rFonts w:ascii="宋体" w:hAnsi="宋体" w:cs="Times New Roman"/>
                <w:sz w:val="18"/>
                <w:szCs w:val="18"/>
              </w:rPr>
            </w:pPr>
            <w:r w:rsidRPr="00E00C31">
              <w:rPr>
                <w:rFonts w:ascii="宋体" w:hAnsi="宋体" w:cs="Times New Roman"/>
                <w:sz w:val="18"/>
                <w:szCs w:val="18"/>
              </w:rPr>
              <w:t>12</w:t>
            </w:r>
          </w:p>
        </w:tc>
        <w:tc>
          <w:tcPr>
            <w:tcW w:w="1125" w:type="dxa"/>
            <w:vAlign w:val="center"/>
          </w:tcPr>
          <w:p w:rsidR="008C7C25" w:rsidRPr="00E00C31" w:rsidRDefault="008C7C25">
            <w:pPr>
              <w:pStyle w:val="11"/>
              <w:ind w:firstLineChars="0" w:firstLine="0"/>
              <w:jc w:val="center"/>
              <w:rPr>
                <w:rFonts w:ascii="宋体" w:cs="Times New Roman"/>
                <w:sz w:val="18"/>
                <w:szCs w:val="18"/>
              </w:rPr>
            </w:pPr>
            <w:r w:rsidRPr="00E00C31">
              <w:rPr>
                <w:rFonts w:ascii="宋体" w:hAnsi="宋体" w:cs="Times New Roman" w:hint="eastAsia"/>
                <w:sz w:val="18"/>
                <w:szCs w:val="18"/>
              </w:rPr>
              <w:t>牛瑜菲</w:t>
            </w:r>
          </w:p>
        </w:tc>
        <w:tc>
          <w:tcPr>
            <w:tcW w:w="1215" w:type="dxa"/>
            <w:vAlign w:val="center"/>
          </w:tcPr>
          <w:p w:rsidR="008C7C25" w:rsidRPr="00E00C31" w:rsidRDefault="008C7C25">
            <w:pPr>
              <w:pStyle w:val="11"/>
              <w:spacing w:line="300" w:lineRule="exact"/>
              <w:ind w:firstLineChars="0" w:firstLine="0"/>
              <w:jc w:val="center"/>
              <w:rPr>
                <w:rFonts w:ascii="宋体" w:hAnsi="宋体"/>
                <w:sz w:val="18"/>
                <w:szCs w:val="18"/>
              </w:rPr>
            </w:pPr>
            <w:r w:rsidRPr="00E00C31">
              <w:rPr>
                <w:rFonts w:ascii="宋体" w:hAnsi="宋体" w:hint="eastAsia"/>
                <w:sz w:val="18"/>
                <w:szCs w:val="18"/>
              </w:rPr>
              <w:t>研究生</w:t>
            </w:r>
            <w:r w:rsidRPr="00E00C31">
              <w:rPr>
                <w:rFonts w:ascii="宋体" w:hAnsi="宋体"/>
                <w:sz w:val="18"/>
                <w:szCs w:val="18"/>
              </w:rPr>
              <w:t>/</w:t>
            </w:r>
          </w:p>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hint="eastAsia"/>
                <w:sz w:val="18"/>
                <w:szCs w:val="18"/>
              </w:rPr>
              <w:t>硕士学位</w:t>
            </w:r>
          </w:p>
        </w:tc>
        <w:tc>
          <w:tcPr>
            <w:tcW w:w="870" w:type="dxa"/>
            <w:vAlign w:val="center"/>
          </w:tcPr>
          <w:p w:rsidR="008C7C25" w:rsidRPr="00E00C31" w:rsidRDefault="008C7C25">
            <w:pPr>
              <w:pStyle w:val="11"/>
              <w:spacing w:line="300" w:lineRule="exact"/>
              <w:ind w:firstLineChars="0" w:firstLine="0"/>
              <w:jc w:val="center"/>
              <w:rPr>
                <w:rFonts w:ascii="宋体" w:cs="Times New Roman"/>
                <w:sz w:val="18"/>
                <w:szCs w:val="18"/>
              </w:rPr>
            </w:pPr>
            <w:r w:rsidRPr="00E00C31">
              <w:rPr>
                <w:rFonts w:ascii="宋体" w:hAnsi="宋体" w:cs="Times New Roman" w:hint="eastAsia"/>
                <w:sz w:val="18"/>
                <w:szCs w:val="18"/>
              </w:rPr>
              <w:t>助教</w:t>
            </w:r>
          </w:p>
        </w:tc>
        <w:tc>
          <w:tcPr>
            <w:tcW w:w="2995" w:type="dxa"/>
            <w:vAlign w:val="center"/>
          </w:tcPr>
          <w:p w:rsidR="008C7C25" w:rsidRPr="00E00C31" w:rsidRDefault="008C7C25">
            <w:pPr>
              <w:pStyle w:val="11"/>
              <w:spacing w:line="300" w:lineRule="exact"/>
              <w:ind w:firstLineChars="0" w:firstLine="0"/>
              <w:jc w:val="center"/>
              <w:rPr>
                <w:rFonts w:ascii="宋体" w:cs="Times New Roman"/>
                <w:sz w:val="18"/>
                <w:szCs w:val="18"/>
              </w:rPr>
            </w:pPr>
            <w:r>
              <w:rPr>
                <w:rFonts w:ascii="宋体" w:hAnsi="宋体" w:hint="eastAsia"/>
                <w:kern w:val="0"/>
                <w:sz w:val="18"/>
                <w:szCs w:val="18"/>
              </w:rPr>
              <w:t>设施花卉生产技术</w:t>
            </w:r>
          </w:p>
        </w:tc>
        <w:tc>
          <w:tcPr>
            <w:tcW w:w="1307" w:type="dxa"/>
            <w:vAlign w:val="center"/>
          </w:tcPr>
          <w:p w:rsidR="008C7C25" w:rsidRPr="00E00C31" w:rsidRDefault="008C7C25">
            <w:pPr>
              <w:pStyle w:val="11"/>
              <w:spacing w:line="300" w:lineRule="exact"/>
              <w:ind w:firstLineChars="0" w:firstLine="0"/>
              <w:jc w:val="center"/>
              <w:rPr>
                <w:rFonts w:ascii="宋体" w:cs="Times New Roman"/>
                <w:sz w:val="18"/>
                <w:szCs w:val="18"/>
              </w:rPr>
            </w:pPr>
          </w:p>
        </w:tc>
      </w:tr>
    </w:tbl>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）兼职教师</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本专业从行业企业聘请有</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名既有一定理论水平又有丰富实践经验的技术人员、能工巧匠担任兼职教师，这些兼职教师参与了人才培养方案的制定与修订、课程体系的开发、课程标准的制定及教学项目的开发以及从事了大量的实践教学工作。</w:t>
      </w: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jc w:val="center"/>
        <w:rPr>
          <w:rFonts w:ascii="宋体"/>
          <w:b/>
          <w:sz w:val="24"/>
        </w:rPr>
      </w:pPr>
      <w:r>
        <w:rPr>
          <w:rFonts w:ascii="宋体" w:hAnsi="宋体" w:hint="eastAsia"/>
          <w:b/>
          <w:sz w:val="24"/>
        </w:rPr>
        <w:lastRenderedPageBreak/>
        <w:t>校外兼职教师配置情况</w:t>
      </w:r>
    </w:p>
    <w:tbl>
      <w:tblPr>
        <w:tblW w:w="82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705"/>
        <w:gridCol w:w="1152"/>
        <w:gridCol w:w="2954"/>
        <w:gridCol w:w="2025"/>
        <w:gridCol w:w="1416"/>
      </w:tblGrid>
      <w:tr w:rsidR="008C7C25" w:rsidRPr="00E00C31">
        <w:trPr>
          <w:trHeight w:val="711"/>
          <w:jc w:val="center"/>
        </w:trPr>
        <w:tc>
          <w:tcPr>
            <w:tcW w:w="705"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序号</w:t>
            </w:r>
          </w:p>
        </w:tc>
        <w:tc>
          <w:tcPr>
            <w:tcW w:w="1152"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姓名</w:t>
            </w:r>
          </w:p>
        </w:tc>
        <w:tc>
          <w:tcPr>
            <w:tcW w:w="2954"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所在企业</w:t>
            </w:r>
          </w:p>
        </w:tc>
        <w:tc>
          <w:tcPr>
            <w:tcW w:w="2025"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承担教学任务</w:t>
            </w:r>
          </w:p>
        </w:tc>
        <w:tc>
          <w:tcPr>
            <w:tcW w:w="1416" w:type="dxa"/>
            <w:vAlign w:val="center"/>
          </w:tcPr>
          <w:p w:rsidR="008C7C25" w:rsidRPr="00E00C31" w:rsidRDefault="008C7C25">
            <w:pPr>
              <w:spacing w:line="360" w:lineRule="auto"/>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rPr>
          <w:trHeight w:val="711"/>
          <w:jc w:val="center"/>
        </w:trPr>
        <w:tc>
          <w:tcPr>
            <w:tcW w:w="705" w:type="dxa"/>
            <w:vAlign w:val="center"/>
          </w:tcPr>
          <w:p w:rsidR="008C7C25" w:rsidRPr="00E00C31" w:rsidRDefault="008C7C25">
            <w:pPr>
              <w:widowControl/>
              <w:spacing w:line="380" w:lineRule="exact"/>
              <w:jc w:val="center"/>
              <w:rPr>
                <w:rFonts w:ascii="宋体" w:hAnsi="宋体"/>
                <w:kern w:val="0"/>
                <w:sz w:val="18"/>
                <w:szCs w:val="18"/>
              </w:rPr>
            </w:pPr>
            <w:r w:rsidRPr="00E00C31">
              <w:rPr>
                <w:rFonts w:ascii="宋体" w:hAnsi="宋体"/>
                <w:kern w:val="0"/>
                <w:sz w:val="18"/>
                <w:szCs w:val="18"/>
              </w:rPr>
              <w:t>1</w:t>
            </w:r>
          </w:p>
        </w:tc>
        <w:tc>
          <w:tcPr>
            <w:tcW w:w="115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窦</w:t>
            </w:r>
            <w:r w:rsidRPr="00E00C31">
              <w:rPr>
                <w:rFonts w:ascii="宋体" w:hAnsi="宋体"/>
                <w:sz w:val="18"/>
                <w:szCs w:val="18"/>
              </w:rPr>
              <w:t xml:space="preserve">  </w:t>
            </w:r>
            <w:r w:rsidRPr="00E00C31">
              <w:rPr>
                <w:rFonts w:ascii="宋体" w:hAnsi="宋体" w:hint="eastAsia"/>
                <w:sz w:val="18"/>
                <w:szCs w:val="18"/>
              </w:rPr>
              <w:t>晨</w:t>
            </w:r>
          </w:p>
        </w:tc>
        <w:tc>
          <w:tcPr>
            <w:tcW w:w="2954"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晋城市景熙现代农业开发有限公司</w:t>
            </w:r>
          </w:p>
        </w:tc>
        <w:tc>
          <w:tcPr>
            <w:tcW w:w="2025" w:type="dxa"/>
            <w:vAlign w:val="center"/>
          </w:tcPr>
          <w:p w:rsidR="008C7C25" w:rsidRPr="00E00C31" w:rsidRDefault="008C7C25">
            <w:pPr>
              <w:pStyle w:val="a3"/>
              <w:spacing w:after="0" w:line="360" w:lineRule="auto"/>
              <w:jc w:val="center"/>
              <w:rPr>
                <w:rFonts w:ascii="宋体"/>
                <w:sz w:val="18"/>
                <w:szCs w:val="18"/>
              </w:rPr>
            </w:pPr>
            <w:r>
              <w:rPr>
                <w:rFonts w:ascii="宋体" w:hAnsi="宋体" w:cs="宋体" w:hint="eastAsia"/>
                <w:kern w:val="0"/>
                <w:sz w:val="18"/>
                <w:szCs w:val="18"/>
              </w:rPr>
              <w:t>设施农业技术技术</w:t>
            </w:r>
          </w:p>
        </w:tc>
        <w:tc>
          <w:tcPr>
            <w:tcW w:w="1416" w:type="dxa"/>
            <w:vAlign w:val="center"/>
          </w:tcPr>
          <w:p w:rsidR="008C7C25" w:rsidRPr="00E00C31" w:rsidRDefault="008C7C25">
            <w:pPr>
              <w:pStyle w:val="a3"/>
              <w:spacing w:after="0" w:line="360" w:lineRule="auto"/>
              <w:jc w:val="center"/>
              <w:rPr>
                <w:rFonts w:ascii="宋体"/>
                <w:sz w:val="18"/>
                <w:szCs w:val="18"/>
              </w:rPr>
            </w:pPr>
          </w:p>
        </w:tc>
      </w:tr>
      <w:tr w:rsidR="008C7C25" w:rsidRPr="00E00C31">
        <w:trPr>
          <w:trHeight w:val="711"/>
          <w:jc w:val="center"/>
        </w:trPr>
        <w:tc>
          <w:tcPr>
            <w:tcW w:w="705" w:type="dxa"/>
            <w:vAlign w:val="center"/>
          </w:tcPr>
          <w:p w:rsidR="008C7C25" w:rsidRPr="00E00C31" w:rsidRDefault="008C7C25">
            <w:pPr>
              <w:widowControl/>
              <w:spacing w:line="380" w:lineRule="exact"/>
              <w:jc w:val="center"/>
              <w:rPr>
                <w:rFonts w:ascii="宋体" w:hAnsi="宋体"/>
                <w:kern w:val="0"/>
                <w:sz w:val="18"/>
                <w:szCs w:val="18"/>
              </w:rPr>
            </w:pPr>
            <w:r w:rsidRPr="00E00C31">
              <w:rPr>
                <w:rFonts w:ascii="宋体" w:hAnsi="宋体"/>
                <w:kern w:val="0"/>
                <w:sz w:val="18"/>
                <w:szCs w:val="18"/>
              </w:rPr>
              <w:t>2</w:t>
            </w:r>
          </w:p>
        </w:tc>
        <w:tc>
          <w:tcPr>
            <w:tcW w:w="115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卢慧卿</w:t>
            </w:r>
          </w:p>
        </w:tc>
        <w:tc>
          <w:tcPr>
            <w:tcW w:w="2954"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山西坤珍农业科技有限公司</w:t>
            </w:r>
          </w:p>
        </w:tc>
        <w:tc>
          <w:tcPr>
            <w:tcW w:w="2025" w:type="dxa"/>
            <w:vAlign w:val="center"/>
          </w:tcPr>
          <w:p w:rsidR="008C7C25" w:rsidRPr="00E00C31" w:rsidRDefault="008C7C25">
            <w:pPr>
              <w:widowControl/>
              <w:spacing w:line="380" w:lineRule="exact"/>
              <w:jc w:val="center"/>
              <w:rPr>
                <w:rFonts w:ascii="宋体"/>
                <w:sz w:val="18"/>
                <w:szCs w:val="18"/>
              </w:rPr>
            </w:pPr>
            <w:r>
              <w:rPr>
                <w:rFonts w:ascii="宋体" w:hAnsi="宋体" w:cs="宋体" w:hint="eastAsia"/>
                <w:kern w:val="0"/>
                <w:sz w:val="18"/>
                <w:szCs w:val="18"/>
              </w:rPr>
              <w:t>农产品营销</w:t>
            </w:r>
          </w:p>
        </w:tc>
        <w:tc>
          <w:tcPr>
            <w:tcW w:w="1416" w:type="dxa"/>
            <w:vAlign w:val="center"/>
          </w:tcPr>
          <w:p w:rsidR="008C7C25" w:rsidRPr="00E00C31" w:rsidRDefault="008C7C25">
            <w:pPr>
              <w:widowControl/>
              <w:spacing w:line="380" w:lineRule="exact"/>
              <w:jc w:val="center"/>
              <w:rPr>
                <w:rFonts w:ascii="宋体"/>
                <w:kern w:val="0"/>
                <w:sz w:val="18"/>
                <w:szCs w:val="18"/>
              </w:rPr>
            </w:pPr>
          </w:p>
        </w:tc>
      </w:tr>
      <w:tr w:rsidR="008C7C25" w:rsidRPr="00E00C31">
        <w:trPr>
          <w:trHeight w:val="552"/>
          <w:jc w:val="center"/>
        </w:trPr>
        <w:tc>
          <w:tcPr>
            <w:tcW w:w="705" w:type="dxa"/>
            <w:vAlign w:val="center"/>
          </w:tcPr>
          <w:p w:rsidR="008C7C25" w:rsidRPr="00E00C31" w:rsidRDefault="008C7C25">
            <w:pPr>
              <w:widowControl/>
              <w:spacing w:line="380" w:lineRule="exact"/>
              <w:jc w:val="center"/>
              <w:rPr>
                <w:rFonts w:ascii="宋体" w:hAnsi="宋体"/>
                <w:kern w:val="0"/>
                <w:sz w:val="18"/>
                <w:szCs w:val="18"/>
              </w:rPr>
            </w:pPr>
            <w:r w:rsidRPr="00E00C31">
              <w:rPr>
                <w:rFonts w:ascii="宋体" w:hAnsi="宋体"/>
                <w:kern w:val="0"/>
                <w:sz w:val="18"/>
                <w:szCs w:val="18"/>
              </w:rPr>
              <w:t>3</w:t>
            </w:r>
          </w:p>
        </w:tc>
        <w:tc>
          <w:tcPr>
            <w:tcW w:w="115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李</w:t>
            </w:r>
            <w:r w:rsidRPr="00E00C31">
              <w:rPr>
                <w:rFonts w:ascii="宋体" w:hAnsi="宋体"/>
                <w:sz w:val="18"/>
                <w:szCs w:val="18"/>
              </w:rPr>
              <w:t xml:space="preserve"> </w:t>
            </w:r>
            <w:r w:rsidRPr="00E00C31">
              <w:rPr>
                <w:rFonts w:ascii="宋体" w:hAnsi="宋体" w:hint="eastAsia"/>
                <w:sz w:val="18"/>
                <w:szCs w:val="18"/>
              </w:rPr>
              <w:t>青</w:t>
            </w:r>
          </w:p>
        </w:tc>
        <w:tc>
          <w:tcPr>
            <w:tcW w:w="2954"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晋城市泽锦生物科技有限公司</w:t>
            </w:r>
          </w:p>
        </w:tc>
        <w:tc>
          <w:tcPr>
            <w:tcW w:w="2025" w:type="dxa"/>
            <w:vAlign w:val="center"/>
          </w:tcPr>
          <w:p w:rsidR="008C7C25" w:rsidRPr="00E00C31" w:rsidRDefault="008C7C25">
            <w:pPr>
              <w:widowControl/>
              <w:spacing w:line="380" w:lineRule="exact"/>
              <w:jc w:val="center"/>
              <w:rPr>
                <w:rFonts w:ascii="宋体"/>
                <w:sz w:val="18"/>
                <w:szCs w:val="18"/>
              </w:rPr>
            </w:pPr>
            <w:r>
              <w:rPr>
                <w:rFonts w:ascii="宋体" w:hAnsi="宋体" w:cs="宋体" w:hint="eastAsia"/>
                <w:kern w:val="0"/>
                <w:sz w:val="18"/>
                <w:szCs w:val="18"/>
              </w:rPr>
              <w:t>农业企业经营与管理</w:t>
            </w:r>
          </w:p>
        </w:tc>
        <w:tc>
          <w:tcPr>
            <w:tcW w:w="1416" w:type="dxa"/>
            <w:vAlign w:val="center"/>
          </w:tcPr>
          <w:p w:rsidR="008C7C25" w:rsidRPr="00E00C31" w:rsidRDefault="008C7C25">
            <w:pPr>
              <w:widowControl/>
              <w:spacing w:line="380" w:lineRule="exact"/>
              <w:jc w:val="center"/>
              <w:rPr>
                <w:rFonts w:ascii="宋体"/>
                <w:kern w:val="0"/>
                <w:sz w:val="18"/>
                <w:szCs w:val="18"/>
              </w:rPr>
            </w:pPr>
          </w:p>
        </w:tc>
      </w:tr>
      <w:tr w:rsidR="008C7C25" w:rsidRPr="00E00C31">
        <w:trPr>
          <w:trHeight w:val="553"/>
          <w:jc w:val="center"/>
        </w:trPr>
        <w:tc>
          <w:tcPr>
            <w:tcW w:w="705" w:type="dxa"/>
            <w:vAlign w:val="center"/>
          </w:tcPr>
          <w:p w:rsidR="008C7C25" w:rsidRPr="00E00C31" w:rsidRDefault="008C7C25">
            <w:pPr>
              <w:widowControl/>
              <w:spacing w:line="380" w:lineRule="exact"/>
              <w:jc w:val="center"/>
              <w:rPr>
                <w:rFonts w:ascii="宋体" w:hAnsi="宋体"/>
                <w:kern w:val="0"/>
                <w:sz w:val="18"/>
                <w:szCs w:val="18"/>
              </w:rPr>
            </w:pPr>
            <w:r w:rsidRPr="00E00C31">
              <w:rPr>
                <w:rFonts w:ascii="宋体" w:hAnsi="宋体"/>
                <w:kern w:val="0"/>
                <w:sz w:val="18"/>
                <w:szCs w:val="18"/>
              </w:rPr>
              <w:t>4</w:t>
            </w:r>
          </w:p>
        </w:tc>
        <w:tc>
          <w:tcPr>
            <w:tcW w:w="115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李</w:t>
            </w:r>
            <w:r w:rsidRPr="00E00C31">
              <w:rPr>
                <w:rFonts w:ascii="宋体" w:hAnsi="宋体"/>
                <w:sz w:val="18"/>
                <w:szCs w:val="18"/>
              </w:rPr>
              <w:t xml:space="preserve">  </w:t>
            </w:r>
            <w:r w:rsidRPr="00E00C31">
              <w:rPr>
                <w:rFonts w:ascii="宋体" w:hAnsi="宋体" w:hint="eastAsia"/>
                <w:sz w:val="18"/>
                <w:szCs w:val="18"/>
              </w:rPr>
              <w:t>娜</w:t>
            </w:r>
          </w:p>
        </w:tc>
        <w:tc>
          <w:tcPr>
            <w:tcW w:w="2954"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晋城市一枝秀商贸有限公司</w:t>
            </w:r>
          </w:p>
        </w:tc>
        <w:tc>
          <w:tcPr>
            <w:tcW w:w="2025" w:type="dxa"/>
            <w:vAlign w:val="center"/>
          </w:tcPr>
          <w:p w:rsidR="008C7C25" w:rsidRPr="00E00C31" w:rsidRDefault="008C7C25">
            <w:pPr>
              <w:widowControl/>
              <w:spacing w:line="380" w:lineRule="exact"/>
              <w:jc w:val="center"/>
              <w:rPr>
                <w:rFonts w:ascii="宋体"/>
                <w:sz w:val="18"/>
                <w:szCs w:val="18"/>
              </w:rPr>
            </w:pPr>
            <w:r>
              <w:rPr>
                <w:rFonts w:ascii="宋体" w:hAnsi="宋体" w:cs="宋体" w:hint="eastAsia"/>
                <w:kern w:val="0"/>
                <w:sz w:val="18"/>
                <w:szCs w:val="18"/>
              </w:rPr>
              <w:t>插花艺术与盆景</w:t>
            </w:r>
          </w:p>
        </w:tc>
        <w:tc>
          <w:tcPr>
            <w:tcW w:w="1416" w:type="dxa"/>
            <w:vAlign w:val="center"/>
          </w:tcPr>
          <w:p w:rsidR="008C7C25" w:rsidRPr="00E00C31" w:rsidRDefault="008C7C25">
            <w:pPr>
              <w:widowControl/>
              <w:spacing w:line="380" w:lineRule="exact"/>
              <w:jc w:val="center"/>
              <w:rPr>
                <w:rFonts w:ascii="宋体"/>
                <w:kern w:val="0"/>
                <w:sz w:val="18"/>
                <w:szCs w:val="18"/>
              </w:rPr>
            </w:pPr>
          </w:p>
        </w:tc>
      </w:tr>
      <w:tr w:rsidR="008C7C25" w:rsidRPr="00E00C31">
        <w:trPr>
          <w:trHeight w:val="552"/>
          <w:jc w:val="center"/>
        </w:trPr>
        <w:tc>
          <w:tcPr>
            <w:tcW w:w="705" w:type="dxa"/>
            <w:vAlign w:val="center"/>
          </w:tcPr>
          <w:p w:rsidR="008C7C25" w:rsidRPr="00E00C31" w:rsidRDefault="008C7C25">
            <w:pPr>
              <w:widowControl/>
              <w:spacing w:line="380" w:lineRule="exact"/>
              <w:jc w:val="center"/>
              <w:rPr>
                <w:rFonts w:ascii="宋体" w:hAnsi="宋体"/>
                <w:kern w:val="0"/>
                <w:sz w:val="18"/>
                <w:szCs w:val="18"/>
              </w:rPr>
            </w:pPr>
            <w:r w:rsidRPr="00E00C31">
              <w:rPr>
                <w:rFonts w:ascii="宋体" w:hAnsi="宋体"/>
                <w:kern w:val="0"/>
                <w:sz w:val="18"/>
                <w:szCs w:val="18"/>
              </w:rPr>
              <w:t>5</w:t>
            </w:r>
          </w:p>
        </w:tc>
        <w:tc>
          <w:tcPr>
            <w:tcW w:w="1152"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杨军光</w:t>
            </w:r>
          </w:p>
        </w:tc>
        <w:tc>
          <w:tcPr>
            <w:tcW w:w="2954" w:type="dxa"/>
            <w:vAlign w:val="center"/>
          </w:tcPr>
          <w:p w:rsidR="008C7C25" w:rsidRPr="00E00C31" w:rsidRDefault="008C7C25">
            <w:pPr>
              <w:pStyle w:val="a3"/>
              <w:spacing w:after="0" w:line="360" w:lineRule="auto"/>
              <w:jc w:val="center"/>
              <w:rPr>
                <w:rFonts w:ascii="宋体"/>
                <w:sz w:val="18"/>
                <w:szCs w:val="18"/>
              </w:rPr>
            </w:pPr>
            <w:r w:rsidRPr="00E00C31">
              <w:rPr>
                <w:rFonts w:ascii="宋体" w:hAnsi="宋体" w:hint="eastAsia"/>
                <w:sz w:val="18"/>
                <w:szCs w:val="18"/>
              </w:rPr>
              <w:t>柏基菌业有限公司</w:t>
            </w:r>
          </w:p>
        </w:tc>
        <w:tc>
          <w:tcPr>
            <w:tcW w:w="2025" w:type="dxa"/>
            <w:vAlign w:val="center"/>
          </w:tcPr>
          <w:p w:rsidR="008C7C25" w:rsidRPr="00E00C31" w:rsidRDefault="008C7C25">
            <w:pPr>
              <w:widowControl/>
              <w:spacing w:line="380" w:lineRule="exact"/>
              <w:jc w:val="center"/>
              <w:rPr>
                <w:rFonts w:ascii="宋体"/>
                <w:sz w:val="18"/>
                <w:szCs w:val="18"/>
              </w:rPr>
            </w:pPr>
            <w:r>
              <w:rPr>
                <w:rFonts w:ascii="宋体" w:hAnsi="宋体" w:cs="宋体" w:hint="eastAsia"/>
                <w:kern w:val="0"/>
                <w:sz w:val="18"/>
                <w:szCs w:val="18"/>
              </w:rPr>
              <w:t>食用菌生产技术</w:t>
            </w:r>
          </w:p>
        </w:tc>
        <w:tc>
          <w:tcPr>
            <w:tcW w:w="1416" w:type="dxa"/>
            <w:vAlign w:val="center"/>
          </w:tcPr>
          <w:p w:rsidR="008C7C25" w:rsidRPr="00E00C31" w:rsidRDefault="008C7C25">
            <w:pPr>
              <w:widowControl/>
              <w:spacing w:line="380" w:lineRule="exact"/>
              <w:jc w:val="center"/>
              <w:rPr>
                <w:rFonts w:ascii="宋体"/>
                <w:kern w:val="0"/>
                <w:sz w:val="18"/>
                <w:szCs w:val="18"/>
              </w:rPr>
            </w:pPr>
          </w:p>
        </w:tc>
      </w:tr>
    </w:tbl>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协同教学的组织形式</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根据项目教学和现场实训教学的需要，按照教师间合理组合、分工明确、优势互补、个性匹配的原则组建“双师”结构协同教学的教学团队，主要组织形式有：</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）教师间的协同</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校内项目教学，校内专任教学主要承担专业知识、基本理论、方法步骤、教学组织等任务，校外兼职教师主要承担实验实训、技能训练、案例分析、工程设计等方面的教学任务，双方共同配合，共同对学生进行教学和评价。</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企业实训实习教学，由校外兼职教师为主，校内专任教师为辅，兼职教师主要承担专项技能训练、项目任务实施、技术服务指导等教学任务，专任教师主要承担实习的组织并配合兼职教师完成实习实训的考核评价。</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）学生间的协同</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学生根据项目教学的需要，自愿组成学习小组，分工合作，</w:t>
      </w:r>
      <w:r>
        <w:rPr>
          <w:rFonts w:ascii="仿宋_GB2312" w:eastAsia="仿宋_GB2312" w:hAnsi="仿宋_GB2312" w:cs="仿宋_GB2312" w:hint="eastAsia"/>
          <w:sz w:val="30"/>
          <w:szCs w:val="30"/>
        </w:rPr>
        <w:lastRenderedPageBreak/>
        <w:t>完成信息收集、制定工作计划、做出决策、任务实施、检查及工作成果评价等环节。</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）课程间的协同</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打破课程之间的壁垒，按照项目或任务，将各课程内容重新组织，各教师进行跨课程间的协作，共同完成一门课程的教学。跨课程进行协同教学，有利于激发学生学习的积极性和主动性，有利于学生知识的融合，提高分析问题、解决问题的能力。</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（二）教学团队水平</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近年来本专业教师主持并完成科研及应用技术开发课题</w:t>
      </w:r>
      <w:r>
        <w:rPr>
          <w:rFonts w:ascii="仿宋_GB2312" w:eastAsia="仿宋_GB2312" w:hAnsi="仿宋_GB2312" w:cs="仿宋_GB2312"/>
          <w:sz w:val="30"/>
          <w:szCs w:val="30"/>
        </w:rPr>
        <w:t>15</w:t>
      </w:r>
      <w:r>
        <w:rPr>
          <w:rFonts w:ascii="仿宋_GB2312" w:eastAsia="仿宋_GB2312" w:hAnsi="仿宋_GB2312" w:cs="仿宋_GB2312" w:hint="eastAsia"/>
          <w:sz w:val="30"/>
          <w:szCs w:val="30"/>
        </w:rPr>
        <w:t>项；承担并完成省级以上教改项目</w:t>
      </w:r>
      <w:r>
        <w:rPr>
          <w:rFonts w:ascii="仿宋_GB2312" w:eastAsia="仿宋_GB2312" w:hAnsi="仿宋_GB2312" w:cs="仿宋_GB2312"/>
          <w:sz w:val="30"/>
          <w:szCs w:val="30"/>
        </w:rPr>
        <w:t xml:space="preserve"> 1 </w:t>
      </w:r>
      <w:r>
        <w:rPr>
          <w:rFonts w:ascii="仿宋_GB2312" w:eastAsia="仿宋_GB2312" w:hAnsi="仿宋_GB2312" w:cs="仿宋_GB2312" w:hint="eastAsia"/>
          <w:sz w:val="30"/>
          <w:szCs w:val="30"/>
        </w:rPr>
        <w:t>项；获得省级以上教学成果奖</w:t>
      </w:r>
      <w:r>
        <w:rPr>
          <w:rFonts w:ascii="仿宋_GB2312" w:eastAsia="仿宋_GB2312" w:hAnsi="仿宋_GB2312" w:cs="仿宋_GB2312"/>
          <w:sz w:val="30"/>
          <w:szCs w:val="30"/>
        </w:rPr>
        <w:t xml:space="preserve"> 1</w:t>
      </w:r>
      <w:r>
        <w:rPr>
          <w:rFonts w:ascii="仿宋_GB2312" w:eastAsia="仿宋_GB2312" w:hAnsi="仿宋_GB2312" w:cs="仿宋_GB2312" w:hint="eastAsia"/>
          <w:sz w:val="30"/>
          <w:szCs w:val="30"/>
        </w:rPr>
        <w:t>项；该专业教师有多人在行业、社会学术团体中兼任要职。</w:t>
      </w:r>
    </w:p>
    <w:p w:rsidR="008C7C25" w:rsidRDefault="008C7C25">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果蔬花卉生产技术专业教师完成的教学改革与科研情况</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8"/>
        <w:gridCol w:w="3240"/>
        <w:gridCol w:w="1440"/>
        <w:gridCol w:w="1800"/>
        <w:gridCol w:w="1214"/>
      </w:tblGrid>
      <w:tr w:rsidR="008C7C25" w:rsidRPr="00E00C31">
        <w:tc>
          <w:tcPr>
            <w:tcW w:w="828"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3240"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课题名称</w:t>
            </w:r>
          </w:p>
        </w:tc>
        <w:tc>
          <w:tcPr>
            <w:tcW w:w="1440"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时间</w:t>
            </w:r>
          </w:p>
        </w:tc>
        <w:tc>
          <w:tcPr>
            <w:tcW w:w="1800"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来源</w:t>
            </w:r>
          </w:p>
        </w:tc>
        <w:tc>
          <w:tcPr>
            <w:tcW w:w="1214"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主持人</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1</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名贵中药材铁皮石斛引种驯化与高产栽培技术研究</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院级</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蔡琼</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2</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扁桃不同发育时期果实组织结构细胞学研究</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2016</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院级</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3</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大果型核桃种质挖掘及其优系区域性试验研究</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2017</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省级</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张宏平（主要参与）</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4</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普华农业有限公司提供测土配方项目</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2017</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横向</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姬爱国</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5</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晋城市农业普查项目</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市级</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姬爱国</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6</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晋城特色优势农产品发展问题研究</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市级</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张宏平（主要参与）</w:t>
            </w:r>
          </w:p>
        </w:tc>
      </w:tr>
      <w:tr w:rsidR="008C7C25" w:rsidRPr="00E00C31">
        <w:tc>
          <w:tcPr>
            <w:tcW w:w="828" w:type="dxa"/>
            <w:vAlign w:val="center"/>
          </w:tcPr>
          <w:p w:rsidR="008C7C25" w:rsidRPr="00E00C31" w:rsidRDefault="008C7C25">
            <w:pPr>
              <w:spacing w:line="440" w:lineRule="exact"/>
              <w:jc w:val="center"/>
              <w:rPr>
                <w:rFonts w:ascii="宋体" w:hAnsi="宋体"/>
                <w:sz w:val="24"/>
              </w:rPr>
            </w:pPr>
            <w:r w:rsidRPr="00E00C31">
              <w:rPr>
                <w:rFonts w:ascii="宋体" w:hAnsi="宋体"/>
                <w:sz w:val="24"/>
              </w:rPr>
              <w:t>7</w:t>
            </w:r>
          </w:p>
        </w:tc>
        <w:tc>
          <w:tcPr>
            <w:tcW w:w="324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晋城市城区休闲农业发展研究</w:t>
            </w:r>
          </w:p>
        </w:tc>
        <w:tc>
          <w:tcPr>
            <w:tcW w:w="1440" w:type="dxa"/>
            <w:vAlign w:val="center"/>
          </w:tcPr>
          <w:p w:rsidR="008C7C25" w:rsidRPr="00E00C31" w:rsidRDefault="008C7C25">
            <w:pPr>
              <w:spacing w:line="440" w:lineRule="exact"/>
              <w:jc w:val="center"/>
              <w:rPr>
                <w:rFonts w:ascii="宋体"/>
                <w:sz w:val="18"/>
                <w:szCs w:val="18"/>
              </w:rPr>
            </w:pPr>
            <w:r w:rsidRPr="00E00C31">
              <w:rPr>
                <w:rFonts w:ascii="宋体" w:hAnsi="宋体"/>
                <w:sz w:val="18"/>
                <w:szCs w:val="18"/>
              </w:rPr>
              <w:t>2016</w:t>
            </w:r>
            <w:r w:rsidRPr="00E00C31">
              <w:rPr>
                <w:rFonts w:ascii="宋体" w:hAnsi="宋体" w:hint="eastAsia"/>
                <w:sz w:val="18"/>
                <w:szCs w:val="18"/>
              </w:rPr>
              <w:t>年</w:t>
            </w:r>
          </w:p>
        </w:tc>
        <w:tc>
          <w:tcPr>
            <w:tcW w:w="1800"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院级</w:t>
            </w:r>
          </w:p>
        </w:tc>
        <w:tc>
          <w:tcPr>
            <w:tcW w:w="121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王海刚</w:t>
            </w:r>
          </w:p>
        </w:tc>
      </w:tr>
    </w:tbl>
    <w:p w:rsidR="008C7C25" w:rsidRDefault="008C7C25">
      <w:pPr>
        <w:spacing w:line="440" w:lineRule="exact"/>
        <w:ind w:firstLineChars="200" w:firstLine="482"/>
        <w:jc w:val="center"/>
        <w:rPr>
          <w:rFonts w:ascii="仿宋_GB2312" w:eastAsia="仿宋_GB2312" w:hAnsi="宋体"/>
          <w:b/>
          <w:sz w:val="24"/>
        </w:rPr>
      </w:pPr>
    </w:p>
    <w:p w:rsidR="008C7C25" w:rsidRDefault="008C7C25">
      <w:pPr>
        <w:spacing w:line="440" w:lineRule="exact"/>
        <w:ind w:firstLineChars="200" w:firstLine="482"/>
        <w:jc w:val="center"/>
        <w:rPr>
          <w:rFonts w:ascii="仿宋_GB2312" w:eastAsia="仿宋_GB2312" w:hAnsi="宋体"/>
          <w:b/>
          <w:sz w:val="24"/>
        </w:rPr>
      </w:pPr>
    </w:p>
    <w:p w:rsidR="008C7C25" w:rsidRDefault="008C7C25">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lastRenderedPageBreak/>
        <w:t>果蔬花卉生产专业教师发表论文情况一览表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3"/>
        <w:gridCol w:w="3375"/>
        <w:gridCol w:w="870"/>
        <w:gridCol w:w="2541"/>
        <w:gridCol w:w="851"/>
      </w:tblGrid>
      <w:tr w:rsidR="008C7C25" w:rsidRPr="00E00C31">
        <w:tc>
          <w:tcPr>
            <w:tcW w:w="693"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3375"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论文题目</w:t>
            </w:r>
          </w:p>
        </w:tc>
        <w:tc>
          <w:tcPr>
            <w:tcW w:w="870"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发表时间</w:t>
            </w:r>
          </w:p>
        </w:tc>
        <w:tc>
          <w:tcPr>
            <w:tcW w:w="2541"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刊物名称</w:t>
            </w:r>
          </w:p>
        </w:tc>
        <w:tc>
          <w:tcPr>
            <w:tcW w:w="851"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作者</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1</w:t>
            </w:r>
          </w:p>
        </w:tc>
        <w:tc>
          <w:tcPr>
            <w:tcW w:w="3375" w:type="dxa"/>
            <w:vAlign w:val="center"/>
          </w:tcPr>
          <w:p w:rsidR="008C7C25" w:rsidRPr="00E00C31" w:rsidRDefault="008C7C25">
            <w:pPr>
              <w:widowControl/>
              <w:jc w:val="center"/>
              <w:textAlignment w:val="center"/>
              <w:rPr>
                <w:rFonts w:ascii="宋体" w:hAnsi="宋体"/>
                <w:sz w:val="18"/>
                <w:szCs w:val="18"/>
              </w:rPr>
            </w:pPr>
            <w:r w:rsidRPr="00E00C31">
              <w:rPr>
                <w:rFonts w:ascii="宋体" w:hAnsi="宋体"/>
                <w:sz w:val="18"/>
                <w:szCs w:val="18"/>
              </w:rPr>
              <w:t>Cloning of a dhn gene from Pinus massoniana and characterization of the responses to drought stress in Arabidopsis thaliana</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r w:rsidRPr="00E00C31">
              <w:rPr>
                <w:rFonts w:ascii="宋体" w:hAnsi="宋体"/>
                <w:sz w:val="18"/>
                <w:szCs w:val="18"/>
              </w:rPr>
              <w:t>3</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hAnsi="宋体"/>
                <w:sz w:val="18"/>
                <w:szCs w:val="18"/>
              </w:rPr>
            </w:pPr>
            <w:r w:rsidRPr="00E00C31">
              <w:rPr>
                <w:rFonts w:ascii="宋体" w:hAnsi="宋体"/>
                <w:sz w:val="18"/>
                <w:szCs w:val="18"/>
              </w:rPr>
              <w:t>International Journal of Agriculture &amp; Biology</w:t>
            </w:r>
          </w:p>
        </w:tc>
        <w:tc>
          <w:tcPr>
            <w:tcW w:w="85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蔡琼</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马尾松</w:t>
            </w:r>
            <w:r w:rsidRPr="00E00C31">
              <w:rPr>
                <w:rFonts w:ascii="宋体" w:hAnsi="宋体"/>
                <w:sz w:val="18"/>
                <w:szCs w:val="18"/>
              </w:rPr>
              <w:t xml:space="preserve"> PmCBL3 </w:t>
            </w:r>
            <w:r w:rsidRPr="00E00C31">
              <w:rPr>
                <w:rFonts w:ascii="宋体" w:hAnsi="宋体" w:hint="eastAsia"/>
                <w:sz w:val="18"/>
                <w:szCs w:val="18"/>
              </w:rPr>
              <w:t>基因的克隆及其表达分析</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2017</w:t>
            </w:r>
            <w:r w:rsidRPr="00E00C31">
              <w:rPr>
                <w:rFonts w:ascii="宋体" w:hAnsi="宋体" w:hint="eastAsia"/>
                <w:sz w:val="18"/>
                <w:szCs w:val="18"/>
              </w:rPr>
              <w:t>年</w:t>
            </w:r>
            <w:r w:rsidRPr="00E00C31">
              <w:rPr>
                <w:rFonts w:ascii="宋体" w:hAnsi="宋体"/>
                <w:sz w:val="18"/>
                <w:szCs w:val="18"/>
              </w:rPr>
              <w:t>9</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hAnsi="宋体"/>
                <w:sz w:val="18"/>
                <w:szCs w:val="18"/>
              </w:rPr>
            </w:pPr>
            <w:r w:rsidRPr="00E00C31">
              <w:rPr>
                <w:rFonts w:ascii="宋体" w:hAnsi="宋体" w:hint="eastAsia"/>
                <w:sz w:val="18"/>
                <w:szCs w:val="18"/>
              </w:rPr>
              <w:t>南京林业大学学报</w:t>
            </w:r>
            <w:r w:rsidRPr="00E00C31">
              <w:rPr>
                <w:rFonts w:ascii="宋体" w:hAnsi="宋体"/>
                <w:sz w:val="18"/>
                <w:szCs w:val="18"/>
              </w:rPr>
              <w:t>(</w:t>
            </w:r>
            <w:r w:rsidRPr="00E00C31">
              <w:rPr>
                <w:rFonts w:ascii="宋体" w:hAnsi="宋体" w:hint="eastAsia"/>
                <w:sz w:val="18"/>
                <w:szCs w:val="18"/>
              </w:rPr>
              <w:t>自然科学版</w:t>
            </w:r>
            <w:r w:rsidRPr="00E00C31">
              <w:rPr>
                <w:rFonts w:ascii="宋体" w:hAnsi="宋体"/>
                <w:sz w:val="18"/>
                <w:szCs w:val="18"/>
              </w:rPr>
              <w:t>)</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蔡琼</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3</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马尾松谷胱甘肽过氧化物酶</w:t>
            </w:r>
            <w:r w:rsidRPr="00E00C31">
              <w:rPr>
                <w:rFonts w:ascii="宋体" w:hAnsi="宋体"/>
                <w:sz w:val="18"/>
                <w:szCs w:val="18"/>
              </w:rPr>
              <w:t xml:space="preserve">PmGPX6 </w:t>
            </w:r>
            <w:r w:rsidRPr="00E00C31">
              <w:rPr>
                <w:rFonts w:ascii="宋体" w:hAnsi="宋体" w:hint="eastAsia"/>
                <w:sz w:val="18"/>
                <w:szCs w:val="18"/>
              </w:rPr>
              <w:t>基因</w:t>
            </w:r>
            <w:r w:rsidRPr="00E00C31">
              <w:rPr>
                <w:rFonts w:ascii="宋体" w:hAnsi="宋体"/>
                <w:sz w:val="18"/>
                <w:szCs w:val="18"/>
              </w:rPr>
              <w:t xml:space="preserve"> cDNA</w:t>
            </w:r>
            <w:r w:rsidRPr="00E00C31">
              <w:rPr>
                <w:rFonts w:ascii="宋体" w:hAnsi="宋体" w:hint="eastAsia"/>
                <w:sz w:val="18"/>
                <w:szCs w:val="18"/>
              </w:rPr>
              <w:t>克隆及转化拟南芥耐旱性初步研究</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2016</w:t>
            </w:r>
            <w:r w:rsidRPr="00E00C31">
              <w:rPr>
                <w:rFonts w:ascii="宋体" w:hAnsi="宋体" w:hint="eastAsia"/>
                <w:sz w:val="18"/>
                <w:szCs w:val="18"/>
              </w:rPr>
              <w:t>年</w:t>
            </w:r>
            <w:r w:rsidRPr="00E00C31">
              <w:rPr>
                <w:rFonts w:ascii="宋体" w:hAnsi="宋体"/>
                <w:sz w:val="18"/>
                <w:szCs w:val="18"/>
              </w:rPr>
              <w:t>12</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林业科学研究</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蔡琼</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4</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马尾松水通道蛋白</w:t>
            </w:r>
            <w:r w:rsidRPr="00E00C31">
              <w:rPr>
                <w:rFonts w:ascii="宋体" w:hAnsi="宋体"/>
                <w:sz w:val="18"/>
                <w:szCs w:val="18"/>
              </w:rPr>
              <w:t xml:space="preserve"> PmPIP1 </w:t>
            </w:r>
            <w:r w:rsidRPr="00E00C31">
              <w:rPr>
                <w:rFonts w:ascii="宋体" w:hAnsi="宋体" w:hint="eastAsia"/>
                <w:sz w:val="18"/>
                <w:szCs w:val="18"/>
              </w:rPr>
              <w:t>基因克隆及在干旱胁迫下的表达分析</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2016</w:t>
            </w:r>
            <w:r w:rsidRPr="00E00C31">
              <w:rPr>
                <w:rFonts w:ascii="宋体" w:hAnsi="宋体" w:hint="eastAsia"/>
                <w:sz w:val="18"/>
                <w:szCs w:val="18"/>
              </w:rPr>
              <w:t>年</w:t>
            </w:r>
            <w:r w:rsidRPr="00E00C31">
              <w:rPr>
                <w:rFonts w:ascii="宋体" w:hAnsi="宋体"/>
                <w:sz w:val="18"/>
                <w:szCs w:val="18"/>
              </w:rPr>
              <w:t>4</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浙江农林大学学报</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蔡琼</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5</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枣及酸枣无菌体系的建立</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r w:rsidRPr="00E00C31">
              <w:rPr>
                <w:rFonts w:ascii="宋体" w:hAnsi="宋体"/>
                <w:sz w:val="18"/>
                <w:szCs w:val="18"/>
              </w:rPr>
              <w:t>5</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晋城职业技术学报</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牛瑜菲</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6</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扁桃种皮组织结构和超微结构观察</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r w:rsidRPr="00E00C31">
              <w:rPr>
                <w:rFonts w:ascii="宋体" w:hAnsi="宋体"/>
                <w:sz w:val="18"/>
                <w:szCs w:val="18"/>
              </w:rPr>
              <w:t>2</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江西农业大学学</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7</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桃果实组织结构和超微结构细胞学研究</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r w:rsidRPr="00E00C31">
              <w:rPr>
                <w:rFonts w:ascii="宋体" w:hAnsi="宋体"/>
                <w:sz w:val="18"/>
                <w:szCs w:val="18"/>
              </w:rPr>
              <w:t>1</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北方园艺</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8</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扁桃果实超微结构和组织结构观察</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2017</w:t>
            </w:r>
            <w:r w:rsidRPr="00E00C31">
              <w:rPr>
                <w:rFonts w:ascii="宋体" w:hAnsi="宋体" w:hint="eastAsia"/>
                <w:sz w:val="18"/>
                <w:szCs w:val="18"/>
              </w:rPr>
              <w:t>年</w:t>
            </w:r>
            <w:r w:rsidRPr="00E00C31">
              <w:rPr>
                <w:rFonts w:ascii="宋体" w:hAnsi="宋体"/>
                <w:sz w:val="18"/>
                <w:szCs w:val="18"/>
              </w:rPr>
              <w:t>5</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中国南方果树</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9</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高平大黄梨发展“瓶颈”及发展建议</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2016</w:t>
            </w:r>
            <w:r w:rsidRPr="00E00C31">
              <w:rPr>
                <w:rFonts w:ascii="宋体" w:hAnsi="宋体" w:hint="eastAsia"/>
                <w:sz w:val="18"/>
                <w:szCs w:val="18"/>
              </w:rPr>
              <w:t>年</w:t>
            </w:r>
            <w:r w:rsidRPr="00E00C31">
              <w:rPr>
                <w:rFonts w:ascii="宋体" w:hAnsi="宋体"/>
                <w:sz w:val="18"/>
                <w:szCs w:val="18"/>
              </w:rPr>
              <w:t>9</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山西果树</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10</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我国柿子种质资源的优势及遗传育种研究进展</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2016</w:t>
            </w:r>
            <w:r w:rsidRPr="00E00C31">
              <w:rPr>
                <w:rFonts w:ascii="宋体" w:hAnsi="宋体" w:hint="eastAsia"/>
                <w:sz w:val="18"/>
                <w:szCs w:val="18"/>
              </w:rPr>
              <w:t>年</w:t>
            </w:r>
            <w:r w:rsidRPr="00E00C31">
              <w:rPr>
                <w:rFonts w:ascii="宋体" w:hAnsi="宋体"/>
                <w:sz w:val="18"/>
                <w:szCs w:val="18"/>
              </w:rPr>
              <w:t>9</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黑龙江农业科学</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r w:rsidR="008C7C25" w:rsidRPr="00E00C31">
        <w:tc>
          <w:tcPr>
            <w:tcW w:w="693"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11</w:t>
            </w:r>
          </w:p>
        </w:tc>
        <w:tc>
          <w:tcPr>
            <w:tcW w:w="3375"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晋城全域旅游品牌初探</w:t>
            </w:r>
          </w:p>
        </w:tc>
        <w:tc>
          <w:tcPr>
            <w:tcW w:w="870" w:type="dxa"/>
            <w:vAlign w:val="center"/>
          </w:tcPr>
          <w:p w:rsidR="008C7C25" w:rsidRPr="00E00C31" w:rsidRDefault="008C7C25">
            <w:pPr>
              <w:widowControl/>
              <w:jc w:val="center"/>
              <w:textAlignment w:val="center"/>
              <w:rPr>
                <w:rFonts w:ascii="宋体"/>
                <w:sz w:val="18"/>
                <w:szCs w:val="18"/>
              </w:rPr>
            </w:pPr>
            <w:r w:rsidRPr="00E00C31">
              <w:rPr>
                <w:rFonts w:ascii="宋体" w:hAnsi="宋体"/>
                <w:sz w:val="18"/>
                <w:szCs w:val="18"/>
              </w:rPr>
              <w:t>2018</w:t>
            </w:r>
            <w:r w:rsidRPr="00E00C31">
              <w:rPr>
                <w:rFonts w:ascii="宋体" w:hAnsi="宋体" w:hint="eastAsia"/>
                <w:sz w:val="18"/>
                <w:szCs w:val="18"/>
              </w:rPr>
              <w:t>年</w:t>
            </w:r>
            <w:r w:rsidRPr="00E00C31">
              <w:rPr>
                <w:rFonts w:ascii="宋体" w:hAnsi="宋体"/>
                <w:sz w:val="18"/>
                <w:szCs w:val="18"/>
              </w:rPr>
              <w:t>1</w:t>
            </w:r>
            <w:r w:rsidRPr="00E00C31">
              <w:rPr>
                <w:rFonts w:ascii="宋体" w:hAnsi="宋体" w:hint="eastAsia"/>
                <w:sz w:val="18"/>
                <w:szCs w:val="18"/>
              </w:rPr>
              <w:t>月</w:t>
            </w:r>
          </w:p>
        </w:tc>
        <w:tc>
          <w:tcPr>
            <w:tcW w:w="2541" w:type="dxa"/>
            <w:vAlign w:val="center"/>
          </w:tcPr>
          <w:p w:rsidR="008C7C25" w:rsidRPr="00E00C31" w:rsidRDefault="008C7C25">
            <w:pPr>
              <w:widowControl/>
              <w:jc w:val="center"/>
              <w:textAlignment w:val="center"/>
              <w:rPr>
                <w:rFonts w:ascii="宋体"/>
                <w:sz w:val="18"/>
                <w:szCs w:val="18"/>
              </w:rPr>
            </w:pPr>
            <w:r w:rsidRPr="00E00C31">
              <w:rPr>
                <w:rFonts w:ascii="宋体" w:hAnsi="宋体" w:hint="eastAsia"/>
                <w:sz w:val="18"/>
                <w:szCs w:val="18"/>
              </w:rPr>
              <w:t>晋城职业技术学院学报</w:t>
            </w:r>
          </w:p>
        </w:tc>
        <w:tc>
          <w:tcPr>
            <w:tcW w:w="851"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r>
    </w:tbl>
    <w:p w:rsidR="008C7C25" w:rsidRDefault="008C7C25">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果蔬花卉生产专业教师获得国家专利情况一览表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81"/>
        <w:gridCol w:w="1763"/>
        <w:gridCol w:w="1860"/>
        <w:gridCol w:w="1941"/>
        <w:gridCol w:w="1276"/>
        <w:gridCol w:w="709"/>
      </w:tblGrid>
      <w:tr w:rsidR="008C7C25" w:rsidRPr="00E00C31">
        <w:tc>
          <w:tcPr>
            <w:tcW w:w="781"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1763"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专利名称</w:t>
            </w:r>
          </w:p>
        </w:tc>
        <w:tc>
          <w:tcPr>
            <w:tcW w:w="1860"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发明人</w:t>
            </w:r>
          </w:p>
        </w:tc>
        <w:tc>
          <w:tcPr>
            <w:tcW w:w="1941"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专利号</w:t>
            </w:r>
          </w:p>
        </w:tc>
        <w:tc>
          <w:tcPr>
            <w:tcW w:w="1276"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授权公告日期</w:t>
            </w:r>
          </w:p>
        </w:tc>
        <w:tc>
          <w:tcPr>
            <w:tcW w:w="709"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c>
          <w:tcPr>
            <w:tcW w:w="781"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1</w:t>
            </w:r>
          </w:p>
        </w:tc>
        <w:tc>
          <w:tcPr>
            <w:tcW w:w="1763" w:type="dxa"/>
            <w:vAlign w:val="center"/>
          </w:tcPr>
          <w:p w:rsidR="008C7C25" w:rsidRPr="00E00C31" w:rsidRDefault="008C7C25">
            <w:pPr>
              <w:widowControl/>
              <w:jc w:val="center"/>
              <w:textAlignment w:val="center"/>
              <w:rPr>
                <w:rFonts w:ascii="宋体"/>
                <w:sz w:val="18"/>
                <w:szCs w:val="18"/>
              </w:rPr>
            </w:pPr>
            <w:r>
              <w:rPr>
                <w:rFonts w:ascii="宋体" w:hAnsi="宋体" w:cs="宋体" w:hint="eastAsia"/>
                <w:kern w:val="0"/>
                <w:sz w:val="18"/>
                <w:szCs w:val="18"/>
              </w:rPr>
              <w:t>一种果蔬用修剪器</w:t>
            </w:r>
          </w:p>
        </w:tc>
        <w:tc>
          <w:tcPr>
            <w:tcW w:w="1860" w:type="dxa"/>
            <w:vAlign w:val="center"/>
          </w:tcPr>
          <w:p w:rsidR="008C7C25" w:rsidRPr="00E00C31" w:rsidRDefault="008C7C25">
            <w:pPr>
              <w:widowControl/>
              <w:jc w:val="center"/>
              <w:textAlignment w:val="center"/>
              <w:rPr>
                <w:rFonts w:ascii="宋体"/>
                <w:sz w:val="18"/>
                <w:szCs w:val="18"/>
              </w:rPr>
            </w:pPr>
            <w:r>
              <w:rPr>
                <w:rFonts w:ascii="宋体" w:hAnsi="宋体" w:cs="宋体" w:hint="eastAsia"/>
                <w:kern w:val="0"/>
                <w:sz w:val="18"/>
                <w:szCs w:val="18"/>
              </w:rPr>
              <w:t>张宏平；张晋元</w:t>
            </w:r>
          </w:p>
        </w:tc>
        <w:tc>
          <w:tcPr>
            <w:tcW w:w="1941" w:type="dxa"/>
            <w:vAlign w:val="center"/>
          </w:tcPr>
          <w:p w:rsidR="008C7C25" w:rsidRPr="00E00C31" w:rsidRDefault="008C7C25">
            <w:pPr>
              <w:widowControl/>
              <w:jc w:val="center"/>
              <w:textAlignment w:val="center"/>
              <w:rPr>
                <w:rFonts w:ascii="宋体"/>
                <w:sz w:val="18"/>
                <w:szCs w:val="18"/>
              </w:rPr>
            </w:pPr>
            <w:r>
              <w:rPr>
                <w:rFonts w:ascii="宋体" w:hAnsi="宋体" w:cs="宋体"/>
                <w:kern w:val="0"/>
                <w:sz w:val="18"/>
                <w:szCs w:val="18"/>
              </w:rPr>
              <w:t>ZL201621186651.5</w:t>
            </w:r>
          </w:p>
        </w:tc>
        <w:tc>
          <w:tcPr>
            <w:tcW w:w="1276" w:type="dxa"/>
            <w:vAlign w:val="center"/>
          </w:tcPr>
          <w:p w:rsidR="008C7C25" w:rsidRPr="00E00C31" w:rsidRDefault="008C7C25">
            <w:pPr>
              <w:widowControl/>
              <w:jc w:val="center"/>
              <w:textAlignment w:val="center"/>
              <w:rPr>
                <w:rFonts w:ascii="宋体"/>
                <w:sz w:val="18"/>
                <w:szCs w:val="18"/>
              </w:rPr>
            </w:pPr>
            <w:r>
              <w:rPr>
                <w:rFonts w:ascii="宋体" w:hAnsi="宋体" w:cs="宋体"/>
                <w:kern w:val="0"/>
                <w:sz w:val="18"/>
                <w:szCs w:val="18"/>
              </w:rPr>
              <w:t>2017-5-31</w:t>
            </w:r>
          </w:p>
        </w:tc>
        <w:tc>
          <w:tcPr>
            <w:tcW w:w="709" w:type="dxa"/>
            <w:vAlign w:val="center"/>
          </w:tcPr>
          <w:p w:rsidR="008C7C25" w:rsidRPr="00E00C31" w:rsidRDefault="008C7C25">
            <w:pPr>
              <w:spacing w:line="440" w:lineRule="exact"/>
              <w:jc w:val="center"/>
              <w:rPr>
                <w:rFonts w:ascii="宋体"/>
                <w:sz w:val="18"/>
                <w:szCs w:val="18"/>
              </w:rPr>
            </w:pPr>
          </w:p>
        </w:tc>
      </w:tr>
      <w:tr w:rsidR="008C7C25" w:rsidRPr="00E00C31">
        <w:tc>
          <w:tcPr>
            <w:tcW w:w="781"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w:t>
            </w:r>
          </w:p>
        </w:tc>
        <w:tc>
          <w:tcPr>
            <w:tcW w:w="1763" w:type="dxa"/>
            <w:vAlign w:val="center"/>
          </w:tcPr>
          <w:p w:rsidR="008C7C25" w:rsidRPr="00E00C31" w:rsidRDefault="008C7C25">
            <w:pPr>
              <w:widowControl/>
              <w:jc w:val="center"/>
              <w:textAlignment w:val="center"/>
              <w:rPr>
                <w:rFonts w:ascii="宋体"/>
                <w:sz w:val="18"/>
                <w:szCs w:val="18"/>
              </w:rPr>
            </w:pPr>
            <w:r>
              <w:rPr>
                <w:rFonts w:ascii="宋体" w:hAnsi="宋体" w:cs="宋体" w:hint="eastAsia"/>
                <w:kern w:val="0"/>
                <w:sz w:val="18"/>
                <w:szCs w:val="18"/>
              </w:rPr>
              <w:t>新型多功能园艺剪</w:t>
            </w:r>
          </w:p>
        </w:tc>
        <w:tc>
          <w:tcPr>
            <w:tcW w:w="1860" w:type="dxa"/>
            <w:vAlign w:val="center"/>
          </w:tcPr>
          <w:p w:rsidR="008C7C25" w:rsidRPr="00E00C31" w:rsidRDefault="008C7C25">
            <w:pPr>
              <w:widowControl/>
              <w:jc w:val="center"/>
              <w:textAlignment w:val="center"/>
              <w:rPr>
                <w:rFonts w:ascii="宋体"/>
                <w:sz w:val="18"/>
                <w:szCs w:val="18"/>
              </w:rPr>
            </w:pPr>
            <w:r>
              <w:rPr>
                <w:rFonts w:ascii="宋体" w:hAnsi="宋体" w:cs="宋体" w:hint="eastAsia"/>
                <w:kern w:val="0"/>
                <w:sz w:val="18"/>
                <w:szCs w:val="18"/>
              </w:rPr>
              <w:t>张宏平；张晋元；</w:t>
            </w:r>
            <w:r>
              <w:rPr>
                <w:rFonts w:ascii="宋体" w:cs="宋体"/>
                <w:kern w:val="0"/>
                <w:sz w:val="18"/>
                <w:szCs w:val="18"/>
              </w:rPr>
              <w:br/>
            </w:r>
            <w:r>
              <w:rPr>
                <w:rFonts w:ascii="宋体" w:hAnsi="宋体" w:cs="宋体" w:hint="eastAsia"/>
                <w:kern w:val="0"/>
                <w:sz w:val="18"/>
                <w:szCs w:val="18"/>
              </w:rPr>
              <w:t>姬爱国；吉晋兰；</w:t>
            </w:r>
            <w:r>
              <w:rPr>
                <w:rFonts w:ascii="宋体" w:cs="宋体"/>
                <w:kern w:val="0"/>
                <w:sz w:val="18"/>
                <w:szCs w:val="18"/>
              </w:rPr>
              <w:br/>
            </w:r>
            <w:r>
              <w:rPr>
                <w:rFonts w:ascii="宋体" w:hAnsi="宋体" w:cs="宋体" w:hint="eastAsia"/>
                <w:kern w:val="0"/>
                <w:sz w:val="18"/>
                <w:szCs w:val="18"/>
              </w:rPr>
              <w:t>赵晓玲；王雁飞</w:t>
            </w:r>
          </w:p>
        </w:tc>
        <w:tc>
          <w:tcPr>
            <w:tcW w:w="1941" w:type="dxa"/>
            <w:vAlign w:val="center"/>
          </w:tcPr>
          <w:p w:rsidR="008C7C25" w:rsidRPr="00E00C31" w:rsidRDefault="008C7C25">
            <w:pPr>
              <w:widowControl/>
              <w:jc w:val="center"/>
              <w:textAlignment w:val="center"/>
              <w:rPr>
                <w:rFonts w:ascii="宋体"/>
                <w:sz w:val="18"/>
                <w:szCs w:val="18"/>
              </w:rPr>
            </w:pPr>
            <w:r>
              <w:rPr>
                <w:rFonts w:ascii="宋体" w:hAnsi="宋体" w:cs="宋体"/>
                <w:kern w:val="0"/>
                <w:sz w:val="18"/>
                <w:szCs w:val="18"/>
              </w:rPr>
              <w:t>ZL201720410365.0</w:t>
            </w:r>
          </w:p>
        </w:tc>
        <w:tc>
          <w:tcPr>
            <w:tcW w:w="1276" w:type="dxa"/>
            <w:vAlign w:val="center"/>
          </w:tcPr>
          <w:p w:rsidR="008C7C25" w:rsidRPr="00E00C31" w:rsidRDefault="008C7C25">
            <w:pPr>
              <w:widowControl/>
              <w:jc w:val="center"/>
              <w:textAlignment w:val="center"/>
              <w:rPr>
                <w:rFonts w:ascii="宋体"/>
                <w:sz w:val="18"/>
                <w:szCs w:val="18"/>
              </w:rPr>
            </w:pPr>
            <w:r>
              <w:rPr>
                <w:rFonts w:ascii="宋体" w:hAnsi="宋体" w:cs="宋体"/>
                <w:kern w:val="0"/>
                <w:sz w:val="18"/>
                <w:szCs w:val="18"/>
              </w:rPr>
              <w:t xml:space="preserve"> 2017-11-24</w:t>
            </w:r>
          </w:p>
        </w:tc>
        <w:tc>
          <w:tcPr>
            <w:tcW w:w="709" w:type="dxa"/>
            <w:vAlign w:val="center"/>
          </w:tcPr>
          <w:p w:rsidR="008C7C25" w:rsidRPr="00E00C31" w:rsidRDefault="008C7C25">
            <w:pPr>
              <w:spacing w:line="440" w:lineRule="exact"/>
              <w:jc w:val="center"/>
              <w:rPr>
                <w:rFonts w:ascii="宋体"/>
                <w:sz w:val="18"/>
                <w:szCs w:val="18"/>
              </w:rPr>
            </w:pPr>
          </w:p>
        </w:tc>
      </w:tr>
    </w:tbl>
    <w:p w:rsidR="008C7C25" w:rsidRDefault="008C7C25">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果蔬花卉生产专业教师在行业、社会学术团体中兼职情况一览表</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8"/>
        <w:gridCol w:w="936"/>
        <w:gridCol w:w="2935"/>
        <w:gridCol w:w="2177"/>
        <w:gridCol w:w="1464"/>
      </w:tblGrid>
      <w:tr w:rsidR="008C7C25" w:rsidRPr="00E00C31">
        <w:tc>
          <w:tcPr>
            <w:tcW w:w="818"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936"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姓名</w:t>
            </w:r>
          </w:p>
        </w:tc>
        <w:tc>
          <w:tcPr>
            <w:tcW w:w="2935"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服务企业</w:t>
            </w:r>
          </w:p>
        </w:tc>
        <w:tc>
          <w:tcPr>
            <w:tcW w:w="2177"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职务</w:t>
            </w:r>
          </w:p>
        </w:tc>
        <w:tc>
          <w:tcPr>
            <w:tcW w:w="1464"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1</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姬爱国</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晋城市泽锦生物科技有限公司</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微生物肥料配方</w:t>
            </w:r>
          </w:p>
          <w:p w:rsidR="008C7C25" w:rsidRPr="00E00C31" w:rsidRDefault="008C7C25">
            <w:pPr>
              <w:spacing w:line="440" w:lineRule="exact"/>
              <w:jc w:val="center"/>
              <w:rPr>
                <w:rFonts w:ascii="宋体"/>
                <w:sz w:val="18"/>
                <w:szCs w:val="18"/>
              </w:rPr>
            </w:pPr>
            <w:r w:rsidRPr="00E00C31">
              <w:rPr>
                <w:rFonts w:ascii="宋体" w:hAnsi="宋体" w:hint="eastAsia"/>
                <w:sz w:val="18"/>
                <w:szCs w:val="18"/>
              </w:rPr>
              <w:t>及养分分析</w:t>
            </w:r>
          </w:p>
        </w:tc>
        <w:tc>
          <w:tcPr>
            <w:tcW w:w="1464" w:type="dxa"/>
            <w:vAlign w:val="center"/>
          </w:tcPr>
          <w:p w:rsidR="008C7C25" w:rsidRPr="00E00C31" w:rsidRDefault="008C7C25">
            <w:pPr>
              <w:spacing w:line="440" w:lineRule="exact"/>
              <w:jc w:val="center"/>
              <w:rPr>
                <w:rFonts w:ascii="宋体"/>
                <w:sz w:val="18"/>
                <w:szCs w:val="18"/>
              </w:rPr>
            </w:pP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lastRenderedPageBreak/>
              <w:t>2</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安俊</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陵川县云峰食用菌专业合作社</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食用菌栽培技术指导</w:t>
            </w:r>
          </w:p>
        </w:tc>
        <w:tc>
          <w:tcPr>
            <w:tcW w:w="1464" w:type="dxa"/>
            <w:vAlign w:val="center"/>
          </w:tcPr>
          <w:p w:rsidR="008C7C25" w:rsidRPr="00E00C31" w:rsidRDefault="008C7C25">
            <w:pPr>
              <w:spacing w:line="440" w:lineRule="exact"/>
              <w:jc w:val="center"/>
              <w:rPr>
                <w:rFonts w:ascii="宋体"/>
                <w:sz w:val="18"/>
                <w:szCs w:val="18"/>
              </w:rPr>
            </w:pP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3</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金瑞康农业合作社</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设施果树栽培指导</w:t>
            </w:r>
          </w:p>
        </w:tc>
        <w:tc>
          <w:tcPr>
            <w:tcW w:w="1464" w:type="dxa"/>
            <w:vAlign w:val="center"/>
          </w:tcPr>
          <w:p w:rsidR="008C7C25" w:rsidRPr="00E00C31" w:rsidRDefault="008C7C25">
            <w:pPr>
              <w:spacing w:line="440" w:lineRule="exact"/>
              <w:jc w:val="center"/>
              <w:rPr>
                <w:rFonts w:ascii="宋体"/>
                <w:sz w:val="18"/>
                <w:szCs w:val="18"/>
              </w:rPr>
            </w:pP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4</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赵粉莲</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山西坤珍农业科技有限公司</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农产品仓储技术指导</w:t>
            </w:r>
          </w:p>
        </w:tc>
        <w:tc>
          <w:tcPr>
            <w:tcW w:w="1464" w:type="dxa"/>
            <w:vAlign w:val="center"/>
          </w:tcPr>
          <w:p w:rsidR="008C7C25" w:rsidRPr="00E00C31" w:rsidRDefault="008C7C25">
            <w:pPr>
              <w:spacing w:line="440" w:lineRule="exact"/>
              <w:jc w:val="center"/>
              <w:rPr>
                <w:rFonts w:ascii="宋体"/>
                <w:sz w:val="18"/>
                <w:szCs w:val="18"/>
              </w:rPr>
            </w:pP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5</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和林涛</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柏基菌业有限公司</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食用菌栽培技术指导</w:t>
            </w:r>
          </w:p>
        </w:tc>
        <w:tc>
          <w:tcPr>
            <w:tcW w:w="1464" w:type="dxa"/>
            <w:vAlign w:val="center"/>
          </w:tcPr>
          <w:p w:rsidR="008C7C25" w:rsidRPr="00E00C31" w:rsidRDefault="008C7C25">
            <w:pPr>
              <w:spacing w:line="440" w:lineRule="exact"/>
              <w:jc w:val="center"/>
              <w:rPr>
                <w:rFonts w:ascii="宋体"/>
                <w:sz w:val="18"/>
                <w:szCs w:val="18"/>
              </w:rPr>
            </w:pP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6</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王海刚</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晋城市景熙现代农业开发有限公司</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技术顾问</w:t>
            </w:r>
          </w:p>
        </w:tc>
        <w:tc>
          <w:tcPr>
            <w:tcW w:w="1464" w:type="dxa"/>
            <w:vAlign w:val="center"/>
          </w:tcPr>
          <w:p w:rsidR="008C7C25" w:rsidRPr="00E00C31" w:rsidRDefault="008C7C25">
            <w:pPr>
              <w:spacing w:line="440" w:lineRule="exact"/>
              <w:jc w:val="center"/>
              <w:rPr>
                <w:rFonts w:ascii="宋体"/>
                <w:sz w:val="18"/>
                <w:szCs w:val="18"/>
              </w:rPr>
            </w:pPr>
          </w:p>
        </w:tc>
      </w:tr>
      <w:tr w:rsidR="008C7C25" w:rsidRPr="00E00C31">
        <w:tc>
          <w:tcPr>
            <w:tcW w:w="81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7</w:t>
            </w:r>
          </w:p>
        </w:tc>
        <w:tc>
          <w:tcPr>
            <w:tcW w:w="936"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牛瑜菲</w:t>
            </w:r>
          </w:p>
        </w:tc>
        <w:tc>
          <w:tcPr>
            <w:tcW w:w="293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晋城市一枝秀商贸有限公司</w:t>
            </w:r>
          </w:p>
        </w:tc>
        <w:tc>
          <w:tcPr>
            <w:tcW w:w="2177"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花卉存放、营销顾问</w:t>
            </w:r>
          </w:p>
        </w:tc>
        <w:tc>
          <w:tcPr>
            <w:tcW w:w="1464" w:type="dxa"/>
            <w:vAlign w:val="center"/>
          </w:tcPr>
          <w:p w:rsidR="008C7C25" w:rsidRPr="00E00C31" w:rsidRDefault="008C7C25">
            <w:pPr>
              <w:spacing w:line="440" w:lineRule="exact"/>
              <w:jc w:val="center"/>
              <w:rPr>
                <w:rFonts w:ascii="宋体"/>
                <w:sz w:val="18"/>
                <w:szCs w:val="18"/>
              </w:rPr>
            </w:pPr>
          </w:p>
        </w:tc>
      </w:tr>
    </w:tbl>
    <w:p w:rsidR="008C7C25" w:rsidRDefault="008C7C25">
      <w:pPr>
        <w:jc w:val="center"/>
        <w:rPr>
          <w:rFonts w:ascii="宋体"/>
          <w:b/>
          <w:sz w:val="24"/>
        </w:rPr>
      </w:pP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（三）培养培训</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本系目前已经制定了完善的专业教师到对口企事业单位定期实践、校企研讨和实践经验交流制度；建立了相对完善教师继续教育考核制度和政策。</w:t>
      </w:r>
    </w:p>
    <w:p w:rsidR="008C7C25" w:rsidRDefault="008C7C25">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果蔬花卉生产专业教师到企业实践锻炼情况一览表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04"/>
        <w:gridCol w:w="1704"/>
        <w:gridCol w:w="1704"/>
        <w:gridCol w:w="1705"/>
        <w:gridCol w:w="1705"/>
      </w:tblGrid>
      <w:tr w:rsidR="008C7C25" w:rsidRPr="00E00C31">
        <w:tc>
          <w:tcPr>
            <w:tcW w:w="1704"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姓名</w:t>
            </w:r>
          </w:p>
        </w:tc>
        <w:tc>
          <w:tcPr>
            <w:tcW w:w="1704"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培训类别</w:t>
            </w:r>
          </w:p>
        </w:tc>
        <w:tc>
          <w:tcPr>
            <w:tcW w:w="1704"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培训时间</w:t>
            </w:r>
          </w:p>
        </w:tc>
        <w:tc>
          <w:tcPr>
            <w:tcW w:w="1705"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培训地点</w:t>
            </w:r>
          </w:p>
        </w:tc>
        <w:tc>
          <w:tcPr>
            <w:tcW w:w="1705"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王海刚</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泽州</w:t>
            </w:r>
          </w:p>
        </w:tc>
        <w:tc>
          <w:tcPr>
            <w:tcW w:w="1705" w:type="dxa"/>
            <w:vAlign w:val="center"/>
          </w:tcPr>
          <w:p w:rsidR="008C7C25" w:rsidRPr="00E00C31" w:rsidRDefault="008C7C25">
            <w:pPr>
              <w:spacing w:line="440" w:lineRule="exact"/>
              <w:jc w:val="center"/>
              <w:rPr>
                <w:rFonts w:ascii="宋体"/>
                <w:sz w:val="18"/>
                <w:szCs w:val="18"/>
              </w:rPr>
            </w:pP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蔡</w:t>
            </w:r>
            <w:r w:rsidRPr="00E00C31">
              <w:rPr>
                <w:rFonts w:ascii="宋体" w:hAnsi="宋体"/>
                <w:sz w:val="18"/>
                <w:szCs w:val="18"/>
              </w:rPr>
              <w:t xml:space="preserve">  </w:t>
            </w:r>
            <w:r w:rsidRPr="00E00C31">
              <w:rPr>
                <w:rFonts w:ascii="宋体" w:hAnsi="宋体" w:hint="eastAsia"/>
                <w:sz w:val="18"/>
                <w:szCs w:val="18"/>
              </w:rPr>
              <w:t>琼</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泽州</w:t>
            </w:r>
          </w:p>
        </w:tc>
        <w:tc>
          <w:tcPr>
            <w:tcW w:w="1705" w:type="dxa"/>
            <w:vAlign w:val="center"/>
          </w:tcPr>
          <w:p w:rsidR="008C7C25" w:rsidRPr="00E00C31" w:rsidRDefault="008C7C25">
            <w:pPr>
              <w:spacing w:line="440" w:lineRule="exact"/>
              <w:jc w:val="center"/>
              <w:rPr>
                <w:rFonts w:ascii="宋体"/>
                <w:sz w:val="18"/>
                <w:szCs w:val="18"/>
              </w:rPr>
            </w:pP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王雁飞</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泽州</w:t>
            </w:r>
          </w:p>
        </w:tc>
        <w:tc>
          <w:tcPr>
            <w:tcW w:w="1705" w:type="dxa"/>
            <w:vAlign w:val="center"/>
          </w:tcPr>
          <w:p w:rsidR="008C7C25" w:rsidRPr="00E00C31" w:rsidRDefault="008C7C25">
            <w:pPr>
              <w:spacing w:line="440" w:lineRule="exact"/>
              <w:jc w:val="center"/>
              <w:rPr>
                <w:rFonts w:ascii="宋体"/>
                <w:sz w:val="18"/>
                <w:szCs w:val="18"/>
              </w:rPr>
            </w:pP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和林涛</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陵川</w:t>
            </w:r>
          </w:p>
        </w:tc>
        <w:tc>
          <w:tcPr>
            <w:tcW w:w="1705" w:type="dxa"/>
            <w:vAlign w:val="center"/>
          </w:tcPr>
          <w:p w:rsidR="008C7C25" w:rsidRPr="00E00C31" w:rsidRDefault="008C7C25">
            <w:pPr>
              <w:spacing w:line="440" w:lineRule="exact"/>
              <w:jc w:val="center"/>
              <w:rPr>
                <w:rFonts w:ascii="宋体"/>
                <w:sz w:val="18"/>
                <w:szCs w:val="18"/>
              </w:rPr>
            </w:pP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王</w:t>
            </w:r>
            <w:r w:rsidRPr="00E00C31">
              <w:rPr>
                <w:rFonts w:ascii="宋体" w:hAnsi="宋体"/>
                <w:sz w:val="18"/>
                <w:szCs w:val="18"/>
              </w:rPr>
              <w:t xml:space="preserve">  </w:t>
            </w:r>
            <w:r w:rsidRPr="00E00C31">
              <w:rPr>
                <w:rFonts w:ascii="宋体" w:hAnsi="宋体" w:hint="eastAsia"/>
                <w:sz w:val="18"/>
                <w:szCs w:val="18"/>
              </w:rPr>
              <w:t>远</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陵川</w:t>
            </w:r>
          </w:p>
        </w:tc>
        <w:tc>
          <w:tcPr>
            <w:tcW w:w="1705" w:type="dxa"/>
            <w:vAlign w:val="center"/>
          </w:tcPr>
          <w:p w:rsidR="008C7C25" w:rsidRPr="00E00C31" w:rsidRDefault="008C7C25">
            <w:pPr>
              <w:spacing w:line="440" w:lineRule="exact"/>
              <w:jc w:val="center"/>
              <w:rPr>
                <w:rFonts w:ascii="宋体"/>
                <w:sz w:val="18"/>
                <w:szCs w:val="18"/>
              </w:rPr>
            </w:pP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张宏平</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郑州</w:t>
            </w:r>
          </w:p>
        </w:tc>
        <w:tc>
          <w:tcPr>
            <w:tcW w:w="1705" w:type="dxa"/>
            <w:vAlign w:val="center"/>
          </w:tcPr>
          <w:p w:rsidR="008C7C25" w:rsidRPr="00E00C31" w:rsidRDefault="008C7C25">
            <w:pPr>
              <w:spacing w:line="440" w:lineRule="exact"/>
              <w:jc w:val="center"/>
              <w:rPr>
                <w:rFonts w:ascii="宋体"/>
                <w:sz w:val="18"/>
                <w:szCs w:val="18"/>
              </w:rPr>
            </w:pPr>
          </w:p>
        </w:tc>
      </w:tr>
      <w:tr w:rsidR="008C7C25" w:rsidRPr="00E00C31">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张晋元</w:t>
            </w:r>
          </w:p>
        </w:tc>
        <w:tc>
          <w:tcPr>
            <w:tcW w:w="1704" w:type="dxa"/>
            <w:vAlign w:val="center"/>
          </w:tcPr>
          <w:p w:rsidR="008C7C25" w:rsidRPr="00E00C31" w:rsidRDefault="008C7C25">
            <w:pPr>
              <w:spacing w:line="440" w:lineRule="exact"/>
              <w:jc w:val="center"/>
              <w:rPr>
                <w:rFonts w:ascii="宋体"/>
                <w:sz w:val="18"/>
                <w:szCs w:val="18"/>
              </w:rPr>
            </w:pPr>
            <w:r w:rsidRPr="00E00C31">
              <w:rPr>
                <w:rFonts w:ascii="宋体" w:hAnsi="宋体" w:hint="eastAsia"/>
                <w:sz w:val="18"/>
                <w:szCs w:val="18"/>
              </w:rPr>
              <w:t>企业实践</w:t>
            </w:r>
          </w:p>
        </w:tc>
        <w:tc>
          <w:tcPr>
            <w:tcW w:w="1704"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2018</w:t>
            </w:r>
          </w:p>
        </w:tc>
        <w:tc>
          <w:tcPr>
            <w:tcW w:w="1705" w:type="dxa"/>
            <w:vAlign w:val="center"/>
          </w:tcPr>
          <w:p w:rsidR="008C7C25" w:rsidRPr="00E00C31" w:rsidRDefault="008C7C25">
            <w:pPr>
              <w:spacing w:line="440" w:lineRule="exact"/>
              <w:jc w:val="center"/>
              <w:rPr>
                <w:rFonts w:ascii="宋体" w:hAnsi="宋体"/>
                <w:sz w:val="18"/>
                <w:szCs w:val="18"/>
              </w:rPr>
            </w:pPr>
            <w:r w:rsidRPr="00E00C31">
              <w:rPr>
                <w:rFonts w:ascii="宋体" w:hAnsi="宋体" w:hint="eastAsia"/>
                <w:sz w:val="18"/>
                <w:szCs w:val="18"/>
              </w:rPr>
              <w:t>郑州</w:t>
            </w:r>
            <w:r w:rsidRPr="00E00C31">
              <w:rPr>
                <w:rFonts w:ascii="宋体" w:hAnsi="宋体"/>
                <w:sz w:val="18"/>
                <w:szCs w:val="18"/>
              </w:rPr>
              <w:t xml:space="preserve"> </w:t>
            </w:r>
          </w:p>
        </w:tc>
        <w:tc>
          <w:tcPr>
            <w:tcW w:w="1705" w:type="dxa"/>
            <w:vAlign w:val="center"/>
          </w:tcPr>
          <w:p w:rsidR="008C7C25" w:rsidRPr="00E00C31" w:rsidRDefault="008C7C25">
            <w:pPr>
              <w:spacing w:line="440" w:lineRule="exact"/>
              <w:jc w:val="center"/>
              <w:rPr>
                <w:rFonts w:ascii="宋体" w:hAnsi="宋体"/>
                <w:sz w:val="18"/>
                <w:szCs w:val="18"/>
              </w:rPr>
            </w:pPr>
          </w:p>
        </w:tc>
      </w:tr>
    </w:tbl>
    <w:p w:rsidR="008C7C25" w:rsidRDefault="008C7C25">
      <w:pPr>
        <w:spacing w:line="360" w:lineRule="auto"/>
        <w:ind w:firstLineChars="200" w:firstLine="480"/>
        <w:rPr>
          <w:rFonts w:ascii="宋体"/>
          <w:sz w:val="24"/>
        </w:rPr>
      </w:pPr>
      <w:r>
        <w:rPr>
          <w:rFonts w:ascii="宋体" w:hAnsi="宋体" w:hint="eastAsia"/>
          <w:sz w:val="24"/>
        </w:rPr>
        <w:t>（四）社会服务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本系已建立专业教师密切联系行业、企业的制度，引导和激励教师主动为行业、企业和社会服务；近</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年教师开展社会培训工作</w:t>
      </w:r>
      <w:r>
        <w:rPr>
          <w:rFonts w:ascii="仿宋_GB2312" w:eastAsia="仿宋_GB2312" w:hAnsi="仿宋_GB2312" w:cs="仿宋_GB2312"/>
          <w:sz w:val="30"/>
          <w:szCs w:val="30"/>
        </w:rPr>
        <w:t>950</w:t>
      </w:r>
      <w:r>
        <w:rPr>
          <w:rFonts w:ascii="仿宋_GB2312" w:eastAsia="仿宋_GB2312" w:hAnsi="仿宋_GB2312" w:cs="仿宋_GB2312" w:hint="eastAsia"/>
          <w:sz w:val="30"/>
          <w:szCs w:val="30"/>
        </w:rPr>
        <w:t>人次；技术咨询、技术服务效果好。</w:t>
      </w:r>
    </w:p>
    <w:p w:rsidR="008C7C25" w:rsidRDefault="008C7C25">
      <w:pPr>
        <w:spacing w:line="440" w:lineRule="exact"/>
        <w:ind w:firstLineChars="200" w:firstLine="482"/>
        <w:jc w:val="center"/>
        <w:rPr>
          <w:rFonts w:ascii="仿宋_GB2312" w:eastAsia="仿宋_GB2312" w:hAnsi="宋体"/>
          <w:b/>
          <w:sz w:val="24"/>
        </w:rPr>
      </w:pPr>
      <w:r>
        <w:rPr>
          <w:rFonts w:ascii="仿宋_GB2312" w:eastAsia="仿宋_GB2312" w:hAnsi="宋体" w:hint="eastAsia"/>
          <w:b/>
          <w:sz w:val="24"/>
        </w:rPr>
        <w:t>果蔬花卉生产专业教师开展社会培训情况一览表</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
        <w:gridCol w:w="2192"/>
        <w:gridCol w:w="1768"/>
        <w:gridCol w:w="1308"/>
        <w:gridCol w:w="1421"/>
        <w:gridCol w:w="1276"/>
      </w:tblGrid>
      <w:tr w:rsidR="008C7C25" w:rsidRPr="00E00C31">
        <w:tc>
          <w:tcPr>
            <w:tcW w:w="648"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2192"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培训企业</w:t>
            </w:r>
          </w:p>
        </w:tc>
        <w:tc>
          <w:tcPr>
            <w:tcW w:w="1768"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培训内容</w:t>
            </w:r>
          </w:p>
        </w:tc>
        <w:tc>
          <w:tcPr>
            <w:tcW w:w="1308"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培训时间</w:t>
            </w:r>
          </w:p>
        </w:tc>
        <w:tc>
          <w:tcPr>
            <w:tcW w:w="1421"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被培养人次</w:t>
            </w:r>
          </w:p>
        </w:tc>
        <w:tc>
          <w:tcPr>
            <w:tcW w:w="1276" w:type="dxa"/>
            <w:vAlign w:val="center"/>
          </w:tcPr>
          <w:p w:rsidR="008C7C25" w:rsidRPr="00E00C31" w:rsidRDefault="008C7C25">
            <w:pPr>
              <w:spacing w:line="440" w:lineRule="exact"/>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c>
          <w:tcPr>
            <w:tcW w:w="64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1</w:t>
            </w:r>
          </w:p>
        </w:tc>
        <w:tc>
          <w:tcPr>
            <w:tcW w:w="2192" w:type="dxa"/>
            <w:vAlign w:val="center"/>
          </w:tcPr>
          <w:p w:rsidR="008C7C25" w:rsidRPr="00E00C31" w:rsidRDefault="008C7C25">
            <w:pPr>
              <w:autoSpaceDN w:val="0"/>
              <w:textAlignment w:val="center"/>
              <w:rPr>
                <w:rFonts w:ascii="宋体"/>
                <w:sz w:val="18"/>
                <w:szCs w:val="18"/>
              </w:rPr>
            </w:pPr>
            <w:r w:rsidRPr="00E00C31">
              <w:rPr>
                <w:rFonts w:ascii="宋体" w:hAnsi="宋体" w:hint="eastAsia"/>
                <w:sz w:val="18"/>
                <w:szCs w:val="18"/>
              </w:rPr>
              <w:t>陵川县政府</w:t>
            </w:r>
          </w:p>
        </w:tc>
        <w:tc>
          <w:tcPr>
            <w:tcW w:w="1768" w:type="dxa"/>
            <w:vAlign w:val="center"/>
          </w:tcPr>
          <w:p w:rsidR="008C7C25" w:rsidRPr="00E00C31" w:rsidRDefault="008C7C25">
            <w:pPr>
              <w:spacing w:line="440" w:lineRule="exact"/>
              <w:rPr>
                <w:rFonts w:ascii="宋体"/>
                <w:sz w:val="18"/>
                <w:szCs w:val="18"/>
              </w:rPr>
            </w:pPr>
            <w:r w:rsidRPr="00E00C31">
              <w:rPr>
                <w:rFonts w:ascii="宋体" w:hAnsi="宋体" w:hint="eastAsia"/>
                <w:sz w:val="18"/>
                <w:szCs w:val="18"/>
              </w:rPr>
              <w:t>农民技能培训</w:t>
            </w:r>
          </w:p>
        </w:tc>
        <w:tc>
          <w:tcPr>
            <w:tcW w:w="1308" w:type="dxa"/>
            <w:vAlign w:val="center"/>
          </w:tcPr>
          <w:p w:rsidR="008C7C25" w:rsidRPr="00E00C31" w:rsidRDefault="008C7C25">
            <w:pPr>
              <w:spacing w:line="440" w:lineRule="exact"/>
              <w:rPr>
                <w:rFonts w:ascii="宋体"/>
                <w:sz w:val="18"/>
                <w:szCs w:val="18"/>
              </w:rPr>
            </w:pPr>
            <w:r w:rsidRPr="00E00C31">
              <w:rPr>
                <w:rFonts w:ascii="宋体" w:hAnsi="宋体"/>
                <w:sz w:val="18"/>
                <w:szCs w:val="18"/>
              </w:rPr>
              <w:t>2018</w:t>
            </w:r>
            <w:r w:rsidRPr="00E00C31">
              <w:rPr>
                <w:rFonts w:ascii="宋体" w:hAnsi="宋体" w:hint="eastAsia"/>
                <w:sz w:val="18"/>
                <w:szCs w:val="18"/>
              </w:rPr>
              <w:t>年</w:t>
            </w:r>
          </w:p>
        </w:tc>
        <w:tc>
          <w:tcPr>
            <w:tcW w:w="1421"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300</w:t>
            </w:r>
          </w:p>
        </w:tc>
        <w:tc>
          <w:tcPr>
            <w:tcW w:w="1276" w:type="dxa"/>
          </w:tcPr>
          <w:p w:rsidR="008C7C25" w:rsidRPr="00E00C31" w:rsidRDefault="008C7C25">
            <w:pPr>
              <w:spacing w:line="440" w:lineRule="exact"/>
              <w:rPr>
                <w:rFonts w:ascii="宋体"/>
                <w:sz w:val="18"/>
                <w:szCs w:val="18"/>
              </w:rPr>
            </w:pPr>
          </w:p>
        </w:tc>
      </w:tr>
      <w:tr w:rsidR="008C7C25" w:rsidRPr="00E00C31">
        <w:tc>
          <w:tcPr>
            <w:tcW w:w="64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w:t>
            </w:r>
          </w:p>
        </w:tc>
        <w:tc>
          <w:tcPr>
            <w:tcW w:w="2192" w:type="dxa"/>
            <w:vAlign w:val="center"/>
          </w:tcPr>
          <w:p w:rsidR="008C7C25" w:rsidRPr="00E00C31" w:rsidRDefault="008C7C25">
            <w:pPr>
              <w:autoSpaceDN w:val="0"/>
              <w:textAlignment w:val="center"/>
              <w:rPr>
                <w:rFonts w:ascii="宋体"/>
                <w:sz w:val="18"/>
                <w:szCs w:val="18"/>
              </w:rPr>
            </w:pPr>
            <w:r w:rsidRPr="00E00C31">
              <w:rPr>
                <w:rFonts w:ascii="宋体" w:hAnsi="宋体" w:hint="eastAsia"/>
                <w:sz w:val="18"/>
                <w:szCs w:val="18"/>
              </w:rPr>
              <w:t>晋城市残联</w:t>
            </w:r>
          </w:p>
        </w:tc>
        <w:tc>
          <w:tcPr>
            <w:tcW w:w="1768" w:type="dxa"/>
            <w:vAlign w:val="center"/>
          </w:tcPr>
          <w:p w:rsidR="008C7C25" w:rsidRPr="00E00C31" w:rsidRDefault="008C7C25">
            <w:pPr>
              <w:spacing w:line="440" w:lineRule="exact"/>
              <w:rPr>
                <w:rFonts w:ascii="宋体"/>
                <w:sz w:val="18"/>
                <w:szCs w:val="18"/>
              </w:rPr>
            </w:pPr>
            <w:r w:rsidRPr="00E00C31">
              <w:rPr>
                <w:rFonts w:ascii="宋体" w:hAnsi="宋体" w:hint="eastAsia"/>
                <w:sz w:val="18"/>
                <w:szCs w:val="18"/>
              </w:rPr>
              <w:t>技能培训</w:t>
            </w:r>
          </w:p>
        </w:tc>
        <w:tc>
          <w:tcPr>
            <w:tcW w:w="1308" w:type="dxa"/>
            <w:vAlign w:val="center"/>
          </w:tcPr>
          <w:p w:rsidR="008C7C25" w:rsidRPr="00E00C31" w:rsidRDefault="008C7C25">
            <w:pPr>
              <w:spacing w:line="440" w:lineRule="exact"/>
              <w:rPr>
                <w:rFonts w:ascii="宋体"/>
                <w:sz w:val="18"/>
                <w:szCs w:val="18"/>
              </w:rPr>
            </w:pPr>
            <w:r w:rsidRPr="00E00C31">
              <w:rPr>
                <w:rFonts w:ascii="宋体" w:hAnsi="宋体"/>
                <w:sz w:val="18"/>
                <w:szCs w:val="18"/>
              </w:rPr>
              <w:t>2018</w:t>
            </w:r>
            <w:r w:rsidRPr="00E00C31">
              <w:rPr>
                <w:rFonts w:ascii="宋体" w:hAnsi="宋体" w:hint="eastAsia"/>
                <w:sz w:val="18"/>
                <w:szCs w:val="18"/>
              </w:rPr>
              <w:t>年</w:t>
            </w:r>
          </w:p>
        </w:tc>
        <w:tc>
          <w:tcPr>
            <w:tcW w:w="1421"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200</w:t>
            </w:r>
          </w:p>
        </w:tc>
        <w:tc>
          <w:tcPr>
            <w:tcW w:w="1276" w:type="dxa"/>
          </w:tcPr>
          <w:p w:rsidR="008C7C25" w:rsidRPr="00E00C31" w:rsidRDefault="008C7C25">
            <w:pPr>
              <w:spacing w:line="440" w:lineRule="exact"/>
              <w:rPr>
                <w:rFonts w:ascii="宋体"/>
                <w:sz w:val="18"/>
                <w:szCs w:val="18"/>
              </w:rPr>
            </w:pPr>
          </w:p>
        </w:tc>
      </w:tr>
      <w:tr w:rsidR="008C7C25" w:rsidRPr="00E00C31">
        <w:tc>
          <w:tcPr>
            <w:tcW w:w="64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lastRenderedPageBreak/>
              <w:t>3</w:t>
            </w:r>
          </w:p>
        </w:tc>
        <w:tc>
          <w:tcPr>
            <w:tcW w:w="2192" w:type="dxa"/>
            <w:vAlign w:val="center"/>
          </w:tcPr>
          <w:p w:rsidR="008C7C25" w:rsidRPr="00E00C31" w:rsidRDefault="008C7C25">
            <w:pPr>
              <w:spacing w:line="440" w:lineRule="exact"/>
              <w:rPr>
                <w:rFonts w:ascii="宋体"/>
                <w:sz w:val="18"/>
                <w:szCs w:val="18"/>
              </w:rPr>
            </w:pPr>
            <w:r w:rsidRPr="00E00C31">
              <w:rPr>
                <w:rFonts w:ascii="宋体" w:hAnsi="宋体" w:hint="eastAsia"/>
                <w:sz w:val="18"/>
                <w:szCs w:val="18"/>
              </w:rPr>
              <w:t>阳城县政法</w:t>
            </w:r>
          </w:p>
        </w:tc>
        <w:tc>
          <w:tcPr>
            <w:tcW w:w="1768" w:type="dxa"/>
            <w:vAlign w:val="center"/>
          </w:tcPr>
          <w:p w:rsidR="008C7C25" w:rsidRPr="00E00C31" w:rsidRDefault="008C7C25">
            <w:pPr>
              <w:spacing w:line="440" w:lineRule="exact"/>
              <w:rPr>
                <w:rFonts w:ascii="宋体"/>
                <w:sz w:val="18"/>
                <w:szCs w:val="18"/>
              </w:rPr>
            </w:pPr>
            <w:r w:rsidRPr="00E00C31">
              <w:rPr>
                <w:rFonts w:ascii="宋体" w:hAnsi="宋体" w:hint="eastAsia"/>
                <w:sz w:val="18"/>
                <w:szCs w:val="18"/>
              </w:rPr>
              <w:t>技能培训</w:t>
            </w:r>
          </w:p>
        </w:tc>
        <w:tc>
          <w:tcPr>
            <w:tcW w:w="1308" w:type="dxa"/>
            <w:vAlign w:val="center"/>
          </w:tcPr>
          <w:p w:rsidR="008C7C25" w:rsidRPr="00E00C31" w:rsidRDefault="008C7C25">
            <w:pPr>
              <w:spacing w:line="440" w:lineRule="exact"/>
              <w:rPr>
                <w:rFonts w:ascii="宋体"/>
                <w:sz w:val="18"/>
                <w:szCs w:val="18"/>
              </w:rPr>
            </w:pPr>
            <w:r w:rsidRPr="00E00C31">
              <w:rPr>
                <w:rFonts w:ascii="宋体" w:hAnsi="宋体"/>
                <w:sz w:val="18"/>
                <w:szCs w:val="18"/>
              </w:rPr>
              <w:t>2019</w:t>
            </w:r>
            <w:r w:rsidRPr="00E00C31">
              <w:rPr>
                <w:rFonts w:ascii="宋体" w:hAnsi="宋体" w:hint="eastAsia"/>
                <w:sz w:val="18"/>
                <w:szCs w:val="18"/>
              </w:rPr>
              <w:t>年</w:t>
            </w:r>
          </w:p>
        </w:tc>
        <w:tc>
          <w:tcPr>
            <w:tcW w:w="1421"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50</w:t>
            </w:r>
          </w:p>
        </w:tc>
        <w:tc>
          <w:tcPr>
            <w:tcW w:w="1276" w:type="dxa"/>
          </w:tcPr>
          <w:p w:rsidR="008C7C25" w:rsidRPr="00E00C31" w:rsidRDefault="008C7C25">
            <w:pPr>
              <w:spacing w:line="440" w:lineRule="exact"/>
              <w:rPr>
                <w:rFonts w:ascii="宋体"/>
                <w:sz w:val="18"/>
                <w:szCs w:val="18"/>
              </w:rPr>
            </w:pPr>
          </w:p>
        </w:tc>
      </w:tr>
      <w:tr w:rsidR="008C7C25" w:rsidRPr="00E00C31">
        <w:tc>
          <w:tcPr>
            <w:tcW w:w="648"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4</w:t>
            </w:r>
          </w:p>
        </w:tc>
        <w:tc>
          <w:tcPr>
            <w:tcW w:w="2192" w:type="dxa"/>
            <w:vAlign w:val="center"/>
          </w:tcPr>
          <w:p w:rsidR="008C7C25" w:rsidRPr="00E00C31" w:rsidRDefault="008C7C25">
            <w:pPr>
              <w:spacing w:line="440" w:lineRule="exact"/>
              <w:rPr>
                <w:rFonts w:ascii="宋体"/>
                <w:sz w:val="18"/>
                <w:szCs w:val="18"/>
              </w:rPr>
            </w:pPr>
            <w:r w:rsidRPr="00E00C31">
              <w:rPr>
                <w:rFonts w:ascii="宋体" w:hAnsi="宋体" w:hint="eastAsia"/>
                <w:sz w:val="18"/>
                <w:szCs w:val="18"/>
              </w:rPr>
              <w:t>山西坤珍农业科技有限公司</w:t>
            </w:r>
          </w:p>
        </w:tc>
        <w:tc>
          <w:tcPr>
            <w:tcW w:w="1768" w:type="dxa"/>
            <w:vAlign w:val="center"/>
          </w:tcPr>
          <w:p w:rsidR="008C7C25" w:rsidRPr="00E00C31" w:rsidRDefault="008C7C25">
            <w:pPr>
              <w:spacing w:line="440" w:lineRule="exact"/>
              <w:rPr>
                <w:rFonts w:ascii="宋体"/>
                <w:sz w:val="18"/>
                <w:szCs w:val="18"/>
              </w:rPr>
            </w:pPr>
            <w:r w:rsidRPr="00E00C31">
              <w:rPr>
                <w:rFonts w:ascii="宋体" w:hAnsi="宋体" w:hint="eastAsia"/>
                <w:sz w:val="18"/>
                <w:szCs w:val="18"/>
              </w:rPr>
              <w:t>技能培训</w:t>
            </w:r>
          </w:p>
        </w:tc>
        <w:tc>
          <w:tcPr>
            <w:tcW w:w="1308" w:type="dxa"/>
            <w:vAlign w:val="center"/>
          </w:tcPr>
          <w:p w:rsidR="008C7C25" w:rsidRPr="00E00C31" w:rsidRDefault="008C7C25">
            <w:pPr>
              <w:spacing w:line="440" w:lineRule="exact"/>
              <w:rPr>
                <w:rFonts w:ascii="宋体"/>
                <w:sz w:val="18"/>
                <w:szCs w:val="18"/>
              </w:rPr>
            </w:pPr>
            <w:r w:rsidRPr="00E00C31">
              <w:rPr>
                <w:rFonts w:ascii="宋体" w:hAnsi="宋体"/>
                <w:sz w:val="18"/>
                <w:szCs w:val="18"/>
              </w:rPr>
              <w:t>2019</w:t>
            </w:r>
            <w:r w:rsidRPr="00E00C31">
              <w:rPr>
                <w:rFonts w:ascii="宋体" w:hAnsi="宋体" w:hint="eastAsia"/>
                <w:sz w:val="18"/>
                <w:szCs w:val="18"/>
              </w:rPr>
              <w:t>年</w:t>
            </w:r>
          </w:p>
        </w:tc>
        <w:tc>
          <w:tcPr>
            <w:tcW w:w="1421" w:type="dxa"/>
            <w:vAlign w:val="center"/>
          </w:tcPr>
          <w:p w:rsidR="008C7C25" w:rsidRPr="00E00C31" w:rsidRDefault="008C7C25">
            <w:pPr>
              <w:spacing w:line="440" w:lineRule="exact"/>
              <w:jc w:val="center"/>
              <w:rPr>
                <w:rFonts w:ascii="宋体" w:hAnsi="宋体"/>
                <w:sz w:val="18"/>
                <w:szCs w:val="18"/>
              </w:rPr>
            </w:pPr>
            <w:r w:rsidRPr="00E00C31">
              <w:rPr>
                <w:rFonts w:ascii="宋体" w:hAnsi="宋体"/>
                <w:sz w:val="18"/>
                <w:szCs w:val="18"/>
              </w:rPr>
              <w:t>80</w:t>
            </w:r>
          </w:p>
        </w:tc>
        <w:tc>
          <w:tcPr>
            <w:tcW w:w="1276" w:type="dxa"/>
          </w:tcPr>
          <w:p w:rsidR="008C7C25" w:rsidRPr="00E00C31" w:rsidRDefault="008C7C25">
            <w:pPr>
              <w:spacing w:line="440" w:lineRule="exact"/>
              <w:rPr>
                <w:rFonts w:ascii="宋体"/>
                <w:sz w:val="18"/>
                <w:szCs w:val="18"/>
              </w:rPr>
            </w:pPr>
          </w:p>
        </w:tc>
      </w:tr>
    </w:tbl>
    <w:p w:rsidR="008C7C25" w:rsidRDefault="008C7C25">
      <w:pPr>
        <w:pStyle w:val="2"/>
        <w:ind w:left="426"/>
        <w:rPr>
          <w:b w:val="0"/>
          <w:bCs/>
        </w:rPr>
      </w:pPr>
      <w:bookmarkStart w:id="253" w:name="_Toc17266617"/>
      <w:bookmarkStart w:id="254" w:name="_Toc11492"/>
      <w:bookmarkStart w:id="255" w:name="_Toc339913821"/>
      <w:bookmarkStart w:id="256" w:name="_Toc339985622"/>
      <w:bookmarkStart w:id="257" w:name="_Toc341338657"/>
      <w:bookmarkStart w:id="258" w:name="_Toc17267575"/>
      <w:bookmarkStart w:id="259" w:name="_Toc32706_WPSOffice_Level2"/>
      <w:r>
        <w:rPr>
          <w:rFonts w:hint="eastAsia"/>
          <w:b w:val="0"/>
          <w:bCs/>
        </w:rPr>
        <w:t>三、校企合作，共建校内外实习实训基地措施</w:t>
      </w:r>
      <w:bookmarkEnd w:id="253"/>
      <w:bookmarkEnd w:id="254"/>
      <w:bookmarkEnd w:id="255"/>
      <w:bookmarkEnd w:id="256"/>
      <w:bookmarkEnd w:id="257"/>
      <w:bookmarkEnd w:id="258"/>
      <w:bookmarkEnd w:id="259"/>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果蔬技术专业与行业、企业密切合作，开展实践教学方案设计与实施；实施生产性实训和顶岗实习，探索建立“校中厂”、“厂中校”等形式的实践教学基地；实践教学比重达到总学时的</w:t>
      </w:r>
      <w:r>
        <w:rPr>
          <w:rFonts w:ascii="仿宋_GB2312" w:eastAsia="仿宋_GB2312" w:hAnsi="仿宋_GB2312" w:cs="仿宋_GB2312"/>
          <w:sz w:val="30"/>
          <w:szCs w:val="30"/>
        </w:rPr>
        <w:t>60</w:t>
      </w:r>
      <w:r>
        <w:rPr>
          <w:rFonts w:ascii="仿宋_GB2312" w:eastAsia="仿宋_GB2312" w:hAnsi="仿宋_GB2312" w:cs="仿宋_GB2312" w:hint="eastAsia"/>
          <w:sz w:val="30"/>
          <w:szCs w:val="30"/>
        </w:rPr>
        <w:t>％以上。</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（一）校内实践教学条件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果蔬技术专业通过校企联合方式共同创建具有真实的岗位训练、具有职场氛围、具有企业文化，以及设备先进、软硬件配套的校内实训基地，现有样品处理实训室、花卉大棚、果蔬设计室、果蔬施工与管理室、景观设计室、农产品检测实验室、组织培养室等实训室</w:t>
      </w:r>
      <w:r>
        <w:rPr>
          <w:rFonts w:ascii="仿宋_GB2312" w:eastAsia="仿宋_GB2312" w:hAnsi="仿宋_GB2312" w:cs="仿宋_GB2312"/>
          <w:sz w:val="30"/>
          <w:szCs w:val="30"/>
        </w:rPr>
        <w:t>8</w:t>
      </w:r>
      <w:r>
        <w:rPr>
          <w:rFonts w:ascii="仿宋_GB2312" w:eastAsia="仿宋_GB2312" w:hAnsi="仿宋_GB2312" w:cs="仿宋_GB2312" w:hint="eastAsia"/>
          <w:sz w:val="30"/>
          <w:szCs w:val="30"/>
        </w:rPr>
        <w:t>个，设备仪器</w:t>
      </w:r>
      <w:r>
        <w:rPr>
          <w:rFonts w:ascii="仿宋_GB2312" w:eastAsia="仿宋_GB2312" w:hAnsi="仿宋_GB2312" w:cs="仿宋_GB2312"/>
          <w:sz w:val="30"/>
          <w:szCs w:val="30"/>
        </w:rPr>
        <w:t>79</w:t>
      </w:r>
      <w:r>
        <w:rPr>
          <w:rFonts w:ascii="仿宋_GB2312" w:eastAsia="仿宋_GB2312" w:hAnsi="仿宋_GB2312" w:cs="仿宋_GB2312" w:hint="eastAsia"/>
          <w:sz w:val="30"/>
          <w:szCs w:val="30"/>
        </w:rPr>
        <w:t>台套，总价值</w:t>
      </w:r>
      <w:r>
        <w:rPr>
          <w:rFonts w:ascii="仿宋_GB2312" w:eastAsia="仿宋_GB2312" w:hAnsi="仿宋_GB2312" w:cs="仿宋_GB2312"/>
          <w:sz w:val="30"/>
          <w:szCs w:val="30"/>
        </w:rPr>
        <w:t>110</w:t>
      </w:r>
      <w:r>
        <w:rPr>
          <w:rFonts w:ascii="仿宋_GB2312" w:eastAsia="仿宋_GB2312" w:hAnsi="仿宋_GB2312" w:cs="仿宋_GB2312" w:hint="eastAsia"/>
          <w:sz w:val="30"/>
          <w:szCs w:val="30"/>
        </w:rPr>
        <w:t>万元，远远高于理工类生均教学科研仪器设备值≥</w:t>
      </w:r>
      <w:r>
        <w:rPr>
          <w:rFonts w:ascii="仿宋_GB2312" w:eastAsia="仿宋_GB2312" w:hAnsi="仿宋_GB2312" w:cs="仿宋_GB2312"/>
          <w:sz w:val="30"/>
          <w:szCs w:val="30"/>
        </w:rPr>
        <w:t>5000</w:t>
      </w:r>
      <w:r>
        <w:rPr>
          <w:rFonts w:ascii="仿宋_GB2312" w:eastAsia="仿宋_GB2312" w:hAnsi="仿宋_GB2312" w:cs="仿宋_GB2312" w:hint="eastAsia"/>
          <w:sz w:val="30"/>
          <w:szCs w:val="30"/>
        </w:rPr>
        <w:t>元的标准要求。校内实验实训条件为本专业所开设的理实一体化教学、岗位专项技能实训、工种考核等教学提供了保证。同时与行业、企业密切合作开发实验实训项目，这些实训项目的开设与企业实际、行业发展相适应，完全能满足高端技能型人才培养的工作。</w:t>
      </w:r>
      <w:r>
        <w:rPr>
          <w:rFonts w:ascii="仿宋_GB2312" w:eastAsia="仿宋_GB2312" w:hAnsi="仿宋_GB2312" w:cs="仿宋_GB2312"/>
          <w:sz w:val="30"/>
          <w:szCs w:val="30"/>
        </w:rPr>
        <w:t xml:space="preserve"> </w:t>
      </w:r>
    </w:p>
    <w:p w:rsidR="008C7C25" w:rsidRDefault="008C7C25">
      <w:pPr>
        <w:spacing w:line="360" w:lineRule="auto"/>
        <w:jc w:val="center"/>
        <w:rPr>
          <w:rFonts w:ascii="仿宋_GB2312" w:eastAsia="仿宋_GB2312" w:hAnsi="宋体"/>
          <w:b/>
          <w:sz w:val="24"/>
        </w:rPr>
      </w:pPr>
      <w:r>
        <w:rPr>
          <w:rFonts w:ascii="仿宋_GB2312" w:eastAsia="仿宋_GB2312" w:hAnsi="宋体" w:hint="eastAsia"/>
          <w:b/>
          <w:sz w:val="24"/>
        </w:rPr>
        <w:t>校内实习基地情况</w:t>
      </w:r>
    </w:p>
    <w:tbl>
      <w:tblPr>
        <w:tblW w:w="85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910"/>
        <w:gridCol w:w="2413"/>
        <w:gridCol w:w="3266"/>
        <w:gridCol w:w="1939"/>
      </w:tblGrid>
      <w:tr w:rsidR="008C7C25" w:rsidRPr="00E00C31">
        <w:trPr>
          <w:trHeight w:val="678"/>
        </w:trPr>
        <w:tc>
          <w:tcPr>
            <w:tcW w:w="910" w:type="dxa"/>
            <w:vAlign w:val="center"/>
          </w:tcPr>
          <w:p w:rsidR="008C7C25" w:rsidRPr="00E00C31" w:rsidRDefault="008C7C25">
            <w:pPr>
              <w:spacing w:line="38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2413" w:type="dxa"/>
            <w:vAlign w:val="center"/>
          </w:tcPr>
          <w:p w:rsidR="008C7C25" w:rsidRPr="00E00C31" w:rsidRDefault="008C7C25">
            <w:pPr>
              <w:spacing w:line="380" w:lineRule="exact"/>
              <w:jc w:val="center"/>
              <w:rPr>
                <w:rFonts w:ascii="仿宋_GB2312" w:eastAsia="仿宋_GB2312" w:hAnsi="宋体"/>
                <w:b/>
                <w:szCs w:val="21"/>
              </w:rPr>
            </w:pPr>
            <w:r w:rsidRPr="00E00C31">
              <w:rPr>
                <w:rFonts w:ascii="仿宋_GB2312" w:eastAsia="仿宋_GB2312" w:hAnsi="宋体" w:hint="eastAsia"/>
                <w:b/>
                <w:szCs w:val="21"/>
              </w:rPr>
              <w:t>实训室名称</w:t>
            </w:r>
          </w:p>
        </w:tc>
        <w:tc>
          <w:tcPr>
            <w:tcW w:w="3266" w:type="dxa"/>
            <w:vAlign w:val="center"/>
          </w:tcPr>
          <w:p w:rsidR="008C7C25" w:rsidRPr="00E00C31" w:rsidRDefault="008C7C25">
            <w:pPr>
              <w:spacing w:line="380" w:lineRule="exact"/>
              <w:jc w:val="center"/>
              <w:rPr>
                <w:rFonts w:ascii="仿宋_GB2312" w:eastAsia="仿宋_GB2312" w:hAnsi="宋体"/>
                <w:b/>
                <w:szCs w:val="21"/>
              </w:rPr>
            </w:pPr>
            <w:r w:rsidRPr="00E00C31">
              <w:rPr>
                <w:rFonts w:ascii="仿宋_GB2312" w:eastAsia="仿宋_GB2312" w:hAnsi="宋体" w:hint="eastAsia"/>
                <w:b/>
                <w:szCs w:val="21"/>
              </w:rPr>
              <w:t>实训项目</w:t>
            </w:r>
          </w:p>
        </w:tc>
        <w:tc>
          <w:tcPr>
            <w:tcW w:w="1939" w:type="dxa"/>
            <w:vAlign w:val="center"/>
          </w:tcPr>
          <w:p w:rsidR="008C7C25" w:rsidRPr="00E00C31" w:rsidRDefault="008C7C25">
            <w:pPr>
              <w:spacing w:line="380" w:lineRule="exact"/>
              <w:jc w:val="center"/>
              <w:rPr>
                <w:rFonts w:ascii="仿宋_GB2312" w:eastAsia="仿宋_GB2312" w:hAnsi="宋体"/>
                <w:b/>
                <w:szCs w:val="21"/>
              </w:rPr>
            </w:pPr>
            <w:r w:rsidRPr="00E00C31">
              <w:rPr>
                <w:rFonts w:ascii="仿宋_GB2312" w:eastAsia="仿宋_GB2312" w:hAnsi="宋体" w:hint="eastAsia"/>
                <w:b/>
                <w:szCs w:val="21"/>
              </w:rPr>
              <w:t>备注</w:t>
            </w: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1</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样品处理实训室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实训采样及样品处理</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2</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花卉大棚</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花卉栽培及繁育、生产试验</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lastRenderedPageBreak/>
              <w:t>3</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食用菌栽培室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食用菌栽培、生产试验</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4</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菌种制备室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菌种制作、保藏</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5</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微生物实验室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食用菌养分测定、菌丝体有效成分提取</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6</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农产品检测实验室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农产品品质及成分检测</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7</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土壤肥料实验室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土壤及植物养分测定</w:t>
            </w:r>
          </w:p>
        </w:tc>
        <w:tc>
          <w:tcPr>
            <w:tcW w:w="1939" w:type="dxa"/>
            <w:vAlign w:val="center"/>
          </w:tcPr>
          <w:p w:rsidR="008C7C25" w:rsidRPr="00E00C31" w:rsidRDefault="008C7C25">
            <w:pPr>
              <w:spacing w:line="380" w:lineRule="exact"/>
              <w:jc w:val="center"/>
              <w:rPr>
                <w:rFonts w:ascii="宋体"/>
                <w:sz w:val="18"/>
                <w:szCs w:val="18"/>
              </w:rPr>
            </w:pPr>
          </w:p>
        </w:tc>
      </w:tr>
      <w:tr w:rsidR="008C7C25" w:rsidRPr="00E00C31">
        <w:trPr>
          <w:trHeight w:val="397"/>
        </w:trPr>
        <w:tc>
          <w:tcPr>
            <w:tcW w:w="910" w:type="dxa"/>
            <w:vAlign w:val="center"/>
          </w:tcPr>
          <w:p w:rsidR="008C7C25" w:rsidRPr="00E00C31" w:rsidRDefault="008C7C25">
            <w:pPr>
              <w:spacing w:line="380" w:lineRule="exact"/>
              <w:jc w:val="center"/>
              <w:rPr>
                <w:rFonts w:ascii="宋体" w:hAnsi="宋体"/>
                <w:sz w:val="18"/>
                <w:szCs w:val="18"/>
              </w:rPr>
            </w:pPr>
            <w:r w:rsidRPr="00E00C31">
              <w:rPr>
                <w:rFonts w:ascii="宋体" w:hAnsi="宋体"/>
                <w:sz w:val="18"/>
                <w:szCs w:val="18"/>
              </w:rPr>
              <w:t>8</w:t>
            </w:r>
          </w:p>
        </w:tc>
        <w:tc>
          <w:tcPr>
            <w:tcW w:w="2413"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组织培养室</w:t>
            </w:r>
          </w:p>
        </w:tc>
        <w:tc>
          <w:tcPr>
            <w:tcW w:w="3266" w:type="dxa"/>
            <w:vAlign w:val="center"/>
          </w:tcPr>
          <w:p w:rsidR="008C7C25" w:rsidRPr="00E00C31" w:rsidRDefault="008C7C25">
            <w:pPr>
              <w:spacing w:line="380" w:lineRule="exact"/>
              <w:jc w:val="center"/>
              <w:rPr>
                <w:rFonts w:ascii="宋体"/>
                <w:sz w:val="18"/>
                <w:szCs w:val="18"/>
              </w:rPr>
            </w:pPr>
            <w:r w:rsidRPr="00E00C31">
              <w:rPr>
                <w:rFonts w:ascii="宋体" w:hAnsi="宋体" w:hint="eastAsia"/>
                <w:sz w:val="18"/>
                <w:szCs w:val="18"/>
              </w:rPr>
              <w:t>植物组织培养</w:t>
            </w:r>
          </w:p>
        </w:tc>
        <w:tc>
          <w:tcPr>
            <w:tcW w:w="1939" w:type="dxa"/>
            <w:vAlign w:val="center"/>
          </w:tcPr>
          <w:p w:rsidR="008C7C25" w:rsidRPr="00E00C31" w:rsidRDefault="008C7C25">
            <w:pPr>
              <w:spacing w:line="380" w:lineRule="exact"/>
              <w:jc w:val="center"/>
              <w:rPr>
                <w:rFonts w:ascii="宋体"/>
                <w:sz w:val="18"/>
                <w:szCs w:val="18"/>
              </w:rPr>
            </w:pPr>
          </w:p>
        </w:tc>
      </w:tr>
    </w:tbl>
    <w:p w:rsidR="008C7C25" w:rsidRDefault="008C7C25">
      <w:pPr>
        <w:spacing w:line="360" w:lineRule="auto"/>
        <w:jc w:val="center"/>
        <w:rPr>
          <w:rFonts w:ascii="仿宋_GB2312" w:eastAsia="仿宋_GB2312" w:hAnsi="宋体"/>
          <w:b/>
          <w:sz w:val="24"/>
        </w:rPr>
      </w:pPr>
      <w:r>
        <w:rPr>
          <w:rFonts w:ascii="仿宋_GB2312" w:eastAsia="仿宋_GB2312" w:hAnsi="宋体" w:hint="eastAsia"/>
          <w:b/>
          <w:sz w:val="24"/>
        </w:rPr>
        <w:t>校内实习基地设备一览表</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49"/>
        <w:gridCol w:w="2538"/>
        <w:gridCol w:w="1081"/>
        <w:gridCol w:w="1040"/>
        <w:gridCol w:w="1665"/>
        <w:gridCol w:w="1455"/>
      </w:tblGrid>
      <w:tr w:rsidR="008C7C25" w:rsidRPr="00E00C31">
        <w:trPr>
          <w:trHeight w:val="771"/>
        </w:trPr>
        <w:tc>
          <w:tcPr>
            <w:tcW w:w="749" w:type="dxa"/>
            <w:vAlign w:val="center"/>
          </w:tcPr>
          <w:p w:rsidR="008C7C25" w:rsidRPr="00E00C31" w:rsidRDefault="008C7C25">
            <w:pPr>
              <w:spacing w:line="380" w:lineRule="exact"/>
              <w:jc w:val="center"/>
              <w:rPr>
                <w:rFonts w:ascii="仿宋_GB2312" w:eastAsia="仿宋_GB2312" w:hAnsi="仿宋_GB2312"/>
                <w:b/>
                <w:szCs w:val="21"/>
              </w:rPr>
            </w:pPr>
            <w:r w:rsidRPr="00E00C31">
              <w:rPr>
                <w:rFonts w:ascii="仿宋_GB2312" w:eastAsia="仿宋_GB2312" w:hAnsi="仿宋_GB2312" w:hint="eastAsia"/>
                <w:b/>
                <w:szCs w:val="21"/>
              </w:rPr>
              <w:t>序号</w:t>
            </w:r>
          </w:p>
        </w:tc>
        <w:tc>
          <w:tcPr>
            <w:tcW w:w="2538" w:type="dxa"/>
            <w:vAlign w:val="center"/>
          </w:tcPr>
          <w:p w:rsidR="008C7C25" w:rsidRPr="00E00C31" w:rsidRDefault="008C7C25">
            <w:pPr>
              <w:spacing w:line="380" w:lineRule="exact"/>
              <w:jc w:val="center"/>
              <w:rPr>
                <w:rFonts w:ascii="仿宋_GB2312" w:eastAsia="仿宋_GB2312" w:hAnsi="仿宋_GB2312"/>
                <w:b/>
                <w:szCs w:val="21"/>
              </w:rPr>
            </w:pPr>
            <w:r w:rsidRPr="00E00C31">
              <w:rPr>
                <w:rFonts w:ascii="仿宋_GB2312" w:eastAsia="仿宋_GB2312" w:hAnsi="仿宋_GB2312" w:hint="eastAsia"/>
                <w:b/>
                <w:szCs w:val="21"/>
              </w:rPr>
              <w:t>设备名称</w:t>
            </w:r>
          </w:p>
        </w:tc>
        <w:tc>
          <w:tcPr>
            <w:tcW w:w="1081" w:type="dxa"/>
            <w:vAlign w:val="center"/>
          </w:tcPr>
          <w:p w:rsidR="008C7C25" w:rsidRPr="00E00C31" w:rsidRDefault="008C7C25">
            <w:pPr>
              <w:spacing w:line="380" w:lineRule="exact"/>
              <w:jc w:val="center"/>
              <w:rPr>
                <w:rFonts w:ascii="仿宋_GB2312" w:eastAsia="仿宋_GB2312" w:hAnsi="仿宋_GB2312"/>
                <w:b/>
                <w:szCs w:val="21"/>
              </w:rPr>
            </w:pPr>
            <w:r w:rsidRPr="00E00C31">
              <w:rPr>
                <w:rFonts w:ascii="仿宋_GB2312" w:eastAsia="仿宋_GB2312" w:hAnsi="仿宋_GB2312" w:hint="eastAsia"/>
                <w:b/>
                <w:szCs w:val="21"/>
              </w:rPr>
              <w:t>单价</w:t>
            </w:r>
          </w:p>
        </w:tc>
        <w:tc>
          <w:tcPr>
            <w:tcW w:w="1040" w:type="dxa"/>
            <w:vAlign w:val="center"/>
          </w:tcPr>
          <w:p w:rsidR="008C7C25" w:rsidRPr="00E00C31" w:rsidRDefault="008C7C25">
            <w:pPr>
              <w:spacing w:line="380" w:lineRule="exact"/>
              <w:jc w:val="center"/>
              <w:rPr>
                <w:rFonts w:ascii="仿宋_GB2312" w:eastAsia="仿宋_GB2312" w:hAnsi="仿宋_GB2312"/>
                <w:b/>
                <w:szCs w:val="21"/>
              </w:rPr>
            </w:pPr>
            <w:r w:rsidRPr="00E00C31">
              <w:rPr>
                <w:rFonts w:ascii="仿宋_GB2312" w:eastAsia="仿宋_GB2312" w:hAnsi="仿宋_GB2312" w:hint="eastAsia"/>
                <w:b/>
                <w:szCs w:val="21"/>
              </w:rPr>
              <w:t>台数</w:t>
            </w:r>
          </w:p>
        </w:tc>
        <w:tc>
          <w:tcPr>
            <w:tcW w:w="1665" w:type="dxa"/>
            <w:vAlign w:val="center"/>
          </w:tcPr>
          <w:p w:rsidR="008C7C25" w:rsidRPr="00E00C31" w:rsidRDefault="008C7C25">
            <w:pPr>
              <w:spacing w:line="380" w:lineRule="exact"/>
              <w:jc w:val="center"/>
              <w:rPr>
                <w:rFonts w:ascii="仿宋_GB2312" w:eastAsia="仿宋_GB2312" w:hAnsi="仿宋_GB2312"/>
                <w:b/>
                <w:szCs w:val="21"/>
              </w:rPr>
            </w:pPr>
            <w:r w:rsidRPr="00E00C31">
              <w:rPr>
                <w:rFonts w:ascii="仿宋_GB2312" w:eastAsia="仿宋_GB2312" w:hAnsi="仿宋_GB2312" w:hint="eastAsia"/>
                <w:b/>
                <w:szCs w:val="21"/>
              </w:rPr>
              <w:t>金额（万元）</w:t>
            </w:r>
          </w:p>
        </w:tc>
        <w:tc>
          <w:tcPr>
            <w:tcW w:w="1455" w:type="dxa"/>
            <w:vAlign w:val="center"/>
          </w:tcPr>
          <w:p w:rsidR="008C7C25" w:rsidRPr="00E00C31" w:rsidRDefault="008C7C25">
            <w:pPr>
              <w:spacing w:line="380" w:lineRule="exact"/>
              <w:jc w:val="center"/>
              <w:rPr>
                <w:rFonts w:ascii="仿宋_GB2312" w:eastAsia="仿宋_GB2312" w:hAnsi="仿宋_GB2312"/>
                <w:b/>
                <w:szCs w:val="21"/>
              </w:rPr>
            </w:pPr>
            <w:r w:rsidRPr="00E00C31">
              <w:rPr>
                <w:rFonts w:ascii="仿宋_GB2312" w:eastAsia="仿宋_GB2312" w:hAnsi="仿宋_GB2312" w:hint="eastAsia"/>
                <w:b/>
                <w:szCs w:val="21"/>
              </w:rPr>
              <w:t>备注</w:t>
            </w: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高效液相色谱仪</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22.2</w:t>
            </w:r>
          </w:p>
        </w:tc>
        <w:tc>
          <w:tcPr>
            <w:tcW w:w="1040" w:type="dxa"/>
            <w:vAlign w:val="center"/>
          </w:tcPr>
          <w:p w:rsidR="008C7C25" w:rsidRPr="00E00C31" w:rsidRDefault="008C7C25">
            <w:pPr>
              <w:spacing w:line="360" w:lineRule="auto"/>
              <w:jc w:val="center"/>
              <w:rPr>
                <w:rFonts w:ascii="宋体"/>
                <w:b/>
                <w:bCs/>
                <w:sz w:val="18"/>
                <w:szCs w:val="18"/>
              </w:rPr>
            </w:pPr>
            <w:r w:rsidRPr="00E00C31">
              <w:rPr>
                <w:rFonts w:ascii="宋体" w:hAnsi="宋体"/>
                <w:sz w:val="18"/>
                <w:szCs w:val="18"/>
              </w:rPr>
              <w:t>1</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22.2</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2</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紫外可见光分光光度计</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6</w:t>
            </w:r>
          </w:p>
        </w:tc>
        <w:tc>
          <w:tcPr>
            <w:tcW w:w="1040"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w:t>
            </w:r>
          </w:p>
        </w:tc>
        <w:tc>
          <w:tcPr>
            <w:tcW w:w="1665" w:type="dxa"/>
            <w:vAlign w:val="center"/>
          </w:tcPr>
          <w:p w:rsidR="008C7C25" w:rsidRPr="00E00C31" w:rsidRDefault="008C7C25">
            <w:pPr>
              <w:spacing w:line="360" w:lineRule="auto"/>
              <w:jc w:val="center"/>
              <w:rPr>
                <w:rFonts w:ascii="宋体"/>
                <w:b/>
                <w:bCs/>
                <w:sz w:val="18"/>
                <w:szCs w:val="18"/>
              </w:rPr>
            </w:pPr>
            <w:r w:rsidRPr="00E00C31">
              <w:rPr>
                <w:rFonts w:ascii="宋体" w:hAnsi="宋体"/>
                <w:sz w:val="18"/>
                <w:szCs w:val="18"/>
              </w:rPr>
              <w:t>6</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3</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旋转蒸发器</w:t>
            </w:r>
            <w:r w:rsidRPr="00E00C31">
              <w:rPr>
                <w:rFonts w:ascii="宋体" w:hAnsi="宋体"/>
                <w:sz w:val="18"/>
                <w:szCs w:val="18"/>
              </w:rPr>
              <w:t>(</w:t>
            </w:r>
            <w:r w:rsidRPr="00E00C31">
              <w:rPr>
                <w:rFonts w:ascii="宋体" w:hAnsi="宋体" w:hint="eastAsia"/>
                <w:sz w:val="18"/>
                <w:szCs w:val="18"/>
              </w:rPr>
              <w:t>蒸发锅</w:t>
            </w:r>
            <w:r w:rsidRPr="00E00C31">
              <w:rPr>
                <w:rFonts w:ascii="宋体" w:hAnsi="宋体"/>
                <w:sz w:val="18"/>
                <w:szCs w:val="18"/>
              </w:rPr>
              <w:t>)</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0.485</w:t>
            </w:r>
          </w:p>
        </w:tc>
        <w:tc>
          <w:tcPr>
            <w:tcW w:w="1040"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11</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5.335</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4</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萃取操作实训单元装置</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15</w:t>
            </w:r>
          </w:p>
        </w:tc>
        <w:tc>
          <w:tcPr>
            <w:tcW w:w="1040"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15</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5</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过滤操作实训单元装置</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15</w:t>
            </w:r>
          </w:p>
        </w:tc>
        <w:tc>
          <w:tcPr>
            <w:tcW w:w="1040"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15</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6</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厌氧培养箱</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6.27</w:t>
            </w:r>
          </w:p>
        </w:tc>
        <w:tc>
          <w:tcPr>
            <w:tcW w:w="1040" w:type="dxa"/>
            <w:vAlign w:val="center"/>
          </w:tcPr>
          <w:p w:rsidR="008C7C25" w:rsidRPr="00E00C31" w:rsidRDefault="008C7C25">
            <w:pPr>
              <w:autoSpaceDN w:val="0"/>
              <w:jc w:val="center"/>
              <w:textAlignment w:val="center"/>
              <w:rPr>
                <w:rFonts w:ascii="宋体"/>
                <w:sz w:val="18"/>
                <w:szCs w:val="18"/>
              </w:rPr>
            </w:pPr>
            <w:r w:rsidRPr="00E00C31">
              <w:rPr>
                <w:rFonts w:ascii="宋体" w:hAnsi="宋体"/>
                <w:sz w:val="18"/>
                <w:szCs w:val="18"/>
              </w:rPr>
              <w:t>1</w:t>
            </w:r>
            <w:r w:rsidRPr="00E00C31">
              <w:rPr>
                <w:rFonts w:ascii="宋体" w:hAnsi="宋体" w:hint="eastAsia"/>
                <w:sz w:val="18"/>
                <w:szCs w:val="18"/>
              </w:rPr>
              <w:t>套</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6.27</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7</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数子电导率仪</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0.1576</w:t>
            </w:r>
          </w:p>
        </w:tc>
        <w:tc>
          <w:tcPr>
            <w:tcW w:w="1040" w:type="dxa"/>
            <w:vAlign w:val="center"/>
          </w:tcPr>
          <w:p w:rsidR="008C7C25" w:rsidRPr="00E00C31" w:rsidRDefault="008C7C25">
            <w:pPr>
              <w:autoSpaceDN w:val="0"/>
              <w:jc w:val="center"/>
              <w:textAlignment w:val="center"/>
              <w:rPr>
                <w:rFonts w:ascii="宋体"/>
                <w:sz w:val="18"/>
                <w:szCs w:val="18"/>
              </w:rPr>
            </w:pPr>
            <w:r w:rsidRPr="00E00C31">
              <w:rPr>
                <w:rFonts w:ascii="宋体" w:hAnsi="宋体"/>
                <w:sz w:val="18"/>
                <w:szCs w:val="18"/>
              </w:rPr>
              <w:t>5</w:t>
            </w:r>
            <w:r w:rsidRPr="00E00C31">
              <w:rPr>
                <w:rFonts w:ascii="宋体" w:hAnsi="宋体" w:hint="eastAsia"/>
                <w:sz w:val="18"/>
                <w:szCs w:val="18"/>
              </w:rPr>
              <w:t>台</w:t>
            </w:r>
          </w:p>
        </w:tc>
        <w:tc>
          <w:tcPr>
            <w:tcW w:w="1665" w:type="dxa"/>
            <w:vAlign w:val="center"/>
          </w:tcPr>
          <w:p w:rsidR="008C7C25" w:rsidRPr="00E00C31" w:rsidRDefault="008C7C25">
            <w:pPr>
              <w:spacing w:line="360" w:lineRule="auto"/>
              <w:jc w:val="center"/>
              <w:rPr>
                <w:rFonts w:ascii="宋体"/>
                <w:b/>
                <w:bCs/>
                <w:sz w:val="18"/>
                <w:szCs w:val="18"/>
              </w:rPr>
            </w:pPr>
            <w:r w:rsidRPr="00E00C31">
              <w:rPr>
                <w:rFonts w:ascii="宋体" w:hAnsi="宋体"/>
                <w:sz w:val="18"/>
                <w:szCs w:val="18"/>
              </w:rPr>
              <w:t>0.788</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rPr>
          <w:trHeight w:val="90"/>
        </w:trPr>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8</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电位滴定装置</w:t>
            </w:r>
          </w:p>
        </w:tc>
        <w:tc>
          <w:tcPr>
            <w:tcW w:w="1081" w:type="dxa"/>
            <w:vAlign w:val="center"/>
          </w:tcPr>
          <w:p w:rsidR="008C7C25" w:rsidRPr="00E00C31" w:rsidRDefault="008C7C25">
            <w:pPr>
              <w:spacing w:line="360" w:lineRule="auto"/>
              <w:jc w:val="center"/>
              <w:rPr>
                <w:rFonts w:ascii="宋体"/>
                <w:b/>
                <w:bCs/>
                <w:sz w:val="18"/>
                <w:szCs w:val="18"/>
              </w:rPr>
            </w:pPr>
            <w:r w:rsidRPr="00E00C31">
              <w:rPr>
                <w:rFonts w:ascii="宋体" w:hAnsi="宋体"/>
                <w:sz w:val="18"/>
                <w:szCs w:val="18"/>
              </w:rPr>
              <w:t>0.4494</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10</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4.494</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9</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可见分光光度计</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0.266</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30</w:t>
            </w:r>
          </w:p>
        </w:tc>
        <w:tc>
          <w:tcPr>
            <w:tcW w:w="1665" w:type="dxa"/>
            <w:vAlign w:val="center"/>
          </w:tcPr>
          <w:p w:rsidR="008C7C25" w:rsidRPr="00E00C31" w:rsidRDefault="008C7C25">
            <w:pPr>
              <w:spacing w:line="360" w:lineRule="auto"/>
              <w:jc w:val="center"/>
              <w:rPr>
                <w:rFonts w:ascii="宋体"/>
                <w:b/>
                <w:bCs/>
                <w:sz w:val="18"/>
                <w:szCs w:val="18"/>
              </w:rPr>
            </w:pPr>
            <w:r w:rsidRPr="00E00C31">
              <w:rPr>
                <w:rFonts w:ascii="宋体" w:hAnsi="宋体"/>
                <w:sz w:val="18"/>
                <w:szCs w:val="18"/>
              </w:rPr>
              <w:t>7.98</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10</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超声波清洗器</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0.57</w:t>
            </w:r>
          </w:p>
        </w:tc>
        <w:tc>
          <w:tcPr>
            <w:tcW w:w="1040" w:type="dxa"/>
            <w:vAlign w:val="center"/>
          </w:tcPr>
          <w:p w:rsidR="008C7C25" w:rsidRPr="00E00C31" w:rsidRDefault="008C7C25">
            <w:pPr>
              <w:autoSpaceDN w:val="0"/>
              <w:jc w:val="center"/>
              <w:textAlignment w:val="center"/>
              <w:rPr>
                <w:rFonts w:ascii="宋体"/>
                <w:sz w:val="18"/>
                <w:szCs w:val="18"/>
              </w:rPr>
            </w:pPr>
            <w:r w:rsidRPr="00E00C31">
              <w:rPr>
                <w:rFonts w:ascii="宋体" w:hAnsi="宋体"/>
                <w:sz w:val="18"/>
                <w:szCs w:val="18"/>
              </w:rPr>
              <w:t>3</w:t>
            </w:r>
            <w:r w:rsidRPr="00E00C31">
              <w:rPr>
                <w:rFonts w:ascii="宋体" w:hAnsi="宋体" w:hint="eastAsia"/>
                <w:sz w:val="18"/>
                <w:szCs w:val="18"/>
              </w:rPr>
              <w:t>台</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1.71</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11</w:t>
            </w:r>
          </w:p>
        </w:tc>
        <w:tc>
          <w:tcPr>
            <w:tcW w:w="2538"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hint="eastAsia"/>
                <w:sz w:val="18"/>
                <w:szCs w:val="18"/>
              </w:rPr>
              <w:t>恒温水浴锅</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0.0822</w:t>
            </w:r>
          </w:p>
        </w:tc>
        <w:tc>
          <w:tcPr>
            <w:tcW w:w="1040" w:type="dxa"/>
            <w:vAlign w:val="center"/>
          </w:tcPr>
          <w:p w:rsidR="008C7C25" w:rsidRPr="00E00C31" w:rsidRDefault="008C7C25">
            <w:pPr>
              <w:autoSpaceDN w:val="0"/>
              <w:jc w:val="center"/>
              <w:textAlignment w:val="center"/>
              <w:rPr>
                <w:rFonts w:ascii="宋体"/>
                <w:sz w:val="18"/>
                <w:szCs w:val="18"/>
              </w:rPr>
            </w:pPr>
            <w:r w:rsidRPr="00E00C31">
              <w:rPr>
                <w:rFonts w:ascii="宋体" w:hAnsi="宋体"/>
                <w:sz w:val="18"/>
                <w:szCs w:val="18"/>
              </w:rPr>
              <w:t>7</w:t>
            </w:r>
            <w:r w:rsidRPr="00E00C31">
              <w:rPr>
                <w:rFonts w:ascii="宋体" w:hAnsi="宋体" w:hint="eastAsia"/>
                <w:sz w:val="18"/>
                <w:szCs w:val="18"/>
              </w:rPr>
              <w:t>台</w:t>
            </w:r>
          </w:p>
        </w:tc>
        <w:tc>
          <w:tcPr>
            <w:tcW w:w="1665"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0.5754</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12</w:t>
            </w:r>
          </w:p>
        </w:tc>
        <w:tc>
          <w:tcPr>
            <w:tcW w:w="2538" w:type="dxa"/>
            <w:vAlign w:val="center"/>
          </w:tcPr>
          <w:p w:rsidR="008C7C25" w:rsidRPr="00E00C31" w:rsidRDefault="008C7C25">
            <w:pPr>
              <w:autoSpaceDN w:val="0"/>
              <w:jc w:val="center"/>
              <w:textAlignment w:val="center"/>
              <w:rPr>
                <w:rFonts w:ascii="宋体"/>
                <w:sz w:val="18"/>
                <w:szCs w:val="18"/>
              </w:rPr>
            </w:pPr>
            <w:r w:rsidRPr="00E00C31">
              <w:rPr>
                <w:rFonts w:ascii="宋体" w:hAnsi="宋体" w:hint="eastAsia"/>
                <w:sz w:val="18"/>
                <w:szCs w:val="18"/>
              </w:rPr>
              <w:t>精馏操作实训装置</w:t>
            </w:r>
          </w:p>
        </w:tc>
        <w:tc>
          <w:tcPr>
            <w:tcW w:w="1081" w:type="dxa"/>
            <w:vAlign w:val="center"/>
          </w:tcPr>
          <w:p w:rsidR="008C7C25" w:rsidRPr="00E00C31" w:rsidRDefault="008C7C25">
            <w:pPr>
              <w:autoSpaceDN w:val="0"/>
              <w:jc w:val="center"/>
              <w:textAlignment w:val="center"/>
              <w:rPr>
                <w:rFonts w:ascii="宋体"/>
                <w:b/>
                <w:bCs/>
                <w:sz w:val="18"/>
                <w:szCs w:val="18"/>
              </w:rPr>
            </w:pPr>
            <w:r w:rsidRPr="00E00C31">
              <w:rPr>
                <w:rFonts w:ascii="宋体" w:hAnsi="宋体"/>
                <w:sz w:val="18"/>
                <w:szCs w:val="18"/>
              </w:rPr>
              <w:t>20</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1</w:t>
            </w:r>
          </w:p>
        </w:tc>
        <w:tc>
          <w:tcPr>
            <w:tcW w:w="1665" w:type="dxa"/>
            <w:vAlign w:val="center"/>
          </w:tcPr>
          <w:p w:rsidR="008C7C25" w:rsidRPr="00E00C31" w:rsidRDefault="008C7C25">
            <w:pPr>
              <w:spacing w:line="360" w:lineRule="auto"/>
              <w:jc w:val="center"/>
              <w:rPr>
                <w:rFonts w:ascii="宋体"/>
                <w:b/>
                <w:bCs/>
                <w:sz w:val="18"/>
                <w:szCs w:val="18"/>
              </w:rPr>
            </w:pPr>
            <w:r w:rsidRPr="00E00C31">
              <w:rPr>
                <w:rFonts w:ascii="宋体" w:hAnsi="宋体"/>
                <w:sz w:val="18"/>
                <w:szCs w:val="18"/>
              </w:rPr>
              <w:t>20</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13</w:t>
            </w:r>
          </w:p>
        </w:tc>
        <w:tc>
          <w:tcPr>
            <w:tcW w:w="2538" w:type="dxa"/>
            <w:vAlign w:val="center"/>
          </w:tcPr>
          <w:p w:rsidR="008C7C25" w:rsidRPr="00E00C31" w:rsidRDefault="008C7C25">
            <w:pPr>
              <w:autoSpaceDN w:val="0"/>
              <w:jc w:val="center"/>
              <w:textAlignment w:val="center"/>
              <w:rPr>
                <w:rFonts w:ascii="宋体"/>
                <w:sz w:val="18"/>
                <w:szCs w:val="18"/>
              </w:rPr>
            </w:pPr>
            <w:r w:rsidRPr="00E00C31">
              <w:rPr>
                <w:rFonts w:ascii="宋体" w:hAnsi="宋体" w:hint="eastAsia"/>
                <w:sz w:val="18"/>
                <w:szCs w:val="18"/>
              </w:rPr>
              <w:t>高压蒸汽灭菌器</w:t>
            </w:r>
          </w:p>
        </w:tc>
        <w:tc>
          <w:tcPr>
            <w:tcW w:w="1081"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2.0</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2</w:t>
            </w:r>
          </w:p>
        </w:tc>
        <w:tc>
          <w:tcPr>
            <w:tcW w:w="1665"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4.0</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14</w:t>
            </w:r>
          </w:p>
        </w:tc>
        <w:tc>
          <w:tcPr>
            <w:tcW w:w="2538" w:type="dxa"/>
            <w:vAlign w:val="center"/>
          </w:tcPr>
          <w:p w:rsidR="008C7C25" w:rsidRPr="00E00C31" w:rsidRDefault="008C7C25">
            <w:pPr>
              <w:autoSpaceDN w:val="0"/>
              <w:jc w:val="center"/>
              <w:textAlignment w:val="center"/>
              <w:rPr>
                <w:rFonts w:ascii="宋体"/>
                <w:sz w:val="18"/>
                <w:szCs w:val="18"/>
              </w:rPr>
            </w:pPr>
            <w:r w:rsidRPr="00E00C31">
              <w:rPr>
                <w:rFonts w:ascii="宋体" w:hAnsi="宋体" w:hint="eastAsia"/>
                <w:sz w:val="18"/>
                <w:szCs w:val="18"/>
              </w:rPr>
              <w:t>火焰光度计</w:t>
            </w:r>
          </w:p>
        </w:tc>
        <w:tc>
          <w:tcPr>
            <w:tcW w:w="1081"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1.0</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1</w:t>
            </w:r>
          </w:p>
        </w:tc>
        <w:tc>
          <w:tcPr>
            <w:tcW w:w="1665"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1.0</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15</w:t>
            </w:r>
          </w:p>
        </w:tc>
        <w:tc>
          <w:tcPr>
            <w:tcW w:w="2538" w:type="dxa"/>
            <w:vAlign w:val="center"/>
          </w:tcPr>
          <w:p w:rsidR="008C7C25" w:rsidRPr="00E00C31" w:rsidRDefault="008C7C25">
            <w:pPr>
              <w:autoSpaceDN w:val="0"/>
              <w:jc w:val="center"/>
              <w:textAlignment w:val="center"/>
              <w:rPr>
                <w:rFonts w:ascii="宋体"/>
                <w:sz w:val="18"/>
                <w:szCs w:val="18"/>
              </w:rPr>
            </w:pPr>
            <w:r w:rsidRPr="00E00C31">
              <w:rPr>
                <w:rFonts w:ascii="宋体" w:hAnsi="宋体" w:hint="eastAsia"/>
                <w:sz w:val="18"/>
                <w:szCs w:val="18"/>
              </w:rPr>
              <w:t>双人超净工作台</w:t>
            </w:r>
          </w:p>
        </w:tc>
        <w:tc>
          <w:tcPr>
            <w:tcW w:w="1081"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0.8</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3</w:t>
            </w:r>
          </w:p>
        </w:tc>
        <w:tc>
          <w:tcPr>
            <w:tcW w:w="1665"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2.4</w:t>
            </w:r>
          </w:p>
        </w:tc>
        <w:tc>
          <w:tcPr>
            <w:tcW w:w="1455" w:type="dxa"/>
            <w:vAlign w:val="center"/>
          </w:tcPr>
          <w:p w:rsidR="008C7C25" w:rsidRPr="00E00C31" w:rsidRDefault="008C7C25">
            <w:pPr>
              <w:spacing w:line="360" w:lineRule="auto"/>
              <w:jc w:val="center"/>
              <w:rPr>
                <w:rFonts w:ascii="宋体"/>
                <w:b/>
                <w:bCs/>
                <w:sz w:val="18"/>
                <w:szCs w:val="18"/>
              </w:rPr>
            </w:pPr>
          </w:p>
        </w:tc>
      </w:tr>
      <w:tr w:rsidR="008C7C25" w:rsidRPr="00E00C31">
        <w:tc>
          <w:tcPr>
            <w:tcW w:w="749" w:type="dxa"/>
            <w:vAlign w:val="center"/>
          </w:tcPr>
          <w:p w:rsidR="008C7C25" w:rsidRPr="00E00C31" w:rsidRDefault="008C7C25">
            <w:pPr>
              <w:spacing w:line="360" w:lineRule="auto"/>
              <w:jc w:val="center"/>
              <w:rPr>
                <w:rFonts w:ascii="宋体" w:hAnsi="宋体"/>
                <w:b/>
                <w:bCs/>
                <w:sz w:val="18"/>
                <w:szCs w:val="18"/>
              </w:rPr>
            </w:pPr>
            <w:r w:rsidRPr="00E00C31">
              <w:rPr>
                <w:rFonts w:ascii="宋体" w:hAnsi="宋体"/>
                <w:b/>
                <w:bCs/>
                <w:sz w:val="18"/>
                <w:szCs w:val="18"/>
              </w:rPr>
              <w:t>16</w:t>
            </w:r>
          </w:p>
        </w:tc>
        <w:tc>
          <w:tcPr>
            <w:tcW w:w="2538" w:type="dxa"/>
            <w:vAlign w:val="center"/>
          </w:tcPr>
          <w:p w:rsidR="008C7C25" w:rsidRPr="00E00C31" w:rsidRDefault="008C7C25">
            <w:pPr>
              <w:autoSpaceDN w:val="0"/>
              <w:jc w:val="center"/>
              <w:textAlignment w:val="center"/>
              <w:rPr>
                <w:rFonts w:ascii="宋体"/>
                <w:sz w:val="18"/>
                <w:szCs w:val="18"/>
              </w:rPr>
            </w:pPr>
            <w:r w:rsidRPr="00E00C31">
              <w:rPr>
                <w:rFonts w:ascii="宋体" w:hAnsi="宋体"/>
                <w:sz w:val="18"/>
                <w:szCs w:val="18"/>
              </w:rPr>
              <w:t>PCR</w:t>
            </w:r>
            <w:r w:rsidRPr="00E00C31">
              <w:rPr>
                <w:rFonts w:ascii="宋体" w:hAnsi="宋体" w:hint="eastAsia"/>
                <w:sz w:val="18"/>
                <w:szCs w:val="18"/>
              </w:rPr>
              <w:t>扩增仪</w:t>
            </w:r>
          </w:p>
        </w:tc>
        <w:tc>
          <w:tcPr>
            <w:tcW w:w="1081"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3.3</w:t>
            </w:r>
          </w:p>
        </w:tc>
        <w:tc>
          <w:tcPr>
            <w:tcW w:w="1040"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1</w:t>
            </w:r>
          </w:p>
        </w:tc>
        <w:tc>
          <w:tcPr>
            <w:tcW w:w="1665" w:type="dxa"/>
            <w:vAlign w:val="center"/>
          </w:tcPr>
          <w:p w:rsidR="008C7C25" w:rsidRPr="00E00C31" w:rsidRDefault="008C7C25">
            <w:pPr>
              <w:autoSpaceDN w:val="0"/>
              <w:jc w:val="center"/>
              <w:textAlignment w:val="center"/>
              <w:rPr>
                <w:rFonts w:ascii="宋体" w:hAnsi="宋体"/>
                <w:sz w:val="18"/>
                <w:szCs w:val="18"/>
              </w:rPr>
            </w:pPr>
            <w:r w:rsidRPr="00E00C31">
              <w:rPr>
                <w:rFonts w:ascii="宋体" w:hAnsi="宋体"/>
                <w:sz w:val="18"/>
                <w:szCs w:val="18"/>
              </w:rPr>
              <w:t>3.3</w:t>
            </w:r>
          </w:p>
        </w:tc>
        <w:tc>
          <w:tcPr>
            <w:tcW w:w="1455" w:type="dxa"/>
            <w:vAlign w:val="center"/>
          </w:tcPr>
          <w:p w:rsidR="008C7C25" w:rsidRPr="00E00C31" w:rsidRDefault="008C7C25">
            <w:pPr>
              <w:spacing w:line="360" w:lineRule="auto"/>
              <w:jc w:val="center"/>
              <w:rPr>
                <w:rFonts w:ascii="宋体"/>
                <w:b/>
                <w:bCs/>
                <w:sz w:val="18"/>
                <w:szCs w:val="18"/>
              </w:rPr>
            </w:pPr>
          </w:p>
        </w:tc>
      </w:tr>
    </w:tbl>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（二）校外实习基地教学条件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实训和顶岗实习是高职教育不可缺少的一个重要教学环节，也直接关系到人才培养目标能否实现的关键性环节。为了能够培养符合化工企业要求的应用化工技术专业高端技能型专门人才，</w:t>
      </w:r>
      <w:r>
        <w:rPr>
          <w:rFonts w:ascii="仿宋_GB2312" w:eastAsia="仿宋_GB2312" w:hAnsi="仿宋_GB2312" w:cs="仿宋_GB2312" w:hint="eastAsia"/>
          <w:sz w:val="30"/>
          <w:szCs w:val="30"/>
        </w:rPr>
        <w:lastRenderedPageBreak/>
        <w:t>现建有</w:t>
      </w:r>
      <w:r>
        <w:rPr>
          <w:rFonts w:ascii="仿宋_GB2312" w:eastAsia="仿宋_GB2312" w:hAnsi="仿宋_GB2312" w:cs="仿宋_GB2312"/>
          <w:sz w:val="30"/>
          <w:szCs w:val="30"/>
        </w:rPr>
        <w:t>5</w:t>
      </w:r>
      <w:r>
        <w:rPr>
          <w:rFonts w:ascii="仿宋_GB2312" w:eastAsia="仿宋_GB2312" w:hAnsi="仿宋_GB2312" w:cs="仿宋_GB2312" w:hint="eastAsia"/>
          <w:sz w:val="30"/>
          <w:szCs w:val="30"/>
        </w:rPr>
        <w:t>个校外实习基地。</w:t>
      </w:r>
    </w:p>
    <w:p w:rsidR="008C7C25" w:rsidRDefault="008C7C25">
      <w:pPr>
        <w:spacing w:line="360" w:lineRule="auto"/>
        <w:jc w:val="center"/>
        <w:rPr>
          <w:rFonts w:ascii="仿宋_GB2312" w:eastAsia="仿宋_GB2312" w:hAnsi="宋体"/>
          <w:b/>
          <w:sz w:val="24"/>
        </w:rPr>
      </w:pPr>
      <w:r>
        <w:rPr>
          <w:rFonts w:ascii="仿宋_GB2312" w:eastAsia="仿宋_GB2312" w:hAnsi="宋体" w:hint="eastAsia"/>
          <w:b/>
          <w:sz w:val="24"/>
        </w:rPr>
        <w:t>校外实习基地情况</w:t>
      </w:r>
    </w:p>
    <w:tbl>
      <w:tblPr>
        <w:tblW w:w="8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00"/>
        <w:gridCol w:w="3165"/>
        <w:gridCol w:w="4328"/>
      </w:tblGrid>
      <w:tr w:rsidR="008C7C25" w:rsidRPr="00E00C31">
        <w:trPr>
          <w:trHeight w:val="493"/>
          <w:jc w:val="center"/>
        </w:trPr>
        <w:tc>
          <w:tcPr>
            <w:tcW w:w="900" w:type="dxa"/>
            <w:vAlign w:val="center"/>
          </w:tcPr>
          <w:p w:rsidR="008C7C25" w:rsidRPr="00E00C31" w:rsidRDefault="008C7C25">
            <w:pPr>
              <w:spacing w:line="280" w:lineRule="exact"/>
              <w:jc w:val="center"/>
              <w:rPr>
                <w:rFonts w:ascii="仿宋_GB2312" w:eastAsia="仿宋_GB2312" w:hAnsi="宋体"/>
                <w:b/>
                <w:szCs w:val="21"/>
              </w:rPr>
            </w:pPr>
            <w:r w:rsidRPr="00E00C31">
              <w:rPr>
                <w:rFonts w:ascii="仿宋_GB2312" w:eastAsia="仿宋_GB2312" w:hAnsi="宋体" w:hint="eastAsia"/>
                <w:b/>
                <w:szCs w:val="21"/>
              </w:rPr>
              <w:t>序号</w:t>
            </w:r>
          </w:p>
        </w:tc>
        <w:tc>
          <w:tcPr>
            <w:tcW w:w="3165" w:type="dxa"/>
            <w:vAlign w:val="center"/>
          </w:tcPr>
          <w:p w:rsidR="008C7C25" w:rsidRPr="00E00C31" w:rsidRDefault="008C7C25">
            <w:pPr>
              <w:spacing w:line="280" w:lineRule="exact"/>
              <w:jc w:val="center"/>
              <w:rPr>
                <w:rFonts w:ascii="仿宋_GB2312" w:eastAsia="仿宋_GB2312" w:hAnsi="宋体"/>
                <w:b/>
                <w:szCs w:val="21"/>
              </w:rPr>
            </w:pPr>
            <w:r w:rsidRPr="00E00C31">
              <w:rPr>
                <w:rFonts w:ascii="仿宋_GB2312" w:eastAsia="仿宋_GB2312" w:hAnsi="宋体" w:hint="eastAsia"/>
                <w:b/>
                <w:szCs w:val="21"/>
              </w:rPr>
              <w:t>名称</w:t>
            </w:r>
          </w:p>
        </w:tc>
        <w:tc>
          <w:tcPr>
            <w:tcW w:w="4328" w:type="dxa"/>
            <w:vAlign w:val="center"/>
          </w:tcPr>
          <w:p w:rsidR="008C7C25" w:rsidRPr="00E00C31" w:rsidRDefault="008C7C25">
            <w:pPr>
              <w:spacing w:line="280" w:lineRule="exact"/>
              <w:jc w:val="center"/>
              <w:rPr>
                <w:rFonts w:ascii="仿宋_GB2312" w:eastAsia="仿宋_GB2312" w:hAnsi="宋体"/>
                <w:b/>
                <w:szCs w:val="21"/>
              </w:rPr>
            </w:pPr>
            <w:r w:rsidRPr="00E00C31">
              <w:rPr>
                <w:rFonts w:ascii="仿宋_GB2312" w:eastAsia="仿宋_GB2312" w:hAnsi="宋体" w:hint="eastAsia"/>
                <w:b/>
                <w:szCs w:val="21"/>
              </w:rPr>
              <w:t>主要功能</w:t>
            </w:r>
          </w:p>
        </w:tc>
      </w:tr>
      <w:tr w:rsidR="008C7C25" w:rsidRPr="00E00C31">
        <w:trPr>
          <w:trHeight w:val="446"/>
          <w:jc w:val="center"/>
        </w:trPr>
        <w:tc>
          <w:tcPr>
            <w:tcW w:w="900" w:type="dxa"/>
            <w:vAlign w:val="center"/>
          </w:tcPr>
          <w:p w:rsidR="008C7C25" w:rsidRPr="00E00C31" w:rsidRDefault="008C7C25">
            <w:pPr>
              <w:widowControl/>
              <w:spacing w:line="280" w:lineRule="exact"/>
              <w:jc w:val="center"/>
              <w:rPr>
                <w:rFonts w:ascii="宋体" w:hAnsi="宋体"/>
                <w:kern w:val="0"/>
                <w:sz w:val="18"/>
                <w:szCs w:val="18"/>
              </w:rPr>
            </w:pPr>
            <w:r w:rsidRPr="00E00C31">
              <w:rPr>
                <w:rFonts w:ascii="宋体" w:hAnsi="宋体"/>
                <w:kern w:val="0"/>
                <w:sz w:val="18"/>
                <w:szCs w:val="18"/>
              </w:rPr>
              <w:t>1</w:t>
            </w:r>
          </w:p>
        </w:tc>
        <w:tc>
          <w:tcPr>
            <w:tcW w:w="3165" w:type="dxa"/>
            <w:vAlign w:val="center"/>
          </w:tcPr>
          <w:p w:rsidR="008C7C25" w:rsidRPr="00E00C31" w:rsidRDefault="008C7C25">
            <w:pPr>
              <w:autoSpaceDN w:val="0"/>
              <w:jc w:val="center"/>
              <w:textAlignment w:val="center"/>
              <w:rPr>
                <w:rFonts w:ascii="宋体"/>
                <w:kern w:val="0"/>
                <w:sz w:val="18"/>
                <w:szCs w:val="18"/>
              </w:rPr>
            </w:pPr>
            <w:r w:rsidRPr="00E00C31">
              <w:rPr>
                <w:rFonts w:ascii="宋体" w:hAnsi="宋体" w:hint="eastAsia"/>
                <w:sz w:val="18"/>
                <w:szCs w:val="18"/>
              </w:rPr>
              <w:t>晋城市景熙现代农业开发有限公司</w:t>
            </w:r>
          </w:p>
        </w:tc>
        <w:tc>
          <w:tcPr>
            <w:tcW w:w="4328" w:type="dxa"/>
            <w:vAlign w:val="center"/>
          </w:tcPr>
          <w:p w:rsidR="008C7C25" w:rsidRPr="00E00C31" w:rsidRDefault="008C7C25">
            <w:pPr>
              <w:autoSpaceDN w:val="0"/>
              <w:jc w:val="center"/>
              <w:textAlignment w:val="center"/>
              <w:rPr>
                <w:rFonts w:ascii="宋体"/>
                <w:sz w:val="18"/>
                <w:szCs w:val="18"/>
              </w:rPr>
            </w:pPr>
            <w:r w:rsidRPr="00E00C31">
              <w:rPr>
                <w:rFonts w:ascii="宋体" w:hAnsi="宋体" w:hint="eastAsia"/>
                <w:sz w:val="18"/>
                <w:szCs w:val="18"/>
              </w:rPr>
              <w:t>设施蔬菜、果树栽培</w:t>
            </w:r>
          </w:p>
        </w:tc>
      </w:tr>
      <w:tr w:rsidR="008C7C25" w:rsidRPr="00E00C31">
        <w:trPr>
          <w:trHeight w:val="446"/>
          <w:jc w:val="center"/>
        </w:trPr>
        <w:tc>
          <w:tcPr>
            <w:tcW w:w="900" w:type="dxa"/>
            <w:vAlign w:val="center"/>
          </w:tcPr>
          <w:p w:rsidR="008C7C25" w:rsidRPr="00E00C31" w:rsidRDefault="008C7C25">
            <w:pPr>
              <w:widowControl/>
              <w:spacing w:line="280" w:lineRule="exact"/>
              <w:jc w:val="center"/>
              <w:rPr>
                <w:rFonts w:ascii="宋体" w:hAnsi="宋体"/>
                <w:kern w:val="0"/>
                <w:sz w:val="18"/>
                <w:szCs w:val="18"/>
              </w:rPr>
            </w:pPr>
            <w:r w:rsidRPr="00E00C31">
              <w:rPr>
                <w:rFonts w:ascii="宋体" w:hAnsi="宋体"/>
                <w:kern w:val="0"/>
                <w:sz w:val="18"/>
                <w:szCs w:val="18"/>
              </w:rPr>
              <w:t>2</w:t>
            </w:r>
          </w:p>
        </w:tc>
        <w:tc>
          <w:tcPr>
            <w:tcW w:w="3165" w:type="dxa"/>
            <w:vAlign w:val="center"/>
          </w:tcPr>
          <w:p w:rsidR="008C7C25" w:rsidRPr="00E00C31" w:rsidRDefault="008C7C25">
            <w:pPr>
              <w:autoSpaceDN w:val="0"/>
              <w:jc w:val="center"/>
              <w:textAlignment w:val="center"/>
              <w:rPr>
                <w:rFonts w:ascii="宋体"/>
                <w:kern w:val="0"/>
                <w:sz w:val="18"/>
                <w:szCs w:val="18"/>
              </w:rPr>
            </w:pPr>
            <w:r w:rsidRPr="00E00C31">
              <w:rPr>
                <w:rFonts w:ascii="宋体" w:hAnsi="宋体" w:hint="eastAsia"/>
                <w:sz w:val="18"/>
                <w:szCs w:val="18"/>
              </w:rPr>
              <w:t>晋城市泽锦生物科技有限公司</w:t>
            </w:r>
          </w:p>
        </w:tc>
        <w:tc>
          <w:tcPr>
            <w:tcW w:w="4328" w:type="dxa"/>
            <w:vAlign w:val="center"/>
          </w:tcPr>
          <w:p w:rsidR="008C7C25" w:rsidRPr="00E00C31" w:rsidRDefault="008C7C25">
            <w:pPr>
              <w:spacing w:line="280" w:lineRule="exact"/>
              <w:jc w:val="center"/>
              <w:rPr>
                <w:rFonts w:ascii="宋体"/>
                <w:sz w:val="18"/>
                <w:szCs w:val="18"/>
              </w:rPr>
            </w:pPr>
            <w:r w:rsidRPr="00E00C31">
              <w:rPr>
                <w:rFonts w:ascii="宋体" w:hAnsi="宋体" w:hint="eastAsia"/>
                <w:sz w:val="18"/>
                <w:szCs w:val="18"/>
              </w:rPr>
              <w:t>生态有机肥、微生物肥的制作流程</w:t>
            </w:r>
          </w:p>
        </w:tc>
      </w:tr>
      <w:tr w:rsidR="008C7C25" w:rsidRPr="00E00C31">
        <w:trPr>
          <w:trHeight w:val="446"/>
          <w:jc w:val="center"/>
        </w:trPr>
        <w:tc>
          <w:tcPr>
            <w:tcW w:w="900" w:type="dxa"/>
            <w:vAlign w:val="center"/>
          </w:tcPr>
          <w:p w:rsidR="008C7C25" w:rsidRPr="00E00C31" w:rsidRDefault="008C7C25">
            <w:pPr>
              <w:widowControl/>
              <w:spacing w:line="280" w:lineRule="exact"/>
              <w:jc w:val="center"/>
              <w:rPr>
                <w:rFonts w:ascii="宋体" w:hAnsi="宋体"/>
                <w:kern w:val="0"/>
                <w:sz w:val="18"/>
                <w:szCs w:val="18"/>
              </w:rPr>
            </w:pPr>
            <w:r w:rsidRPr="00E00C31">
              <w:rPr>
                <w:rFonts w:ascii="宋体" w:hAnsi="宋体"/>
                <w:kern w:val="0"/>
                <w:sz w:val="18"/>
                <w:szCs w:val="18"/>
              </w:rPr>
              <w:t>3</w:t>
            </w:r>
          </w:p>
        </w:tc>
        <w:tc>
          <w:tcPr>
            <w:tcW w:w="3165" w:type="dxa"/>
            <w:vAlign w:val="center"/>
          </w:tcPr>
          <w:p w:rsidR="008C7C25" w:rsidRPr="00E00C31" w:rsidRDefault="008C7C25">
            <w:pPr>
              <w:autoSpaceDN w:val="0"/>
              <w:jc w:val="center"/>
              <w:textAlignment w:val="center"/>
              <w:rPr>
                <w:rFonts w:ascii="宋体"/>
                <w:kern w:val="0"/>
                <w:sz w:val="18"/>
                <w:szCs w:val="18"/>
              </w:rPr>
            </w:pPr>
            <w:r w:rsidRPr="00E00C31">
              <w:rPr>
                <w:rFonts w:ascii="宋体" w:hAnsi="宋体" w:hint="eastAsia"/>
                <w:sz w:val="18"/>
                <w:szCs w:val="18"/>
              </w:rPr>
              <w:t>山西坤珍农业科技有限公司</w:t>
            </w:r>
          </w:p>
        </w:tc>
        <w:tc>
          <w:tcPr>
            <w:tcW w:w="4328" w:type="dxa"/>
            <w:vAlign w:val="center"/>
          </w:tcPr>
          <w:p w:rsidR="008C7C25" w:rsidRPr="00E00C31" w:rsidRDefault="008C7C25">
            <w:pPr>
              <w:autoSpaceDN w:val="0"/>
              <w:jc w:val="center"/>
              <w:textAlignment w:val="center"/>
              <w:rPr>
                <w:rFonts w:ascii="宋体"/>
                <w:sz w:val="18"/>
                <w:szCs w:val="18"/>
              </w:rPr>
            </w:pPr>
            <w:r w:rsidRPr="00E00C31">
              <w:rPr>
                <w:rFonts w:ascii="宋体" w:hAnsi="宋体" w:hint="eastAsia"/>
                <w:sz w:val="18"/>
                <w:szCs w:val="18"/>
              </w:rPr>
              <w:t>食用菌栽培技术</w:t>
            </w:r>
          </w:p>
        </w:tc>
      </w:tr>
      <w:tr w:rsidR="008C7C25" w:rsidRPr="00E00C31">
        <w:trPr>
          <w:trHeight w:val="446"/>
          <w:jc w:val="center"/>
        </w:trPr>
        <w:tc>
          <w:tcPr>
            <w:tcW w:w="900" w:type="dxa"/>
            <w:vAlign w:val="center"/>
          </w:tcPr>
          <w:p w:rsidR="008C7C25" w:rsidRPr="00E00C31" w:rsidRDefault="008C7C25">
            <w:pPr>
              <w:widowControl/>
              <w:spacing w:line="280" w:lineRule="exact"/>
              <w:jc w:val="center"/>
              <w:rPr>
                <w:rFonts w:ascii="宋体" w:hAnsi="宋体"/>
                <w:kern w:val="0"/>
                <w:sz w:val="18"/>
                <w:szCs w:val="18"/>
              </w:rPr>
            </w:pPr>
            <w:r w:rsidRPr="00E00C31">
              <w:rPr>
                <w:rFonts w:ascii="宋体" w:hAnsi="宋体"/>
                <w:kern w:val="0"/>
                <w:sz w:val="18"/>
                <w:szCs w:val="18"/>
              </w:rPr>
              <w:t>4</w:t>
            </w:r>
          </w:p>
        </w:tc>
        <w:tc>
          <w:tcPr>
            <w:tcW w:w="3165" w:type="dxa"/>
            <w:vAlign w:val="center"/>
          </w:tcPr>
          <w:p w:rsidR="008C7C25" w:rsidRPr="00E00C31" w:rsidRDefault="008C7C25">
            <w:pPr>
              <w:spacing w:line="280" w:lineRule="exact"/>
              <w:jc w:val="center"/>
              <w:rPr>
                <w:rFonts w:ascii="宋体"/>
                <w:sz w:val="18"/>
                <w:szCs w:val="18"/>
              </w:rPr>
            </w:pPr>
            <w:r w:rsidRPr="00E00C31">
              <w:rPr>
                <w:rFonts w:ascii="宋体" w:hAnsi="宋体" w:hint="eastAsia"/>
                <w:kern w:val="0"/>
                <w:sz w:val="18"/>
                <w:szCs w:val="18"/>
              </w:rPr>
              <w:t>晋城市一枝秀商贸有限公司</w:t>
            </w:r>
          </w:p>
        </w:tc>
        <w:tc>
          <w:tcPr>
            <w:tcW w:w="4328" w:type="dxa"/>
            <w:vAlign w:val="center"/>
          </w:tcPr>
          <w:p w:rsidR="008C7C25" w:rsidRPr="00E00C31" w:rsidRDefault="008C7C25">
            <w:pPr>
              <w:spacing w:line="280" w:lineRule="exact"/>
              <w:jc w:val="center"/>
              <w:rPr>
                <w:rFonts w:ascii="宋体"/>
                <w:sz w:val="18"/>
                <w:szCs w:val="18"/>
              </w:rPr>
            </w:pPr>
            <w:r w:rsidRPr="00E00C31">
              <w:rPr>
                <w:rFonts w:ascii="宋体" w:hAnsi="宋体" w:hint="eastAsia"/>
                <w:sz w:val="18"/>
                <w:szCs w:val="18"/>
              </w:rPr>
              <w:t>花卉栽培与营销</w:t>
            </w:r>
          </w:p>
        </w:tc>
      </w:tr>
      <w:tr w:rsidR="008C7C25" w:rsidRPr="00E00C31">
        <w:trPr>
          <w:trHeight w:val="446"/>
          <w:jc w:val="center"/>
        </w:trPr>
        <w:tc>
          <w:tcPr>
            <w:tcW w:w="900" w:type="dxa"/>
            <w:vAlign w:val="center"/>
          </w:tcPr>
          <w:p w:rsidR="008C7C25" w:rsidRPr="00E00C31" w:rsidRDefault="008C7C25">
            <w:pPr>
              <w:widowControl/>
              <w:spacing w:line="280" w:lineRule="exact"/>
              <w:jc w:val="center"/>
              <w:rPr>
                <w:rFonts w:ascii="宋体" w:hAnsi="宋体"/>
                <w:kern w:val="0"/>
                <w:sz w:val="18"/>
                <w:szCs w:val="18"/>
              </w:rPr>
            </w:pPr>
            <w:r w:rsidRPr="00E00C31">
              <w:rPr>
                <w:rFonts w:ascii="宋体" w:hAnsi="宋体"/>
                <w:kern w:val="0"/>
                <w:sz w:val="18"/>
                <w:szCs w:val="18"/>
              </w:rPr>
              <w:t>5</w:t>
            </w:r>
          </w:p>
        </w:tc>
        <w:tc>
          <w:tcPr>
            <w:tcW w:w="3165" w:type="dxa"/>
            <w:vAlign w:val="center"/>
          </w:tcPr>
          <w:p w:rsidR="008C7C25" w:rsidRPr="00E00C31" w:rsidRDefault="008C7C25">
            <w:pPr>
              <w:autoSpaceDN w:val="0"/>
              <w:jc w:val="center"/>
              <w:textAlignment w:val="center"/>
              <w:rPr>
                <w:rFonts w:ascii="宋体"/>
                <w:kern w:val="0"/>
                <w:sz w:val="18"/>
                <w:szCs w:val="18"/>
              </w:rPr>
            </w:pPr>
          </w:p>
        </w:tc>
        <w:tc>
          <w:tcPr>
            <w:tcW w:w="4328" w:type="dxa"/>
            <w:vAlign w:val="center"/>
          </w:tcPr>
          <w:p w:rsidR="008C7C25" w:rsidRPr="00E00C31" w:rsidRDefault="008C7C25">
            <w:pPr>
              <w:autoSpaceDN w:val="0"/>
              <w:jc w:val="center"/>
              <w:textAlignment w:val="center"/>
              <w:rPr>
                <w:rFonts w:ascii="宋体"/>
                <w:sz w:val="18"/>
                <w:szCs w:val="18"/>
              </w:rPr>
            </w:pPr>
          </w:p>
        </w:tc>
      </w:tr>
    </w:tbl>
    <w:p w:rsidR="008C7C25" w:rsidRDefault="008C7C25">
      <w:pPr>
        <w:pStyle w:val="2"/>
        <w:ind w:left="426"/>
        <w:rPr>
          <w:b w:val="0"/>
          <w:bCs/>
        </w:rPr>
      </w:pPr>
      <w:bookmarkStart w:id="260" w:name="_Toc4035"/>
      <w:bookmarkStart w:id="261" w:name="_Toc341338658"/>
      <w:bookmarkStart w:id="262" w:name="_Toc339985623"/>
      <w:bookmarkStart w:id="263" w:name="_Toc17266618"/>
      <w:bookmarkStart w:id="264" w:name="_Toc13123_WPSOffice_Level2"/>
      <w:bookmarkStart w:id="265" w:name="_Toc17267576"/>
      <w:bookmarkStart w:id="266" w:name="_Toc339913822"/>
      <w:r>
        <w:rPr>
          <w:rFonts w:hint="eastAsia"/>
          <w:b w:val="0"/>
          <w:bCs/>
        </w:rPr>
        <w:t>四、教学监督与评价机制保障</w:t>
      </w:r>
      <w:bookmarkEnd w:id="260"/>
      <w:bookmarkEnd w:id="261"/>
      <w:bookmarkEnd w:id="262"/>
      <w:bookmarkEnd w:id="263"/>
      <w:bookmarkEnd w:id="264"/>
      <w:bookmarkEnd w:id="265"/>
      <w:bookmarkEnd w:id="266"/>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经过多年实践，学院已经形成和建立了行之有效的教学管理制度和教学质量监控体系，对规范正常教学秩序、严格教学管理，保证教学质量起到了积极的保障作用。</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（一）教学监督管理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日常教学管理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教务处统一安排下，该系会同教务处，共同对人才培养方案的执行情况（即教学过程）和教师的教学纪律进行定期和不定期的检查和督导，以保证教学秩序的稳定。检查可采取听课、检查任课教师的教学资料、召开学生座谈会、对学生进行问卷调查等形式进行。教务处和本系每学期安排多次集中教学检查，规范教学常规。</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建立教务例会制度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由教务处协助主管院长定期和不定期召开教务例会，各系主任参加。通过教务例会，了解各教学系的教学情况，研究和处理</w:t>
      </w:r>
      <w:r>
        <w:rPr>
          <w:rFonts w:ascii="仿宋_GB2312" w:eastAsia="仿宋_GB2312" w:hAnsi="仿宋_GB2312" w:cs="仿宋_GB2312" w:hint="eastAsia"/>
          <w:sz w:val="30"/>
          <w:szCs w:val="30"/>
        </w:rPr>
        <w:lastRenderedPageBreak/>
        <w:t>教学计划执行中出现的各种问题，布置教学工作任务。</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化工系教学管理</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化工系定期召开专业室主任会议和任课教师会议，及时掌握教学过程情况，总结教学工作和教学管理工作经验，及时研究解决教学过程中出现的问题。专业室要在每学期初制定出工作计划，组织集体备课、观摩教学、开展教学研究，了解教师教学进展情况，按学院布置进行教学检查。</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（二）教学质量监控体系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由院、系两级教学督导制度、值周干部听课制度、学生评教制度、教学检查与评价制度组成。</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院、系两级教学督导制度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建有院系两级教学指导委员会。院级教学指导委员会是学院教学工作方面的咨询机构和智囊团；系（专业）教学指导委员会负责对系教学过程实施中影响教学质量的各个环节进行监督、评价，直接对分管教学院长负责，并接受院级教学指导委员会的业务指导。专业教学指导委员会成员由教学经验丰富、</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学术水平高、</w:t>
      </w:r>
      <w:r>
        <w:rPr>
          <w:rFonts w:ascii="仿宋_GB2312" w:eastAsia="仿宋_GB2312" w:hAnsi="仿宋_GB2312" w:cs="仿宋_GB2312"/>
          <w:sz w:val="30"/>
          <w:szCs w:val="30"/>
        </w:rPr>
        <w:t xml:space="preserve"> </w:t>
      </w:r>
      <w:r>
        <w:rPr>
          <w:rFonts w:ascii="仿宋_GB2312" w:eastAsia="仿宋_GB2312" w:hAnsi="仿宋_GB2312" w:cs="仿宋_GB2312" w:hint="eastAsia"/>
          <w:sz w:val="30"/>
          <w:szCs w:val="30"/>
        </w:rPr>
        <w:t>责任心强的专任教师和企业兼职教师组成，对教学工作实行监督、检查、评价、审议、指导。</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值周领导干部听课制度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建立值周领导干部听课制度，学院和系部各级党政干部深入教学第一线，及时了解教学情况，倾听师生意见，发现并解决教学中存在的问题，避免教学一线与管理层的脱节，保证教学管理</w:t>
      </w:r>
      <w:r>
        <w:rPr>
          <w:rFonts w:ascii="仿宋_GB2312" w:eastAsia="仿宋_GB2312" w:hAnsi="仿宋_GB2312" w:cs="仿宋_GB2312" w:hint="eastAsia"/>
          <w:sz w:val="30"/>
          <w:szCs w:val="30"/>
        </w:rPr>
        <w:lastRenderedPageBreak/>
        <w:t>工作的针对性和有效性。</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学生评教制度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每学期期中、期末，以专业为单位，选取部分学生、课代表和学生干部，举行学期座谈会，填写任课教师评分表，给学生以畅通的渠道反映本系、本专业的教学管理、办学条件和教学质量中存在的问题并对教学提出意见和建议，使系部的管理和教学更加贴近学生、贴近实际。</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教学检查制度</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根据《晋城职业技术学院教学检查与管理办法》，从期初到期末，本系安排不少于</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次的集中教学检查，教学情况的检查工作贯穿始终，发现问题并及时解决问题，注意归纳分析和总结经验，以指导工作，不断提高管理者在日常教学检查中的预见问题、解决困难的能力。</w:t>
      </w:r>
      <w:r>
        <w:rPr>
          <w:rFonts w:ascii="仿宋_GB2312" w:eastAsia="仿宋_GB2312" w:hAnsi="仿宋_GB2312" w:cs="仿宋_GB2312"/>
          <w:sz w:val="30"/>
          <w:szCs w:val="30"/>
        </w:rPr>
        <w:t xml:space="preserve"> </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教学评价</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科学的教学质量评价体系是检验人才培养方案实施效果和修订人才培养方案的有效途径。本专业采取如下措施以保证教学评价的运行：</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）建立由化工企业和学院共同参与的教学质量评价运行机制；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2</w:t>
      </w:r>
      <w:r>
        <w:rPr>
          <w:rFonts w:ascii="仿宋_GB2312" w:eastAsia="仿宋_GB2312" w:hAnsi="仿宋_GB2312" w:cs="仿宋_GB2312" w:hint="eastAsia"/>
          <w:sz w:val="30"/>
          <w:szCs w:val="30"/>
        </w:rPr>
        <w:t>）建立学生综合素质的评价制度，并建立学生自评、互评和教师评价、企业评价、社会评价相结合的综合评价体系；</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3</w:t>
      </w:r>
      <w:r>
        <w:rPr>
          <w:rFonts w:ascii="仿宋_GB2312" w:eastAsia="仿宋_GB2312" w:hAnsi="仿宋_GB2312" w:cs="仿宋_GB2312" w:hint="eastAsia"/>
          <w:sz w:val="30"/>
          <w:szCs w:val="30"/>
        </w:rPr>
        <w:t>）建立毕业生跟踪调查制度，完善企业对毕业生满意度</w:t>
      </w:r>
      <w:r>
        <w:rPr>
          <w:rFonts w:ascii="仿宋_GB2312" w:eastAsia="仿宋_GB2312" w:hAnsi="仿宋_GB2312" w:cs="仿宋_GB2312" w:hint="eastAsia"/>
          <w:sz w:val="30"/>
          <w:szCs w:val="30"/>
        </w:rPr>
        <w:lastRenderedPageBreak/>
        <w:t>调查、学生和家长对学院的满意度调查运行机制；</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w:t>
      </w:r>
      <w:r>
        <w:rPr>
          <w:rFonts w:ascii="仿宋_GB2312" w:eastAsia="仿宋_GB2312" w:hAnsi="仿宋_GB2312" w:cs="仿宋_GB2312"/>
          <w:sz w:val="30"/>
          <w:szCs w:val="30"/>
        </w:rPr>
        <w:t>4</w:t>
      </w:r>
      <w:r>
        <w:rPr>
          <w:rFonts w:ascii="仿宋_GB2312" w:eastAsia="仿宋_GB2312" w:hAnsi="仿宋_GB2312" w:cs="仿宋_GB2312" w:hint="eastAsia"/>
          <w:sz w:val="30"/>
          <w:szCs w:val="30"/>
        </w:rPr>
        <w:t>）专业指导委员会负责对来自企业、家长、毕业生的质量评价结果进行分析，对人才培养方案进行整改与完善并用于新一轮人才培养过程。</w:t>
      </w:r>
    </w:p>
    <w:p w:rsidR="008C7C25" w:rsidRDefault="008C7C25">
      <w:pPr>
        <w:pStyle w:val="2"/>
        <w:ind w:left="426"/>
        <w:rPr>
          <w:b w:val="0"/>
          <w:bCs/>
        </w:rPr>
      </w:pPr>
      <w:bookmarkStart w:id="267" w:name="_Toc2753_WPSOffice_Level2"/>
      <w:bookmarkStart w:id="268" w:name="_Toc339913823"/>
      <w:bookmarkStart w:id="269" w:name="_Toc17267577"/>
      <w:bookmarkStart w:id="270" w:name="_Toc29651"/>
      <w:bookmarkStart w:id="271" w:name="_Toc339985624"/>
      <w:bookmarkStart w:id="272" w:name="_Toc341338659"/>
      <w:bookmarkStart w:id="273" w:name="_Toc17266619"/>
      <w:r>
        <w:rPr>
          <w:rFonts w:hint="eastAsia"/>
          <w:b w:val="0"/>
          <w:bCs/>
        </w:rPr>
        <w:t>五、机制保障</w:t>
      </w:r>
      <w:bookmarkEnd w:id="267"/>
      <w:bookmarkEnd w:id="268"/>
      <w:bookmarkEnd w:id="269"/>
      <w:bookmarkEnd w:id="270"/>
      <w:bookmarkEnd w:id="271"/>
      <w:bookmarkEnd w:id="272"/>
      <w:bookmarkEnd w:id="273"/>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在全院“改革创新、奋发有为”大讨论动员部署会议上的讲话</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1)</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2.</w:t>
      </w:r>
      <w:r>
        <w:rPr>
          <w:rFonts w:ascii="仿宋_GB2312" w:eastAsia="仿宋_GB2312" w:hAnsi="仿宋_GB2312" w:cs="仿宋_GB2312" w:hint="eastAsia"/>
          <w:sz w:val="30"/>
          <w:szCs w:val="30"/>
        </w:rPr>
        <w:t>晋城职业技术学院关于印发《教学事故认定和处理办法》和《教师课堂教学基本行为规范》的通知</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2)</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3.</w:t>
      </w:r>
      <w:r>
        <w:rPr>
          <w:rFonts w:ascii="仿宋_GB2312" w:eastAsia="仿宋_GB2312" w:hAnsi="仿宋_GB2312" w:cs="仿宋_GB2312" w:hint="eastAsia"/>
          <w:sz w:val="30"/>
          <w:szCs w:val="30"/>
        </w:rPr>
        <w:t>关于分类教育、分层教学人才培养模式的实施方案</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3)</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4.</w:t>
      </w:r>
      <w:r>
        <w:rPr>
          <w:rFonts w:ascii="仿宋_GB2312" w:eastAsia="仿宋_GB2312" w:hAnsi="仿宋_GB2312" w:cs="仿宋_GB2312" w:hint="eastAsia"/>
          <w:sz w:val="30"/>
          <w:szCs w:val="30"/>
        </w:rPr>
        <w:t>关于实行教学日历制度的意见</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4)</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5.</w:t>
      </w:r>
      <w:r>
        <w:rPr>
          <w:rFonts w:ascii="仿宋_GB2312" w:eastAsia="仿宋_GB2312" w:hAnsi="仿宋_GB2312" w:cs="仿宋_GB2312" w:hint="eastAsia"/>
          <w:sz w:val="30"/>
          <w:szCs w:val="30"/>
        </w:rPr>
        <w:t>关于</w:t>
      </w:r>
      <w:r>
        <w:rPr>
          <w:rFonts w:ascii="仿宋_GB2312" w:eastAsia="仿宋_GB2312" w:hAnsi="仿宋_GB2312" w:cs="仿宋_GB2312"/>
          <w:sz w:val="30"/>
          <w:szCs w:val="30"/>
        </w:rPr>
        <w:t>2011</w:t>
      </w:r>
      <w:r>
        <w:rPr>
          <w:rFonts w:ascii="仿宋_GB2312" w:eastAsia="仿宋_GB2312" w:hAnsi="仿宋_GB2312" w:cs="仿宋_GB2312" w:hint="eastAsia"/>
          <w:sz w:val="30"/>
          <w:szCs w:val="30"/>
        </w:rPr>
        <w:t>年教学改革项目立项的通知</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5)</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6.</w:t>
      </w:r>
      <w:r>
        <w:rPr>
          <w:rFonts w:ascii="仿宋_GB2312" w:eastAsia="仿宋_GB2312" w:hAnsi="仿宋_GB2312" w:cs="仿宋_GB2312" w:hint="eastAsia"/>
          <w:sz w:val="30"/>
          <w:szCs w:val="30"/>
        </w:rPr>
        <w:t>关于做好建立教师业务档案工作的通知</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6)</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7.</w:t>
      </w:r>
      <w:r>
        <w:rPr>
          <w:rFonts w:ascii="仿宋_GB2312" w:eastAsia="仿宋_GB2312" w:hAnsi="仿宋_GB2312" w:cs="仿宋_GB2312" w:hint="eastAsia"/>
          <w:sz w:val="30"/>
          <w:szCs w:val="30"/>
        </w:rPr>
        <w:t>晋城职业技术学院科研考核办法</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7)</w:t>
      </w: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sz w:val="30"/>
          <w:szCs w:val="30"/>
        </w:rPr>
        <w:t>8.</w:t>
      </w:r>
      <w:r>
        <w:rPr>
          <w:rFonts w:ascii="仿宋_GB2312" w:eastAsia="仿宋_GB2312" w:hAnsi="仿宋_GB2312" w:cs="仿宋_GB2312" w:hint="eastAsia"/>
          <w:sz w:val="30"/>
          <w:szCs w:val="30"/>
        </w:rPr>
        <w:t>晋城职业技术学院普通全日制学生顶岗实习管理规定</w:t>
      </w:r>
      <w:r>
        <w:rPr>
          <w:rFonts w:ascii="仿宋_GB2312" w:eastAsia="仿宋_GB2312" w:hAnsi="仿宋_GB2312" w:cs="仿宋_GB2312"/>
          <w:sz w:val="30"/>
          <w:szCs w:val="30"/>
        </w:rPr>
        <w:t>(</w:t>
      </w:r>
      <w:r>
        <w:rPr>
          <w:rFonts w:ascii="仿宋_GB2312" w:eastAsia="仿宋_GB2312" w:hAnsi="仿宋_GB2312" w:cs="仿宋_GB2312" w:hint="eastAsia"/>
          <w:sz w:val="30"/>
          <w:szCs w:val="30"/>
        </w:rPr>
        <w:t>见附件</w:t>
      </w:r>
      <w:r>
        <w:rPr>
          <w:rFonts w:ascii="仿宋_GB2312" w:eastAsia="仿宋_GB2312" w:hAnsi="仿宋_GB2312" w:cs="仿宋_GB2312"/>
          <w:sz w:val="30"/>
          <w:szCs w:val="30"/>
        </w:rPr>
        <w:t>8)</w:t>
      </w: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autoSpaceDN w:val="0"/>
        <w:spacing w:line="360" w:lineRule="auto"/>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附件</w:t>
      </w:r>
      <w:r>
        <w:rPr>
          <w:rFonts w:ascii="仿宋_GB2312" w:eastAsia="仿宋_GB2312" w:hAnsi="仿宋_GB2312" w:cs="仿宋_GB2312"/>
          <w:sz w:val="30"/>
          <w:szCs w:val="30"/>
        </w:rPr>
        <w:t>1</w:t>
      </w:r>
      <w:r>
        <w:rPr>
          <w:rFonts w:ascii="仿宋_GB2312" w:eastAsia="仿宋_GB2312" w:hAnsi="仿宋_GB2312" w:cs="仿宋_GB2312" w:hint="eastAsia"/>
          <w:sz w:val="30"/>
          <w:szCs w:val="30"/>
        </w:rPr>
        <w:t>：在全院“改革创新、奋发有为”大讨论动员部署会议上的讲话</w:t>
      </w: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pStyle w:val="a7"/>
        <w:widowControl/>
        <w:snapToGrid w:val="0"/>
        <w:spacing w:beforeAutospacing="0" w:afterAutospacing="0" w:line="600" w:lineRule="exact"/>
        <w:jc w:val="center"/>
        <w:rPr>
          <w:rFonts w:ascii="方正小标宋简体" w:eastAsia="方正小标宋简体" w:hAnsi="方正小标宋简体" w:cs="方正小标宋简体"/>
        </w:rPr>
      </w:pPr>
      <w:r>
        <w:rPr>
          <w:rFonts w:ascii="方正小标宋简体" w:eastAsia="方正小标宋简体" w:hAnsi="方正小标宋简体" w:cs="方正小标宋简体" w:hint="eastAsia"/>
        </w:rPr>
        <w:t>在全院“改革创新、奋发有为”大讨论</w:t>
      </w:r>
    </w:p>
    <w:p w:rsidR="008C7C25" w:rsidRDefault="008C7C25">
      <w:pPr>
        <w:pStyle w:val="a7"/>
        <w:widowControl/>
        <w:snapToGrid w:val="0"/>
        <w:spacing w:beforeAutospacing="0" w:afterAutospacing="0" w:line="600" w:lineRule="exact"/>
        <w:jc w:val="center"/>
      </w:pPr>
      <w:r>
        <w:rPr>
          <w:rFonts w:ascii="方正小标宋简体" w:eastAsia="方正小标宋简体" w:hAnsi="方正小标宋简体" w:cs="方正小标宋简体" w:hint="eastAsia"/>
        </w:rPr>
        <w:t>动员部署会议上的讲话</w:t>
      </w:r>
    </w:p>
    <w:p w:rsidR="008C7C25" w:rsidRDefault="008C7C25">
      <w:pPr>
        <w:spacing w:line="600" w:lineRule="exact"/>
        <w:jc w:val="center"/>
        <w:rPr>
          <w:rFonts w:ascii="楷体_GB2312" w:eastAsia="楷体_GB2312" w:hAnsi="楷体_GB2312" w:cs="楷体_GB2312"/>
          <w:sz w:val="24"/>
        </w:rPr>
      </w:pPr>
      <w:r>
        <w:rPr>
          <w:rFonts w:ascii="楷体_GB2312" w:eastAsia="楷体_GB2312" w:hAnsi="楷体_GB2312" w:cs="楷体_GB2312" w:hint="eastAsia"/>
          <w:sz w:val="24"/>
        </w:rPr>
        <w:t>朱</w:t>
      </w:r>
      <w:r>
        <w:rPr>
          <w:rFonts w:ascii="楷体_GB2312" w:eastAsia="楷体_GB2312" w:hAnsi="楷体_GB2312" w:cs="楷体_GB2312"/>
          <w:sz w:val="24"/>
        </w:rPr>
        <w:t xml:space="preserve"> </w:t>
      </w:r>
      <w:r>
        <w:rPr>
          <w:rFonts w:ascii="楷体_GB2312" w:eastAsia="楷体_GB2312" w:hAnsi="楷体_GB2312" w:cs="楷体_GB2312" w:hint="eastAsia"/>
          <w:sz w:val="24"/>
        </w:rPr>
        <w:t>莉</w:t>
      </w:r>
    </w:p>
    <w:p w:rsidR="008C7C25" w:rsidRDefault="008C7C25">
      <w:pPr>
        <w:spacing w:line="600" w:lineRule="exact"/>
        <w:jc w:val="center"/>
        <w:rPr>
          <w:rFonts w:ascii="楷体_GB2312" w:eastAsia="楷体_GB2312" w:hAnsi="楷体_GB2312" w:cs="楷体_GB2312"/>
          <w:sz w:val="24"/>
        </w:rPr>
      </w:pPr>
      <w:r>
        <w:rPr>
          <w:rFonts w:ascii="楷体_GB2312" w:eastAsia="楷体_GB2312" w:hAnsi="楷体_GB2312" w:cs="楷体_GB2312" w:hint="eastAsia"/>
          <w:sz w:val="24"/>
        </w:rPr>
        <w:t>（</w:t>
      </w:r>
      <w:r>
        <w:rPr>
          <w:rFonts w:ascii="楷体_GB2312" w:eastAsia="楷体_GB2312" w:hAnsi="楷体_GB2312" w:cs="楷体_GB2312"/>
          <w:sz w:val="24"/>
        </w:rPr>
        <w:t>2019</w:t>
      </w:r>
      <w:r>
        <w:rPr>
          <w:rFonts w:ascii="楷体_GB2312" w:eastAsia="楷体_GB2312" w:hAnsi="楷体_GB2312" w:cs="楷体_GB2312" w:hint="eastAsia"/>
          <w:sz w:val="24"/>
        </w:rPr>
        <w:t>年</w:t>
      </w:r>
      <w:r>
        <w:rPr>
          <w:rFonts w:ascii="楷体_GB2312" w:eastAsia="楷体_GB2312" w:hAnsi="楷体_GB2312" w:cs="楷体_GB2312"/>
          <w:sz w:val="24"/>
        </w:rPr>
        <w:t>2</w:t>
      </w:r>
      <w:r>
        <w:rPr>
          <w:rFonts w:ascii="楷体_GB2312" w:eastAsia="楷体_GB2312" w:hAnsi="楷体_GB2312" w:cs="楷体_GB2312" w:hint="eastAsia"/>
          <w:sz w:val="24"/>
        </w:rPr>
        <w:t>月</w:t>
      </w:r>
      <w:r>
        <w:rPr>
          <w:rFonts w:ascii="楷体_GB2312" w:eastAsia="楷体_GB2312" w:hAnsi="楷体_GB2312" w:cs="楷体_GB2312"/>
          <w:sz w:val="24"/>
        </w:rPr>
        <w:t>21</w:t>
      </w:r>
      <w:r>
        <w:rPr>
          <w:rFonts w:ascii="楷体_GB2312" w:eastAsia="楷体_GB2312" w:hAnsi="楷体_GB2312" w:cs="楷体_GB2312" w:hint="eastAsia"/>
          <w:sz w:val="24"/>
        </w:rPr>
        <w:t>日）</w:t>
      </w:r>
    </w:p>
    <w:p w:rsidR="008C7C25" w:rsidRDefault="008C7C25">
      <w:pPr>
        <w:spacing w:line="600" w:lineRule="exact"/>
        <w:jc w:val="center"/>
        <w:rPr>
          <w:rFonts w:ascii="楷体_GB2312" w:eastAsia="楷体_GB2312" w:hAnsi="楷体_GB2312" w:cs="楷体_GB2312"/>
          <w:sz w:val="24"/>
        </w:rPr>
      </w:pPr>
    </w:p>
    <w:p w:rsidR="008C7C25" w:rsidRDefault="008C7C25">
      <w:pPr>
        <w:jc w:val="left"/>
        <w:rPr>
          <w:rFonts w:ascii="仿宋_GB2312" w:eastAsia="仿宋_GB2312" w:hAnsi="仿宋_GB2312" w:cs="仿宋_GB2312"/>
          <w:sz w:val="24"/>
        </w:rPr>
      </w:pPr>
      <w:r>
        <w:rPr>
          <w:rFonts w:ascii="仿宋_GB2312" w:eastAsia="仿宋_GB2312" w:hAnsi="仿宋_GB2312" w:cs="仿宋_GB2312" w:hint="eastAsia"/>
          <w:sz w:val="24"/>
        </w:rPr>
        <w:t>同志们：</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刚才，卢院长宣读了学院“改革创新、奋发有为”大讨论工作方案，四个部门作了表态发言。随后工作方案要发到各党支部、各处室系，特别是有牵头任务的部门，在四月底以前一定要以大讨论作为今年工作的牵引，以大讨论作为当前工作的首要任务，分管领导要把大讨论的各项工作任务紧紧拿到手上，落实到工作日程上，做到思路清晰，任务明晰，路径明晰，切实保证在政治、思想、作风、素质、能力建设上有一个大提高、大提升，切实把大讨论的各项任务贯彻落实。骆书记在开会时讲，这是思考了半年的产物，全省域、各基层没有例外，这是在重大行动前的思想动员，是共产党工作的法宝。这项工作省委市委高度重视。下面，我就开展好我院“改革创新、奋发有为”大讨论，讲三点意见。</w:t>
      </w:r>
    </w:p>
    <w:p w:rsidR="008C7C25" w:rsidRDefault="008C7C25">
      <w:pPr>
        <w:numPr>
          <w:ilvl w:val="0"/>
          <w:numId w:val="8"/>
        </w:numPr>
        <w:ind w:firstLineChars="200" w:firstLine="480"/>
        <w:jc w:val="left"/>
        <w:rPr>
          <w:rFonts w:ascii="黑体" w:eastAsia="黑体" w:hAnsi="黑体" w:cs="黑体"/>
          <w:sz w:val="24"/>
        </w:rPr>
      </w:pPr>
      <w:bookmarkStart w:id="274" w:name="_Toc9203_WPSOffice_Level2"/>
      <w:bookmarkStart w:id="275" w:name="_Toc9168_WPSOffice_Level2"/>
      <w:r>
        <w:rPr>
          <w:rFonts w:ascii="黑体" w:eastAsia="黑体" w:hAnsi="黑体" w:cs="黑体" w:hint="eastAsia"/>
          <w:sz w:val="24"/>
        </w:rPr>
        <w:t>充分认识大讨论对我院改革发展的重大意义</w:t>
      </w:r>
      <w:bookmarkEnd w:id="274"/>
      <w:bookmarkEnd w:id="275"/>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sz w:val="24"/>
        </w:rPr>
        <w:t>2</w:t>
      </w:r>
      <w:r>
        <w:rPr>
          <w:rFonts w:ascii="仿宋_GB2312" w:eastAsia="仿宋_GB2312" w:hAnsi="仿宋_GB2312" w:cs="仿宋_GB2312" w:hint="eastAsia"/>
          <w:sz w:val="24"/>
        </w:rPr>
        <w:t>月</w:t>
      </w:r>
      <w:r>
        <w:rPr>
          <w:rFonts w:ascii="仿宋_GB2312" w:eastAsia="仿宋_GB2312" w:hAnsi="仿宋_GB2312" w:cs="仿宋_GB2312"/>
          <w:sz w:val="24"/>
        </w:rPr>
        <w:t>18</w:t>
      </w:r>
      <w:r>
        <w:rPr>
          <w:rFonts w:ascii="仿宋_GB2312" w:eastAsia="仿宋_GB2312" w:hAnsi="仿宋_GB2312" w:cs="仿宋_GB2312" w:hint="eastAsia"/>
          <w:sz w:val="24"/>
        </w:rPr>
        <w:t>日，骆惠宁书记在全省大讨论动员讲话中指出，大讨论是站在改革开放</w:t>
      </w:r>
      <w:r>
        <w:rPr>
          <w:rFonts w:ascii="仿宋_GB2312" w:eastAsia="仿宋_GB2312" w:hAnsi="仿宋_GB2312" w:cs="仿宋_GB2312"/>
          <w:sz w:val="24"/>
        </w:rPr>
        <w:t>40</w:t>
      </w:r>
      <w:r>
        <w:rPr>
          <w:rFonts w:ascii="仿宋_GB2312" w:eastAsia="仿宋_GB2312" w:hAnsi="仿宋_GB2312" w:cs="仿宋_GB2312" w:hint="eastAsia"/>
          <w:sz w:val="24"/>
        </w:rPr>
        <w:t>周年的历史节点，山西“两转”基础上改革开放再出发的一次动员，是一场学习的革命、思想的革命、工作的革命，推动全省上下思想再解放、改革再深入、创新再发力、开放再提质、工作再抓实，是山西新时代改革开放再出发的新的冲锋号。</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张志川书记在随后的全市动员会上指出，创新是一个民族进步的灵魂，创新也一直是晋城历史辉煌的动力。但随着经济“一煤独大”，我们在资源的温床上随波逐流。资源依赖造成了“挤出效应”，且不仅是经济结构的严重失衡，深层次上是挤掉了我们的市场意识和创新精神！因此，晋城发展的最大问题是改革开放不够，根本原因是思想解放不够，出路在改革开放，关键在解放思想。这次大讨论就是大转型、大发展前的一次统一思想，更是一次解放思想。</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对学院来讲也是一样，应该说近年来我院各项工作都走在了全省高职院校的</w:t>
      </w:r>
      <w:r>
        <w:rPr>
          <w:rFonts w:ascii="仿宋_GB2312" w:eastAsia="仿宋_GB2312" w:hAnsi="仿宋_GB2312" w:cs="仿宋_GB2312" w:hint="eastAsia"/>
          <w:sz w:val="24"/>
        </w:rPr>
        <w:lastRenderedPageBreak/>
        <w:t>前列。但我们也应清醒地认识到，随遇而安，固步自封，工作标杆不高，一定程度上也是我们工作中的一个普遍现象。</w:t>
      </w:r>
      <w:r>
        <w:rPr>
          <w:rFonts w:ascii="仿宋_GB2312" w:eastAsia="仿宋_GB2312" w:hAnsi="仿宋_GB2312" w:cs="仿宋_GB2312"/>
          <w:sz w:val="24"/>
        </w:rPr>
        <w:t>2016</w:t>
      </w:r>
      <w:r>
        <w:rPr>
          <w:rFonts w:ascii="仿宋_GB2312" w:eastAsia="仿宋_GB2312" w:hAnsi="仿宋_GB2312" w:cs="仿宋_GB2312" w:hint="eastAsia"/>
          <w:sz w:val="24"/>
        </w:rPr>
        <w:t>年，我们贯彻创新发展理念，提出了通过评选“十大工作创新”推动工作，起到了一定的作用，但作风不实、效率低下的问题仍普遍存在，离师生的要求还有相当的距离。日前，国务院印发了《国家职业教育改革实施方案》，为职业教育今后的发展明确了方向，确定了路径，也让我们看到了学院发展的危机。当前，我们既承担着中德合作、光机电产业对接、西门子与富士康项目落地等晋城转型重点项目，还有优质校建设、现代学徒制试点等学校改革发展项目。应该看到，我们也面临着难得的发展机遇。如何抓住机遇，应对挑战，在服务地方转型发展中壮大自己，解放思想是关键，创新发展是核心，真抓实干是正道。</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我们一定要认清形势，借势大讨论，进一步改革创新、奋发有为，从过去的成绩中走出来，打破旧的观念，突破各种束缚，推动新一轮改革发展再出发，为学院创新发展凝聚共识、汇聚力量。</w:t>
      </w:r>
    </w:p>
    <w:p w:rsidR="008C7C25" w:rsidRDefault="008C7C25">
      <w:pPr>
        <w:numPr>
          <w:ilvl w:val="0"/>
          <w:numId w:val="8"/>
        </w:numPr>
        <w:ind w:firstLineChars="200" w:firstLine="480"/>
        <w:jc w:val="left"/>
        <w:rPr>
          <w:rFonts w:ascii="黑体" w:eastAsia="黑体" w:hAnsi="黑体" w:cs="黑体"/>
          <w:sz w:val="24"/>
        </w:rPr>
      </w:pPr>
      <w:bookmarkStart w:id="276" w:name="_Toc22604_WPSOffice_Level2"/>
      <w:bookmarkStart w:id="277" w:name="_Toc15458_WPSOffice_Level2"/>
      <w:r>
        <w:rPr>
          <w:rFonts w:ascii="黑体" w:eastAsia="黑体" w:hAnsi="黑体" w:cs="黑体" w:hint="eastAsia"/>
          <w:sz w:val="24"/>
        </w:rPr>
        <w:t>结合学院实际，明确任务要求，不折不扣完成规定动作和自选动作</w:t>
      </w:r>
      <w:bookmarkEnd w:id="276"/>
      <w:bookmarkEnd w:id="277"/>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这次大讨论主要的任务按照省委骆书记的讲话要求就是“</w:t>
      </w:r>
      <w:r>
        <w:rPr>
          <w:rFonts w:ascii="仿宋_GB2312" w:eastAsia="仿宋_GB2312" w:hAnsi="仿宋_GB2312" w:cs="仿宋_GB2312"/>
          <w:sz w:val="24"/>
        </w:rPr>
        <w:t>6</w:t>
      </w:r>
      <w:r>
        <w:rPr>
          <w:rFonts w:ascii="仿宋_GB2312" w:eastAsia="仿宋_GB2312" w:hAnsi="仿宋_GB2312" w:cs="仿宋_GB2312" w:hint="eastAsia"/>
          <w:sz w:val="24"/>
        </w:rPr>
        <w:t>个破除”“</w:t>
      </w:r>
      <w:r>
        <w:rPr>
          <w:rFonts w:ascii="仿宋_GB2312" w:eastAsia="仿宋_GB2312" w:hAnsi="仿宋_GB2312" w:cs="仿宋_GB2312"/>
          <w:sz w:val="24"/>
        </w:rPr>
        <w:t>6</w:t>
      </w:r>
      <w:r>
        <w:rPr>
          <w:rFonts w:ascii="仿宋_GB2312" w:eastAsia="仿宋_GB2312" w:hAnsi="仿宋_GB2312" w:cs="仿宋_GB2312" w:hint="eastAsia"/>
          <w:sz w:val="24"/>
        </w:rPr>
        <w:t>个着力”“</w:t>
      </w:r>
      <w:r>
        <w:rPr>
          <w:rFonts w:ascii="仿宋_GB2312" w:eastAsia="仿宋_GB2312" w:hAnsi="仿宋_GB2312" w:cs="仿宋_GB2312"/>
          <w:sz w:val="24"/>
        </w:rPr>
        <w:t>6</w:t>
      </w:r>
      <w:r>
        <w:rPr>
          <w:rFonts w:ascii="仿宋_GB2312" w:eastAsia="仿宋_GB2312" w:hAnsi="仿宋_GB2312" w:cs="仿宋_GB2312" w:hint="eastAsia"/>
          <w:sz w:val="24"/>
        </w:rPr>
        <w:t>个坚持”。即：破除僵化保守，着力解决改革意识不强问题，坚持以改革破解发展难题；破除因循守旧，着力解决创新精神不足问题，坚持以创新激发动力活力；破除封闭狭隘，着力解决扩大开放不够问题，坚持以开放促改革促发展；破除资源依赖，着力解决市场理念不浓问题，坚持以市场打开发展新通途；破除随遇而安，着力解决工作标杆不高问题，坚持以一流标准创造一流业绩；破除慵懒散漫，着力解决作风不实问题，坚持以过硬作风彰显担当作为。</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围绕上述主要任务，省委提出了</w:t>
      </w:r>
      <w:r>
        <w:rPr>
          <w:rFonts w:ascii="仿宋_GB2312" w:eastAsia="仿宋_GB2312" w:hAnsi="仿宋_GB2312" w:cs="仿宋_GB2312"/>
          <w:sz w:val="24"/>
        </w:rPr>
        <w:t>10</w:t>
      </w:r>
      <w:r>
        <w:rPr>
          <w:rFonts w:ascii="仿宋_GB2312" w:eastAsia="仿宋_GB2312" w:hAnsi="仿宋_GB2312" w:cs="仿宋_GB2312" w:hint="eastAsia"/>
          <w:sz w:val="24"/>
        </w:rPr>
        <w:t>项规定动作即：一是动员部署，二是学习讨论，三是先进典型报告会，四是对标一流述职评议，五是重奖先进单位和个人，六是召开民主生活会或专题组织生活会，七是推出一批改革发展重大举措，八是实现一季度开门红，九是万名干部入企进村服务，十是总结交流。我市为提高大讨论的效果，结合晋城实际，市委又增加了警示教育、外出学习、向人民承诺</w:t>
      </w:r>
      <w:r>
        <w:rPr>
          <w:rFonts w:ascii="仿宋_GB2312" w:eastAsia="仿宋_GB2312" w:hAnsi="仿宋_GB2312" w:cs="仿宋_GB2312"/>
          <w:sz w:val="24"/>
        </w:rPr>
        <w:t>3</w:t>
      </w:r>
      <w:r>
        <w:rPr>
          <w:rFonts w:ascii="仿宋_GB2312" w:eastAsia="仿宋_GB2312" w:hAnsi="仿宋_GB2312" w:cs="仿宋_GB2312" w:hint="eastAsia"/>
          <w:sz w:val="24"/>
        </w:rPr>
        <w:t>项自选动作。这“</w:t>
      </w:r>
      <w:r>
        <w:rPr>
          <w:rFonts w:ascii="仿宋_GB2312" w:eastAsia="仿宋_GB2312" w:hAnsi="仿宋_GB2312" w:cs="仿宋_GB2312"/>
          <w:sz w:val="24"/>
        </w:rPr>
        <w:t>10</w:t>
      </w:r>
      <w:r>
        <w:rPr>
          <w:rFonts w:ascii="仿宋_GB2312" w:eastAsia="仿宋_GB2312" w:hAnsi="仿宋_GB2312" w:cs="仿宋_GB2312" w:hint="eastAsia"/>
          <w:sz w:val="24"/>
        </w:rPr>
        <w:t>”</w:t>
      </w:r>
      <w:r>
        <w:rPr>
          <w:rFonts w:ascii="仿宋_GB2312" w:eastAsia="仿宋_GB2312" w:hAnsi="仿宋_GB2312" w:cs="仿宋_GB2312"/>
          <w:sz w:val="24"/>
        </w:rPr>
        <w:t>+</w:t>
      </w:r>
      <w:r>
        <w:rPr>
          <w:rFonts w:ascii="仿宋_GB2312" w:eastAsia="仿宋_GB2312" w:hAnsi="仿宋_GB2312" w:cs="仿宋_GB2312" w:hint="eastAsia"/>
          <w:sz w:val="24"/>
        </w:rPr>
        <w:t>“</w:t>
      </w:r>
      <w:r>
        <w:rPr>
          <w:rFonts w:ascii="仿宋_GB2312" w:eastAsia="仿宋_GB2312" w:hAnsi="仿宋_GB2312" w:cs="仿宋_GB2312"/>
          <w:sz w:val="24"/>
        </w:rPr>
        <w:t>3</w:t>
      </w:r>
      <w:r>
        <w:rPr>
          <w:rFonts w:ascii="仿宋_GB2312" w:eastAsia="仿宋_GB2312" w:hAnsi="仿宋_GB2312" w:cs="仿宋_GB2312" w:hint="eastAsia"/>
          <w:sz w:val="24"/>
        </w:rPr>
        <w:t>”</w:t>
      </w:r>
      <w:r>
        <w:rPr>
          <w:rFonts w:ascii="仿宋_GB2312" w:eastAsia="仿宋_GB2312" w:hAnsi="仿宋_GB2312" w:cs="仿宋_GB2312"/>
          <w:sz w:val="24"/>
        </w:rPr>
        <w:t>13</w:t>
      </w:r>
      <w:r>
        <w:rPr>
          <w:rFonts w:ascii="仿宋_GB2312" w:eastAsia="仿宋_GB2312" w:hAnsi="仿宋_GB2312" w:cs="仿宋_GB2312" w:hint="eastAsia"/>
          <w:sz w:val="24"/>
        </w:rPr>
        <w:t>项动作对于我们来说既是规定动作，也是基本要求，必须高度聚焦，不折不扣完成。</w:t>
      </w:r>
      <w:r>
        <w:rPr>
          <w:rFonts w:ascii="仿宋_GB2312" w:eastAsia="仿宋_GB2312" w:hAnsi="仿宋_GB2312" w:cs="仿宋_GB2312"/>
          <w:sz w:val="24"/>
        </w:rPr>
        <w:t>13</w:t>
      </w:r>
      <w:r>
        <w:rPr>
          <w:rFonts w:ascii="仿宋_GB2312" w:eastAsia="仿宋_GB2312" w:hAnsi="仿宋_GB2312" w:cs="仿宋_GB2312" w:hint="eastAsia"/>
          <w:sz w:val="24"/>
        </w:rPr>
        <w:t>项规定动作怎么做，刚才卢院长在方案中讲得十分清楚。我们党员干部一定要高度以政治自觉、思想自觉和行动自觉，把自己摆进去、把思想摆进去，把职责摆进去，把工作摆进去，成色十足完成省里的规定动作，踏踏实实做好自选动作，务必取得实实在在的效果，特别是对我们来说，师德师风建设，落实师生全员参与、主题班会一定要设计好、安排好、做到位。</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具体到基层党支部，按照省市要求，不必面面俱到，主要是抓好动员部署、学习讨论、召开专题支部组织生活会、学习先进典型、开展“我为改革创新做什么”大家谈、总结交流</w:t>
      </w:r>
      <w:r>
        <w:rPr>
          <w:rFonts w:ascii="仿宋_GB2312" w:eastAsia="仿宋_GB2312" w:hAnsi="仿宋_GB2312" w:cs="仿宋_GB2312"/>
          <w:sz w:val="24"/>
        </w:rPr>
        <w:t>6</w:t>
      </w:r>
      <w:r>
        <w:rPr>
          <w:rFonts w:ascii="仿宋_GB2312" w:eastAsia="仿宋_GB2312" w:hAnsi="仿宋_GB2312" w:cs="仿宋_GB2312" w:hint="eastAsia"/>
          <w:sz w:val="24"/>
        </w:rPr>
        <w:t>个环节。要结合学院和自身工作，谈体会、找问题、提建议，切实推动学院工作。</w:t>
      </w:r>
    </w:p>
    <w:p w:rsidR="008C7C25" w:rsidRDefault="008C7C25">
      <w:pPr>
        <w:ind w:firstLineChars="200" w:firstLine="480"/>
        <w:jc w:val="left"/>
        <w:rPr>
          <w:rFonts w:ascii="仿宋_GB2312" w:eastAsia="仿宋_GB2312" w:hAnsi="仿宋_GB2312" w:cs="仿宋_GB2312"/>
          <w:sz w:val="24"/>
        </w:rPr>
      </w:pPr>
      <w:r>
        <w:rPr>
          <w:rFonts w:ascii="仿宋_GB2312" w:eastAsia="仿宋_GB2312" w:hAnsi="仿宋_GB2312" w:cs="仿宋_GB2312" w:hint="eastAsia"/>
          <w:sz w:val="24"/>
        </w:rPr>
        <w:t>除了完成省市</w:t>
      </w:r>
      <w:r>
        <w:rPr>
          <w:rFonts w:ascii="仿宋_GB2312" w:eastAsia="仿宋_GB2312" w:hAnsi="仿宋_GB2312" w:cs="仿宋_GB2312"/>
          <w:sz w:val="24"/>
        </w:rPr>
        <w:t>13</w:t>
      </w:r>
      <w:r>
        <w:rPr>
          <w:rFonts w:ascii="仿宋_GB2312" w:eastAsia="仿宋_GB2312" w:hAnsi="仿宋_GB2312" w:cs="仿宋_GB2312" w:hint="eastAsia"/>
          <w:sz w:val="24"/>
        </w:rPr>
        <w:t>项规定动作，为体现学院特色，我们又增加了“部门年度工作创新承诺”一个自选动作。部门工作创新评选是我们</w:t>
      </w:r>
      <w:r>
        <w:rPr>
          <w:rFonts w:ascii="仿宋_GB2312" w:eastAsia="仿宋_GB2312" w:hAnsi="仿宋_GB2312" w:cs="仿宋_GB2312"/>
          <w:sz w:val="24"/>
        </w:rPr>
        <w:t>2016</w:t>
      </w:r>
      <w:r>
        <w:rPr>
          <w:rFonts w:ascii="仿宋_GB2312" w:eastAsia="仿宋_GB2312" w:hAnsi="仿宋_GB2312" w:cs="仿宋_GB2312" w:hint="eastAsia"/>
          <w:sz w:val="24"/>
        </w:rPr>
        <w:t>年就开始一个重要工作抓手，今年各部门要在年初向师生承诺，年底交帐兑现。请师生监督，向师生汇报，由师生评议。以师生满意为最高标准，传导压力、落实责任，推动工作落实。</w:t>
      </w:r>
    </w:p>
    <w:p w:rsidR="008C7C25" w:rsidRDefault="008C7C25">
      <w:pPr>
        <w:numPr>
          <w:ilvl w:val="0"/>
          <w:numId w:val="8"/>
        </w:numPr>
        <w:ind w:firstLineChars="200" w:firstLine="480"/>
        <w:jc w:val="left"/>
        <w:rPr>
          <w:rFonts w:ascii="黑体" w:eastAsia="黑体" w:hAnsi="黑体" w:cs="黑体"/>
          <w:sz w:val="24"/>
        </w:rPr>
      </w:pPr>
      <w:bookmarkStart w:id="278" w:name="_Toc23575_WPSOffice_Level2"/>
      <w:bookmarkStart w:id="279" w:name="_Toc24229_WPSOffice_Level2"/>
      <w:r>
        <w:rPr>
          <w:rFonts w:ascii="黑体" w:eastAsia="黑体" w:hAnsi="黑体" w:cs="黑体" w:hint="eastAsia"/>
          <w:sz w:val="24"/>
        </w:rPr>
        <w:t>加强组织领导，坚持问题导向，切实通过大讨论推动各项工作</w:t>
      </w:r>
      <w:bookmarkEnd w:id="278"/>
      <w:bookmarkEnd w:id="279"/>
    </w:p>
    <w:p w:rsidR="008C7C25" w:rsidRDefault="008C7C25">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一是要加强领导，落实责任。</w:t>
      </w:r>
      <w:r>
        <w:rPr>
          <w:rFonts w:ascii="仿宋_GB2312" w:eastAsia="仿宋_GB2312" w:hAnsi="仿宋_GB2312" w:cs="仿宋_GB2312" w:hint="eastAsia"/>
          <w:sz w:val="24"/>
        </w:rPr>
        <w:t>这次大讨论，在院党委的直接领导下进行，党</w:t>
      </w:r>
      <w:r>
        <w:rPr>
          <w:rFonts w:ascii="仿宋_GB2312" w:eastAsia="仿宋_GB2312" w:hAnsi="仿宋_GB2312" w:cs="仿宋_GB2312" w:hint="eastAsia"/>
          <w:sz w:val="24"/>
        </w:rPr>
        <w:lastRenderedPageBreak/>
        <w:t>委成立了“改革创新、奋发有为”大讨论领导小组，我任组长。领导小组负责统等协调大讨论的谋划组织、督导推动、宣传引导等工作。组建了办公室，办公室负责具体落实。各支部各部门要把大讨论作为当前首要的政治任务，作为履行管党治党责任的重要内容，组织人事部要周密安排部署，精心组织实施。党委大讨论领导小组设立专门联络督导组，对各支部各部门大讨论开展情况进行督促指导，及时反馈进展情况。督导结果要作为支部书记抓基层党建述职和年度目标责任考核的重要依据，说到做到。</w:t>
      </w:r>
    </w:p>
    <w:p w:rsidR="008C7C25" w:rsidRDefault="008C7C25">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二要持续学习，对标一流。</w:t>
      </w:r>
      <w:r>
        <w:rPr>
          <w:rFonts w:ascii="仿宋_GB2312" w:eastAsia="仿宋_GB2312" w:hAnsi="仿宋_GB2312" w:cs="仿宋_GB2312" w:hint="eastAsia"/>
          <w:sz w:val="24"/>
        </w:rPr>
        <w:t>张书记在讲话中说，落后不可怕，不承认落后才可怕。在开展大讨论的过程中，我们要把学习提高、解决思想贯穿始终，把对标一流、提高标准贯彻始终。既要学习习近平总书记的系列讲话，国家、省市关于职业教育的决策部署，还要学习先进地区和先进院校的成功经验和做法，我与刘书记商量首先是河南，紧跟市委的工作安排，把跟河南高校学习作为我们外出学习考察的一个明确方向。既以思想解放进一步坚定信心、激发干事创业的内生动力，又主动对标、积极超标、敢于立标，以开阔的胸襟和视野来确立发展坐标和路径。要树立担当为荣、避事为耻的理念，党员干部要担在关键、干在实处、走在前列，既出力又出彩，不断为学院创新发展贡献力量。</w:t>
      </w:r>
    </w:p>
    <w:p w:rsidR="008C7C25" w:rsidRDefault="008C7C25">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三要直面问题，注重实效。</w:t>
      </w:r>
      <w:r>
        <w:rPr>
          <w:rFonts w:ascii="仿宋_GB2312" w:eastAsia="仿宋_GB2312" w:hAnsi="仿宋_GB2312" w:cs="仿宋_GB2312" w:hint="eastAsia"/>
          <w:sz w:val="24"/>
        </w:rPr>
        <w:t>习总书记指出，中国共产党人干革命、搞建设、抓改革，从来都是为了解决中国的现实问题。开展“改革创新、奋发有为”大讨论，必须坚持问题导向、目标导向和实践导向，把解决问题、取得实效放在第一位，形成推动改革创新的强大合力。按照实施方案的要求，找准找实</w:t>
      </w:r>
      <w:r>
        <w:rPr>
          <w:rFonts w:ascii="仿宋_GB2312" w:eastAsia="仿宋_GB2312" w:hAnsi="仿宋_GB2312" w:cs="仿宋_GB2312"/>
          <w:sz w:val="24"/>
        </w:rPr>
        <w:t>6</w:t>
      </w:r>
      <w:r>
        <w:rPr>
          <w:rFonts w:ascii="仿宋_GB2312" w:eastAsia="仿宋_GB2312" w:hAnsi="仿宋_GB2312" w:cs="仿宋_GB2312" w:hint="eastAsia"/>
          <w:sz w:val="24"/>
        </w:rPr>
        <w:t>个方面问题在学院的具体表现。比如如何明确部门职责、简化办事程序、提高管理效率问题，如何制订措施鼓励教师下企业实践、提升实践能力、提高培训效果问题，如何加强绩效考核、激活干部活力、提高教职工积极性问题。解决问题要在落小落细中落实，形成制度性长效机制，形成推动创新的重大举措。</w:t>
      </w:r>
    </w:p>
    <w:p w:rsidR="008C7C25" w:rsidRDefault="008C7C25">
      <w:pPr>
        <w:ind w:firstLineChars="200" w:firstLine="482"/>
        <w:jc w:val="left"/>
        <w:rPr>
          <w:rFonts w:ascii="仿宋_GB2312" w:eastAsia="仿宋_GB2312" w:hAnsi="仿宋_GB2312" w:cs="仿宋_GB2312"/>
          <w:sz w:val="24"/>
        </w:rPr>
      </w:pPr>
      <w:r>
        <w:rPr>
          <w:rFonts w:ascii="仿宋_GB2312" w:eastAsia="仿宋_GB2312" w:hAnsi="仿宋_GB2312" w:cs="仿宋_GB2312" w:hint="eastAsia"/>
          <w:b/>
          <w:bCs/>
          <w:sz w:val="24"/>
        </w:rPr>
        <w:t>四要正反结合，狠抓落实。</w:t>
      </w:r>
      <w:r>
        <w:rPr>
          <w:rFonts w:ascii="仿宋_GB2312" w:eastAsia="仿宋_GB2312" w:hAnsi="仿宋_GB2312" w:cs="仿宋_GB2312" w:hint="eastAsia"/>
          <w:sz w:val="24"/>
        </w:rPr>
        <w:t>既要大力宣传在大讨论中涌现出的典型经验和亮点工作，还要严肃查处组织不力、进展不快、落实不到位的部门和领导。要结合警示教育月活动，教育引导广大党员干部切实转变作风，力戒形式主义、官僚主义，统筹兼顾处理好大讨论和工作的关系，既不偏光、散光，又要做到“两不误、两促进”，用实实在在的工作成效展现大讨论工作效果。</w:t>
      </w:r>
    </w:p>
    <w:p w:rsidR="008C7C25" w:rsidRDefault="008C7C25">
      <w:pPr>
        <w:ind w:firstLineChars="200" w:firstLine="480"/>
        <w:rPr>
          <w:rFonts w:ascii="仿宋_GB2312" w:eastAsia="仿宋_GB2312" w:hAnsi="仿宋_GB2312" w:cs="仿宋_GB2312"/>
          <w:sz w:val="24"/>
        </w:rPr>
      </w:pPr>
      <w:r>
        <w:rPr>
          <w:rFonts w:ascii="仿宋_GB2312" w:eastAsia="仿宋_GB2312" w:hAnsi="仿宋_GB2312" w:cs="仿宋_GB2312" w:hint="eastAsia"/>
          <w:sz w:val="24"/>
        </w:rPr>
        <w:t>同志们，新春已到，万物萌发，拼搏奋进正当时！让我们更加紧密地团结在以习近平同志为核心的党中央周围，高举习近平新时代中国特色社会主义思想伟大旗帜，进一步解放思想、凝聚共识，努力改革创新、攻坚克难，不断锐意进取、担当作为，奋力谱写学院改革发展新篇章，以优异的成绩迎接新中国成立</w:t>
      </w:r>
      <w:r>
        <w:rPr>
          <w:rFonts w:ascii="仿宋_GB2312" w:eastAsia="仿宋_GB2312" w:hAnsi="仿宋_GB2312" w:cs="仿宋_GB2312"/>
          <w:sz w:val="24"/>
        </w:rPr>
        <w:t>70</w:t>
      </w:r>
      <w:r>
        <w:rPr>
          <w:rFonts w:ascii="仿宋_GB2312" w:eastAsia="仿宋_GB2312" w:hAnsi="仿宋_GB2312" w:cs="仿宋_GB2312" w:hint="eastAsia"/>
          <w:sz w:val="24"/>
        </w:rPr>
        <w:t>周年。</w:t>
      </w: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ind w:firstLineChars="200" w:firstLine="480"/>
        <w:jc w:val="left"/>
        <w:rPr>
          <w:rFonts w:ascii="楷体_GB2312" w:eastAsia="楷体_GB2312" w:hAnsi="楷体_GB2312" w:cs="楷体_GB2312"/>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r>
        <w:rPr>
          <w:rFonts w:ascii="宋体" w:hAnsi="宋体" w:hint="eastAsia"/>
          <w:sz w:val="24"/>
        </w:rPr>
        <w:t>附件</w:t>
      </w:r>
      <w:r>
        <w:rPr>
          <w:rFonts w:ascii="宋体" w:hAnsi="宋体"/>
          <w:sz w:val="24"/>
        </w:rPr>
        <w:t>2</w:t>
      </w:r>
      <w:r>
        <w:rPr>
          <w:rFonts w:ascii="宋体" w:hAnsi="宋体" w:hint="eastAsia"/>
          <w:sz w:val="24"/>
        </w:rPr>
        <w:t>：晋城职业技术学院关于印发《教学事故认定和处理办法》和《教师课堂教学基本行为规范》的通知</w:t>
      </w:r>
    </w:p>
    <w:p w:rsidR="008C7C25" w:rsidRDefault="005C42CA">
      <w:pPr>
        <w:spacing w:line="360" w:lineRule="auto"/>
        <w:ind w:firstLineChars="200" w:firstLine="480"/>
        <w:rPr>
          <w:rFonts w:ascii="宋体"/>
          <w:sz w:val="24"/>
        </w:rPr>
      </w:pPr>
      <w:r>
        <w:rPr>
          <w:rFonts w:ascii="宋体"/>
          <w:noProof/>
          <w:sz w:val="24"/>
        </w:rPr>
        <w:lastRenderedPageBreak/>
        <w:pict>
          <v:shape id="_x0000_i1027" type="#_x0000_t75" style="width:420.75pt;height:597.75pt;visibility:visible">
            <v:imagedata r:id="rId47" o:title=""/>
          </v:shape>
        </w:pict>
      </w:r>
    </w:p>
    <w:p w:rsidR="008C7C25" w:rsidRDefault="008C7C25">
      <w:pPr>
        <w:spacing w:line="360" w:lineRule="auto"/>
        <w:ind w:firstLineChars="200" w:firstLine="480"/>
        <w:rPr>
          <w:rFonts w:ascii="宋体"/>
          <w:sz w:val="24"/>
        </w:rPr>
      </w:pPr>
    </w:p>
    <w:p w:rsidR="008C7C25" w:rsidRDefault="005C42CA">
      <w:pPr>
        <w:spacing w:line="360" w:lineRule="auto"/>
        <w:rPr>
          <w:rFonts w:ascii="宋体"/>
          <w:sz w:val="24"/>
        </w:rPr>
      </w:pPr>
      <w:r>
        <w:rPr>
          <w:rFonts w:ascii="宋体"/>
          <w:noProof/>
          <w:sz w:val="24"/>
        </w:rPr>
        <w:lastRenderedPageBreak/>
        <w:pict>
          <v:shape id="图片 5" o:spid="_x0000_i1028" type="#_x0000_t75" style="width:421.5pt;height:702.75pt;visibility:visible">
            <v:imagedata r:id="rId48" o:title=""/>
          </v:shape>
        </w:pict>
      </w:r>
    </w:p>
    <w:p w:rsidR="008C7C25" w:rsidRDefault="005C42CA">
      <w:pPr>
        <w:spacing w:line="360" w:lineRule="auto"/>
        <w:rPr>
          <w:rFonts w:ascii="宋体"/>
          <w:sz w:val="24"/>
        </w:rPr>
      </w:pPr>
      <w:r>
        <w:rPr>
          <w:rFonts w:ascii="宋体"/>
          <w:noProof/>
          <w:sz w:val="24"/>
        </w:rPr>
        <w:lastRenderedPageBreak/>
        <w:pict>
          <v:shape id="图片 7" o:spid="_x0000_i1029" type="#_x0000_t75" style="width:417pt;height:594pt;visibility:visible">
            <v:imagedata r:id="rId49"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10" o:spid="_x0000_i1030" type="#_x0000_t75" style="width:427.5pt;height:605.25pt;visibility:visible">
            <v:imagedata r:id="rId50"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13" o:spid="_x0000_i1031" type="#_x0000_t75" style="width:408pt;height:578.25pt;visibility:visible">
            <v:imagedata r:id="rId51"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16" o:spid="_x0000_i1032" type="#_x0000_t75" style="width:416.25pt;height:604.5pt;visibility:visible">
            <v:imagedata r:id="rId52"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19" o:spid="_x0000_i1033" type="#_x0000_t75" style="width:411.75pt;height:603.75pt;visibility:visible">
            <v:imagedata r:id="rId53"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22" o:spid="_x0000_i1034" type="#_x0000_t75" style="width:414pt;height:594.75pt;visibility:visible">
            <v:imagedata r:id="rId54"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25" o:spid="_x0000_i1035" type="#_x0000_t75" style="width:416.25pt;height:597.75pt;visibility:visible">
            <v:imagedata r:id="rId55"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28" o:spid="_x0000_i1036" type="#_x0000_t75" style="width:422.25pt;height:629.25pt;visibility:visible">
            <v:imagedata r:id="rId56" o:title=""/>
          </v:shape>
        </w:pict>
      </w: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5C42CA">
      <w:pPr>
        <w:spacing w:line="360" w:lineRule="auto"/>
        <w:rPr>
          <w:rFonts w:ascii="宋体"/>
          <w:sz w:val="24"/>
        </w:rPr>
      </w:pPr>
      <w:r>
        <w:rPr>
          <w:rFonts w:ascii="宋体"/>
          <w:noProof/>
          <w:sz w:val="24"/>
        </w:rPr>
        <w:lastRenderedPageBreak/>
        <w:pict>
          <v:shape id="图片 31" o:spid="_x0000_i1037" type="#_x0000_t75" style="width:423pt;height:639.75pt;visibility:visible">
            <v:imagedata r:id="rId57" o:title=""/>
          </v:shape>
        </w:pict>
      </w:r>
    </w:p>
    <w:p w:rsidR="008C7C25" w:rsidRDefault="008C7C25">
      <w:pPr>
        <w:spacing w:line="360" w:lineRule="auto"/>
        <w:rPr>
          <w:rFonts w:ascii="宋体"/>
          <w:sz w:val="24"/>
        </w:rPr>
      </w:pPr>
    </w:p>
    <w:p w:rsidR="008C7C25" w:rsidRDefault="008C7C25">
      <w:pPr>
        <w:spacing w:line="360" w:lineRule="auto"/>
        <w:rPr>
          <w:rFonts w:ascii="宋体"/>
          <w:sz w:val="24"/>
        </w:rPr>
      </w:pPr>
      <w:r>
        <w:rPr>
          <w:rFonts w:ascii="宋体" w:hAnsi="宋体" w:hint="eastAsia"/>
          <w:sz w:val="24"/>
        </w:rPr>
        <w:lastRenderedPageBreak/>
        <w:t>附件</w:t>
      </w:r>
      <w:r>
        <w:rPr>
          <w:rFonts w:ascii="宋体" w:hAnsi="宋体"/>
          <w:sz w:val="24"/>
        </w:rPr>
        <w:t>3</w:t>
      </w:r>
      <w:r>
        <w:rPr>
          <w:rFonts w:ascii="宋体" w:hAnsi="宋体" w:hint="eastAsia"/>
          <w:sz w:val="24"/>
        </w:rPr>
        <w:t>：关于分类教育、分层教学人才培养模式的实施方案</w:t>
      </w:r>
    </w:p>
    <w:p w:rsidR="008C7C25" w:rsidRDefault="005C42CA">
      <w:pPr>
        <w:rPr>
          <w:rFonts w:ascii="宋体"/>
          <w:b/>
          <w:bCs/>
          <w:sz w:val="32"/>
          <w:szCs w:val="32"/>
        </w:rPr>
      </w:pPr>
      <w:r>
        <w:rPr>
          <w:rFonts w:ascii="宋体"/>
          <w:b/>
          <w:noProof/>
          <w:sz w:val="32"/>
          <w:szCs w:val="32"/>
        </w:rPr>
        <w:pict>
          <v:shape id="_x0000_i1038" type="#_x0000_t75" alt="doc01852820121015144008_001" style="width:435pt;height:615.75pt;visibility:visible">
            <v:imagedata r:id="rId58" o:title=""/>
          </v:shape>
        </w:pict>
      </w:r>
    </w:p>
    <w:p w:rsidR="008C7C25" w:rsidRDefault="005C42CA">
      <w:pPr>
        <w:rPr>
          <w:rFonts w:ascii="宋体"/>
          <w:b/>
          <w:bCs/>
          <w:sz w:val="32"/>
          <w:szCs w:val="32"/>
        </w:rPr>
      </w:pPr>
      <w:r>
        <w:rPr>
          <w:rFonts w:ascii="宋体"/>
          <w:b/>
          <w:noProof/>
          <w:sz w:val="32"/>
          <w:szCs w:val="32"/>
        </w:rPr>
        <w:lastRenderedPageBreak/>
        <w:pict>
          <v:shape id="_x0000_i1039" type="#_x0000_t75" alt="doc01852820121015144008_005" style="width:431.25pt;height:609.75pt;visibility:visible">
            <v:imagedata r:id="rId59" o:title=""/>
          </v:shape>
        </w:pict>
      </w: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rPr>
          <w:rFonts w:ascii="宋体"/>
          <w:b/>
          <w:bCs/>
          <w:sz w:val="32"/>
          <w:szCs w:val="32"/>
        </w:rPr>
      </w:pPr>
    </w:p>
    <w:p w:rsidR="008C7C25" w:rsidRDefault="005C42CA">
      <w:pPr>
        <w:rPr>
          <w:rFonts w:ascii="宋体"/>
          <w:b/>
          <w:bCs/>
          <w:sz w:val="32"/>
          <w:szCs w:val="32"/>
        </w:rPr>
      </w:pPr>
      <w:r>
        <w:rPr>
          <w:rFonts w:ascii="宋体"/>
          <w:b/>
          <w:noProof/>
          <w:sz w:val="32"/>
          <w:szCs w:val="32"/>
        </w:rPr>
        <w:pict>
          <v:shape id="图片 3" o:spid="_x0000_i1040" type="#_x0000_t75" alt="doc01852820121015144008_002" style="width:420pt;height:594pt;visibility:visible">
            <v:imagedata r:id="rId60" o:title=""/>
          </v:shape>
        </w:pict>
      </w:r>
    </w:p>
    <w:p w:rsidR="008C7C25" w:rsidRDefault="008C7C25">
      <w:pPr>
        <w:rPr>
          <w:rFonts w:ascii="宋体"/>
          <w:b/>
          <w:bCs/>
          <w:sz w:val="32"/>
          <w:szCs w:val="32"/>
        </w:rPr>
      </w:pPr>
    </w:p>
    <w:p w:rsidR="008C7C25" w:rsidRDefault="005C42CA">
      <w:pPr>
        <w:rPr>
          <w:rFonts w:ascii="宋体"/>
          <w:b/>
          <w:bCs/>
          <w:sz w:val="32"/>
          <w:szCs w:val="32"/>
        </w:rPr>
      </w:pPr>
      <w:r>
        <w:rPr>
          <w:rFonts w:ascii="宋体"/>
          <w:b/>
          <w:noProof/>
          <w:sz w:val="32"/>
          <w:szCs w:val="32"/>
        </w:rPr>
        <w:lastRenderedPageBreak/>
        <w:pict>
          <v:shape id="图片 4" o:spid="_x0000_i1041" type="#_x0000_t75" alt="doc01852820121015144008_004" style="width:424.5pt;height:600pt;visibility:visible">
            <v:imagedata r:id="rId61" o:title=""/>
          </v:shape>
        </w:pict>
      </w:r>
    </w:p>
    <w:p w:rsidR="008C7C25" w:rsidRDefault="008C7C25">
      <w:pPr>
        <w:rPr>
          <w:rFonts w:ascii="宋体"/>
          <w:b/>
          <w:bCs/>
          <w:sz w:val="32"/>
          <w:szCs w:val="32"/>
        </w:rPr>
      </w:pPr>
    </w:p>
    <w:p w:rsidR="008C7C25" w:rsidRDefault="005C42CA">
      <w:pPr>
        <w:rPr>
          <w:rFonts w:ascii="宋体"/>
          <w:b/>
          <w:bCs/>
          <w:sz w:val="32"/>
          <w:szCs w:val="32"/>
        </w:rPr>
      </w:pPr>
      <w:r>
        <w:rPr>
          <w:rFonts w:ascii="宋体"/>
          <w:b/>
          <w:noProof/>
          <w:sz w:val="32"/>
          <w:szCs w:val="32"/>
        </w:rPr>
        <w:lastRenderedPageBreak/>
        <w:pict>
          <v:shape id="_x0000_i1042" type="#_x0000_t75" alt="doc01852820121015144008_003" style="width:414.75pt;height:586.5pt;visibility:visible">
            <v:imagedata r:id="rId62" o:title=""/>
          </v:shape>
        </w:pict>
      </w: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rPr>
          <w:rFonts w:ascii="宋体"/>
          <w:bCs/>
          <w:sz w:val="24"/>
        </w:rPr>
      </w:pPr>
      <w:bookmarkStart w:id="280" w:name="_Toc20079"/>
      <w:r>
        <w:rPr>
          <w:rFonts w:ascii="宋体" w:hAnsi="宋体" w:hint="eastAsia"/>
          <w:bCs/>
          <w:sz w:val="24"/>
        </w:rPr>
        <w:lastRenderedPageBreak/>
        <w:t>附件</w:t>
      </w:r>
      <w:r>
        <w:rPr>
          <w:rFonts w:ascii="宋体" w:hAnsi="宋体"/>
          <w:bCs/>
          <w:sz w:val="24"/>
        </w:rPr>
        <w:t>4</w:t>
      </w:r>
      <w:r>
        <w:rPr>
          <w:rFonts w:ascii="宋体" w:hAnsi="宋体" w:hint="eastAsia"/>
          <w:bCs/>
          <w:sz w:val="24"/>
        </w:rPr>
        <w:t>：关于实行教学日历制度的意见</w:t>
      </w:r>
      <w:bookmarkEnd w:id="280"/>
    </w:p>
    <w:p w:rsidR="008C7C25" w:rsidRDefault="005C42CA">
      <w:pPr>
        <w:rPr>
          <w:rFonts w:ascii="宋体"/>
          <w:b/>
          <w:bCs/>
          <w:sz w:val="32"/>
          <w:szCs w:val="32"/>
        </w:rPr>
      </w:pPr>
      <w:r>
        <w:rPr>
          <w:rFonts w:ascii="宋体"/>
          <w:b/>
          <w:noProof/>
          <w:sz w:val="32"/>
          <w:szCs w:val="32"/>
        </w:rPr>
        <w:pict>
          <v:shape id="图片 6" o:spid="_x0000_i1043" type="#_x0000_t75" alt="doc01852820121015144008_006" style="width:414.75pt;height:586.5pt;visibility:visible">
            <v:imagedata r:id="rId63" o:title=""/>
          </v:shape>
        </w:pict>
      </w:r>
    </w:p>
    <w:p w:rsidR="008C7C25" w:rsidRDefault="008C7C25">
      <w:pPr>
        <w:rPr>
          <w:rFonts w:ascii="宋体"/>
          <w:b/>
          <w:bCs/>
          <w:sz w:val="32"/>
          <w:szCs w:val="32"/>
        </w:rPr>
      </w:pPr>
    </w:p>
    <w:p w:rsidR="008C7C25" w:rsidRDefault="008C7C25">
      <w:pPr>
        <w:rPr>
          <w:rFonts w:ascii="宋体"/>
          <w:b/>
          <w:bCs/>
          <w:sz w:val="32"/>
          <w:szCs w:val="32"/>
        </w:rPr>
      </w:pPr>
    </w:p>
    <w:p w:rsidR="008C7C25" w:rsidRDefault="005C42CA">
      <w:pPr>
        <w:rPr>
          <w:rFonts w:ascii="宋体"/>
          <w:b/>
          <w:bCs/>
          <w:sz w:val="32"/>
          <w:szCs w:val="32"/>
        </w:rPr>
      </w:pPr>
      <w:r>
        <w:rPr>
          <w:rFonts w:ascii="宋体"/>
          <w:b/>
          <w:noProof/>
          <w:sz w:val="32"/>
          <w:szCs w:val="32"/>
        </w:rPr>
        <w:lastRenderedPageBreak/>
        <w:pict>
          <v:shape id="_x0000_i1044" type="#_x0000_t75" alt="doc01852820121015144008_007" style="width:414.75pt;height:586.5pt;visibility:visible">
            <v:imagedata r:id="rId64" o:title=""/>
          </v:shape>
        </w:pict>
      </w: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rPr>
          <w:rFonts w:ascii="宋体"/>
          <w:b/>
          <w:bCs/>
          <w:sz w:val="32"/>
          <w:szCs w:val="32"/>
        </w:rPr>
      </w:pPr>
    </w:p>
    <w:p w:rsidR="008C7C25" w:rsidRDefault="005C42CA">
      <w:pPr>
        <w:rPr>
          <w:rFonts w:ascii="宋体"/>
          <w:b/>
          <w:bCs/>
          <w:sz w:val="32"/>
          <w:szCs w:val="32"/>
        </w:rPr>
      </w:pPr>
      <w:r>
        <w:rPr>
          <w:rFonts w:ascii="宋体"/>
          <w:b/>
          <w:noProof/>
          <w:sz w:val="32"/>
          <w:szCs w:val="32"/>
        </w:rPr>
        <w:lastRenderedPageBreak/>
        <w:pict>
          <v:shape id="图片 8" o:spid="_x0000_i1045" type="#_x0000_t75" alt="doc01852820121015144008_008" style="width:414.75pt;height:586.5pt;visibility:visible">
            <v:imagedata r:id="rId65" o:title=""/>
          </v:shape>
        </w:pict>
      </w: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rPr>
          <w:bCs/>
          <w:sz w:val="24"/>
        </w:rPr>
      </w:pPr>
      <w:bookmarkStart w:id="281" w:name="_Toc22447"/>
      <w:r>
        <w:rPr>
          <w:rFonts w:hint="eastAsia"/>
          <w:bCs/>
          <w:sz w:val="24"/>
        </w:rPr>
        <w:lastRenderedPageBreak/>
        <w:t>附件</w:t>
      </w:r>
      <w:r>
        <w:rPr>
          <w:bCs/>
          <w:sz w:val="24"/>
        </w:rPr>
        <w:t>5</w:t>
      </w:r>
      <w:r>
        <w:rPr>
          <w:rFonts w:hint="eastAsia"/>
          <w:bCs/>
          <w:sz w:val="24"/>
        </w:rPr>
        <w:t>：关于</w:t>
      </w:r>
      <w:r>
        <w:rPr>
          <w:bCs/>
          <w:sz w:val="24"/>
        </w:rPr>
        <w:t>2011</w:t>
      </w:r>
      <w:r>
        <w:rPr>
          <w:rFonts w:hint="eastAsia"/>
          <w:bCs/>
          <w:sz w:val="24"/>
        </w:rPr>
        <w:t>年教学改革项目立项的通知</w:t>
      </w:r>
      <w:bookmarkEnd w:id="281"/>
    </w:p>
    <w:p w:rsidR="008C7C25" w:rsidRDefault="005C42CA">
      <w:pPr>
        <w:rPr>
          <w:rFonts w:ascii="宋体"/>
          <w:b/>
          <w:bCs/>
          <w:sz w:val="32"/>
          <w:szCs w:val="32"/>
        </w:rPr>
      </w:pPr>
      <w:r>
        <w:rPr>
          <w:rFonts w:ascii="宋体"/>
          <w:b/>
          <w:noProof/>
          <w:sz w:val="32"/>
          <w:szCs w:val="32"/>
        </w:rPr>
        <w:pict>
          <v:shape id="图片 9" o:spid="_x0000_i1046" type="#_x0000_t75" alt="zzz 001" style="width:414.75pt;height:591.75pt;visibility:visible">
            <v:imagedata r:id="rId66" o:title=""/>
          </v:shape>
        </w:pict>
      </w:r>
    </w:p>
    <w:p w:rsidR="008C7C25" w:rsidRDefault="008C7C25">
      <w:pPr>
        <w:rPr>
          <w:rFonts w:ascii="宋体"/>
          <w:b/>
          <w:bCs/>
          <w:sz w:val="32"/>
          <w:szCs w:val="32"/>
        </w:rPr>
      </w:pPr>
    </w:p>
    <w:p w:rsidR="008C7C25" w:rsidRDefault="005C42CA">
      <w:pPr>
        <w:rPr>
          <w:rFonts w:ascii="宋体"/>
          <w:b/>
          <w:bCs/>
          <w:sz w:val="32"/>
          <w:szCs w:val="32"/>
        </w:rPr>
      </w:pPr>
      <w:r>
        <w:rPr>
          <w:rFonts w:ascii="宋体"/>
          <w:b/>
          <w:noProof/>
          <w:sz w:val="32"/>
          <w:szCs w:val="32"/>
        </w:rPr>
        <w:lastRenderedPageBreak/>
        <w:pict>
          <v:shape id="_x0000_i1047" type="#_x0000_t75" alt="zzz 002" style="width:413.25pt;height:591.75pt;visibility:visible">
            <v:imagedata r:id="rId67" o:title=""/>
          </v:shape>
        </w:pict>
      </w:r>
    </w:p>
    <w:p w:rsidR="008C7C25" w:rsidRDefault="008C7C25">
      <w:pPr>
        <w:rPr>
          <w:rFonts w:ascii="宋体"/>
          <w:b/>
          <w:bCs/>
          <w:sz w:val="32"/>
          <w:szCs w:val="32"/>
        </w:rPr>
      </w:pPr>
    </w:p>
    <w:p w:rsidR="008C7C25" w:rsidRDefault="008C7C25">
      <w:pPr>
        <w:rPr>
          <w:rFonts w:ascii="宋体"/>
          <w:b/>
          <w:bCs/>
          <w:sz w:val="32"/>
          <w:szCs w:val="32"/>
        </w:rPr>
      </w:pPr>
    </w:p>
    <w:p w:rsidR="008C7C25" w:rsidRDefault="008C7C25">
      <w:pPr>
        <w:spacing w:line="360" w:lineRule="auto"/>
        <w:rPr>
          <w:rFonts w:ascii="宋体"/>
          <w:sz w:val="24"/>
        </w:rPr>
      </w:pPr>
    </w:p>
    <w:p w:rsidR="008C7C25" w:rsidRDefault="008C7C25">
      <w:pPr>
        <w:spacing w:line="360" w:lineRule="auto"/>
        <w:rPr>
          <w:rFonts w:ascii="宋体"/>
          <w:sz w:val="24"/>
        </w:rPr>
      </w:pPr>
      <w:r>
        <w:rPr>
          <w:rFonts w:ascii="宋体" w:hAnsi="宋体" w:hint="eastAsia"/>
          <w:sz w:val="24"/>
        </w:rPr>
        <w:lastRenderedPageBreak/>
        <w:t>附件</w:t>
      </w:r>
      <w:r>
        <w:rPr>
          <w:rFonts w:ascii="宋体" w:hAnsi="宋体"/>
          <w:sz w:val="24"/>
        </w:rPr>
        <w:t>6</w:t>
      </w:r>
      <w:r>
        <w:rPr>
          <w:rFonts w:ascii="宋体" w:hAnsi="宋体" w:hint="eastAsia"/>
          <w:sz w:val="24"/>
        </w:rPr>
        <w:t>、关于做好建立教师业务档案工作的通知</w:t>
      </w:r>
    </w:p>
    <w:p w:rsidR="008C7C25" w:rsidRDefault="008C7C25">
      <w:pPr>
        <w:spacing w:line="360" w:lineRule="auto"/>
        <w:ind w:firstLineChars="200" w:firstLine="600"/>
        <w:jc w:val="center"/>
        <w:rPr>
          <w:rFonts w:ascii="宋体" w:cs="宋体"/>
          <w:kern w:val="0"/>
          <w:sz w:val="30"/>
          <w:szCs w:val="30"/>
        </w:rPr>
      </w:pPr>
      <w:bookmarkStart w:id="282" w:name="_Toc17075_WPSOffice_Level1"/>
      <w:bookmarkStart w:id="283" w:name="_Toc29659_WPSOffice_Level1"/>
      <w:bookmarkStart w:id="284" w:name="_Toc27908_WPSOffice_Level1"/>
      <w:r>
        <w:rPr>
          <w:rFonts w:ascii="宋体" w:hAnsi="宋体" w:hint="eastAsia"/>
          <w:sz w:val="30"/>
          <w:szCs w:val="30"/>
        </w:rPr>
        <w:t>关于做好建立教师业务档案工作的通知</w:t>
      </w:r>
      <w:bookmarkEnd w:id="282"/>
      <w:bookmarkEnd w:id="283"/>
      <w:bookmarkEnd w:id="284"/>
    </w:p>
    <w:p w:rsidR="008C7C25" w:rsidRDefault="008C7C25">
      <w:pPr>
        <w:spacing w:line="360" w:lineRule="auto"/>
        <w:ind w:firstLineChars="200" w:firstLine="480"/>
        <w:rPr>
          <w:rFonts w:ascii="宋体" w:cs="宋体"/>
          <w:kern w:val="0"/>
          <w:sz w:val="24"/>
        </w:rPr>
      </w:pPr>
      <w:r>
        <w:rPr>
          <w:rFonts w:ascii="宋体" w:hAnsi="宋体" w:cs="宋体" w:hint="eastAsia"/>
          <w:kern w:val="0"/>
          <w:sz w:val="24"/>
        </w:rPr>
        <w:t>教学系（室）及有关单位：</w:t>
      </w:r>
      <w:r>
        <w:rPr>
          <w:rFonts w:ascii="宋体" w:hAnsi="宋体" w:cs="宋体"/>
          <w:kern w:val="0"/>
          <w:sz w:val="24"/>
        </w:rPr>
        <w:t xml:space="preserve"> </w:t>
      </w:r>
    </w:p>
    <w:p w:rsidR="008C7C25" w:rsidRDefault="008C7C25">
      <w:pPr>
        <w:spacing w:line="360" w:lineRule="auto"/>
        <w:ind w:firstLineChars="200" w:firstLine="480"/>
        <w:rPr>
          <w:rFonts w:ascii="宋体" w:cs="宋体"/>
          <w:kern w:val="0"/>
          <w:sz w:val="24"/>
        </w:rPr>
      </w:pPr>
      <w:r>
        <w:rPr>
          <w:rFonts w:ascii="宋体" w:hAnsi="宋体" w:cs="宋体" w:hint="eastAsia"/>
          <w:kern w:val="0"/>
          <w:sz w:val="24"/>
        </w:rPr>
        <w:t>为了使教师业务档案管理工作逐步信息化，提高我院教师档案管理水平，规范记录教师教学成长的历程，为教师的评职、评优、聘任等提供准确真实依据，决定从本学期开始建立教师个人业务档案，现将有关事项通知如下：</w:t>
      </w:r>
    </w:p>
    <w:p w:rsidR="008C7C25" w:rsidRDefault="008C7C25">
      <w:pPr>
        <w:spacing w:line="360" w:lineRule="auto"/>
        <w:ind w:firstLineChars="200" w:firstLine="482"/>
        <w:rPr>
          <w:rFonts w:ascii="宋体" w:cs="宋体"/>
          <w:kern w:val="0"/>
          <w:sz w:val="24"/>
        </w:rPr>
      </w:pPr>
      <w:bookmarkStart w:id="285" w:name="_Toc14304_WPSOffice_Level2"/>
      <w:bookmarkStart w:id="286" w:name="_Toc17450_WPSOffice_Level2"/>
      <w:bookmarkStart w:id="287" w:name="_Toc2903"/>
      <w:bookmarkStart w:id="288" w:name="_Toc29027"/>
      <w:r>
        <w:rPr>
          <w:rFonts w:ascii="宋体" w:hAnsi="宋体" w:cs="宋体" w:hint="eastAsia"/>
          <w:b/>
          <w:kern w:val="0"/>
          <w:sz w:val="24"/>
        </w:rPr>
        <w:t>一、建档对象</w:t>
      </w:r>
      <w:bookmarkEnd w:id="285"/>
      <w:bookmarkEnd w:id="286"/>
      <w:bookmarkEnd w:id="287"/>
      <w:bookmarkEnd w:id="288"/>
    </w:p>
    <w:p w:rsidR="008C7C25" w:rsidRDefault="008C7C25">
      <w:pPr>
        <w:spacing w:line="360" w:lineRule="auto"/>
        <w:ind w:firstLineChars="200" w:firstLine="480"/>
        <w:rPr>
          <w:rFonts w:ascii="宋体" w:cs="宋体"/>
          <w:kern w:val="0"/>
          <w:sz w:val="24"/>
        </w:rPr>
      </w:pPr>
      <w:r>
        <w:rPr>
          <w:rFonts w:ascii="宋体" w:hAnsi="宋体" w:cs="宋体" w:hint="eastAsia"/>
          <w:kern w:val="0"/>
          <w:sz w:val="24"/>
        </w:rPr>
        <w:t>我院在编专任教师（以院人事处下发给各系（室）的教师名单为准）。</w:t>
      </w:r>
    </w:p>
    <w:p w:rsidR="008C7C25" w:rsidRDefault="008C7C25">
      <w:pPr>
        <w:spacing w:line="360" w:lineRule="auto"/>
        <w:ind w:firstLineChars="200" w:firstLine="482"/>
        <w:rPr>
          <w:rFonts w:ascii="宋体" w:cs="宋体"/>
          <w:kern w:val="0"/>
          <w:sz w:val="24"/>
        </w:rPr>
      </w:pPr>
      <w:bookmarkStart w:id="289" w:name="_Toc6926"/>
      <w:bookmarkStart w:id="290" w:name="_Toc9226_WPSOffice_Level2"/>
      <w:bookmarkStart w:id="291" w:name="_Toc14472"/>
      <w:bookmarkStart w:id="292" w:name="_Toc27660_WPSOffice_Level2"/>
      <w:r>
        <w:rPr>
          <w:rFonts w:ascii="宋体" w:hAnsi="宋体" w:cs="宋体" w:hint="eastAsia"/>
          <w:b/>
          <w:kern w:val="0"/>
          <w:sz w:val="24"/>
        </w:rPr>
        <w:t>二．建档要求</w:t>
      </w:r>
      <w:bookmarkEnd w:id="289"/>
      <w:bookmarkEnd w:id="290"/>
      <w:bookmarkEnd w:id="291"/>
      <w:bookmarkEnd w:id="292"/>
    </w:p>
    <w:p w:rsidR="008C7C25" w:rsidRDefault="008C7C25">
      <w:pPr>
        <w:spacing w:line="360" w:lineRule="auto"/>
        <w:ind w:firstLineChars="200" w:firstLine="482"/>
        <w:rPr>
          <w:rFonts w:ascii="宋体" w:cs="宋体"/>
          <w:kern w:val="0"/>
          <w:sz w:val="24"/>
        </w:rPr>
      </w:pPr>
      <w:r>
        <w:rPr>
          <w:rFonts w:ascii="宋体" w:hAnsi="宋体" w:cs="宋体" w:hint="eastAsia"/>
          <w:b/>
          <w:kern w:val="0"/>
          <w:sz w:val="24"/>
        </w:rPr>
        <w:t>（一）填写《教师业务情况登记表》：</w:t>
      </w:r>
    </w:p>
    <w:p w:rsidR="008C7C25" w:rsidRDefault="008C7C25">
      <w:pPr>
        <w:spacing w:line="360" w:lineRule="auto"/>
        <w:ind w:firstLineChars="200" w:firstLine="480"/>
        <w:rPr>
          <w:rFonts w:ascii="宋体" w:cs="宋体"/>
          <w:b/>
          <w:kern w:val="0"/>
          <w:sz w:val="24"/>
        </w:rPr>
      </w:pPr>
      <w:r>
        <w:rPr>
          <w:rFonts w:ascii="宋体" w:hAnsi="宋体" w:cs="宋体" w:hint="eastAsia"/>
          <w:kern w:val="0"/>
          <w:sz w:val="24"/>
        </w:rPr>
        <w:t>请详细阅读“填表要求”并认真如实地填写，并将</w:t>
      </w:r>
      <w:r>
        <w:rPr>
          <w:rFonts w:ascii="宋体" w:hAnsi="宋体" w:cs="宋体" w:hint="eastAsia"/>
          <w:b/>
          <w:kern w:val="0"/>
          <w:sz w:val="24"/>
        </w:rPr>
        <w:t>文件名改为：（系名称）（教师编号）（姓名）（教师业务情况登记表）</w:t>
      </w:r>
      <w:r>
        <w:rPr>
          <w:rFonts w:ascii="宋体" w:hAnsi="宋体" w:cs="宋体" w:hint="eastAsia"/>
          <w:kern w:val="0"/>
          <w:sz w:val="24"/>
        </w:rPr>
        <w:t>（表格可从校园网教务处网页下载）。</w:t>
      </w:r>
    </w:p>
    <w:p w:rsidR="008C7C25" w:rsidRDefault="008C7C25">
      <w:pPr>
        <w:spacing w:line="360" w:lineRule="auto"/>
        <w:ind w:firstLineChars="200" w:firstLine="482"/>
        <w:rPr>
          <w:rFonts w:ascii="宋体" w:cs="宋体"/>
          <w:kern w:val="0"/>
          <w:sz w:val="24"/>
        </w:rPr>
      </w:pPr>
      <w:r>
        <w:rPr>
          <w:rFonts w:ascii="宋体" w:hAnsi="宋体" w:cs="宋体" w:hint="eastAsia"/>
          <w:b/>
          <w:kern w:val="0"/>
          <w:sz w:val="24"/>
        </w:rPr>
        <w:t>（二）分类建立电子文档：</w:t>
      </w:r>
    </w:p>
    <w:p w:rsidR="008C7C25" w:rsidRDefault="008C7C25">
      <w:pPr>
        <w:spacing w:line="360" w:lineRule="auto"/>
        <w:ind w:firstLineChars="200" w:firstLine="480"/>
        <w:rPr>
          <w:rFonts w:ascii="宋体" w:cs="宋体"/>
          <w:kern w:val="0"/>
          <w:sz w:val="24"/>
        </w:rPr>
      </w:pPr>
      <w:r>
        <w:rPr>
          <w:rFonts w:ascii="宋体" w:hAnsi="宋体" w:cs="宋体" w:hint="eastAsia"/>
          <w:kern w:val="0"/>
          <w:sz w:val="24"/>
        </w:rPr>
        <w:t>依序建立</w:t>
      </w:r>
      <w:r>
        <w:rPr>
          <w:rFonts w:ascii="宋体" w:hAnsi="宋体" w:cs="宋体"/>
          <w:kern w:val="0"/>
          <w:sz w:val="24"/>
        </w:rPr>
        <w:t xml:space="preserve">01 </w:t>
      </w:r>
      <w:r>
        <w:rPr>
          <w:rFonts w:ascii="宋体" w:hAnsi="宋体" w:cs="宋体" w:hint="eastAsia"/>
          <w:kern w:val="0"/>
          <w:sz w:val="24"/>
        </w:rPr>
        <w:t>基本情况，</w:t>
      </w:r>
      <w:r>
        <w:rPr>
          <w:rFonts w:ascii="宋体" w:hAnsi="宋体" w:cs="宋体"/>
          <w:kern w:val="0"/>
          <w:sz w:val="24"/>
        </w:rPr>
        <w:t xml:space="preserve">02 </w:t>
      </w:r>
      <w:r>
        <w:rPr>
          <w:rFonts w:ascii="宋体" w:hAnsi="宋体" w:cs="宋体" w:hint="eastAsia"/>
          <w:kern w:val="0"/>
          <w:sz w:val="24"/>
        </w:rPr>
        <w:t>任课情况，</w:t>
      </w:r>
      <w:r>
        <w:rPr>
          <w:rFonts w:ascii="宋体" w:hAnsi="宋体" w:cs="宋体"/>
          <w:kern w:val="0"/>
          <w:sz w:val="24"/>
        </w:rPr>
        <w:t xml:space="preserve">03 </w:t>
      </w:r>
      <w:r>
        <w:rPr>
          <w:rFonts w:ascii="宋体" w:hAnsi="宋体" w:cs="宋体" w:hint="eastAsia"/>
          <w:kern w:val="0"/>
          <w:sz w:val="24"/>
        </w:rPr>
        <w:t>考核情况，</w:t>
      </w:r>
      <w:r>
        <w:rPr>
          <w:rFonts w:ascii="宋体" w:cs="宋体"/>
          <w:kern w:val="0"/>
          <w:sz w:val="24"/>
        </w:rPr>
        <w:t>0</w:t>
      </w:r>
      <w:r>
        <w:rPr>
          <w:rFonts w:ascii="宋体" w:hAnsi="宋体" w:cs="宋体"/>
          <w:kern w:val="0"/>
          <w:sz w:val="24"/>
        </w:rPr>
        <w:t xml:space="preserve">4 </w:t>
      </w:r>
      <w:r>
        <w:rPr>
          <w:rFonts w:ascii="宋体" w:hAnsi="宋体" w:cs="宋体" w:hint="eastAsia"/>
          <w:kern w:val="0"/>
          <w:sz w:val="24"/>
        </w:rPr>
        <w:t>参加学术团体情况，</w:t>
      </w:r>
      <w:r>
        <w:rPr>
          <w:rFonts w:ascii="宋体" w:cs="宋体"/>
          <w:kern w:val="0"/>
          <w:sz w:val="24"/>
        </w:rPr>
        <w:t>0</w:t>
      </w:r>
      <w:r>
        <w:rPr>
          <w:rFonts w:ascii="宋体" w:hAnsi="宋体" w:cs="宋体"/>
          <w:kern w:val="0"/>
          <w:sz w:val="24"/>
        </w:rPr>
        <w:t xml:space="preserve">5 </w:t>
      </w:r>
      <w:r>
        <w:rPr>
          <w:rFonts w:ascii="宋体" w:hAnsi="宋体" w:cs="宋体" w:hint="eastAsia"/>
          <w:kern w:val="0"/>
          <w:sz w:val="24"/>
        </w:rPr>
        <w:t>双师证书情况，</w:t>
      </w:r>
      <w:r>
        <w:rPr>
          <w:rFonts w:ascii="宋体" w:cs="宋体"/>
          <w:kern w:val="0"/>
          <w:sz w:val="24"/>
        </w:rPr>
        <w:t>0</w:t>
      </w:r>
      <w:r>
        <w:rPr>
          <w:rFonts w:ascii="宋体" w:hAnsi="宋体" w:cs="宋体"/>
          <w:kern w:val="0"/>
          <w:sz w:val="24"/>
        </w:rPr>
        <w:t>6</w:t>
      </w:r>
      <w:r>
        <w:rPr>
          <w:rFonts w:ascii="宋体" w:hAnsi="宋体" w:cs="宋体" w:hint="eastAsia"/>
          <w:kern w:val="0"/>
          <w:sz w:val="24"/>
        </w:rPr>
        <w:t>科研情况，</w:t>
      </w:r>
      <w:r>
        <w:rPr>
          <w:rFonts w:ascii="宋体" w:cs="宋体"/>
          <w:kern w:val="0"/>
          <w:sz w:val="24"/>
        </w:rPr>
        <w:t>0</w:t>
      </w:r>
      <w:r>
        <w:rPr>
          <w:rFonts w:ascii="宋体" w:hAnsi="宋体" w:cs="宋体"/>
          <w:kern w:val="0"/>
          <w:sz w:val="24"/>
        </w:rPr>
        <w:t>7</w:t>
      </w:r>
      <w:r>
        <w:rPr>
          <w:rFonts w:ascii="宋体" w:hAnsi="宋体" w:cs="宋体" w:hint="eastAsia"/>
          <w:kern w:val="0"/>
          <w:sz w:val="24"/>
        </w:rPr>
        <w:t>编、译教材情况，</w:t>
      </w:r>
      <w:r>
        <w:rPr>
          <w:rFonts w:ascii="宋体" w:hAnsi="宋体" w:cs="宋体"/>
          <w:kern w:val="0"/>
          <w:sz w:val="24"/>
        </w:rPr>
        <w:t xml:space="preserve"> 08</w:t>
      </w:r>
      <w:r>
        <w:rPr>
          <w:rFonts w:ascii="宋体" w:hAnsi="宋体" w:cs="宋体" w:hint="eastAsia"/>
          <w:kern w:val="0"/>
          <w:sz w:val="24"/>
        </w:rPr>
        <w:t>奖惩情况，</w:t>
      </w:r>
      <w:r>
        <w:rPr>
          <w:rFonts w:ascii="宋体" w:cs="宋体"/>
          <w:kern w:val="0"/>
          <w:sz w:val="24"/>
        </w:rPr>
        <w:t>0</w:t>
      </w:r>
      <w:r>
        <w:rPr>
          <w:rFonts w:ascii="宋体" w:hAnsi="宋体" w:cs="宋体"/>
          <w:kern w:val="0"/>
          <w:sz w:val="24"/>
        </w:rPr>
        <w:t xml:space="preserve">9 </w:t>
      </w:r>
      <w:r>
        <w:rPr>
          <w:rFonts w:ascii="宋体" w:hAnsi="宋体" w:cs="宋体" w:hint="eastAsia"/>
          <w:kern w:val="0"/>
          <w:sz w:val="24"/>
        </w:rPr>
        <w:t>指导学生实习、设计、社会调查情况，</w:t>
      </w:r>
      <w:r>
        <w:rPr>
          <w:rFonts w:ascii="宋体" w:hAnsi="宋体" w:cs="宋体"/>
          <w:kern w:val="0"/>
          <w:sz w:val="24"/>
        </w:rPr>
        <w:t xml:space="preserve">10 </w:t>
      </w:r>
      <w:r>
        <w:rPr>
          <w:rFonts w:ascii="宋体" w:hAnsi="宋体" w:cs="宋体" w:hint="eastAsia"/>
          <w:kern w:val="0"/>
          <w:sz w:val="24"/>
        </w:rPr>
        <w:t>担任班主任及党团工作情况。</w:t>
      </w:r>
    </w:p>
    <w:p w:rsidR="008C7C25" w:rsidRDefault="008C7C25">
      <w:pPr>
        <w:spacing w:line="360" w:lineRule="auto"/>
        <w:ind w:firstLineChars="200" w:firstLine="480"/>
        <w:rPr>
          <w:rFonts w:ascii="宋体" w:cs="宋体"/>
          <w:kern w:val="0"/>
          <w:sz w:val="24"/>
        </w:rPr>
      </w:pPr>
      <w:r>
        <w:rPr>
          <w:rFonts w:ascii="宋体" w:hAnsi="宋体" w:cs="宋体" w:hint="eastAsia"/>
          <w:kern w:val="0"/>
          <w:sz w:val="24"/>
        </w:rPr>
        <w:t>（三）填表说明（共填写</w:t>
      </w:r>
      <w:r>
        <w:rPr>
          <w:rFonts w:ascii="宋体" w:hAnsi="宋体" w:cs="宋体"/>
          <w:kern w:val="0"/>
          <w:sz w:val="24"/>
        </w:rPr>
        <w:t>3</w:t>
      </w:r>
      <w:r>
        <w:rPr>
          <w:rFonts w:ascii="宋体" w:hAnsi="宋体" w:cs="宋体" w:hint="eastAsia"/>
          <w:kern w:val="0"/>
          <w:sz w:val="24"/>
        </w:rPr>
        <w:t>学年）：</w:t>
      </w:r>
      <w:r>
        <w:rPr>
          <w:rFonts w:ascii="宋体" w:hAnsi="宋体" w:cs="宋体"/>
          <w:kern w:val="0"/>
          <w:sz w:val="24"/>
        </w:rPr>
        <w:t xml:space="preserve"> </w:t>
      </w:r>
    </w:p>
    <w:p w:rsidR="008C7C25" w:rsidRDefault="008C7C25">
      <w:pPr>
        <w:spacing w:line="360" w:lineRule="auto"/>
        <w:ind w:firstLineChars="200" w:firstLine="480"/>
        <w:rPr>
          <w:rFonts w:ascii="宋体" w:cs="宋体"/>
          <w:kern w:val="0"/>
          <w:sz w:val="24"/>
        </w:rPr>
      </w:pPr>
      <w:r>
        <w:rPr>
          <w:rFonts w:ascii="宋体" w:hAnsi="宋体" w:cs="宋体"/>
          <w:kern w:val="0"/>
          <w:sz w:val="24"/>
        </w:rPr>
        <w:t>1</w:t>
      </w:r>
      <w:r>
        <w:rPr>
          <w:rFonts w:ascii="宋体" w:hAnsi="宋体" w:cs="宋体" w:hint="eastAsia"/>
          <w:kern w:val="0"/>
          <w:sz w:val="24"/>
        </w:rPr>
        <w:t>、任课情况表从</w:t>
      </w:r>
      <w:r>
        <w:rPr>
          <w:rFonts w:ascii="宋体" w:hAnsi="宋体" w:cs="宋体"/>
          <w:kern w:val="0"/>
          <w:sz w:val="24"/>
        </w:rPr>
        <w:t>09-10</w:t>
      </w:r>
      <w:r>
        <w:rPr>
          <w:rFonts w:ascii="宋体" w:hAnsi="宋体" w:cs="宋体" w:hint="eastAsia"/>
          <w:kern w:val="0"/>
          <w:sz w:val="24"/>
        </w:rPr>
        <w:t>学年开始填起，每学期带几门课就填几门课，写清周学时和总学时（每学期以</w:t>
      </w:r>
      <w:r>
        <w:rPr>
          <w:rFonts w:ascii="宋体" w:hAnsi="宋体" w:cs="宋体"/>
          <w:kern w:val="0"/>
          <w:sz w:val="24"/>
        </w:rPr>
        <w:t>18</w:t>
      </w:r>
      <w:r>
        <w:rPr>
          <w:rFonts w:ascii="宋体" w:hAnsi="宋体" w:cs="宋体" w:hint="eastAsia"/>
          <w:kern w:val="0"/>
          <w:sz w:val="24"/>
        </w:rPr>
        <w:t>周计算）。</w:t>
      </w:r>
    </w:p>
    <w:p w:rsidR="008C7C25" w:rsidRDefault="008C7C25">
      <w:pPr>
        <w:spacing w:line="360" w:lineRule="auto"/>
        <w:ind w:firstLineChars="200" w:firstLine="480"/>
        <w:rPr>
          <w:rFonts w:ascii="宋体" w:cs="宋体"/>
          <w:kern w:val="0"/>
          <w:sz w:val="24"/>
        </w:rPr>
      </w:pPr>
      <w:r>
        <w:rPr>
          <w:rFonts w:ascii="宋体" w:hAnsi="宋体" w:cs="宋体"/>
          <w:kern w:val="0"/>
          <w:sz w:val="24"/>
        </w:rPr>
        <w:t>2</w:t>
      </w:r>
      <w:r>
        <w:rPr>
          <w:rFonts w:ascii="宋体" w:hAnsi="宋体" w:cs="宋体" w:hint="eastAsia"/>
          <w:kern w:val="0"/>
          <w:sz w:val="24"/>
        </w:rPr>
        <w:t>、考核情况表从</w:t>
      </w:r>
      <w:r>
        <w:rPr>
          <w:rFonts w:ascii="宋体" w:hAnsi="宋体" w:cs="宋体"/>
          <w:kern w:val="0"/>
          <w:sz w:val="24"/>
        </w:rPr>
        <w:t>09-10</w:t>
      </w:r>
      <w:r>
        <w:rPr>
          <w:rFonts w:ascii="宋体" w:hAnsi="宋体" w:cs="宋体" w:hint="eastAsia"/>
          <w:kern w:val="0"/>
          <w:sz w:val="24"/>
        </w:rPr>
        <w:t>学年开始填起，学生评教、教师评教填分数，系里评价填评语，考核等级分为优秀、良好、一般、差。</w:t>
      </w:r>
    </w:p>
    <w:p w:rsidR="008C7C25" w:rsidRDefault="008C7C25">
      <w:pPr>
        <w:spacing w:line="360" w:lineRule="auto"/>
        <w:ind w:firstLineChars="200" w:firstLine="480"/>
        <w:rPr>
          <w:rFonts w:ascii="宋体" w:cs="宋体"/>
          <w:kern w:val="0"/>
          <w:sz w:val="24"/>
        </w:rPr>
      </w:pPr>
      <w:r>
        <w:rPr>
          <w:rFonts w:ascii="宋体" w:hAnsi="宋体" w:cs="宋体"/>
          <w:kern w:val="0"/>
          <w:sz w:val="24"/>
        </w:rPr>
        <w:t>3</w:t>
      </w:r>
      <w:r>
        <w:rPr>
          <w:rFonts w:ascii="宋体" w:hAnsi="宋体" w:cs="宋体" w:hint="eastAsia"/>
          <w:kern w:val="0"/>
          <w:sz w:val="24"/>
        </w:rPr>
        <w:t>、科研情况表，填在本院工作期间的所有教学与改革、创新、发明情况。</w:t>
      </w:r>
    </w:p>
    <w:p w:rsidR="008C7C25" w:rsidRDefault="008C7C25">
      <w:pPr>
        <w:spacing w:line="360" w:lineRule="auto"/>
        <w:ind w:firstLineChars="200" w:firstLine="480"/>
        <w:rPr>
          <w:rFonts w:ascii="宋体" w:cs="宋体"/>
          <w:kern w:val="0"/>
          <w:sz w:val="24"/>
        </w:rPr>
      </w:pPr>
      <w:r>
        <w:rPr>
          <w:rFonts w:ascii="宋体" w:hAnsi="宋体" w:cs="宋体"/>
          <w:kern w:val="0"/>
          <w:sz w:val="24"/>
        </w:rPr>
        <w:t>4</w:t>
      </w:r>
      <w:r>
        <w:rPr>
          <w:rFonts w:ascii="宋体" w:hAnsi="宋体" w:cs="宋体" w:hint="eastAsia"/>
          <w:kern w:val="0"/>
          <w:sz w:val="24"/>
        </w:rPr>
        <w:t>、编、译教材、论文、著作情况表，填写近三年来发表的，编写教材、著作应包括教师本人主编、副主编和参编的各类著作等。</w:t>
      </w:r>
    </w:p>
    <w:p w:rsidR="008C7C25" w:rsidRDefault="008C7C25">
      <w:pPr>
        <w:spacing w:line="360" w:lineRule="auto"/>
        <w:ind w:firstLineChars="200" w:firstLine="480"/>
        <w:rPr>
          <w:rFonts w:ascii="宋体" w:cs="宋体"/>
          <w:kern w:val="0"/>
          <w:sz w:val="24"/>
        </w:rPr>
      </w:pPr>
      <w:r>
        <w:rPr>
          <w:rFonts w:ascii="宋体" w:hAnsi="宋体" w:cs="宋体"/>
          <w:kern w:val="0"/>
          <w:sz w:val="24"/>
        </w:rPr>
        <w:t>5</w:t>
      </w:r>
      <w:r>
        <w:rPr>
          <w:rFonts w:ascii="宋体" w:hAnsi="宋体" w:cs="宋体" w:hint="eastAsia"/>
          <w:kern w:val="0"/>
          <w:sz w:val="24"/>
        </w:rPr>
        <w:t>、指导学生实习情况表从</w:t>
      </w:r>
      <w:r>
        <w:rPr>
          <w:rFonts w:ascii="宋体" w:hAnsi="宋体" w:cs="宋体"/>
          <w:kern w:val="0"/>
          <w:sz w:val="24"/>
        </w:rPr>
        <w:t>09-10</w:t>
      </w:r>
      <w:r>
        <w:rPr>
          <w:rFonts w:ascii="宋体" w:hAnsi="宋体" w:cs="宋体" w:hint="eastAsia"/>
          <w:kern w:val="0"/>
          <w:sz w:val="24"/>
        </w:rPr>
        <w:t>学年开始填起，写清实习系、班级、指导实习内容。</w:t>
      </w:r>
    </w:p>
    <w:p w:rsidR="008C7C25" w:rsidRDefault="008C7C25">
      <w:pPr>
        <w:spacing w:line="360" w:lineRule="auto"/>
        <w:ind w:firstLineChars="200" w:firstLine="480"/>
        <w:rPr>
          <w:rFonts w:ascii="宋体" w:cs="宋体"/>
          <w:kern w:val="0"/>
          <w:sz w:val="24"/>
        </w:rPr>
      </w:pPr>
      <w:r>
        <w:rPr>
          <w:rFonts w:ascii="宋体" w:hAnsi="宋体" w:cs="宋体"/>
          <w:kern w:val="0"/>
          <w:sz w:val="24"/>
        </w:rPr>
        <w:t>6</w:t>
      </w:r>
      <w:r>
        <w:rPr>
          <w:rFonts w:ascii="宋体" w:hAnsi="宋体" w:cs="宋体" w:hint="eastAsia"/>
          <w:kern w:val="0"/>
          <w:sz w:val="24"/>
        </w:rPr>
        <w:t>、担任班主任工作及党团社会工作情况从</w:t>
      </w:r>
      <w:r>
        <w:rPr>
          <w:rFonts w:ascii="宋体" w:hAnsi="宋体" w:cs="宋体"/>
          <w:kern w:val="0"/>
          <w:sz w:val="24"/>
        </w:rPr>
        <w:t>09-10</w:t>
      </w:r>
      <w:r>
        <w:rPr>
          <w:rFonts w:ascii="宋体" w:hAnsi="宋体" w:cs="宋体" w:hint="eastAsia"/>
          <w:kern w:val="0"/>
          <w:sz w:val="24"/>
        </w:rPr>
        <w:t>学年填起。</w:t>
      </w:r>
    </w:p>
    <w:p w:rsidR="008C7C25" w:rsidRDefault="008C7C25">
      <w:pPr>
        <w:spacing w:line="360" w:lineRule="auto"/>
        <w:ind w:firstLineChars="200" w:firstLine="480"/>
        <w:rPr>
          <w:rFonts w:ascii="宋体" w:cs="宋体"/>
          <w:kern w:val="0"/>
          <w:sz w:val="24"/>
        </w:rPr>
      </w:pPr>
      <w:r>
        <w:rPr>
          <w:rFonts w:ascii="宋体" w:hAnsi="宋体" w:cs="宋体"/>
          <w:kern w:val="0"/>
          <w:sz w:val="24"/>
        </w:rPr>
        <w:t>7</w:t>
      </w:r>
      <w:r>
        <w:rPr>
          <w:rFonts w:ascii="宋体" w:hAnsi="宋体" w:cs="宋体" w:hint="eastAsia"/>
          <w:kern w:val="0"/>
          <w:sz w:val="24"/>
        </w:rPr>
        <w:t>、参加学术团体及外出考察情况和编写教材、讲义情况，从</w:t>
      </w:r>
      <w:r>
        <w:rPr>
          <w:rFonts w:ascii="宋体" w:hAnsi="宋体" w:cs="宋体"/>
          <w:kern w:val="0"/>
          <w:sz w:val="24"/>
        </w:rPr>
        <w:t>09-10</w:t>
      </w:r>
      <w:r>
        <w:rPr>
          <w:rFonts w:ascii="宋体" w:hAnsi="宋体" w:cs="宋体" w:hint="eastAsia"/>
          <w:kern w:val="0"/>
          <w:sz w:val="24"/>
        </w:rPr>
        <w:t>学年开</w:t>
      </w:r>
      <w:r>
        <w:rPr>
          <w:rFonts w:ascii="宋体" w:hAnsi="宋体" w:cs="宋体" w:hint="eastAsia"/>
          <w:kern w:val="0"/>
          <w:sz w:val="24"/>
        </w:rPr>
        <w:lastRenderedPageBreak/>
        <w:t>始填起。</w:t>
      </w:r>
    </w:p>
    <w:p w:rsidR="008C7C25" w:rsidRDefault="008C7C25">
      <w:pPr>
        <w:spacing w:line="360" w:lineRule="auto"/>
        <w:ind w:firstLineChars="200" w:firstLine="480"/>
        <w:rPr>
          <w:rFonts w:ascii="宋体" w:cs="宋体"/>
          <w:kern w:val="0"/>
          <w:sz w:val="24"/>
        </w:rPr>
      </w:pPr>
      <w:bookmarkStart w:id="293" w:name="_Toc29445_WPSOffice_Level2"/>
      <w:bookmarkStart w:id="294" w:name="_Toc493_WPSOffice_Level2"/>
      <w:r>
        <w:rPr>
          <w:rFonts w:ascii="宋体" w:hAnsi="宋体" w:cs="宋体" w:hint="eastAsia"/>
          <w:kern w:val="0"/>
          <w:sz w:val="24"/>
        </w:rPr>
        <w:t>三、送交材料要求</w:t>
      </w:r>
      <w:bookmarkEnd w:id="293"/>
      <w:bookmarkEnd w:id="294"/>
    </w:p>
    <w:p w:rsidR="008C7C25" w:rsidRDefault="008C7C25">
      <w:pPr>
        <w:spacing w:line="360" w:lineRule="auto"/>
        <w:ind w:firstLineChars="200" w:firstLine="480"/>
        <w:rPr>
          <w:rFonts w:ascii="宋体" w:cs="宋体"/>
          <w:kern w:val="0"/>
          <w:sz w:val="24"/>
        </w:rPr>
      </w:pPr>
      <w:r>
        <w:rPr>
          <w:rFonts w:ascii="宋体" w:hAnsi="宋体" w:cs="宋体" w:hint="eastAsia"/>
          <w:kern w:val="0"/>
          <w:sz w:val="24"/>
        </w:rPr>
        <w:t>所有在编在职教师必须建立业务档案，教师业务档案材料和纸质版由各系组织本系教师建档，完成后交教务处统一管理；教师业务档案电子材料由教师归属系（室）汇总。</w:t>
      </w: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r>
        <w:rPr>
          <w:rFonts w:ascii="宋体" w:hAnsi="宋体" w:cs="宋体"/>
          <w:kern w:val="0"/>
          <w:sz w:val="24"/>
        </w:rPr>
        <w:t xml:space="preserve">                                            </w:t>
      </w:r>
      <w:r>
        <w:rPr>
          <w:rFonts w:ascii="宋体" w:hAnsi="宋体" w:cs="宋体" w:hint="eastAsia"/>
          <w:kern w:val="0"/>
          <w:sz w:val="24"/>
        </w:rPr>
        <w:t>教务处</w:t>
      </w:r>
    </w:p>
    <w:p w:rsidR="008C7C25" w:rsidRDefault="008C7C25">
      <w:pPr>
        <w:spacing w:line="360" w:lineRule="auto"/>
        <w:ind w:firstLineChars="200" w:firstLine="480"/>
        <w:rPr>
          <w:rFonts w:ascii="宋体" w:cs="宋体"/>
          <w:kern w:val="0"/>
          <w:sz w:val="24"/>
        </w:rPr>
      </w:pPr>
      <w:r>
        <w:rPr>
          <w:rFonts w:ascii="宋体" w:hAnsi="宋体" w:cs="宋体"/>
          <w:kern w:val="0"/>
          <w:sz w:val="24"/>
        </w:rPr>
        <w:t xml:space="preserve">                                       2012</w:t>
      </w:r>
      <w:r>
        <w:rPr>
          <w:rFonts w:ascii="宋体" w:hAnsi="宋体" w:cs="宋体" w:hint="eastAsia"/>
          <w:kern w:val="0"/>
          <w:sz w:val="24"/>
        </w:rPr>
        <w:t>年</w:t>
      </w:r>
      <w:r>
        <w:rPr>
          <w:rFonts w:ascii="宋体" w:hAnsi="宋体" w:cs="宋体"/>
          <w:kern w:val="0"/>
          <w:sz w:val="24"/>
        </w:rPr>
        <w:t>4</w:t>
      </w:r>
      <w:r>
        <w:rPr>
          <w:rFonts w:ascii="宋体" w:hAnsi="宋体" w:cs="宋体" w:hint="eastAsia"/>
          <w:kern w:val="0"/>
          <w:sz w:val="24"/>
        </w:rPr>
        <w:t>月</w:t>
      </w:r>
      <w:r>
        <w:rPr>
          <w:rFonts w:ascii="宋体" w:hAnsi="宋体" w:cs="宋体"/>
          <w:kern w:val="0"/>
          <w:sz w:val="24"/>
        </w:rPr>
        <w:t>16</w:t>
      </w:r>
      <w:r>
        <w:rPr>
          <w:rFonts w:ascii="宋体" w:hAnsi="宋体" w:cs="宋体" w:hint="eastAsia"/>
          <w:kern w:val="0"/>
          <w:sz w:val="24"/>
        </w:rPr>
        <w:t>日</w:t>
      </w: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cs="宋体"/>
          <w:kern w:val="0"/>
          <w:sz w:val="24"/>
        </w:rPr>
      </w:pPr>
    </w:p>
    <w:p w:rsidR="008C7C25" w:rsidRDefault="008C7C25">
      <w:pPr>
        <w:spacing w:line="360" w:lineRule="auto"/>
        <w:ind w:firstLineChars="200" w:firstLine="480"/>
        <w:rPr>
          <w:rFonts w:ascii="宋体"/>
          <w:sz w:val="24"/>
        </w:rPr>
      </w:pPr>
      <w:bookmarkStart w:id="295" w:name="_Toc11787"/>
      <w:r>
        <w:rPr>
          <w:rFonts w:ascii="宋体" w:hAnsi="宋体" w:hint="eastAsia"/>
          <w:sz w:val="24"/>
        </w:rPr>
        <w:lastRenderedPageBreak/>
        <w:t>附件</w:t>
      </w:r>
      <w:r>
        <w:rPr>
          <w:rFonts w:ascii="宋体" w:hAnsi="宋体"/>
          <w:sz w:val="24"/>
        </w:rPr>
        <w:t>7</w:t>
      </w:r>
      <w:r>
        <w:rPr>
          <w:rFonts w:ascii="宋体" w:hAnsi="宋体" w:hint="eastAsia"/>
          <w:sz w:val="24"/>
        </w:rPr>
        <w:t>：晋城职业技术学院科研考核办法</w:t>
      </w:r>
      <w:bookmarkEnd w:id="295"/>
    </w:p>
    <w:p w:rsidR="008C7C25" w:rsidRDefault="008C7C25">
      <w:pPr>
        <w:spacing w:line="360" w:lineRule="auto"/>
        <w:ind w:firstLineChars="200" w:firstLine="643"/>
        <w:jc w:val="center"/>
        <w:rPr>
          <w:rFonts w:ascii="宋体"/>
          <w:b/>
          <w:bCs/>
          <w:sz w:val="32"/>
          <w:szCs w:val="32"/>
        </w:rPr>
      </w:pPr>
      <w:bookmarkStart w:id="296" w:name="_Toc27172_WPSOffice_Level1"/>
      <w:bookmarkStart w:id="297" w:name="_Toc28893_WPSOffice_Level1"/>
      <w:bookmarkStart w:id="298" w:name="_Toc26304_WPSOffice_Level1"/>
      <w:r>
        <w:rPr>
          <w:rFonts w:ascii="宋体" w:hAnsi="宋体" w:hint="eastAsia"/>
          <w:b/>
          <w:bCs/>
          <w:sz w:val="32"/>
          <w:szCs w:val="32"/>
        </w:rPr>
        <w:t>晋城职业技术学院科研考核办法</w:t>
      </w:r>
      <w:bookmarkEnd w:id="296"/>
      <w:bookmarkEnd w:id="297"/>
      <w:bookmarkEnd w:id="298"/>
    </w:p>
    <w:p w:rsidR="008C7C25" w:rsidRDefault="008C7C25">
      <w:pPr>
        <w:spacing w:line="360" w:lineRule="auto"/>
        <w:ind w:firstLineChars="200" w:firstLine="480"/>
        <w:rPr>
          <w:rFonts w:ascii="宋体"/>
          <w:sz w:val="24"/>
        </w:rPr>
      </w:pPr>
      <w:r>
        <w:rPr>
          <w:rFonts w:ascii="宋体" w:hAnsi="宋体" w:hint="eastAsia"/>
          <w:sz w:val="24"/>
        </w:rPr>
        <w:t>（暂行）</w:t>
      </w:r>
    </w:p>
    <w:p w:rsidR="008C7C25" w:rsidRDefault="008C7C25">
      <w:pPr>
        <w:spacing w:line="360" w:lineRule="auto"/>
        <w:ind w:firstLineChars="200" w:firstLine="480"/>
        <w:rPr>
          <w:rFonts w:ascii="宋体"/>
          <w:sz w:val="24"/>
        </w:rPr>
      </w:pPr>
      <w:r>
        <w:rPr>
          <w:rFonts w:ascii="宋体" w:hAnsi="宋体" w:hint="eastAsia"/>
          <w:sz w:val="24"/>
        </w:rPr>
        <w:t>教学和科研是高等院校的两大中心工作。为了创新竞争机制，活跃学术空气，激励教职工教学科研的积极性，扩大学院的教学科研成果，特制定有关学术活动、教研活动、学术作品、学术讲座与科研课题五项考核实施办法。学院每学年对教职工个人进行一次量化考核，考核分计入个人科研业务档案，作为晋级晋职的重要依据，作为年度专业技术职务考核和干部人事考核的依据。</w:t>
      </w:r>
    </w:p>
    <w:p w:rsidR="008C7C25" w:rsidRDefault="008C7C25">
      <w:pPr>
        <w:spacing w:line="360" w:lineRule="auto"/>
        <w:ind w:firstLineChars="200" w:firstLine="480"/>
        <w:rPr>
          <w:rFonts w:ascii="宋体"/>
          <w:sz w:val="24"/>
        </w:rPr>
      </w:pPr>
      <w:r>
        <w:rPr>
          <w:rFonts w:ascii="宋体" w:hAnsi="宋体" w:hint="eastAsia"/>
          <w:sz w:val="24"/>
        </w:rPr>
        <w:t>一、量化办法</w:t>
      </w:r>
    </w:p>
    <w:p w:rsidR="008C7C25" w:rsidRDefault="008C7C25">
      <w:pPr>
        <w:spacing w:line="360" w:lineRule="auto"/>
        <w:ind w:firstLineChars="200" w:firstLine="480"/>
        <w:rPr>
          <w:rFonts w:ascii="宋体"/>
          <w:sz w:val="24"/>
        </w:rPr>
      </w:pPr>
      <w:bookmarkStart w:id="299" w:name="_Toc30351_WPSOffice_Level1"/>
      <w:bookmarkStart w:id="300" w:name="_Toc6988_WPSOffice_Level1"/>
      <w:bookmarkStart w:id="301" w:name="_Toc21089_WPSOffice_Level1"/>
      <w:r>
        <w:rPr>
          <w:rFonts w:ascii="宋体" w:hAnsi="宋体"/>
          <w:sz w:val="24"/>
        </w:rPr>
        <w:t>1</w:t>
      </w:r>
      <w:r>
        <w:rPr>
          <w:rFonts w:ascii="宋体" w:hAnsi="宋体" w:hint="eastAsia"/>
          <w:sz w:val="24"/>
        </w:rPr>
        <w:t>、学术活动</w:t>
      </w:r>
      <w:r>
        <w:rPr>
          <w:rFonts w:ascii="宋体" w:hAnsi="宋体"/>
          <w:sz w:val="24"/>
        </w:rPr>
        <w:t>10</w:t>
      </w:r>
      <w:r>
        <w:rPr>
          <w:rFonts w:ascii="宋体" w:hAnsi="宋体" w:hint="eastAsia"/>
          <w:sz w:val="24"/>
        </w:rPr>
        <w:t>分</w:t>
      </w:r>
      <w:bookmarkEnd w:id="299"/>
      <w:bookmarkEnd w:id="300"/>
      <w:bookmarkEnd w:id="301"/>
    </w:p>
    <w:p w:rsidR="008C7C25" w:rsidRDefault="008C7C25">
      <w:pPr>
        <w:spacing w:line="360" w:lineRule="auto"/>
        <w:ind w:firstLineChars="200" w:firstLine="480"/>
        <w:rPr>
          <w:rFonts w:ascii="宋体"/>
          <w:sz w:val="24"/>
        </w:rPr>
      </w:pPr>
      <w:r>
        <w:rPr>
          <w:rFonts w:ascii="宋体" w:hAnsi="宋体" w:hint="eastAsia"/>
          <w:sz w:val="24"/>
        </w:rPr>
        <w:t>能参加正常的学术活动计</w:t>
      </w:r>
      <w:r>
        <w:rPr>
          <w:rFonts w:ascii="宋体" w:hAnsi="宋体"/>
          <w:sz w:val="24"/>
        </w:rPr>
        <w:t>10</w:t>
      </w:r>
      <w:r>
        <w:rPr>
          <w:rFonts w:ascii="宋体" w:hAnsi="宋体" w:hint="eastAsia"/>
          <w:sz w:val="24"/>
        </w:rPr>
        <w:t>分，无故缺席一次扣</w:t>
      </w:r>
      <w:r>
        <w:rPr>
          <w:rFonts w:ascii="宋体" w:hAnsi="宋体"/>
          <w:sz w:val="24"/>
        </w:rPr>
        <w:t>2</w:t>
      </w:r>
      <w:r>
        <w:rPr>
          <w:rFonts w:ascii="宋体" w:hAnsi="宋体" w:hint="eastAsia"/>
          <w:sz w:val="24"/>
        </w:rPr>
        <w:t>分。</w:t>
      </w:r>
    </w:p>
    <w:p w:rsidR="008C7C25" w:rsidRDefault="008C7C25">
      <w:pPr>
        <w:spacing w:line="360" w:lineRule="auto"/>
        <w:ind w:firstLineChars="200" w:firstLine="480"/>
        <w:rPr>
          <w:rFonts w:ascii="宋体"/>
          <w:sz w:val="24"/>
        </w:rPr>
      </w:pPr>
      <w:bookmarkStart w:id="302" w:name="_Toc11059_WPSOffice_Level1"/>
      <w:bookmarkStart w:id="303" w:name="_Toc19225_WPSOffice_Level1"/>
      <w:bookmarkStart w:id="304" w:name="_Toc18110_WPSOffice_Level1"/>
      <w:r>
        <w:rPr>
          <w:rFonts w:ascii="宋体" w:hAnsi="宋体"/>
          <w:sz w:val="24"/>
        </w:rPr>
        <w:t>2</w:t>
      </w:r>
      <w:r>
        <w:rPr>
          <w:rFonts w:ascii="宋体" w:hAnsi="宋体" w:hint="eastAsia"/>
          <w:sz w:val="24"/>
        </w:rPr>
        <w:t>、教研活动</w:t>
      </w:r>
      <w:r>
        <w:rPr>
          <w:rFonts w:ascii="宋体" w:hAnsi="宋体"/>
          <w:sz w:val="24"/>
        </w:rPr>
        <w:t>10</w:t>
      </w:r>
      <w:r>
        <w:rPr>
          <w:rFonts w:ascii="宋体" w:hAnsi="宋体" w:hint="eastAsia"/>
          <w:sz w:val="24"/>
        </w:rPr>
        <w:t>分</w:t>
      </w:r>
      <w:bookmarkEnd w:id="302"/>
      <w:bookmarkEnd w:id="303"/>
      <w:bookmarkEnd w:id="304"/>
    </w:p>
    <w:p w:rsidR="008C7C25" w:rsidRDefault="008C7C25">
      <w:pPr>
        <w:spacing w:line="360" w:lineRule="auto"/>
        <w:ind w:firstLineChars="200" w:firstLine="480"/>
        <w:rPr>
          <w:rFonts w:ascii="宋体"/>
          <w:sz w:val="24"/>
        </w:rPr>
      </w:pPr>
      <w:r>
        <w:rPr>
          <w:rFonts w:ascii="宋体" w:hAnsi="宋体" w:hint="eastAsia"/>
          <w:sz w:val="24"/>
        </w:rPr>
        <w:t>能正常参加教研活动计</w:t>
      </w:r>
      <w:r>
        <w:rPr>
          <w:rFonts w:ascii="宋体" w:hAnsi="宋体"/>
          <w:sz w:val="24"/>
        </w:rPr>
        <w:t>10</w:t>
      </w:r>
      <w:r>
        <w:rPr>
          <w:rFonts w:ascii="宋体" w:hAnsi="宋体" w:hint="eastAsia"/>
          <w:sz w:val="24"/>
        </w:rPr>
        <w:t>分，无故缺席一次扣</w:t>
      </w:r>
      <w:r>
        <w:rPr>
          <w:rFonts w:ascii="宋体" w:hAnsi="宋体"/>
          <w:sz w:val="24"/>
        </w:rPr>
        <w:t>1</w:t>
      </w:r>
      <w:r>
        <w:rPr>
          <w:rFonts w:ascii="宋体" w:hAnsi="宋体" w:hint="eastAsia"/>
          <w:sz w:val="24"/>
        </w:rPr>
        <w:t>分。在教研活动中取得较好成绩者可酌情加</w:t>
      </w:r>
      <w:r>
        <w:rPr>
          <w:rFonts w:ascii="宋体" w:hAnsi="宋体"/>
          <w:sz w:val="24"/>
        </w:rPr>
        <w:t>2——5</w:t>
      </w:r>
      <w:r>
        <w:rPr>
          <w:rFonts w:ascii="宋体" w:hAnsi="宋体" w:hint="eastAsia"/>
          <w:sz w:val="24"/>
        </w:rPr>
        <w:t>分。</w:t>
      </w:r>
    </w:p>
    <w:p w:rsidR="008C7C25" w:rsidRDefault="008C7C25">
      <w:pPr>
        <w:spacing w:line="360" w:lineRule="auto"/>
        <w:ind w:firstLineChars="200" w:firstLine="480"/>
        <w:rPr>
          <w:rFonts w:ascii="宋体"/>
          <w:sz w:val="24"/>
        </w:rPr>
      </w:pPr>
      <w:bookmarkStart w:id="305" w:name="_Toc6927_WPSOffice_Level1"/>
      <w:bookmarkStart w:id="306" w:name="_Toc6666_WPSOffice_Level1"/>
      <w:bookmarkStart w:id="307" w:name="_Toc22232_WPSOffice_Level1"/>
      <w:r>
        <w:rPr>
          <w:rFonts w:ascii="宋体" w:hAnsi="宋体"/>
          <w:sz w:val="24"/>
        </w:rPr>
        <w:t>3</w:t>
      </w:r>
      <w:r>
        <w:rPr>
          <w:rFonts w:ascii="宋体" w:hAnsi="宋体" w:hint="eastAsia"/>
          <w:sz w:val="24"/>
        </w:rPr>
        <w:t>、学术作品</w:t>
      </w:r>
      <w:r>
        <w:rPr>
          <w:rFonts w:ascii="宋体" w:hAnsi="宋体"/>
          <w:sz w:val="24"/>
        </w:rPr>
        <w:t>40</w:t>
      </w:r>
      <w:r>
        <w:rPr>
          <w:rFonts w:ascii="宋体" w:hAnsi="宋体" w:hint="eastAsia"/>
          <w:sz w:val="24"/>
        </w:rPr>
        <w:t>分</w:t>
      </w:r>
      <w:bookmarkEnd w:id="305"/>
      <w:bookmarkEnd w:id="306"/>
      <w:bookmarkEnd w:id="307"/>
    </w:p>
    <w:p w:rsidR="008C7C25" w:rsidRDefault="008C7C25">
      <w:pPr>
        <w:spacing w:line="360" w:lineRule="auto"/>
        <w:ind w:firstLineChars="200" w:firstLine="480"/>
        <w:rPr>
          <w:rFonts w:ascii="宋体"/>
          <w:sz w:val="24"/>
        </w:rPr>
      </w:pPr>
      <w:r>
        <w:rPr>
          <w:rFonts w:ascii="宋体" w:hAnsi="宋体" w:hint="eastAsia"/>
          <w:sz w:val="24"/>
        </w:rPr>
        <w:t>包括发表的学术论文、出版的学术著作、参编的教材以及在各级各类学术会议上交流获奖的论文证书等。单篇论文分国家、省、市院三级分别计</w:t>
      </w:r>
      <w:r>
        <w:rPr>
          <w:rFonts w:ascii="宋体" w:hAnsi="宋体"/>
          <w:sz w:val="24"/>
        </w:rPr>
        <w:t>10</w:t>
      </w:r>
      <w:r>
        <w:rPr>
          <w:rFonts w:ascii="宋体" w:hAnsi="宋体" w:hint="eastAsia"/>
          <w:sz w:val="24"/>
        </w:rPr>
        <w:t>分、</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分；著作分国家、省、市院三级，分别按每万字计</w:t>
      </w:r>
      <w:r>
        <w:rPr>
          <w:rFonts w:ascii="宋体" w:hAnsi="宋体"/>
          <w:sz w:val="24"/>
        </w:rPr>
        <w:t>5</w:t>
      </w:r>
      <w:r>
        <w:rPr>
          <w:rFonts w:ascii="宋体" w:hAnsi="宋体" w:hint="eastAsia"/>
          <w:sz w:val="24"/>
        </w:rPr>
        <w:t>分、</w:t>
      </w:r>
      <w:r>
        <w:rPr>
          <w:rFonts w:ascii="宋体" w:hAnsi="宋体"/>
          <w:sz w:val="24"/>
        </w:rPr>
        <w:t>3</w:t>
      </w:r>
      <w:r>
        <w:rPr>
          <w:rFonts w:ascii="宋体" w:hAnsi="宋体" w:hint="eastAsia"/>
          <w:sz w:val="24"/>
        </w:rPr>
        <w:t>分、</w:t>
      </w:r>
      <w:r>
        <w:rPr>
          <w:rFonts w:ascii="宋体" w:hAnsi="宋体"/>
          <w:sz w:val="24"/>
        </w:rPr>
        <w:t>1</w:t>
      </w:r>
      <w:r>
        <w:rPr>
          <w:rFonts w:ascii="宋体" w:hAnsi="宋体" w:hint="eastAsia"/>
          <w:sz w:val="24"/>
        </w:rPr>
        <w:t>分，属个人专著另加</w:t>
      </w:r>
      <w:r>
        <w:rPr>
          <w:rFonts w:ascii="宋体" w:hAnsi="宋体"/>
          <w:sz w:val="24"/>
        </w:rPr>
        <w:t>10</w:t>
      </w:r>
      <w:r>
        <w:rPr>
          <w:rFonts w:ascii="宋体" w:hAnsi="宋体" w:hint="eastAsia"/>
          <w:sz w:val="24"/>
        </w:rPr>
        <w:t>分，主编加</w:t>
      </w:r>
      <w:r>
        <w:rPr>
          <w:rFonts w:ascii="宋体" w:hAnsi="宋体"/>
          <w:sz w:val="24"/>
        </w:rPr>
        <w:t>8</w:t>
      </w:r>
      <w:r>
        <w:rPr>
          <w:rFonts w:ascii="宋体" w:hAnsi="宋体" w:hint="eastAsia"/>
          <w:sz w:val="24"/>
        </w:rPr>
        <w:t>分，副主编加</w:t>
      </w:r>
      <w:r>
        <w:rPr>
          <w:rFonts w:ascii="宋体" w:hAnsi="宋体"/>
          <w:sz w:val="24"/>
        </w:rPr>
        <w:t>5</w:t>
      </w:r>
      <w:r>
        <w:rPr>
          <w:rFonts w:ascii="宋体" w:hAnsi="宋体" w:hint="eastAsia"/>
          <w:sz w:val="24"/>
        </w:rPr>
        <w:t>分；论文证书按国家、省、市院三级分别计</w:t>
      </w:r>
      <w:r>
        <w:rPr>
          <w:rFonts w:ascii="宋体" w:hAnsi="宋体"/>
          <w:sz w:val="24"/>
        </w:rPr>
        <w:t>5</w:t>
      </w:r>
      <w:r>
        <w:rPr>
          <w:rFonts w:ascii="宋体" w:hAnsi="宋体" w:hint="eastAsia"/>
          <w:sz w:val="24"/>
        </w:rPr>
        <w:t>分、</w:t>
      </w:r>
      <w:r>
        <w:rPr>
          <w:rFonts w:ascii="宋体" w:hAnsi="宋体"/>
          <w:sz w:val="24"/>
        </w:rPr>
        <w:t>4</w:t>
      </w:r>
      <w:r>
        <w:rPr>
          <w:rFonts w:ascii="宋体" w:hAnsi="宋体" w:hint="eastAsia"/>
          <w:sz w:val="24"/>
        </w:rPr>
        <w:t>分、</w:t>
      </w:r>
      <w:r>
        <w:rPr>
          <w:rFonts w:ascii="宋体" w:hAnsi="宋体"/>
          <w:sz w:val="24"/>
        </w:rPr>
        <w:t>3</w:t>
      </w:r>
      <w:r>
        <w:rPr>
          <w:rFonts w:ascii="宋体" w:hAnsi="宋体" w:hint="eastAsia"/>
          <w:sz w:val="24"/>
        </w:rPr>
        <w:t>分（二三等奖分别递减</w:t>
      </w:r>
      <w:r>
        <w:rPr>
          <w:rFonts w:ascii="宋体" w:hAnsi="宋体"/>
          <w:sz w:val="24"/>
        </w:rPr>
        <w:t>1</w:t>
      </w:r>
      <w:r>
        <w:rPr>
          <w:rFonts w:ascii="宋体" w:hAnsi="宋体" w:hint="eastAsia"/>
          <w:sz w:val="24"/>
        </w:rPr>
        <w:t>分）。三项分值相加即为该项总分（不封顶）。同一作品按最高分值记分、不重复计算。</w:t>
      </w:r>
    </w:p>
    <w:p w:rsidR="008C7C25" w:rsidRDefault="008C7C25">
      <w:pPr>
        <w:spacing w:line="360" w:lineRule="auto"/>
        <w:ind w:firstLineChars="200" w:firstLine="480"/>
        <w:rPr>
          <w:rFonts w:ascii="宋体"/>
          <w:sz w:val="24"/>
        </w:rPr>
      </w:pPr>
      <w:r>
        <w:rPr>
          <w:rFonts w:ascii="宋体" w:hAnsi="宋体" w:hint="eastAsia"/>
          <w:sz w:val="24"/>
        </w:rPr>
        <w:t>学年末根据完成情况和课题级别，按下表计分。（不封顶）</w:t>
      </w:r>
    </w:p>
    <w:p w:rsidR="008C7C25" w:rsidRDefault="008C7C25">
      <w:pPr>
        <w:spacing w:line="360" w:lineRule="auto"/>
        <w:ind w:firstLineChars="200" w:firstLine="480"/>
        <w:rPr>
          <w:rFonts w:ascii="宋体"/>
          <w:sz w:val="24"/>
        </w:rPr>
      </w:pPr>
      <w:bookmarkStart w:id="308" w:name="_Toc13365_WPSOffice_Level1"/>
      <w:bookmarkStart w:id="309" w:name="_Toc3899_WPSOffice_Level1"/>
      <w:bookmarkStart w:id="310" w:name="_Toc16806_WPSOffice_Level1"/>
      <w:r>
        <w:rPr>
          <w:rFonts w:ascii="宋体" w:hAnsi="宋体"/>
          <w:sz w:val="24"/>
        </w:rPr>
        <w:t>4</w:t>
      </w:r>
      <w:r>
        <w:rPr>
          <w:rFonts w:ascii="宋体" w:hAnsi="宋体" w:hint="eastAsia"/>
          <w:sz w:val="24"/>
        </w:rPr>
        <w:t>、学术讲座</w:t>
      </w:r>
      <w:r>
        <w:rPr>
          <w:rFonts w:ascii="宋体" w:hAnsi="宋体"/>
          <w:sz w:val="24"/>
        </w:rPr>
        <w:t>15</w:t>
      </w:r>
      <w:r>
        <w:rPr>
          <w:rFonts w:ascii="宋体" w:hAnsi="宋体" w:hint="eastAsia"/>
          <w:sz w:val="24"/>
        </w:rPr>
        <w:t>分</w:t>
      </w:r>
      <w:bookmarkEnd w:id="308"/>
      <w:bookmarkEnd w:id="309"/>
      <w:bookmarkEnd w:id="310"/>
    </w:p>
    <w:p w:rsidR="008C7C25" w:rsidRDefault="008C7C25">
      <w:pPr>
        <w:spacing w:line="360" w:lineRule="auto"/>
        <w:ind w:firstLineChars="200" w:firstLine="480"/>
        <w:rPr>
          <w:rFonts w:ascii="宋体"/>
          <w:sz w:val="24"/>
        </w:rPr>
      </w:pPr>
      <w:r>
        <w:rPr>
          <w:rFonts w:ascii="宋体" w:hAnsi="宋体" w:hint="eastAsia"/>
          <w:sz w:val="24"/>
        </w:rPr>
        <w:t>主讲全院性的学术报告一次计</w:t>
      </w:r>
      <w:r>
        <w:rPr>
          <w:rFonts w:ascii="宋体" w:hAnsi="宋体"/>
          <w:sz w:val="24"/>
        </w:rPr>
        <w:t>5</w:t>
      </w:r>
      <w:r>
        <w:rPr>
          <w:rFonts w:ascii="宋体" w:hAnsi="宋体" w:hint="eastAsia"/>
          <w:sz w:val="24"/>
        </w:rPr>
        <w:t>分，部内主讲的报告一次计</w:t>
      </w:r>
      <w:r>
        <w:rPr>
          <w:rFonts w:ascii="宋体" w:hAnsi="宋体"/>
          <w:sz w:val="24"/>
        </w:rPr>
        <w:t>3</w:t>
      </w:r>
      <w:r>
        <w:rPr>
          <w:rFonts w:ascii="宋体" w:hAnsi="宋体" w:hint="eastAsia"/>
          <w:sz w:val="24"/>
        </w:rPr>
        <w:t>分。经部、院同意外出主讲的学术报告，视主办单位的级别，酌计</w:t>
      </w:r>
      <w:r>
        <w:rPr>
          <w:rFonts w:ascii="宋体" w:hAnsi="宋体"/>
          <w:sz w:val="24"/>
        </w:rPr>
        <w:t>3——15</w:t>
      </w:r>
      <w:r>
        <w:rPr>
          <w:rFonts w:ascii="宋体" w:hAnsi="宋体" w:hint="eastAsia"/>
          <w:sz w:val="24"/>
        </w:rPr>
        <w:t>分。</w:t>
      </w:r>
    </w:p>
    <w:p w:rsidR="008C7C25" w:rsidRDefault="008C7C25">
      <w:pPr>
        <w:spacing w:line="360" w:lineRule="auto"/>
        <w:ind w:firstLineChars="200" w:firstLine="480"/>
        <w:rPr>
          <w:rFonts w:ascii="宋体"/>
          <w:sz w:val="24"/>
        </w:rPr>
      </w:pPr>
      <w:bookmarkStart w:id="311" w:name="_Toc29319_WPSOffice_Level1"/>
      <w:bookmarkStart w:id="312" w:name="_Toc30875_WPSOffice_Level1"/>
      <w:bookmarkStart w:id="313" w:name="_Toc26500_WPSOffice_Level1"/>
      <w:r>
        <w:rPr>
          <w:rFonts w:ascii="宋体" w:hAnsi="宋体"/>
          <w:sz w:val="24"/>
        </w:rPr>
        <w:t>5</w:t>
      </w:r>
      <w:r>
        <w:rPr>
          <w:rFonts w:ascii="宋体" w:hAnsi="宋体" w:hint="eastAsia"/>
          <w:sz w:val="24"/>
        </w:rPr>
        <w:t>、科研课题</w:t>
      </w:r>
      <w:r>
        <w:rPr>
          <w:rFonts w:ascii="宋体" w:hAnsi="宋体"/>
          <w:sz w:val="24"/>
        </w:rPr>
        <w:t>25</w:t>
      </w:r>
      <w:r>
        <w:rPr>
          <w:rFonts w:ascii="宋体" w:hAnsi="宋体" w:hint="eastAsia"/>
          <w:sz w:val="24"/>
        </w:rPr>
        <w:t>分</w:t>
      </w:r>
      <w:bookmarkEnd w:id="311"/>
      <w:bookmarkEnd w:id="312"/>
      <w:bookmarkEnd w:id="313"/>
    </w:p>
    <w:p w:rsidR="008C7C25" w:rsidRDefault="008C7C25">
      <w:pPr>
        <w:spacing w:line="360" w:lineRule="auto"/>
        <w:ind w:firstLineChars="200" w:firstLine="480"/>
        <w:rPr>
          <w:rFonts w:ascii="宋体"/>
          <w:sz w:val="24"/>
        </w:rPr>
      </w:pPr>
      <w:r>
        <w:rPr>
          <w:rFonts w:ascii="宋体" w:hAnsi="宋体" w:hint="eastAsia"/>
          <w:sz w:val="24"/>
        </w:rPr>
        <w:t>承担有科研课题者计基础分</w:t>
      </w:r>
      <w:r>
        <w:rPr>
          <w:rFonts w:ascii="宋体" w:hAnsi="宋体"/>
          <w:sz w:val="24"/>
        </w:rPr>
        <w:t>5</w:t>
      </w:r>
      <w:r>
        <w:rPr>
          <w:rFonts w:ascii="宋体" w:hAnsi="宋体" w:hint="eastAsia"/>
          <w:sz w:val="24"/>
        </w:rPr>
        <w:t>分。学年末根据完成情况和课题级别，按下表计分。（不封顶）</w:t>
      </w:r>
    </w:p>
    <w:p w:rsidR="008C7C25" w:rsidRDefault="008C7C25">
      <w:pPr>
        <w:rPr>
          <w:rFonts w:ascii="宋体"/>
          <w:szCs w:val="21"/>
        </w:rPr>
      </w:pPr>
    </w:p>
    <w:p w:rsidR="008C7C25" w:rsidRDefault="008C7C25">
      <w:pPr>
        <w:rPr>
          <w:rFonts w:ascii="宋体"/>
          <w:szCs w:val="21"/>
        </w:rPr>
      </w:pP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00"/>
        <w:gridCol w:w="540"/>
        <w:gridCol w:w="900"/>
        <w:gridCol w:w="900"/>
        <w:gridCol w:w="900"/>
        <w:gridCol w:w="2248"/>
        <w:gridCol w:w="1892"/>
      </w:tblGrid>
      <w:tr w:rsidR="008C7C25" w:rsidRPr="00E00C31">
        <w:trPr>
          <w:trHeight w:val="758"/>
        </w:trPr>
        <w:tc>
          <w:tcPr>
            <w:tcW w:w="1440" w:type="dxa"/>
            <w:gridSpan w:val="2"/>
            <w:vMerge w:val="restart"/>
            <w:vAlign w:val="center"/>
          </w:tcPr>
          <w:p w:rsidR="008C7C25" w:rsidRPr="00E00C31" w:rsidRDefault="007971D2">
            <w:pPr>
              <w:rPr>
                <w:rFonts w:ascii="宋体"/>
                <w:szCs w:val="21"/>
              </w:rPr>
            </w:pPr>
            <w:r>
              <w:rPr>
                <w:noProof/>
              </w:rPr>
              <w:lastRenderedPageBreak/>
              <w:pict>
                <v:line id="_x0000_s1030" style="position:absolute;left:0;text-align:left;z-index:4" from="-3.95pt,3pt" to="62.8pt,92.25pt"/>
              </w:pict>
            </w:r>
            <w:r w:rsidR="008C7C25" w:rsidRPr="00E00C31">
              <w:rPr>
                <w:rFonts w:ascii="宋体" w:hAnsi="宋体"/>
                <w:szCs w:val="21"/>
              </w:rPr>
              <w:t xml:space="preserve">   </w:t>
            </w:r>
            <w:r w:rsidR="008C7C25" w:rsidRPr="00E00C31">
              <w:rPr>
                <w:rFonts w:ascii="宋体" w:hAnsi="宋体" w:hint="eastAsia"/>
                <w:szCs w:val="21"/>
              </w:rPr>
              <w:t>完成</w:t>
            </w:r>
          </w:p>
          <w:p w:rsidR="008C7C25" w:rsidRPr="00E00C31" w:rsidRDefault="008C7C25">
            <w:pPr>
              <w:rPr>
                <w:rFonts w:ascii="宋体"/>
                <w:szCs w:val="21"/>
              </w:rPr>
            </w:pPr>
            <w:r w:rsidRPr="00E00C31">
              <w:rPr>
                <w:rFonts w:ascii="宋体" w:hAnsi="宋体"/>
                <w:szCs w:val="21"/>
              </w:rPr>
              <w:t xml:space="preserve">       </w:t>
            </w:r>
            <w:r w:rsidRPr="00E00C31">
              <w:rPr>
                <w:rFonts w:ascii="宋体" w:hAnsi="宋体" w:hint="eastAsia"/>
                <w:szCs w:val="21"/>
              </w:rPr>
              <w:t>情况</w:t>
            </w:r>
          </w:p>
          <w:p w:rsidR="008C7C25" w:rsidRPr="00E00C31" w:rsidRDefault="007971D2">
            <w:pPr>
              <w:rPr>
                <w:rFonts w:ascii="宋体" w:hAnsi="宋体"/>
                <w:szCs w:val="21"/>
              </w:rPr>
            </w:pPr>
            <w:r>
              <w:rPr>
                <w:noProof/>
              </w:rPr>
              <w:pict>
                <v:line id="_x0000_s1031" style="position:absolute;left:0;text-align:left;z-index:2" from="-4.7pt,8.65pt" to="62.95pt,47.95pt"/>
              </w:pict>
            </w:r>
            <w:r w:rsidR="008C7C25" w:rsidRPr="00E00C31">
              <w:rPr>
                <w:rFonts w:ascii="宋体" w:hAnsi="宋体"/>
                <w:szCs w:val="21"/>
              </w:rPr>
              <w:t xml:space="preserve">  </w:t>
            </w:r>
            <w:r w:rsidR="008C7C25" w:rsidRPr="00E00C31">
              <w:rPr>
                <w:rFonts w:ascii="宋体" w:hAnsi="宋体" w:hint="eastAsia"/>
                <w:szCs w:val="21"/>
              </w:rPr>
              <w:t>记分</w:t>
            </w:r>
            <w:r w:rsidR="008C7C25" w:rsidRPr="00E00C31">
              <w:rPr>
                <w:rFonts w:ascii="宋体" w:hAnsi="宋体"/>
                <w:szCs w:val="21"/>
              </w:rPr>
              <w:t xml:space="preserve">  </w:t>
            </w:r>
          </w:p>
          <w:p w:rsidR="008C7C25" w:rsidRPr="00E00C31" w:rsidRDefault="008C7C25">
            <w:pPr>
              <w:rPr>
                <w:rFonts w:ascii="宋体"/>
                <w:szCs w:val="21"/>
              </w:rPr>
            </w:pPr>
            <w:r w:rsidRPr="00E00C31">
              <w:rPr>
                <w:rFonts w:ascii="宋体" w:hAnsi="宋体" w:hint="eastAsia"/>
                <w:szCs w:val="21"/>
              </w:rPr>
              <w:t>级别</w:t>
            </w:r>
          </w:p>
        </w:tc>
        <w:tc>
          <w:tcPr>
            <w:tcW w:w="2700" w:type="dxa"/>
            <w:gridSpan w:val="3"/>
            <w:vAlign w:val="center"/>
          </w:tcPr>
          <w:p w:rsidR="008C7C25" w:rsidRPr="00E00C31" w:rsidRDefault="008C7C25">
            <w:pPr>
              <w:rPr>
                <w:rFonts w:ascii="宋体"/>
                <w:szCs w:val="21"/>
              </w:rPr>
            </w:pPr>
            <w:r w:rsidRPr="00E00C31">
              <w:rPr>
                <w:rFonts w:ascii="宋体" w:hAnsi="宋体" w:hint="eastAsia"/>
                <w:szCs w:val="21"/>
              </w:rPr>
              <w:t>获</w:t>
            </w:r>
            <w:r w:rsidRPr="00E00C31">
              <w:rPr>
                <w:rFonts w:ascii="宋体" w:hAnsi="宋体"/>
                <w:szCs w:val="21"/>
              </w:rPr>
              <w:t xml:space="preserve">        </w:t>
            </w:r>
            <w:r w:rsidRPr="00E00C31">
              <w:rPr>
                <w:rFonts w:ascii="宋体" w:hAnsi="宋体" w:hint="eastAsia"/>
                <w:szCs w:val="21"/>
              </w:rPr>
              <w:t>奖</w:t>
            </w:r>
          </w:p>
        </w:tc>
        <w:tc>
          <w:tcPr>
            <w:tcW w:w="2248" w:type="dxa"/>
            <w:vMerge w:val="restart"/>
            <w:vAlign w:val="center"/>
          </w:tcPr>
          <w:p w:rsidR="008C7C25" w:rsidRPr="00E00C31" w:rsidRDefault="008C7C25">
            <w:pPr>
              <w:rPr>
                <w:rFonts w:ascii="宋体"/>
                <w:szCs w:val="21"/>
              </w:rPr>
            </w:pPr>
            <w:r w:rsidRPr="00E00C31">
              <w:rPr>
                <w:rFonts w:ascii="宋体" w:hAnsi="宋体"/>
                <w:szCs w:val="21"/>
              </w:rPr>
              <w:t xml:space="preserve">   </w:t>
            </w:r>
            <w:r w:rsidRPr="00E00C31">
              <w:rPr>
                <w:rFonts w:ascii="宋体" w:hAnsi="宋体" w:hint="eastAsia"/>
                <w:szCs w:val="21"/>
              </w:rPr>
              <w:t>良好</w:t>
            </w:r>
          </w:p>
          <w:p w:rsidR="008C7C25" w:rsidRPr="00E00C31" w:rsidRDefault="008C7C25">
            <w:pPr>
              <w:rPr>
                <w:rFonts w:ascii="宋体"/>
                <w:szCs w:val="21"/>
              </w:rPr>
            </w:pPr>
            <w:r w:rsidRPr="00E00C31">
              <w:rPr>
                <w:rFonts w:ascii="宋体" w:hAnsi="宋体" w:hint="eastAsia"/>
                <w:szCs w:val="21"/>
              </w:rPr>
              <w:t>（成果发表且有成效）</w:t>
            </w:r>
          </w:p>
        </w:tc>
        <w:tc>
          <w:tcPr>
            <w:tcW w:w="1892" w:type="dxa"/>
            <w:vMerge w:val="restart"/>
            <w:vAlign w:val="center"/>
          </w:tcPr>
          <w:p w:rsidR="008C7C25" w:rsidRPr="00E00C31" w:rsidRDefault="008C7C25">
            <w:pPr>
              <w:rPr>
                <w:rFonts w:ascii="宋体"/>
                <w:szCs w:val="21"/>
              </w:rPr>
            </w:pPr>
            <w:r w:rsidRPr="00E00C31">
              <w:rPr>
                <w:rFonts w:ascii="宋体" w:hAnsi="宋体" w:hint="eastAsia"/>
                <w:szCs w:val="21"/>
              </w:rPr>
              <w:t>一般</w:t>
            </w:r>
          </w:p>
          <w:p w:rsidR="008C7C25" w:rsidRPr="00E00C31" w:rsidRDefault="008C7C25">
            <w:pPr>
              <w:rPr>
                <w:rFonts w:ascii="宋体"/>
                <w:szCs w:val="21"/>
              </w:rPr>
            </w:pPr>
            <w:r w:rsidRPr="00E00C31">
              <w:rPr>
                <w:rFonts w:ascii="宋体" w:hAnsi="宋体" w:hint="eastAsia"/>
                <w:szCs w:val="21"/>
              </w:rPr>
              <w:t>（成果发表）</w:t>
            </w:r>
          </w:p>
        </w:tc>
      </w:tr>
      <w:tr w:rsidR="008C7C25" w:rsidRPr="00E00C31">
        <w:trPr>
          <w:trHeight w:val="301"/>
        </w:trPr>
        <w:tc>
          <w:tcPr>
            <w:tcW w:w="1440" w:type="dxa"/>
            <w:gridSpan w:val="2"/>
            <w:vMerge/>
            <w:vAlign w:val="center"/>
          </w:tcPr>
          <w:p w:rsidR="008C7C25" w:rsidRPr="00E00C31" w:rsidRDefault="008C7C25">
            <w:pPr>
              <w:rPr>
                <w:rFonts w:ascii="宋体"/>
                <w:szCs w:val="21"/>
              </w:rPr>
            </w:pPr>
          </w:p>
        </w:tc>
        <w:tc>
          <w:tcPr>
            <w:tcW w:w="900" w:type="dxa"/>
            <w:vAlign w:val="center"/>
          </w:tcPr>
          <w:p w:rsidR="008C7C25" w:rsidRPr="00E00C31" w:rsidRDefault="008C7C25">
            <w:pPr>
              <w:rPr>
                <w:rFonts w:ascii="宋体"/>
                <w:szCs w:val="21"/>
              </w:rPr>
            </w:pPr>
            <w:r w:rsidRPr="00E00C31">
              <w:rPr>
                <w:rFonts w:ascii="宋体" w:hAnsi="宋体" w:hint="eastAsia"/>
                <w:szCs w:val="21"/>
              </w:rPr>
              <w:t>一等</w:t>
            </w:r>
          </w:p>
        </w:tc>
        <w:tc>
          <w:tcPr>
            <w:tcW w:w="900" w:type="dxa"/>
            <w:vAlign w:val="center"/>
          </w:tcPr>
          <w:p w:rsidR="008C7C25" w:rsidRPr="00E00C31" w:rsidRDefault="008C7C25">
            <w:pPr>
              <w:rPr>
                <w:rFonts w:ascii="宋体"/>
                <w:szCs w:val="21"/>
              </w:rPr>
            </w:pPr>
            <w:r w:rsidRPr="00E00C31">
              <w:rPr>
                <w:rFonts w:ascii="宋体" w:hAnsi="宋体" w:hint="eastAsia"/>
                <w:szCs w:val="21"/>
              </w:rPr>
              <w:t>二等</w:t>
            </w:r>
          </w:p>
        </w:tc>
        <w:tc>
          <w:tcPr>
            <w:tcW w:w="900" w:type="dxa"/>
            <w:vAlign w:val="center"/>
          </w:tcPr>
          <w:p w:rsidR="008C7C25" w:rsidRPr="00E00C31" w:rsidRDefault="008C7C25">
            <w:pPr>
              <w:rPr>
                <w:rFonts w:ascii="宋体"/>
                <w:szCs w:val="21"/>
              </w:rPr>
            </w:pPr>
            <w:r w:rsidRPr="00E00C31">
              <w:rPr>
                <w:rFonts w:ascii="宋体" w:hAnsi="宋体" w:hint="eastAsia"/>
                <w:szCs w:val="21"/>
              </w:rPr>
              <w:t>三等</w:t>
            </w:r>
          </w:p>
        </w:tc>
        <w:tc>
          <w:tcPr>
            <w:tcW w:w="2248" w:type="dxa"/>
            <w:vMerge/>
            <w:vAlign w:val="center"/>
          </w:tcPr>
          <w:p w:rsidR="008C7C25" w:rsidRPr="00E00C31" w:rsidRDefault="008C7C25">
            <w:pPr>
              <w:rPr>
                <w:rFonts w:ascii="宋体"/>
                <w:szCs w:val="21"/>
              </w:rPr>
            </w:pPr>
          </w:p>
        </w:tc>
        <w:tc>
          <w:tcPr>
            <w:tcW w:w="1892" w:type="dxa"/>
            <w:vMerge/>
            <w:vAlign w:val="center"/>
          </w:tcPr>
          <w:p w:rsidR="008C7C25" w:rsidRPr="00E00C31" w:rsidRDefault="008C7C25">
            <w:pPr>
              <w:rPr>
                <w:rFonts w:ascii="宋体"/>
                <w:szCs w:val="21"/>
              </w:rPr>
            </w:pPr>
          </w:p>
        </w:tc>
      </w:tr>
      <w:tr w:rsidR="008C7C25" w:rsidRPr="00E00C31">
        <w:trPr>
          <w:trHeight w:val="454"/>
        </w:trPr>
        <w:tc>
          <w:tcPr>
            <w:tcW w:w="900" w:type="dxa"/>
            <w:vMerge w:val="restart"/>
            <w:vAlign w:val="center"/>
          </w:tcPr>
          <w:p w:rsidR="008C7C25" w:rsidRPr="00E00C31" w:rsidRDefault="008C7C25">
            <w:pPr>
              <w:rPr>
                <w:rFonts w:ascii="宋体"/>
                <w:szCs w:val="21"/>
              </w:rPr>
            </w:pPr>
            <w:r w:rsidRPr="00E00C31">
              <w:rPr>
                <w:rFonts w:ascii="宋体" w:hAnsi="宋体" w:hint="eastAsia"/>
                <w:szCs w:val="21"/>
              </w:rPr>
              <w:t>国</w:t>
            </w:r>
          </w:p>
          <w:p w:rsidR="008C7C25" w:rsidRPr="00E00C31" w:rsidRDefault="008C7C25">
            <w:pPr>
              <w:rPr>
                <w:rFonts w:ascii="宋体"/>
                <w:szCs w:val="21"/>
              </w:rPr>
            </w:pPr>
            <w:r w:rsidRPr="00E00C31">
              <w:rPr>
                <w:rFonts w:ascii="宋体" w:hAnsi="宋体" w:hint="eastAsia"/>
                <w:szCs w:val="21"/>
              </w:rPr>
              <w:t>家</w:t>
            </w:r>
          </w:p>
          <w:p w:rsidR="008C7C25" w:rsidRPr="00E00C31" w:rsidRDefault="008C7C25">
            <w:pPr>
              <w:rPr>
                <w:rFonts w:ascii="宋体"/>
                <w:szCs w:val="21"/>
              </w:rPr>
            </w:pPr>
            <w:r w:rsidRPr="00E00C31">
              <w:rPr>
                <w:rFonts w:ascii="宋体" w:hAnsi="宋体" w:hint="eastAsia"/>
                <w:szCs w:val="21"/>
              </w:rPr>
              <w:t>级</w:t>
            </w:r>
          </w:p>
        </w:tc>
        <w:tc>
          <w:tcPr>
            <w:tcW w:w="540" w:type="dxa"/>
            <w:vAlign w:val="center"/>
          </w:tcPr>
          <w:p w:rsidR="008C7C25" w:rsidRPr="00E00C31" w:rsidRDefault="008C7C25">
            <w:pPr>
              <w:rPr>
                <w:rFonts w:ascii="宋体"/>
                <w:szCs w:val="21"/>
              </w:rPr>
            </w:pPr>
            <w:r w:rsidRPr="00E00C31">
              <w:rPr>
                <w:rFonts w:ascii="宋体" w:hAnsi="宋体" w:hint="eastAsia"/>
                <w:szCs w:val="21"/>
              </w:rPr>
              <w:t>主持</w:t>
            </w:r>
          </w:p>
        </w:tc>
        <w:tc>
          <w:tcPr>
            <w:tcW w:w="900" w:type="dxa"/>
            <w:vAlign w:val="center"/>
          </w:tcPr>
          <w:p w:rsidR="008C7C25" w:rsidRPr="00E00C31" w:rsidRDefault="008C7C25">
            <w:pPr>
              <w:rPr>
                <w:rFonts w:ascii="宋体" w:hAnsi="宋体"/>
                <w:szCs w:val="21"/>
              </w:rPr>
            </w:pPr>
            <w:r w:rsidRPr="00E00C31">
              <w:rPr>
                <w:rFonts w:ascii="宋体" w:hAnsi="宋体"/>
                <w:szCs w:val="21"/>
              </w:rPr>
              <w:t>20</w:t>
            </w:r>
          </w:p>
        </w:tc>
        <w:tc>
          <w:tcPr>
            <w:tcW w:w="900" w:type="dxa"/>
            <w:vAlign w:val="center"/>
          </w:tcPr>
          <w:p w:rsidR="008C7C25" w:rsidRPr="00E00C31" w:rsidRDefault="008C7C25">
            <w:pPr>
              <w:rPr>
                <w:rFonts w:ascii="宋体" w:hAnsi="宋体"/>
                <w:szCs w:val="21"/>
              </w:rPr>
            </w:pPr>
            <w:r w:rsidRPr="00E00C31">
              <w:rPr>
                <w:rFonts w:ascii="宋体" w:hAnsi="宋体"/>
                <w:szCs w:val="21"/>
              </w:rPr>
              <w:t>15</w:t>
            </w:r>
          </w:p>
        </w:tc>
        <w:tc>
          <w:tcPr>
            <w:tcW w:w="900" w:type="dxa"/>
            <w:vAlign w:val="center"/>
          </w:tcPr>
          <w:p w:rsidR="008C7C25" w:rsidRPr="00E00C31" w:rsidRDefault="008C7C25">
            <w:pPr>
              <w:rPr>
                <w:rFonts w:ascii="宋体" w:hAnsi="宋体"/>
                <w:szCs w:val="21"/>
              </w:rPr>
            </w:pPr>
            <w:r w:rsidRPr="00E00C31">
              <w:rPr>
                <w:rFonts w:ascii="宋体" w:hAnsi="宋体"/>
                <w:szCs w:val="21"/>
              </w:rPr>
              <w:t>10</w:t>
            </w:r>
          </w:p>
        </w:tc>
        <w:tc>
          <w:tcPr>
            <w:tcW w:w="2248" w:type="dxa"/>
            <w:vAlign w:val="center"/>
          </w:tcPr>
          <w:p w:rsidR="008C7C25" w:rsidRPr="00E00C31" w:rsidRDefault="008C7C25">
            <w:pPr>
              <w:rPr>
                <w:rFonts w:ascii="宋体" w:hAnsi="宋体"/>
                <w:szCs w:val="21"/>
              </w:rPr>
            </w:pPr>
            <w:r w:rsidRPr="00E00C31">
              <w:rPr>
                <w:rFonts w:ascii="宋体" w:hAnsi="宋体"/>
                <w:szCs w:val="21"/>
              </w:rPr>
              <w:t xml:space="preserve">     8</w:t>
            </w:r>
          </w:p>
        </w:tc>
        <w:tc>
          <w:tcPr>
            <w:tcW w:w="1892" w:type="dxa"/>
            <w:vAlign w:val="center"/>
          </w:tcPr>
          <w:p w:rsidR="008C7C25" w:rsidRPr="00E00C31" w:rsidRDefault="008C7C25">
            <w:pPr>
              <w:rPr>
                <w:rFonts w:ascii="宋体" w:hAnsi="宋体"/>
                <w:szCs w:val="21"/>
              </w:rPr>
            </w:pPr>
            <w:r w:rsidRPr="00E00C31">
              <w:rPr>
                <w:rFonts w:ascii="宋体" w:hAnsi="宋体"/>
                <w:szCs w:val="21"/>
              </w:rPr>
              <w:t xml:space="preserve">  6</w:t>
            </w:r>
          </w:p>
        </w:tc>
      </w:tr>
      <w:tr w:rsidR="008C7C25" w:rsidRPr="00E00C31">
        <w:trPr>
          <w:trHeight w:val="454"/>
        </w:trPr>
        <w:tc>
          <w:tcPr>
            <w:tcW w:w="900" w:type="dxa"/>
            <w:vMerge/>
            <w:vAlign w:val="center"/>
          </w:tcPr>
          <w:p w:rsidR="008C7C25" w:rsidRPr="00E00C31" w:rsidRDefault="008C7C25">
            <w:pPr>
              <w:rPr>
                <w:rFonts w:ascii="宋体"/>
                <w:szCs w:val="21"/>
              </w:rPr>
            </w:pPr>
          </w:p>
        </w:tc>
        <w:tc>
          <w:tcPr>
            <w:tcW w:w="540" w:type="dxa"/>
            <w:vAlign w:val="center"/>
          </w:tcPr>
          <w:p w:rsidR="008C7C25" w:rsidRPr="00E00C31" w:rsidRDefault="008C7C25">
            <w:pPr>
              <w:rPr>
                <w:rFonts w:ascii="宋体"/>
                <w:szCs w:val="21"/>
              </w:rPr>
            </w:pPr>
            <w:r w:rsidRPr="00E00C31">
              <w:rPr>
                <w:rFonts w:ascii="宋体" w:hAnsi="宋体" w:hint="eastAsia"/>
                <w:szCs w:val="21"/>
              </w:rPr>
              <w:t>参与</w:t>
            </w:r>
          </w:p>
        </w:tc>
        <w:tc>
          <w:tcPr>
            <w:tcW w:w="900" w:type="dxa"/>
            <w:vAlign w:val="center"/>
          </w:tcPr>
          <w:p w:rsidR="008C7C25" w:rsidRPr="00E00C31" w:rsidRDefault="008C7C25">
            <w:pPr>
              <w:rPr>
                <w:rFonts w:ascii="宋体" w:hAnsi="宋体"/>
                <w:szCs w:val="21"/>
              </w:rPr>
            </w:pPr>
            <w:r w:rsidRPr="00E00C31">
              <w:rPr>
                <w:rFonts w:ascii="宋体" w:hAnsi="宋体"/>
                <w:szCs w:val="21"/>
              </w:rPr>
              <w:t>10</w:t>
            </w:r>
          </w:p>
        </w:tc>
        <w:tc>
          <w:tcPr>
            <w:tcW w:w="900" w:type="dxa"/>
            <w:vAlign w:val="center"/>
          </w:tcPr>
          <w:p w:rsidR="008C7C25" w:rsidRPr="00E00C31" w:rsidRDefault="008C7C25">
            <w:pPr>
              <w:rPr>
                <w:rFonts w:ascii="宋体" w:hAnsi="宋体"/>
                <w:szCs w:val="21"/>
              </w:rPr>
            </w:pPr>
            <w:r w:rsidRPr="00E00C31">
              <w:rPr>
                <w:rFonts w:ascii="宋体" w:hAnsi="宋体"/>
                <w:szCs w:val="21"/>
              </w:rPr>
              <w:t>8</w:t>
            </w:r>
          </w:p>
        </w:tc>
        <w:tc>
          <w:tcPr>
            <w:tcW w:w="900" w:type="dxa"/>
            <w:vAlign w:val="center"/>
          </w:tcPr>
          <w:p w:rsidR="008C7C25" w:rsidRPr="00E00C31" w:rsidRDefault="008C7C25">
            <w:pPr>
              <w:rPr>
                <w:rFonts w:ascii="宋体" w:hAnsi="宋体"/>
                <w:szCs w:val="21"/>
              </w:rPr>
            </w:pPr>
            <w:r w:rsidRPr="00E00C31">
              <w:rPr>
                <w:rFonts w:ascii="宋体" w:hAnsi="宋体"/>
                <w:szCs w:val="21"/>
              </w:rPr>
              <w:t>5</w:t>
            </w:r>
          </w:p>
        </w:tc>
        <w:tc>
          <w:tcPr>
            <w:tcW w:w="2248" w:type="dxa"/>
            <w:vAlign w:val="center"/>
          </w:tcPr>
          <w:p w:rsidR="008C7C25" w:rsidRPr="00E00C31" w:rsidRDefault="008C7C25">
            <w:pPr>
              <w:rPr>
                <w:rFonts w:ascii="宋体" w:hAnsi="宋体"/>
                <w:szCs w:val="21"/>
              </w:rPr>
            </w:pPr>
            <w:r w:rsidRPr="00E00C31">
              <w:rPr>
                <w:rFonts w:ascii="宋体" w:hAnsi="宋体"/>
                <w:szCs w:val="21"/>
              </w:rPr>
              <w:t xml:space="preserve">     5</w:t>
            </w:r>
          </w:p>
        </w:tc>
        <w:tc>
          <w:tcPr>
            <w:tcW w:w="1892" w:type="dxa"/>
            <w:vAlign w:val="center"/>
          </w:tcPr>
          <w:p w:rsidR="008C7C25" w:rsidRPr="00E00C31" w:rsidRDefault="008C7C25">
            <w:pPr>
              <w:rPr>
                <w:rFonts w:ascii="宋体" w:hAnsi="宋体"/>
                <w:szCs w:val="21"/>
              </w:rPr>
            </w:pPr>
            <w:r w:rsidRPr="00E00C31">
              <w:rPr>
                <w:rFonts w:ascii="宋体" w:hAnsi="宋体"/>
                <w:szCs w:val="21"/>
              </w:rPr>
              <w:t xml:space="preserve">  4</w:t>
            </w:r>
          </w:p>
        </w:tc>
      </w:tr>
      <w:tr w:rsidR="008C7C25" w:rsidRPr="00E00C31">
        <w:trPr>
          <w:trHeight w:val="454"/>
        </w:trPr>
        <w:tc>
          <w:tcPr>
            <w:tcW w:w="900" w:type="dxa"/>
            <w:vMerge w:val="restart"/>
            <w:vAlign w:val="center"/>
          </w:tcPr>
          <w:p w:rsidR="008C7C25" w:rsidRPr="00E00C31" w:rsidRDefault="008C7C25">
            <w:pPr>
              <w:rPr>
                <w:rFonts w:ascii="宋体"/>
                <w:szCs w:val="21"/>
              </w:rPr>
            </w:pPr>
            <w:r w:rsidRPr="00E00C31">
              <w:rPr>
                <w:rFonts w:ascii="宋体" w:hAnsi="宋体" w:hint="eastAsia"/>
                <w:szCs w:val="21"/>
              </w:rPr>
              <w:t>省</w:t>
            </w:r>
          </w:p>
          <w:p w:rsidR="008C7C25" w:rsidRPr="00E00C31" w:rsidRDefault="008C7C25">
            <w:pPr>
              <w:rPr>
                <w:rFonts w:ascii="宋体" w:hAnsi="宋体"/>
                <w:szCs w:val="21"/>
              </w:rPr>
            </w:pPr>
            <w:r w:rsidRPr="00E00C31">
              <w:rPr>
                <w:rFonts w:ascii="宋体" w:hAnsi="宋体"/>
                <w:szCs w:val="21"/>
              </w:rPr>
              <w:t xml:space="preserve">  </w:t>
            </w:r>
          </w:p>
          <w:p w:rsidR="008C7C25" w:rsidRPr="00E00C31" w:rsidRDefault="008C7C25">
            <w:pPr>
              <w:rPr>
                <w:rFonts w:ascii="宋体"/>
                <w:szCs w:val="21"/>
              </w:rPr>
            </w:pPr>
            <w:r w:rsidRPr="00E00C31">
              <w:rPr>
                <w:rFonts w:ascii="宋体" w:hAnsi="宋体" w:hint="eastAsia"/>
                <w:szCs w:val="21"/>
              </w:rPr>
              <w:t>级</w:t>
            </w:r>
          </w:p>
        </w:tc>
        <w:tc>
          <w:tcPr>
            <w:tcW w:w="540" w:type="dxa"/>
            <w:vAlign w:val="center"/>
          </w:tcPr>
          <w:p w:rsidR="008C7C25" w:rsidRPr="00E00C31" w:rsidRDefault="008C7C25">
            <w:pPr>
              <w:rPr>
                <w:rFonts w:ascii="宋体"/>
                <w:szCs w:val="21"/>
              </w:rPr>
            </w:pPr>
            <w:r w:rsidRPr="00E00C31">
              <w:rPr>
                <w:rFonts w:ascii="宋体" w:hAnsi="宋体" w:hint="eastAsia"/>
                <w:szCs w:val="21"/>
              </w:rPr>
              <w:t>主持</w:t>
            </w:r>
          </w:p>
        </w:tc>
        <w:tc>
          <w:tcPr>
            <w:tcW w:w="900" w:type="dxa"/>
            <w:vAlign w:val="center"/>
          </w:tcPr>
          <w:p w:rsidR="008C7C25" w:rsidRPr="00E00C31" w:rsidRDefault="008C7C25">
            <w:pPr>
              <w:rPr>
                <w:rFonts w:ascii="宋体" w:hAnsi="宋体"/>
                <w:szCs w:val="21"/>
              </w:rPr>
            </w:pPr>
            <w:r w:rsidRPr="00E00C31">
              <w:rPr>
                <w:rFonts w:ascii="宋体" w:hAnsi="宋体"/>
                <w:szCs w:val="21"/>
              </w:rPr>
              <w:t>15</w:t>
            </w:r>
          </w:p>
        </w:tc>
        <w:tc>
          <w:tcPr>
            <w:tcW w:w="900" w:type="dxa"/>
            <w:vAlign w:val="center"/>
          </w:tcPr>
          <w:p w:rsidR="008C7C25" w:rsidRPr="00E00C31" w:rsidRDefault="008C7C25">
            <w:pPr>
              <w:rPr>
                <w:rFonts w:ascii="宋体" w:hAnsi="宋体"/>
                <w:szCs w:val="21"/>
              </w:rPr>
            </w:pPr>
            <w:r w:rsidRPr="00E00C31">
              <w:rPr>
                <w:rFonts w:ascii="宋体" w:hAnsi="宋体"/>
                <w:szCs w:val="21"/>
              </w:rPr>
              <w:t>10</w:t>
            </w:r>
          </w:p>
        </w:tc>
        <w:tc>
          <w:tcPr>
            <w:tcW w:w="900" w:type="dxa"/>
            <w:vAlign w:val="center"/>
          </w:tcPr>
          <w:p w:rsidR="008C7C25" w:rsidRPr="00E00C31" w:rsidRDefault="008C7C25">
            <w:pPr>
              <w:rPr>
                <w:rFonts w:ascii="宋体" w:hAnsi="宋体"/>
                <w:szCs w:val="21"/>
              </w:rPr>
            </w:pPr>
            <w:r w:rsidRPr="00E00C31">
              <w:rPr>
                <w:rFonts w:ascii="宋体" w:hAnsi="宋体"/>
                <w:szCs w:val="21"/>
              </w:rPr>
              <w:t>8</w:t>
            </w:r>
          </w:p>
        </w:tc>
        <w:tc>
          <w:tcPr>
            <w:tcW w:w="2248" w:type="dxa"/>
            <w:vAlign w:val="center"/>
          </w:tcPr>
          <w:p w:rsidR="008C7C25" w:rsidRPr="00E00C31" w:rsidRDefault="008C7C25">
            <w:pPr>
              <w:rPr>
                <w:rFonts w:ascii="宋体" w:hAnsi="宋体"/>
                <w:szCs w:val="21"/>
              </w:rPr>
            </w:pPr>
            <w:r w:rsidRPr="00E00C31">
              <w:rPr>
                <w:rFonts w:ascii="宋体" w:hAnsi="宋体"/>
                <w:szCs w:val="21"/>
              </w:rPr>
              <w:t xml:space="preserve">     7</w:t>
            </w:r>
          </w:p>
        </w:tc>
        <w:tc>
          <w:tcPr>
            <w:tcW w:w="1892" w:type="dxa"/>
            <w:vAlign w:val="center"/>
          </w:tcPr>
          <w:p w:rsidR="008C7C25" w:rsidRPr="00E00C31" w:rsidRDefault="008C7C25">
            <w:pPr>
              <w:rPr>
                <w:rFonts w:ascii="宋体" w:hAnsi="宋体"/>
                <w:szCs w:val="21"/>
              </w:rPr>
            </w:pPr>
            <w:r w:rsidRPr="00E00C31">
              <w:rPr>
                <w:rFonts w:ascii="宋体" w:hAnsi="宋体"/>
                <w:szCs w:val="21"/>
              </w:rPr>
              <w:t xml:space="preserve">  5</w:t>
            </w:r>
          </w:p>
        </w:tc>
      </w:tr>
      <w:tr w:rsidR="008C7C25" w:rsidRPr="00E00C31">
        <w:trPr>
          <w:trHeight w:val="454"/>
        </w:trPr>
        <w:tc>
          <w:tcPr>
            <w:tcW w:w="900" w:type="dxa"/>
            <w:vMerge/>
            <w:vAlign w:val="center"/>
          </w:tcPr>
          <w:p w:rsidR="008C7C25" w:rsidRPr="00E00C31" w:rsidRDefault="008C7C25">
            <w:pPr>
              <w:rPr>
                <w:rFonts w:ascii="宋体"/>
                <w:szCs w:val="21"/>
              </w:rPr>
            </w:pPr>
          </w:p>
        </w:tc>
        <w:tc>
          <w:tcPr>
            <w:tcW w:w="540" w:type="dxa"/>
            <w:vAlign w:val="center"/>
          </w:tcPr>
          <w:p w:rsidR="008C7C25" w:rsidRPr="00E00C31" w:rsidRDefault="008C7C25">
            <w:pPr>
              <w:rPr>
                <w:rFonts w:ascii="宋体"/>
                <w:szCs w:val="21"/>
              </w:rPr>
            </w:pPr>
            <w:r w:rsidRPr="00E00C31">
              <w:rPr>
                <w:rFonts w:ascii="宋体" w:hAnsi="宋体" w:hint="eastAsia"/>
                <w:szCs w:val="21"/>
              </w:rPr>
              <w:t>参与</w:t>
            </w:r>
          </w:p>
        </w:tc>
        <w:tc>
          <w:tcPr>
            <w:tcW w:w="900" w:type="dxa"/>
            <w:vAlign w:val="center"/>
          </w:tcPr>
          <w:p w:rsidR="008C7C25" w:rsidRPr="00E00C31" w:rsidRDefault="008C7C25">
            <w:pPr>
              <w:rPr>
                <w:rFonts w:ascii="宋体" w:hAnsi="宋体"/>
                <w:szCs w:val="21"/>
              </w:rPr>
            </w:pPr>
            <w:r w:rsidRPr="00E00C31">
              <w:rPr>
                <w:rFonts w:ascii="宋体" w:hAnsi="宋体"/>
                <w:szCs w:val="21"/>
              </w:rPr>
              <w:t>8</w:t>
            </w:r>
          </w:p>
        </w:tc>
        <w:tc>
          <w:tcPr>
            <w:tcW w:w="900" w:type="dxa"/>
            <w:vAlign w:val="center"/>
          </w:tcPr>
          <w:p w:rsidR="008C7C25" w:rsidRPr="00E00C31" w:rsidRDefault="008C7C25">
            <w:pPr>
              <w:rPr>
                <w:rFonts w:ascii="宋体" w:hAnsi="宋体"/>
                <w:szCs w:val="21"/>
              </w:rPr>
            </w:pPr>
            <w:r w:rsidRPr="00E00C31">
              <w:rPr>
                <w:rFonts w:ascii="宋体" w:hAnsi="宋体"/>
                <w:szCs w:val="21"/>
              </w:rPr>
              <w:t>6</w:t>
            </w:r>
          </w:p>
        </w:tc>
        <w:tc>
          <w:tcPr>
            <w:tcW w:w="900" w:type="dxa"/>
            <w:vAlign w:val="center"/>
          </w:tcPr>
          <w:p w:rsidR="008C7C25" w:rsidRPr="00E00C31" w:rsidRDefault="008C7C25">
            <w:pPr>
              <w:rPr>
                <w:rFonts w:ascii="宋体" w:hAnsi="宋体"/>
                <w:szCs w:val="21"/>
              </w:rPr>
            </w:pPr>
            <w:r w:rsidRPr="00E00C31">
              <w:rPr>
                <w:rFonts w:ascii="宋体" w:hAnsi="宋体"/>
                <w:szCs w:val="21"/>
              </w:rPr>
              <w:t>4</w:t>
            </w:r>
          </w:p>
        </w:tc>
        <w:tc>
          <w:tcPr>
            <w:tcW w:w="2248" w:type="dxa"/>
            <w:vAlign w:val="center"/>
          </w:tcPr>
          <w:p w:rsidR="008C7C25" w:rsidRPr="00E00C31" w:rsidRDefault="008C7C25">
            <w:pPr>
              <w:rPr>
                <w:rFonts w:ascii="宋体" w:hAnsi="宋体"/>
                <w:szCs w:val="21"/>
              </w:rPr>
            </w:pPr>
            <w:r w:rsidRPr="00E00C31">
              <w:rPr>
                <w:rFonts w:ascii="宋体" w:hAnsi="宋体"/>
                <w:szCs w:val="21"/>
              </w:rPr>
              <w:t xml:space="preserve">     3</w:t>
            </w:r>
          </w:p>
        </w:tc>
        <w:tc>
          <w:tcPr>
            <w:tcW w:w="1892" w:type="dxa"/>
            <w:vAlign w:val="center"/>
          </w:tcPr>
          <w:p w:rsidR="008C7C25" w:rsidRPr="00E00C31" w:rsidRDefault="008C7C25">
            <w:pPr>
              <w:rPr>
                <w:rFonts w:ascii="宋体" w:hAnsi="宋体"/>
                <w:szCs w:val="21"/>
              </w:rPr>
            </w:pPr>
            <w:r w:rsidRPr="00E00C31">
              <w:rPr>
                <w:rFonts w:ascii="宋体" w:hAnsi="宋体"/>
                <w:szCs w:val="21"/>
              </w:rPr>
              <w:t xml:space="preserve">  2</w:t>
            </w:r>
          </w:p>
        </w:tc>
      </w:tr>
      <w:tr w:rsidR="008C7C25" w:rsidRPr="00E00C31">
        <w:trPr>
          <w:trHeight w:val="454"/>
        </w:trPr>
        <w:tc>
          <w:tcPr>
            <w:tcW w:w="900" w:type="dxa"/>
            <w:vMerge w:val="restart"/>
            <w:vAlign w:val="center"/>
          </w:tcPr>
          <w:p w:rsidR="008C7C25" w:rsidRPr="00E00C31" w:rsidRDefault="008C7C25">
            <w:pPr>
              <w:rPr>
                <w:rFonts w:ascii="宋体"/>
                <w:szCs w:val="21"/>
              </w:rPr>
            </w:pPr>
            <w:r w:rsidRPr="00E00C31">
              <w:rPr>
                <w:rFonts w:ascii="宋体" w:hAnsi="宋体" w:hint="eastAsia"/>
                <w:szCs w:val="21"/>
              </w:rPr>
              <w:t>市</w:t>
            </w:r>
          </w:p>
          <w:p w:rsidR="008C7C25" w:rsidRPr="00E00C31" w:rsidRDefault="008C7C25">
            <w:pPr>
              <w:rPr>
                <w:rFonts w:ascii="宋体"/>
                <w:szCs w:val="21"/>
              </w:rPr>
            </w:pPr>
            <w:r w:rsidRPr="00E00C31">
              <w:rPr>
                <w:rFonts w:ascii="宋体" w:hAnsi="宋体" w:hint="eastAsia"/>
                <w:szCs w:val="21"/>
              </w:rPr>
              <w:t>院</w:t>
            </w:r>
          </w:p>
          <w:p w:rsidR="008C7C25" w:rsidRPr="00E00C31" w:rsidRDefault="008C7C25">
            <w:pPr>
              <w:rPr>
                <w:rFonts w:ascii="宋体"/>
                <w:szCs w:val="21"/>
              </w:rPr>
            </w:pPr>
            <w:r w:rsidRPr="00E00C31">
              <w:rPr>
                <w:rFonts w:ascii="宋体" w:hAnsi="宋体" w:hint="eastAsia"/>
                <w:szCs w:val="21"/>
              </w:rPr>
              <w:t>级</w:t>
            </w:r>
          </w:p>
        </w:tc>
        <w:tc>
          <w:tcPr>
            <w:tcW w:w="540" w:type="dxa"/>
            <w:vAlign w:val="center"/>
          </w:tcPr>
          <w:p w:rsidR="008C7C25" w:rsidRPr="00E00C31" w:rsidRDefault="008C7C25">
            <w:pPr>
              <w:rPr>
                <w:rFonts w:ascii="宋体"/>
                <w:szCs w:val="21"/>
              </w:rPr>
            </w:pPr>
            <w:r w:rsidRPr="00E00C31">
              <w:rPr>
                <w:rFonts w:ascii="宋体" w:hAnsi="宋体" w:hint="eastAsia"/>
                <w:szCs w:val="21"/>
              </w:rPr>
              <w:t>主持</w:t>
            </w:r>
          </w:p>
        </w:tc>
        <w:tc>
          <w:tcPr>
            <w:tcW w:w="900" w:type="dxa"/>
            <w:vAlign w:val="center"/>
          </w:tcPr>
          <w:p w:rsidR="008C7C25" w:rsidRPr="00E00C31" w:rsidRDefault="008C7C25">
            <w:pPr>
              <w:rPr>
                <w:rFonts w:ascii="宋体" w:hAnsi="宋体"/>
                <w:szCs w:val="21"/>
              </w:rPr>
            </w:pPr>
            <w:r w:rsidRPr="00E00C31">
              <w:rPr>
                <w:rFonts w:ascii="宋体" w:hAnsi="宋体"/>
                <w:szCs w:val="21"/>
              </w:rPr>
              <w:t>10</w:t>
            </w:r>
          </w:p>
        </w:tc>
        <w:tc>
          <w:tcPr>
            <w:tcW w:w="900" w:type="dxa"/>
            <w:vAlign w:val="center"/>
          </w:tcPr>
          <w:p w:rsidR="008C7C25" w:rsidRPr="00E00C31" w:rsidRDefault="008C7C25">
            <w:pPr>
              <w:rPr>
                <w:rFonts w:ascii="宋体" w:hAnsi="宋体"/>
                <w:szCs w:val="21"/>
              </w:rPr>
            </w:pPr>
            <w:r w:rsidRPr="00E00C31">
              <w:rPr>
                <w:rFonts w:ascii="宋体" w:hAnsi="宋体"/>
                <w:szCs w:val="21"/>
              </w:rPr>
              <w:t>8</w:t>
            </w:r>
          </w:p>
        </w:tc>
        <w:tc>
          <w:tcPr>
            <w:tcW w:w="900" w:type="dxa"/>
            <w:vAlign w:val="center"/>
          </w:tcPr>
          <w:p w:rsidR="008C7C25" w:rsidRPr="00E00C31" w:rsidRDefault="008C7C25">
            <w:pPr>
              <w:rPr>
                <w:rFonts w:ascii="宋体" w:hAnsi="宋体"/>
                <w:szCs w:val="21"/>
              </w:rPr>
            </w:pPr>
            <w:r w:rsidRPr="00E00C31">
              <w:rPr>
                <w:rFonts w:ascii="宋体" w:hAnsi="宋体"/>
                <w:szCs w:val="21"/>
              </w:rPr>
              <w:t>5</w:t>
            </w:r>
          </w:p>
        </w:tc>
        <w:tc>
          <w:tcPr>
            <w:tcW w:w="2248" w:type="dxa"/>
            <w:vAlign w:val="center"/>
          </w:tcPr>
          <w:p w:rsidR="008C7C25" w:rsidRPr="00E00C31" w:rsidRDefault="008C7C25">
            <w:pPr>
              <w:rPr>
                <w:rFonts w:ascii="宋体" w:hAnsi="宋体"/>
                <w:szCs w:val="21"/>
              </w:rPr>
            </w:pPr>
            <w:r w:rsidRPr="00E00C31">
              <w:rPr>
                <w:rFonts w:ascii="宋体" w:hAnsi="宋体"/>
                <w:szCs w:val="21"/>
              </w:rPr>
              <w:t xml:space="preserve">     4</w:t>
            </w:r>
          </w:p>
        </w:tc>
        <w:tc>
          <w:tcPr>
            <w:tcW w:w="1892" w:type="dxa"/>
            <w:vAlign w:val="center"/>
          </w:tcPr>
          <w:p w:rsidR="008C7C25" w:rsidRPr="00E00C31" w:rsidRDefault="008C7C25">
            <w:pPr>
              <w:rPr>
                <w:rFonts w:ascii="宋体" w:hAnsi="宋体"/>
                <w:szCs w:val="21"/>
              </w:rPr>
            </w:pPr>
            <w:r w:rsidRPr="00E00C31">
              <w:rPr>
                <w:rFonts w:ascii="宋体" w:hAnsi="宋体"/>
                <w:szCs w:val="21"/>
              </w:rPr>
              <w:t xml:space="preserve">  3</w:t>
            </w:r>
          </w:p>
        </w:tc>
      </w:tr>
      <w:tr w:rsidR="008C7C25" w:rsidRPr="00E00C31">
        <w:trPr>
          <w:trHeight w:val="436"/>
        </w:trPr>
        <w:tc>
          <w:tcPr>
            <w:tcW w:w="900" w:type="dxa"/>
            <w:vMerge/>
            <w:vAlign w:val="center"/>
          </w:tcPr>
          <w:p w:rsidR="008C7C25" w:rsidRPr="00E00C31" w:rsidRDefault="008C7C25">
            <w:pPr>
              <w:rPr>
                <w:rFonts w:ascii="宋体"/>
                <w:szCs w:val="21"/>
              </w:rPr>
            </w:pPr>
          </w:p>
        </w:tc>
        <w:tc>
          <w:tcPr>
            <w:tcW w:w="540" w:type="dxa"/>
            <w:vAlign w:val="center"/>
          </w:tcPr>
          <w:p w:rsidR="008C7C25" w:rsidRPr="00E00C31" w:rsidRDefault="008C7C25">
            <w:pPr>
              <w:rPr>
                <w:rFonts w:ascii="宋体"/>
                <w:szCs w:val="21"/>
              </w:rPr>
            </w:pPr>
            <w:r w:rsidRPr="00E00C31">
              <w:rPr>
                <w:rFonts w:ascii="宋体" w:hAnsi="宋体" w:hint="eastAsia"/>
                <w:szCs w:val="21"/>
              </w:rPr>
              <w:t>参与</w:t>
            </w:r>
          </w:p>
        </w:tc>
        <w:tc>
          <w:tcPr>
            <w:tcW w:w="900" w:type="dxa"/>
            <w:vAlign w:val="center"/>
          </w:tcPr>
          <w:p w:rsidR="008C7C25" w:rsidRPr="00E00C31" w:rsidRDefault="008C7C25">
            <w:pPr>
              <w:rPr>
                <w:rFonts w:ascii="宋体" w:hAnsi="宋体"/>
                <w:szCs w:val="21"/>
              </w:rPr>
            </w:pPr>
            <w:r w:rsidRPr="00E00C31">
              <w:rPr>
                <w:rFonts w:ascii="宋体" w:hAnsi="宋体"/>
                <w:szCs w:val="21"/>
              </w:rPr>
              <w:t>5</w:t>
            </w:r>
          </w:p>
        </w:tc>
        <w:tc>
          <w:tcPr>
            <w:tcW w:w="900" w:type="dxa"/>
            <w:vAlign w:val="center"/>
          </w:tcPr>
          <w:p w:rsidR="008C7C25" w:rsidRPr="00E00C31" w:rsidRDefault="008C7C25">
            <w:pPr>
              <w:rPr>
                <w:rFonts w:ascii="宋体" w:hAnsi="宋体"/>
                <w:szCs w:val="21"/>
              </w:rPr>
            </w:pPr>
            <w:r w:rsidRPr="00E00C31">
              <w:rPr>
                <w:rFonts w:ascii="宋体" w:hAnsi="宋体"/>
                <w:szCs w:val="21"/>
              </w:rPr>
              <w:t>4</w:t>
            </w:r>
          </w:p>
        </w:tc>
        <w:tc>
          <w:tcPr>
            <w:tcW w:w="900" w:type="dxa"/>
            <w:vAlign w:val="center"/>
          </w:tcPr>
          <w:p w:rsidR="008C7C25" w:rsidRPr="00E00C31" w:rsidRDefault="008C7C25">
            <w:pPr>
              <w:rPr>
                <w:rFonts w:ascii="宋体" w:hAnsi="宋体"/>
                <w:szCs w:val="21"/>
              </w:rPr>
            </w:pPr>
            <w:r w:rsidRPr="00E00C31">
              <w:rPr>
                <w:rFonts w:ascii="宋体" w:hAnsi="宋体"/>
                <w:szCs w:val="21"/>
              </w:rPr>
              <w:t>3</w:t>
            </w:r>
          </w:p>
        </w:tc>
        <w:tc>
          <w:tcPr>
            <w:tcW w:w="2248" w:type="dxa"/>
            <w:vAlign w:val="center"/>
          </w:tcPr>
          <w:p w:rsidR="008C7C25" w:rsidRPr="00E00C31" w:rsidRDefault="008C7C25">
            <w:pPr>
              <w:rPr>
                <w:rFonts w:ascii="宋体" w:hAnsi="宋体"/>
                <w:szCs w:val="21"/>
              </w:rPr>
            </w:pPr>
            <w:r w:rsidRPr="00E00C31">
              <w:rPr>
                <w:rFonts w:ascii="宋体" w:hAnsi="宋体"/>
                <w:szCs w:val="21"/>
              </w:rPr>
              <w:t xml:space="preserve">     2</w:t>
            </w:r>
          </w:p>
        </w:tc>
        <w:tc>
          <w:tcPr>
            <w:tcW w:w="1892" w:type="dxa"/>
            <w:vAlign w:val="center"/>
          </w:tcPr>
          <w:p w:rsidR="008C7C25" w:rsidRPr="00E00C31" w:rsidRDefault="008C7C25">
            <w:pPr>
              <w:rPr>
                <w:rFonts w:ascii="宋体" w:hAnsi="宋体"/>
                <w:szCs w:val="21"/>
              </w:rPr>
            </w:pPr>
            <w:r w:rsidRPr="00E00C31">
              <w:rPr>
                <w:rFonts w:ascii="宋体" w:hAnsi="宋体"/>
                <w:szCs w:val="21"/>
              </w:rPr>
              <w:t xml:space="preserve">  1</w:t>
            </w:r>
          </w:p>
        </w:tc>
      </w:tr>
    </w:tbl>
    <w:p w:rsidR="008C7C25" w:rsidRDefault="008C7C25">
      <w:pPr>
        <w:spacing w:line="360" w:lineRule="auto"/>
        <w:ind w:firstLineChars="200" w:firstLine="480"/>
        <w:rPr>
          <w:rFonts w:ascii="宋体"/>
          <w:sz w:val="24"/>
        </w:rPr>
      </w:pPr>
      <w:r>
        <w:rPr>
          <w:rFonts w:ascii="宋体" w:hAnsi="宋体" w:hint="eastAsia"/>
          <w:sz w:val="24"/>
        </w:rPr>
        <w:t>二、有重大科研突破者可特别重奖。</w:t>
      </w:r>
    </w:p>
    <w:p w:rsidR="008C7C25" w:rsidRDefault="008C7C25">
      <w:pPr>
        <w:spacing w:line="360" w:lineRule="auto"/>
        <w:ind w:firstLineChars="200" w:firstLine="480"/>
        <w:rPr>
          <w:rFonts w:ascii="宋体"/>
          <w:sz w:val="24"/>
        </w:rPr>
      </w:pPr>
      <w:r>
        <w:rPr>
          <w:rFonts w:ascii="宋体" w:hAnsi="宋体" w:hint="eastAsia"/>
          <w:sz w:val="24"/>
        </w:rPr>
        <w:t>三、有重大失误并造成经济损失者视情况扣分并给予处罚。</w:t>
      </w:r>
    </w:p>
    <w:p w:rsidR="008C7C25" w:rsidRDefault="008C7C25">
      <w:pPr>
        <w:spacing w:line="360" w:lineRule="auto"/>
        <w:ind w:firstLineChars="200" w:firstLine="480"/>
        <w:rPr>
          <w:rFonts w:ascii="宋体"/>
          <w:sz w:val="24"/>
        </w:rPr>
      </w:pPr>
      <w:r>
        <w:rPr>
          <w:rFonts w:ascii="宋体" w:hAnsi="宋体" w:hint="eastAsia"/>
          <w:sz w:val="24"/>
        </w:rPr>
        <w:t>四、中高级职称者一年内没有科研成果（发表的学术论文、出版的学术著作、结项的课题、在院刊刊载的学术论文）的不得评为优秀，连续两年内没有成果的不得晋升专业技术职务，三年内没有成果的不能续聘原任职职务。</w:t>
      </w:r>
    </w:p>
    <w:p w:rsidR="008C7C25" w:rsidRDefault="008C7C25">
      <w:pPr>
        <w:spacing w:line="360" w:lineRule="auto"/>
        <w:ind w:firstLineChars="200" w:firstLine="480"/>
        <w:rPr>
          <w:rFonts w:ascii="宋体"/>
          <w:sz w:val="24"/>
        </w:rPr>
      </w:pPr>
      <w:bookmarkStart w:id="314" w:name="_Toc9037_WPSOffice_Level2"/>
      <w:r>
        <w:rPr>
          <w:rFonts w:ascii="宋体" w:hAnsi="宋体" w:hint="eastAsia"/>
          <w:sz w:val="24"/>
        </w:rPr>
        <w:t>六、本办法由科研中心负责解释。</w:t>
      </w:r>
      <w:bookmarkEnd w:id="314"/>
    </w:p>
    <w:p w:rsidR="008C7C25" w:rsidRDefault="008C7C25">
      <w:pPr>
        <w:spacing w:line="360" w:lineRule="auto"/>
        <w:ind w:firstLineChars="200" w:firstLine="480"/>
        <w:rPr>
          <w:rFonts w:ascii="宋体"/>
          <w:sz w:val="24"/>
        </w:rPr>
      </w:pPr>
      <w:r>
        <w:rPr>
          <w:rFonts w:ascii="宋体" w:hAnsi="宋体" w:hint="eastAsia"/>
          <w:sz w:val="24"/>
        </w:rPr>
        <w:t>研究经费管理办法</w:t>
      </w:r>
    </w:p>
    <w:p w:rsidR="008C7C25" w:rsidRDefault="008C7C25">
      <w:pPr>
        <w:spacing w:line="360" w:lineRule="auto"/>
        <w:ind w:firstLineChars="200" w:firstLine="480"/>
        <w:rPr>
          <w:rFonts w:ascii="宋体"/>
          <w:sz w:val="24"/>
        </w:rPr>
      </w:pPr>
      <w:r>
        <w:rPr>
          <w:rFonts w:ascii="宋体" w:hAnsi="宋体" w:hint="eastAsia"/>
          <w:sz w:val="24"/>
        </w:rPr>
        <w:t>研究经费指的是上级有关部委局及协作单位拨付的课题、调研、学术研究、科技创新、技术开发、实验项目等专门资金，以及学院调拨的配套资金。</w:t>
      </w:r>
    </w:p>
    <w:p w:rsidR="008C7C25" w:rsidRDefault="008C7C25">
      <w:pPr>
        <w:spacing w:line="360" w:lineRule="auto"/>
        <w:ind w:firstLineChars="200" w:firstLine="480"/>
        <w:rPr>
          <w:rFonts w:ascii="宋体"/>
          <w:sz w:val="24"/>
        </w:rPr>
      </w:pPr>
      <w:r>
        <w:rPr>
          <w:rFonts w:ascii="宋体" w:hAnsi="宋体" w:hint="eastAsia"/>
          <w:sz w:val="24"/>
        </w:rPr>
        <w:t>为鼓励教职工积极争取科研项目与经费，对个人争取到的项目经费，学院在经费到位后将拿出</w:t>
      </w:r>
      <w:r>
        <w:rPr>
          <w:rFonts w:ascii="宋体" w:hAnsi="宋体"/>
          <w:sz w:val="24"/>
        </w:rPr>
        <w:t>10-15%</w:t>
      </w:r>
      <w:r>
        <w:rPr>
          <w:rFonts w:ascii="宋体" w:hAnsi="宋体" w:hint="eastAsia"/>
          <w:sz w:val="24"/>
        </w:rPr>
        <w:t>的比例奖励项目申请人。由学院出面申请的项目经费，不在奖励之列。</w:t>
      </w:r>
    </w:p>
    <w:p w:rsidR="008C7C25" w:rsidRDefault="008C7C25">
      <w:pPr>
        <w:spacing w:line="360" w:lineRule="auto"/>
        <w:ind w:firstLineChars="200" w:firstLine="480"/>
        <w:rPr>
          <w:rFonts w:ascii="宋体"/>
          <w:sz w:val="24"/>
        </w:rPr>
      </w:pPr>
      <w:r>
        <w:rPr>
          <w:rFonts w:ascii="宋体" w:hAnsi="宋体" w:hint="eastAsia"/>
          <w:sz w:val="24"/>
        </w:rPr>
        <w:t>每项研究经费，均留出</w:t>
      </w:r>
      <w:r>
        <w:rPr>
          <w:rFonts w:ascii="宋体" w:hAnsi="宋体"/>
          <w:sz w:val="24"/>
        </w:rPr>
        <w:t>5%</w:t>
      </w:r>
      <w:r>
        <w:rPr>
          <w:rFonts w:ascii="宋体" w:hAnsi="宋体" w:hint="eastAsia"/>
          <w:sz w:val="24"/>
        </w:rPr>
        <w:t>作为项目管理经费。</w:t>
      </w:r>
    </w:p>
    <w:p w:rsidR="008C7C25" w:rsidRDefault="008C7C25">
      <w:pPr>
        <w:spacing w:line="360" w:lineRule="auto"/>
        <w:ind w:firstLineChars="200" w:firstLine="480"/>
        <w:rPr>
          <w:rFonts w:ascii="宋体"/>
          <w:sz w:val="24"/>
        </w:rPr>
      </w:pPr>
      <w:r>
        <w:rPr>
          <w:rFonts w:ascii="宋体" w:hAnsi="宋体" w:hint="eastAsia"/>
          <w:sz w:val="24"/>
        </w:rPr>
        <w:t>其余经费原则上由项目负责人自主支配，合理使用，经科研中心审核、分管院长签字后，报院长审批，计财处报销。</w:t>
      </w:r>
    </w:p>
    <w:p w:rsidR="008C7C25" w:rsidRDefault="008C7C25">
      <w:pPr>
        <w:spacing w:line="360" w:lineRule="auto"/>
        <w:ind w:firstLineChars="200" w:firstLine="480"/>
        <w:rPr>
          <w:rFonts w:ascii="宋体"/>
          <w:sz w:val="24"/>
        </w:rPr>
      </w:pPr>
      <w:r>
        <w:rPr>
          <w:rFonts w:ascii="宋体" w:hAnsi="宋体" w:hint="eastAsia"/>
          <w:sz w:val="24"/>
        </w:rPr>
        <w:t>研究经费原则上不得超出预算，超出部分一般由自筹解决。结余部分可转入下一个项目的使用，原项目组优先。</w:t>
      </w:r>
    </w:p>
    <w:p w:rsidR="008C7C25" w:rsidRDefault="008C7C25">
      <w:pPr>
        <w:spacing w:line="360" w:lineRule="auto"/>
        <w:ind w:firstLineChars="200" w:firstLine="480"/>
        <w:rPr>
          <w:rFonts w:ascii="宋体"/>
          <w:sz w:val="24"/>
        </w:rPr>
      </w:pPr>
      <w:r>
        <w:rPr>
          <w:rFonts w:ascii="宋体" w:hAnsi="宋体" w:hint="eastAsia"/>
          <w:sz w:val="24"/>
        </w:rPr>
        <w:t>对于完不成研究者，学院有权追回部分经费。</w:t>
      </w:r>
    </w:p>
    <w:p w:rsidR="008C7C25" w:rsidRDefault="008C7C25">
      <w:pPr>
        <w:rPr>
          <w:rFonts w:ascii="宋体"/>
          <w:sz w:val="24"/>
        </w:rPr>
      </w:pPr>
    </w:p>
    <w:p w:rsidR="008C7C25" w:rsidRDefault="008C7C25">
      <w:pPr>
        <w:spacing w:line="360" w:lineRule="auto"/>
        <w:rPr>
          <w:rFonts w:ascii="宋体"/>
          <w:sz w:val="32"/>
          <w:szCs w:val="32"/>
        </w:rPr>
      </w:pPr>
      <w:bookmarkStart w:id="315" w:name="_Toc14340"/>
      <w:r>
        <w:rPr>
          <w:rFonts w:ascii="宋体" w:hAnsi="宋体" w:hint="eastAsia"/>
          <w:sz w:val="32"/>
          <w:szCs w:val="32"/>
        </w:rPr>
        <w:lastRenderedPageBreak/>
        <w:t>附件</w:t>
      </w:r>
      <w:r>
        <w:rPr>
          <w:rFonts w:ascii="宋体" w:hAnsi="宋体"/>
          <w:sz w:val="32"/>
          <w:szCs w:val="32"/>
        </w:rPr>
        <w:t>8</w:t>
      </w:r>
      <w:r>
        <w:rPr>
          <w:rFonts w:ascii="宋体" w:hAnsi="宋体" w:hint="eastAsia"/>
          <w:sz w:val="32"/>
          <w:szCs w:val="32"/>
        </w:rPr>
        <w:t>：普通全日制学生顶岗实习管理规定</w:t>
      </w:r>
      <w:bookmarkEnd w:id="315"/>
    </w:p>
    <w:p w:rsidR="008C7C25" w:rsidRDefault="008C7C25">
      <w:pPr>
        <w:spacing w:line="360" w:lineRule="auto"/>
        <w:ind w:firstLineChars="200" w:firstLine="482"/>
        <w:jc w:val="center"/>
        <w:rPr>
          <w:rFonts w:ascii="宋体" w:cs="宋体"/>
          <w:b/>
          <w:bCs/>
          <w:kern w:val="0"/>
          <w:sz w:val="24"/>
        </w:rPr>
      </w:pPr>
      <w:r>
        <w:rPr>
          <w:rFonts w:cs="宋体" w:hint="eastAsia"/>
          <w:b/>
          <w:bCs/>
          <w:kern w:val="0"/>
          <w:sz w:val="24"/>
        </w:rPr>
        <w:t>晋城职业技术学院</w:t>
      </w:r>
    </w:p>
    <w:p w:rsidR="008C7C25" w:rsidRDefault="008C7C25">
      <w:pPr>
        <w:spacing w:line="360" w:lineRule="auto"/>
        <w:ind w:firstLineChars="200" w:firstLine="482"/>
        <w:jc w:val="center"/>
        <w:rPr>
          <w:rFonts w:cs="宋体"/>
          <w:b/>
          <w:bCs/>
          <w:kern w:val="0"/>
          <w:sz w:val="24"/>
        </w:rPr>
      </w:pPr>
      <w:r>
        <w:rPr>
          <w:rFonts w:cs="宋体" w:hint="eastAsia"/>
          <w:b/>
          <w:bCs/>
          <w:kern w:val="0"/>
          <w:sz w:val="24"/>
        </w:rPr>
        <w:t>关于印发《普通全日制学生顶岗实习</w:t>
      </w:r>
    </w:p>
    <w:p w:rsidR="008C7C25" w:rsidRDefault="008C7C25">
      <w:pPr>
        <w:spacing w:line="360" w:lineRule="auto"/>
        <w:ind w:firstLineChars="200" w:firstLine="482"/>
        <w:jc w:val="center"/>
        <w:rPr>
          <w:rFonts w:cs="宋体"/>
          <w:b/>
          <w:bCs/>
          <w:kern w:val="0"/>
          <w:sz w:val="24"/>
        </w:rPr>
      </w:pPr>
      <w:r>
        <w:rPr>
          <w:rFonts w:cs="宋体" w:hint="eastAsia"/>
          <w:b/>
          <w:bCs/>
          <w:kern w:val="0"/>
          <w:sz w:val="24"/>
        </w:rPr>
        <w:t>管理规定（试行）》的通知</w:t>
      </w:r>
    </w:p>
    <w:p w:rsidR="008C7C25" w:rsidRDefault="008C7C25">
      <w:pPr>
        <w:spacing w:line="360" w:lineRule="auto"/>
        <w:ind w:firstLineChars="200" w:firstLine="480"/>
        <w:rPr>
          <w:rFonts w:ascii="宋体" w:cs="宋体"/>
          <w:kern w:val="0"/>
          <w:sz w:val="24"/>
        </w:rPr>
      </w:pPr>
      <w:r>
        <w:rPr>
          <w:rFonts w:ascii="仿宋_GB2312" w:eastAsia="仿宋_GB2312" w:hAnsi="宋体" w:cs="宋体" w:hint="eastAsia"/>
          <w:kern w:val="0"/>
          <w:sz w:val="24"/>
        </w:rPr>
        <w:t>各处、室、系：</w:t>
      </w:r>
    </w:p>
    <w:p w:rsidR="008C7C25" w:rsidRDefault="008C7C25">
      <w:pPr>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为了进一步加强和完善我院全日制学生顶岗实习管理工作，规范学生顶岗实习环节，切实提高我院人才培养质量，特制定《晋城职业技术学院普通全日制学生顶岗实习管理规定（试行）》，现印发给你们，请认真组织学习并贯彻执行。</w:t>
      </w:r>
    </w:p>
    <w:p w:rsidR="008C7C25" w:rsidRDefault="008C7C25">
      <w:pPr>
        <w:spacing w:line="360" w:lineRule="auto"/>
        <w:ind w:firstLineChars="200" w:firstLine="480"/>
        <w:rPr>
          <w:rFonts w:ascii="仿宋_GB2312" w:eastAsia="仿宋_GB2312" w:hAnsi="宋体" w:cs="宋体"/>
          <w:kern w:val="0"/>
          <w:sz w:val="24"/>
        </w:rPr>
      </w:pPr>
      <w:r>
        <w:rPr>
          <w:rFonts w:ascii="仿宋_GB2312" w:eastAsia="仿宋_GB2312" w:hAnsi="宋体" w:cs="宋体" w:hint="eastAsia"/>
          <w:kern w:val="0"/>
          <w:sz w:val="24"/>
        </w:rPr>
        <w:t>附：普通全日制学生顶岗实习管理规定（试行）</w:t>
      </w:r>
    </w:p>
    <w:p w:rsidR="008C7C25" w:rsidRDefault="008C7C25">
      <w:pPr>
        <w:spacing w:line="360" w:lineRule="auto"/>
        <w:ind w:firstLineChars="200" w:firstLine="480"/>
        <w:rPr>
          <w:rFonts w:ascii="仿宋_GB2312" w:eastAsia="仿宋_GB2312" w:hAnsi="宋体" w:cs="宋体"/>
          <w:kern w:val="0"/>
          <w:sz w:val="24"/>
        </w:rPr>
      </w:pPr>
    </w:p>
    <w:p w:rsidR="008C7C25" w:rsidRDefault="008C7C25" w:rsidP="00F8585C">
      <w:pPr>
        <w:spacing w:line="360" w:lineRule="auto"/>
        <w:ind w:firstLineChars="200" w:firstLine="431"/>
        <w:rPr>
          <w:rFonts w:ascii="仿宋_GB2312" w:eastAsia="仿宋_GB2312" w:hAnsi="宋体" w:cs="宋体"/>
          <w:w w:val="90"/>
          <w:kern w:val="0"/>
          <w:sz w:val="24"/>
        </w:rPr>
      </w:pPr>
      <w:r>
        <w:rPr>
          <w:rFonts w:ascii="仿宋_GB2312" w:eastAsia="仿宋_GB2312" w:hAnsi="宋体" w:cs="宋体"/>
          <w:w w:val="90"/>
          <w:kern w:val="0"/>
          <w:sz w:val="24"/>
        </w:rPr>
        <w:t xml:space="preserve">                                           </w:t>
      </w:r>
      <w:r>
        <w:rPr>
          <w:rFonts w:ascii="仿宋_GB2312" w:eastAsia="仿宋_GB2312" w:hAnsi="宋体" w:cs="宋体" w:hint="eastAsia"/>
          <w:w w:val="90"/>
          <w:kern w:val="0"/>
          <w:sz w:val="24"/>
        </w:rPr>
        <w:t>二</w:t>
      </w:r>
      <w:r>
        <w:rPr>
          <w:rFonts w:ascii="宋体" w:hAnsi="宋体" w:cs="宋体" w:hint="eastAsia"/>
          <w:w w:val="90"/>
          <w:kern w:val="0"/>
          <w:sz w:val="24"/>
        </w:rPr>
        <w:t>〇</w:t>
      </w:r>
      <w:r>
        <w:rPr>
          <w:rFonts w:ascii="仿宋_GB2312" w:eastAsia="仿宋_GB2312" w:hAnsi="仿宋_GB2312" w:cs="仿宋_GB2312" w:hint="eastAsia"/>
          <w:w w:val="90"/>
          <w:kern w:val="0"/>
          <w:sz w:val="24"/>
        </w:rPr>
        <w:t>一二年六月二十六</w:t>
      </w:r>
      <w:r>
        <w:rPr>
          <w:rFonts w:ascii="仿宋_GB2312" w:eastAsia="仿宋_GB2312" w:hAnsi="宋体" w:cs="宋体" w:hint="eastAsia"/>
          <w:w w:val="90"/>
          <w:kern w:val="0"/>
          <w:sz w:val="24"/>
        </w:rPr>
        <w:t>日</w:t>
      </w: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p>
    <w:p w:rsidR="008C7C25" w:rsidRDefault="008C7C25">
      <w:pPr>
        <w:spacing w:line="360" w:lineRule="auto"/>
        <w:ind w:firstLineChars="200" w:firstLine="482"/>
        <w:rPr>
          <w:rFonts w:ascii="Verdana" w:hAnsi="Verdana" w:cs="宋体"/>
          <w:b/>
          <w:bCs/>
          <w:kern w:val="0"/>
          <w:sz w:val="24"/>
        </w:rPr>
      </w:pPr>
      <w:r>
        <w:rPr>
          <w:rFonts w:ascii="Verdana" w:hAnsi="Verdana" w:cs="宋体" w:hint="eastAsia"/>
          <w:b/>
          <w:bCs/>
          <w:kern w:val="0"/>
          <w:sz w:val="24"/>
        </w:rPr>
        <w:lastRenderedPageBreak/>
        <w:t>晋城职业技术学院</w:t>
      </w:r>
    </w:p>
    <w:p w:rsidR="008C7C25" w:rsidRDefault="008C7C25">
      <w:pPr>
        <w:spacing w:line="360" w:lineRule="auto"/>
        <w:ind w:firstLineChars="200" w:firstLine="482"/>
        <w:rPr>
          <w:rFonts w:ascii="Verdana" w:hAnsi="Verdana" w:cs="宋体"/>
          <w:b/>
          <w:bCs/>
          <w:kern w:val="0"/>
          <w:sz w:val="24"/>
        </w:rPr>
      </w:pPr>
      <w:r>
        <w:rPr>
          <w:rFonts w:ascii="Verdana" w:hAnsi="Verdana" w:cs="宋体" w:hint="eastAsia"/>
          <w:b/>
          <w:bCs/>
          <w:kern w:val="0"/>
          <w:sz w:val="24"/>
        </w:rPr>
        <w:t>普通全日制学生顶岗实习管理规定</w:t>
      </w:r>
    </w:p>
    <w:p w:rsidR="008C7C25" w:rsidRDefault="008C7C25">
      <w:pPr>
        <w:spacing w:line="360" w:lineRule="auto"/>
        <w:ind w:firstLineChars="200" w:firstLine="482"/>
        <w:rPr>
          <w:rFonts w:ascii="Verdana" w:hAnsi="Verdana" w:cs="宋体"/>
          <w:b/>
          <w:bCs/>
          <w:kern w:val="0"/>
          <w:sz w:val="24"/>
        </w:rPr>
      </w:pPr>
      <w:r>
        <w:rPr>
          <w:rFonts w:ascii="Verdana" w:hAnsi="Verdana" w:cs="宋体" w:hint="eastAsia"/>
          <w:b/>
          <w:bCs/>
          <w:kern w:val="0"/>
          <w:sz w:val="24"/>
        </w:rPr>
        <w:t>（试行）</w:t>
      </w:r>
    </w:p>
    <w:p w:rsidR="008C7C25" w:rsidRDefault="008C7C25">
      <w:pPr>
        <w:spacing w:line="360" w:lineRule="auto"/>
        <w:ind w:firstLineChars="200" w:firstLine="482"/>
        <w:rPr>
          <w:rFonts w:ascii="Verdana" w:hAnsi="Verdana" w:cs="宋体"/>
          <w:kern w:val="0"/>
          <w:sz w:val="24"/>
        </w:rPr>
      </w:pPr>
      <w:bookmarkStart w:id="316" w:name="_Toc21386_WPSOffice_Level1"/>
      <w:bookmarkStart w:id="317" w:name="_Toc26237_WPSOffice_Level1"/>
      <w:r>
        <w:rPr>
          <w:rFonts w:ascii="Verdana" w:hAnsi="Verdana" w:cs="宋体" w:hint="eastAsia"/>
          <w:b/>
          <w:bCs/>
          <w:kern w:val="0"/>
          <w:sz w:val="24"/>
        </w:rPr>
        <w:t>第一章</w:t>
      </w:r>
      <w:r>
        <w:rPr>
          <w:rFonts w:ascii="Verdana" w:hAnsi="Verdana" w:cs="宋体"/>
          <w:b/>
          <w:bCs/>
          <w:kern w:val="0"/>
          <w:sz w:val="24"/>
        </w:rPr>
        <w:t xml:space="preserve">  </w:t>
      </w:r>
      <w:r>
        <w:rPr>
          <w:rFonts w:ascii="Verdana" w:hAnsi="Verdana" w:cs="宋体" w:hint="eastAsia"/>
          <w:b/>
          <w:bCs/>
          <w:kern w:val="0"/>
          <w:sz w:val="24"/>
        </w:rPr>
        <w:t>总</w:t>
      </w:r>
      <w:r>
        <w:rPr>
          <w:rFonts w:ascii="Verdana" w:hAnsi="Verdana" w:cs="宋体"/>
          <w:b/>
          <w:bCs/>
          <w:kern w:val="0"/>
          <w:sz w:val="24"/>
        </w:rPr>
        <w:t xml:space="preserve">  </w:t>
      </w:r>
      <w:r>
        <w:rPr>
          <w:rFonts w:ascii="Verdana" w:hAnsi="Verdana" w:cs="宋体" w:hint="eastAsia"/>
          <w:b/>
          <w:bCs/>
          <w:kern w:val="0"/>
          <w:sz w:val="24"/>
        </w:rPr>
        <w:t>则</w:t>
      </w:r>
      <w:bookmarkEnd w:id="316"/>
      <w:bookmarkEnd w:id="317"/>
    </w:p>
    <w:p w:rsidR="008C7C25" w:rsidRDefault="008C7C25">
      <w:pPr>
        <w:spacing w:line="360" w:lineRule="auto"/>
        <w:ind w:firstLineChars="200" w:firstLine="482"/>
        <w:rPr>
          <w:rFonts w:ascii="Verdana" w:hAnsi="Verdana" w:cs="宋体"/>
          <w:kern w:val="0"/>
          <w:sz w:val="24"/>
        </w:rPr>
      </w:pPr>
      <w:r>
        <w:rPr>
          <w:rFonts w:ascii="Verdana" w:hAnsi="Verdana" w:cs="宋体" w:hint="eastAsia"/>
          <w:b/>
          <w:bCs/>
          <w:kern w:val="0"/>
          <w:sz w:val="24"/>
        </w:rPr>
        <w:t>第一条</w:t>
      </w:r>
      <w:r>
        <w:rPr>
          <w:rFonts w:ascii="Verdana" w:hAnsi="Verdana" w:cs="宋体"/>
          <w:b/>
          <w:bCs/>
          <w:kern w:val="0"/>
          <w:sz w:val="24"/>
        </w:rPr>
        <w:t xml:space="preserve">  </w:t>
      </w:r>
      <w:r>
        <w:rPr>
          <w:rFonts w:ascii="Verdana" w:hAnsi="Verdana" w:cs="宋体" w:hint="eastAsia"/>
          <w:kern w:val="0"/>
          <w:sz w:val="24"/>
        </w:rPr>
        <w:t>学生顶岗实习是高等职业院校实施教学计划，落实人才培养方案，实现人才培养目标，提高教育教学质量的重要环节。为规范开展学生顶岗实习工作，切实提高我院人才培养质量，制定本规定。</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bCs/>
          <w:kern w:val="0"/>
          <w:sz w:val="24"/>
        </w:rPr>
        <w:t>第二条</w:t>
      </w:r>
      <w:r>
        <w:rPr>
          <w:rFonts w:ascii="Verdana" w:hAnsi="Verdana" w:cs="宋体"/>
          <w:kern w:val="0"/>
          <w:sz w:val="24"/>
        </w:rPr>
        <w:t xml:space="preserve">  </w:t>
      </w:r>
      <w:r>
        <w:rPr>
          <w:rFonts w:ascii="Verdana" w:hAnsi="Verdana" w:cs="宋体" w:hint="eastAsia"/>
          <w:kern w:val="0"/>
          <w:sz w:val="24"/>
        </w:rPr>
        <w:t>本规定所称学生顶岗实习，是指普通全日制学生按照专业培养目标要求和教学计划安排、组织在校学生到企（事）业等用人单位的实际工作岗位进行的实习。</w:t>
      </w:r>
    </w:p>
    <w:p w:rsidR="008C7C25" w:rsidRDefault="008C7C25">
      <w:pPr>
        <w:spacing w:line="360" w:lineRule="auto"/>
        <w:ind w:firstLineChars="200" w:firstLine="482"/>
        <w:rPr>
          <w:rFonts w:ascii="Verdana" w:hAnsi="Verdana" w:cs="宋体"/>
          <w:b/>
          <w:bCs/>
          <w:kern w:val="0"/>
          <w:sz w:val="24"/>
        </w:rPr>
      </w:pPr>
      <w:r>
        <w:rPr>
          <w:rFonts w:ascii="Verdana" w:hAnsi="Verdana" w:cs="宋体" w:hint="eastAsia"/>
          <w:b/>
          <w:bCs/>
          <w:kern w:val="0"/>
          <w:sz w:val="24"/>
        </w:rPr>
        <w:t>实习安排</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bCs/>
          <w:kern w:val="0"/>
          <w:sz w:val="24"/>
        </w:rPr>
        <w:t>第三条</w:t>
      </w:r>
      <w:r>
        <w:rPr>
          <w:rFonts w:ascii="Verdana" w:hAnsi="Verdana" w:cs="宋体"/>
          <w:kern w:val="0"/>
          <w:sz w:val="24"/>
        </w:rPr>
        <w:t xml:space="preserve">  </w:t>
      </w:r>
      <w:r>
        <w:rPr>
          <w:rFonts w:ascii="Verdana" w:hAnsi="Verdana" w:cs="宋体" w:hint="eastAsia"/>
          <w:kern w:val="0"/>
          <w:sz w:val="24"/>
        </w:rPr>
        <w:t>各专业应从本专业的性质、特点和要求的实际出发，确定具体的实习内容，拟订顶岗实习工作方案，并组织实施。</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bCs/>
          <w:kern w:val="0"/>
          <w:sz w:val="24"/>
        </w:rPr>
        <w:t>第四条</w:t>
      </w:r>
      <w:r>
        <w:rPr>
          <w:rFonts w:ascii="Verdana" w:hAnsi="Verdana" w:cs="宋体"/>
          <w:kern w:val="0"/>
          <w:sz w:val="24"/>
        </w:rPr>
        <w:t xml:space="preserve">  </w:t>
      </w:r>
      <w:r>
        <w:rPr>
          <w:rFonts w:ascii="Verdana" w:hAnsi="Verdana" w:cs="宋体" w:hint="eastAsia"/>
          <w:kern w:val="0"/>
          <w:sz w:val="24"/>
        </w:rPr>
        <w:t>顶岗实习工作方案具体内容包括：实习目的与任务；实习地址、单位与岗位；实习方式；实习内容；实习时间与进度；实习组织机构与管理；实习经费；实习指导教师的责任与要求；对实习学生的要求；实习检查方式与方法；实习报告撰写与要求；实习鉴定等。</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kern w:val="0"/>
          <w:sz w:val="24"/>
        </w:rPr>
        <w:t>第五条</w:t>
      </w:r>
      <w:r>
        <w:rPr>
          <w:rFonts w:ascii="Verdana" w:hAnsi="Verdana" w:cs="宋体"/>
          <w:kern w:val="0"/>
          <w:sz w:val="24"/>
        </w:rPr>
        <w:t xml:space="preserve">  </w:t>
      </w:r>
      <w:r>
        <w:rPr>
          <w:rFonts w:ascii="Verdana" w:hAnsi="Verdana" w:cs="宋体" w:hint="eastAsia"/>
          <w:kern w:val="0"/>
          <w:sz w:val="24"/>
        </w:rPr>
        <w:t>一般情况下，三年制专科和三年制中专学生顶岗实习安排在第五学期，五年制高职（</w:t>
      </w:r>
      <w:r>
        <w:rPr>
          <w:rFonts w:ascii="Arial" w:hAnsi="Verdana" w:cs="Arial" w:hint="eastAsia"/>
          <w:kern w:val="0"/>
          <w:sz w:val="24"/>
        </w:rPr>
        <w:t>含</w:t>
      </w:r>
      <w:r>
        <w:rPr>
          <w:rFonts w:ascii="Arial" w:hAnsi="Arial" w:cs="Arial"/>
          <w:kern w:val="0"/>
          <w:sz w:val="24"/>
        </w:rPr>
        <w:t>3+2</w:t>
      </w:r>
      <w:r>
        <w:rPr>
          <w:rFonts w:ascii="Verdana" w:hAnsi="Verdana" w:cs="宋体" w:hint="eastAsia"/>
          <w:kern w:val="0"/>
          <w:sz w:val="24"/>
        </w:rPr>
        <w:t>）和五年制中专学生顶岗实习安排在第</w:t>
      </w:r>
      <w:r>
        <w:rPr>
          <w:rFonts w:ascii="Verdana" w:hAnsi="Verdana" w:cs="宋体"/>
          <w:kern w:val="0"/>
          <w:sz w:val="24"/>
        </w:rPr>
        <w:t>9</w:t>
      </w:r>
      <w:r>
        <w:rPr>
          <w:rFonts w:ascii="Verdana" w:hAnsi="Verdana" w:cs="宋体" w:hint="eastAsia"/>
          <w:kern w:val="0"/>
          <w:sz w:val="24"/>
        </w:rPr>
        <w:t>学期，一年制中专学生顶岗实习安排在第二学期前</w:t>
      </w:r>
      <w:r>
        <w:rPr>
          <w:rFonts w:ascii="Verdana" w:hAnsi="Verdana" w:cs="宋体"/>
          <w:kern w:val="0"/>
          <w:sz w:val="24"/>
        </w:rPr>
        <w:t>16</w:t>
      </w:r>
      <w:r>
        <w:rPr>
          <w:rFonts w:ascii="Verdana" w:hAnsi="Verdana" w:cs="宋体" w:hint="eastAsia"/>
          <w:kern w:val="0"/>
          <w:sz w:val="24"/>
        </w:rPr>
        <w:t>周进行。因特殊需要和市场需求，经教务处同意，可以安排在其他时间进行，原则上要保证学生顶岗实习时间在半年或半年以上。</w:t>
      </w:r>
    </w:p>
    <w:p w:rsidR="008C7C25" w:rsidRDefault="008C7C25">
      <w:pPr>
        <w:spacing w:line="360" w:lineRule="auto"/>
        <w:ind w:firstLineChars="200" w:firstLine="482"/>
        <w:rPr>
          <w:sz w:val="24"/>
        </w:rPr>
      </w:pPr>
      <w:r>
        <w:rPr>
          <w:rFonts w:hint="eastAsia"/>
          <w:b/>
          <w:sz w:val="24"/>
        </w:rPr>
        <w:t>第六条</w:t>
      </w:r>
      <w:r>
        <w:rPr>
          <w:sz w:val="24"/>
        </w:rPr>
        <w:t xml:space="preserve">  </w:t>
      </w:r>
      <w:r>
        <w:rPr>
          <w:rFonts w:hint="eastAsia"/>
          <w:sz w:val="24"/>
        </w:rPr>
        <w:t>由招生就业处、各系和相关处室负责为学生推荐顶岗实习或就业单位。</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kern w:val="0"/>
          <w:sz w:val="24"/>
        </w:rPr>
        <w:t>第七条</w:t>
      </w:r>
      <w:r>
        <w:rPr>
          <w:rFonts w:ascii="Verdana" w:hAnsi="Verdana" w:cs="宋体"/>
          <w:kern w:val="0"/>
          <w:sz w:val="24"/>
        </w:rPr>
        <w:t xml:space="preserve">  </w:t>
      </w:r>
      <w:r>
        <w:rPr>
          <w:rFonts w:ascii="Verdana" w:hAnsi="Verdana" w:cs="宋体" w:hint="eastAsia"/>
          <w:kern w:val="0"/>
          <w:sz w:val="24"/>
        </w:rPr>
        <w:t>各系按照专业对口、就近就地、相对稳定、互利互惠的原则，在校内、外实习基地或与本专业教学内容相关的单位中选择安排学生实习，并与实习单位协商，签订协议（一式三份）。由各系留存。</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kern w:val="0"/>
          <w:sz w:val="24"/>
        </w:rPr>
        <w:t>第八条</w:t>
      </w:r>
      <w:r>
        <w:rPr>
          <w:rFonts w:ascii="Verdana" w:hAnsi="Verdana" w:cs="宋体"/>
          <w:b/>
          <w:kern w:val="0"/>
          <w:sz w:val="24"/>
        </w:rPr>
        <w:t xml:space="preserve">  </w:t>
      </w:r>
      <w:r>
        <w:rPr>
          <w:rFonts w:ascii="Verdana" w:hAnsi="Verdana" w:cs="宋体" w:hint="eastAsia"/>
          <w:kern w:val="0"/>
          <w:sz w:val="24"/>
        </w:rPr>
        <w:t>所有毕业生应在毕业前一个月，完成顶岗实习鉴定。</w:t>
      </w:r>
    </w:p>
    <w:p w:rsidR="008C7C25" w:rsidRDefault="008C7C25">
      <w:pPr>
        <w:spacing w:line="360" w:lineRule="auto"/>
        <w:ind w:firstLineChars="200" w:firstLine="482"/>
        <w:rPr>
          <w:rFonts w:ascii="Verdana" w:hAnsi="Verdana" w:cs="宋体"/>
          <w:b/>
          <w:bCs/>
          <w:kern w:val="0"/>
          <w:sz w:val="24"/>
        </w:rPr>
      </w:pPr>
      <w:r>
        <w:rPr>
          <w:rFonts w:ascii="Verdana" w:hAnsi="Verdana" w:cs="宋体" w:hint="eastAsia"/>
          <w:b/>
          <w:bCs/>
          <w:kern w:val="0"/>
          <w:sz w:val="24"/>
        </w:rPr>
        <w:t>实习形式</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kern w:val="0"/>
          <w:sz w:val="24"/>
        </w:rPr>
        <w:lastRenderedPageBreak/>
        <w:t>第九条</w:t>
      </w:r>
      <w:r>
        <w:rPr>
          <w:rFonts w:ascii="Verdana" w:hAnsi="Verdana" w:cs="宋体"/>
          <w:kern w:val="0"/>
          <w:sz w:val="24"/>
        </w:rPr>
        <w:t xml:space="preserve">  </w:t>
      </w:r>
      <w:r>
        <w:rPr>
          <w:rFonts w:ascii="Verdana" w:hAnsi="Verdana" w:cs="宋体" w:hint="eastAsia"/>
          <w:kern w:val="0"/>
          <w:sz w:val="24"/>
        </w:rPr>
        <w:t>各系应根据专业性质、特点和实习要求采取集中实习为主、分散实习为辅的实习形式。</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kern w:val="0"/>
          <w:sz w:val="24"/>
        </w:rPr>
        <w:t>第十条</w:t>
      </w:r>
      <w:r>
        <w:rPr>
          <w:rFonts w:ascii="Verdana" w:hAnsi="Verdana" w:cs="宋体"/>
          <w:kern w:val="0"/>
          <w:sz w:val="24"/>
        </w:rPr>
        <w:t xml:space="preserve">  </w:t>
      </w:r>
      <w:r>
        <w:rPr>
          <w:rFonts w:ascii="Verdana" w:hAnsi="Verdana" w:cs="宋体" w:hint="eastAsia"/>
          <w:kern w:val="0"/>
          <w:sz w:val="24"/>
        </w:rPr>
        <w:t>各专业要尽可能将学生安排在本专业的校外实训基地进行集中顶岗实习，并尽可能做到专业与岗位对口。</w:t>
      </w:r>
    </w:p>
    <w:p w:rsidR="008C7C25" w:rsidRDefault="008C7C25">
      <w:pPr>
        <w:spacing w:line="360" w:lineRule="auto"/>
        <w:ind w:firstLineChars="200" w:firstLine="482"/>
        <w:rPr>
          <w:rFonts w:ascii="Verdana" w:hAnsi="Verdana" w:cs="宋体"/>
          <w:kern w:val="0"/>
          <w:sz w:val="24"/>
        </w:rPr>
      </w:pPr>
      <w:r>
        <w:rPr>
          <w:rFonts w:ascii="Verdana" w:hAnsi="Verdana" w:cs="宋体" w:hint="eastAsia"/>
          <w:b/>
          <w:kern w:val="0"/>
          <w:sz w:val="24"/>
        </w:rPr>
        <w:t>第十一条</w:t>
      </w:r>
      <w:r>
        <w:rPr>
          <w:rFonts w:ascii="Verdana" w:hAnsi="Verdana" w:cs="宋体"/>
          <w:kern w:val="0"/>
          <w:sz w:val="24"/>
        </w:rPr>
        <w:t xml:space="preserve">  </w:t>
      </w:r>
      <w:r>
        <w:rPr>
          <w:rFonts w:ascii="Verdana" w:hAnsi="Verdana" w:cs="宋体" w:hint="eastAsia"/>
          <w:kern w:val="0"/>
          <w:sz w:val="24"/>
        </w:rPr>
        <w:t>根据专业特点和学生就业情况采取分散方式实习的系、专业，要加强对学生实习的管理，在联系好实习单位后，应填报《分散实习申请表》，并附交校外单位同意接收实习的证明（正式就业协议或用人单位出具用人意向证明），所在系审核通过后，统一保存。</w:t>
      </w:r>
    </w:p>
    <w:p w:rsidR="008C7C25" w:rsidRDefault="008C7C25">
      <w:pPr>
        <w:spacing w:line="360" w:lineRule="auto"/>
        <w:ind w:firstLineChars="200" w:firstLine="482"/>
        <w:rPr>
          <w:sz w:val="24"/>
        </w:rPr>
      </w:pPr>
      <w:r>
        <w:rPr>
          <w:rFonts w:hint="eastAsia"/>
          <w:b/>
          <w:sz w:val="24"/>
        </w:rPr>
        <w:t>第十二条</w:t>
      </w:r>
      <w:r>
        <w:rPr>
          <w:sz w:val="24"/>
        </w:rPr>
        <w:t xml:space="preserve">  </w:t>
      </w:r>
      <w:r>
        <w:rPr>
          <w:rFonts w:hint="eastAsia"/>
          <w:sz w:val="24"/>
        </w:rPr>
        <w:t>学生因个人原因要求自行选择实习单位的，必须由学生本人和家长共同提出书面申请，</w:t>
      </w:r>
      <w:r>
        <w:rPr>
          <w:rFonts w:ascii="Verdana" w:hAnsi="Verdana" w:cs="宋体" w:hint="eastAsia"/>
          <w:kern w:val="0"/>
          <w:sz w:val="24"/>
        </w:rPr>
        <w:t>提供校外单位同意接收实习的证明（正式就业协议或用人单位出具用人意向证明），</w:t>
      </w:r>
      <w:r>
        <w:rPr>
          <w:rFonts w:hint="eastAsia"/>
          <w:sz w:val="24"/>
        </w:rPr>
        <w:t>经批准后方可进行实习。</w:t>
      </w:r>
    </w:p>
    <w:p w:rsidR="008C7C25" w:rsidRDefault="008C7C25">
      <w:pPr>
        <w:spacing w:line="360" w:lineRule="auto"/>
        <w:ind w:firstLineChars="200" w:firstLine="482"/>
        <w:rPr>
          <w:sz w:val="24"/>
        </w:rPr>
      </w:pPr>
      <w:r>
        <w:rPr>
          <w:rFonts w:hint="eastAsia"/>
          <w:b/>
          <w:sz w:val="24"/>
        </w:rPr>
        <w:t>第十三条</w:t>
      </w:r>
      <w:r>
        <w:rPr>
          <w:sz w:val="24"/>
        </w:rPr>
        <w:t xml:space="preserve">  </w:t>
      </w:r>
      <w:r>
        <w:rPr>
          <w:rFonts w:hint="eastAsia"/>
          <w:sz w:val="24"/>
        </w:rPr>
        <w:t>所有参加顶岗实习的学生必须与学校、实习单位签订《学生顶岗实习协议书》，明确三方的责任、权利和义务。</w:t>
      </w:r>
    </w:p>
    <w:p w:rsidR="008C7C25" w:rsidRDefault="008C7C25">
      <w:pPr>
        <w:spacing w:line="360" w:lineRule="auto"/>
        <w:ind w:firstLineChars="200" w:firstLine="482"/>
        <w:rPr>
          <w:rFonts w:ascii="Verdana" w:hAnsi="Verdana" w:cs="宋体"/>
          <w:b/>
          <w:kern w:val="0"/>
          <w:sz w:val="24"/>
        </w:rPr>
      </w:pPr>
      <w:r>
        <w:rPr>
          <w:rFonts w:ascii="Verdana" w:hAnsi="Verdana" w:cs="宋体" w:hint="eastAsia"/>
          <w:b/>
          <w:kern w:val="0"/>
          <w:sz w:val="24"/>
        </w:rPr>
        <w:t>管理与指导</w:t>
      </w:r>
    </w:p>
    <w:p w:rsidR="008C7C25" w:rsidRDefault="008C7C25">
      <w:pPr>
        <w:spacing w:line="360" w:lineRule="auto"/>
        <w:ind w:firstLineChars="200" w:firstLine="482"/>
        <w:rPr>
          <w:sz w:val="24"/>
        </w:rPr>
      </w:pPr>
      <w:r>
        <w:rPr>
          <w:rFonts w:hint="eastAsia"/>
          <w:b/>
          <w:sz w:val="24"/>
        </w:rPr>
        <w:t>第十四条</w:t>
      </w:r>
      <w:r>
        <w:rPr>
          <w:sz w:val="24"/>
        </w:rPr>
        <w:t xml:space="preserve">  </w:t>
      </w:r>
      <w:r>
        <w:rPr>
          <w:rFonts w:hint="eastAsia"/>
          <w:sz w:val="24"/>
        </w:rPr>
        <w:t>学生顶岗实习工作由学院统一安排部署，教务处牵头，协调各相关处室进行统筹安排，各系具体负责落实，校企双方共同实施管理。</w:t>
      </w:r>
    </w:p>
    <w:p w:rsidR="008C7C25" w:rsidRDefault="008C7C25">
      <w:pPr>
        <w:spacing w:line="360" w:lineRule="auto"/>
        <w:ind w:firstLineChars="200" w:firstLine="482"/>
        <w:rPr>
          <w:sz w:val="24"/>
        </w:rPr>
      </w:pPr>
      <w:r>
        <w:rPr>
          <w:rFonts w:hint="eastAsia"/>
          <w:b/>
          <w:sz w:val="24"/>
        </w:rPr>
        <w:t>第十五条</w:t>
      </w:r>
      <w:r>
        <w:rPr>
          <w:sz w:val="24"/>
        </w:rPr>
        <w:t xml:space="preserve">  </w:t>
      </w:r>
      <w:r>
        <w:rPr>
          <w:rFonts w:hint="eastAsia"/>
          <w:sz w:val="24"/>
        </w:rPr>
        <w:t>学院成立顶岗实习工作领导小组，领导小组由学院分管教学副院长、教务处处长、学生处处长、招生就业处处长和各系主任组成，学院分管教学副院长任组长。各系成立顶岗实习工作小组，由系主任和专业教师组成，负责顶岗实习的组织管理和实施工作，系主任为第一责任人。</w:t>
      </w:r>
    </w:p>
    <w:p w:rsidR="008C7C25" w:rsidRDefault="008C7C25">
      <w:pPr>
        <w:spacing w:line="360" w:lineRule="auto"/>
        <w:ind w:firstLineChars="200" w:firstLine="482"/>
        <w:rPr>
          <w:sz w:val="24"/>
        </w:rPr>
      </w:pPr>
      <w:r>
        <w:rPr>
          <w:rFonts w:hint="eastAsia"/>
          <w:b/>
          <w:sz w:val="24"/>
        </w:rPr>
        <w:t>第十六条</w:t>
      </w:r>
      <w:r>
        <w:rPr>
          <w:sz w:val="24"/>
        </w:rPr>
        <w:t xml:space="preserve">  </w:t>
      </w:r>
      <w:r>
        <w:rPr>
          <w:rFonts w:hint="eastAsia"/>
          <w:sz w:val="24"/>
        </w:rPr>
        <w:t>各系是学生顶岗实习教学管理的主体，全面负责学生顶岗实习的计划拟定和组织管理工作。</w:t>
      </w:r>
    </w:p>
    <w:p w:rsidR="008C7C25" w:rsidRDefault="008C7C25">
      <w:pPr>
        <w:spacing w:line="360" w:lineRule="auto"/>
        <w:ind w:firstLineChars="200" w:firstLine="482"/>
        <w:rPr>
          <w:sz w:val="24"/>
        </w:rPr>
      </w:pPr>
      <w:r>
        <w:rPr>
          <w:rFonts w:hint="eastAsia"/>
          <w:b/>
          <w:sz w:val="24"/>
        </w:rPr>
        <w:t>第十七条</w:t>
      </w:r>
      <w:r>
        <w:rPr>
          <w:sz w:val="24"/>
        </w:rPr>
        <w:t xml:space="preserve">  </w:t>
      </w:r>
      <w:r>
        <w:rPr>
          <w:rFonts w:hint="eastAsia"/>
          <w:sz w:val="24"/>
        </w:rPr>
        <w:t>学生顶岗实习前，各系要召开顶岗实习动员大会。明确实习的内容和任务，宣布实习纪律，分发实习教学资料。</w:t>
      </w:r>
    </w:p>
    <w:p w:rsidR="008C7C25" w:rsidRDefault="008C7C25">
      <w:pPr>
        <w:spacing w:line="360" w:lineRule="auto"/>
        <w:ind w:firstLineChars="200" w:firstLine="482"/>
        <w:rPr>
          <w:sz w:val="24"/>
        </w:rPr>
      </w:pPr>
      <w:r>
        <w:rPr>
          <w:rFonts w:hint="eastAsia"/>
          <w:b/>
          <w:sz w:val="24"/>
        </w:rPr>
        <w:t>第十八条</w:t>
      </w:r>
      <w:r>
        <w:rPr>
          <w:sz w:val="24"/>
        </w:rPr>
        <w:t xml:space="preserve">  </w:t>
      </w:r>
      <w:r>
        <w:rPr>
          <w:rFonts w:hint="eastAsia"/>
          <w:sz w:val="24"/>
        </w:rPr>
        <w:t>采取集中实习的学生，顶岗实习期间，各系要选派责任心强、实践教学经验丰富、有一定组织管理能力的教师和企业人员担任指导教师，负责学生顶岗实习的指导和管理工作。企业要指派专人负责学生的组织管理、技能训练等工作。</w:t>
      </w:r>
    </w:p>
    <w:p w:rsidR="008C7C25" w:rsidRDefault="008C7C25">
      <w:pPr>
        <w:spacing w:line="360" w:lineRule="auto"/>
        <w:ind w:firstLineChars="200" w:firstLine="480"/>
        <w:rPr>
          <w:sz w:val="24"/>
        </w:rPr>
      </w:pPr>
      <w:r>
        <w:rPr>
          <w:rFonts w:hint="eastAsia"/>
          <w:sz w:val="24"/>
        </w:rPr>
        <w:t>实习学生接受企业与学院的双重管理，既是学院的实习生又是企业的员工，</w:t>
      </w:r>
      <w:r>
        <w:rPr>
          <w:rFonts w:hint="eastAsia"/>
          <w:sz w:val="24"/>
        </w:rPr>
        <w:lastRenderedPageBreak/>
        <w:t>指导教师要进行现场检查与指导，定期组织研讨会、讲座、经验交流会等。指导教师要填写《顶岗实习教学日志》，实习学生要填写《顶岗实习周记》。</w:t>
      </w:r>
    </w:p>
    <w:p w:rsidR="008C7C25" w:rsidRDefault="008C7C25">
      <w:pPr>
        <w:spacing w:line="360" w:lineRule="auto"/>
        <w:ind w:firstLineChars="200" w:firstLine="480"/>
        <w:rPr>
          <w:sz w:val="24"/>
        </w:rPr>
      </w:pPr>
      <w:r>
        <w:rPr>
          <w:rFonts w:hint="eastAsia"/>
          <w:sz w:val="24"/>
        </w:rPr>
        <w:t>顶岗实习工作指导小组定期组织相关人员到实习单位进行督导检查，并填写《顶岗实习巡查记录表》。</w:t>
      </w:r>
    </w:p>
    <w:p w:rsidR="008C7C25" w:rsidRDefault="008C7C25">
      <w:pPr>
        <w:spacing w:line="360" w:lineRule="auto"/>
        <w:ind w:firstLineChars="200" w:firstLine="482"/>
        <w:rPr>
          <w:sz w:val="24"/>
        </w:rPr>
      </w:pPr>
      <w:r>
        <w:rPr>
          <w:rFonts w:hint="eastAsia"/>
          <w:b/>
          <w:sz w:val="24"/>
        </w:rPr>
        <w:t>第十九条</w:t>
      </w:r>
      <w:r>
        <w:rPr>
          <w:sz w:val="24"/>
        </w:rPr>
        <w:t xml:space="preserve">  </w:t>
      </w:r>
      <w:r>
        <w:rPr>
          <w:rFonts w:hint="eastAsia"/>
          <w:sz w:val="24"/>
        </w:rPr>
        <w:t>对分散顶岗实习的学生，各系要指定指导教师，定期以走访、电话、手机短信、电子邮件、</w:t>
      </w:r>
      <w:r>
        <w:rPr>
          <w:sz w:val="24"/>
        </w:rPr>
        <w:t>QQ</w:t>
      </w:r>
      <w:r>
        <w:rPr>
          <w:rFonts w:hint="eastAsia"/>
          <w:sz w:val="24"/>
        </w:rPr>
        <w:t>号等多种方式，与学生及实习单位或家长沟通联系，跟踪了解学生顶岗实习情况，并及时给予指导。</w:t>
      </w:r>
    </w:p>
    <w:p w:rsidR="008C7C25" w:rsidRDefault="008C7C25">
      <w:pPr>
        <w:spacing w:line="360" w:lineRule="auto"/>
        <w:ind w:firstLineChars="200" w:firstLine="480"/>
        <w:rPr>
          <w:sz w:val="24"/>
        </w:rPr>
      </w:pPr>
      <w:r>
        <w:rPr>
          <w:rFonts w:hint="eastAsia"/>
          <w:sz w:val="24"/>
        </w:rPr>
        <w:t>指导教师与分散顶岗实习的学生沟通的频数每月不少于</w:t>
      </w:r>
      <w:r>
        <w:rPr>
          <w:sz w:val="24"/>
        </w:rPr>
        <w:t>3</w:t>
      </w:r>
      <w:r>
        <w:rPr>
          <w:rFonts w:hint="eastAsia"/>
          <w:sz w:val="24"/>
        </w:rPr>
        <w:t>次，并填写《顶岗实习指导联系记录表》。</w:t>
      </w:r>
    </w:p>
    <w:p w:rsidR="008C7C25" w:rsidRDefault="008C7C25">
      <w:pPr>
        <w:spacing w:line="360" w:lineRule="auto"/>
        <w:ind w:firstLineChars="200" w:firstLine="480"/>
        <w:rPr>
          <w:sz w:val="24"/>
        </w:rPr>
      </w:pPr>
      <w:r>
        <w:rPr>
          <w:rFonts w:hint="eastAsia"/>
          <w:sz w:val="24"/>
        </w:rPr>
        <w:t>顶岗实习指导小组定期组织相关人员走访实习学生，或通过电话对分散的顶岗实习生状况进行调查。</w:t>
      </w:r>
    </w:p>
    <w:p w:rsidR="008C7C25" w:rsidRDefault="008C7C25">
      <w:pPr>
        <w:spacing w:line="360" w:lineRule="auto"/>
        <w:ind w:firstLineChars="200" w:firstLine="482"/>
        <w:rPr>
          <w:sz w:val="24"/>
        </w:rPr>
      </w:pPr>
      <w:r>
        <w:rPr>
          <w:rFonts w:hint="eastAsia"/>
          <w:b/>
          <w:sz w:val="24"/>
        </w:rPr>
        <w:t>第二十条</w:t>
      </w:r>
      <w:r>
        <w:rPr>
          <w:b/>
          <w:sz w:val="24"/>
        </w:rPr>
        <w:t xml:space="preserve">  </w:t>
      </w:r>
      <w:r>
        <w:rPr>
          <w:rFonts w:hint="eastAsia"/>
          <w:sz w:val="24"/>
        </w:rPr>
        <w:t>不服从安排，无故不参加实习者，按照学籍相关规定予以处分，直至开除学籍。</w:t>
      </w:r>
    </w:p>
    <w:p w:rsidR="008C7C25" w:rsidRDefault="008C7C25">
      <w:pPr>
        <w:spacing w:line="360" w:lineRule="auto"/>
        <w:ind w:firstLineChars="200" w:firstLine="482"/>
        <w:rPr>
          <w:sz w:val="24"/>
        </w:rPr>
      </w:pPr>
      <w:r>
        <w:rPr>
          <w:rFonts w:hint="eastAsia"/>
          <w:b/>
          <w:sz w:val="24"/>
        </w:rPr>
        <w:t>第二十一条</w:t>
      </w:r>
      <w:r>
        <w:rPr>
          <w:sz w:val="24"/>
        </w:rPr>
        <w:t xml:space="preserve"> </w:t>
      </w:r>
      <w:r>
        <w:rPr>
          <w:rFonts w:hint="eastAsia"/>
          <w:sz w:val="24"/>
        </w:rPr>
        <w:t>实习期间，学生未经允许不得擅自调换实习单位，有特殊情况确需调换的，由学生本人提出申请，征得指导教师和系主任意见后方可离开原实习单位。未经允许擅自调换实习单位者，顶岗实习成绩视为不合格。</w:t>
      </w:r>
    </w:p>
    <w:p w:rsidR="008C7C25" w:rsidRDefault="008C7C25">
      <w:pPr>
        <w:spacing w:line="360" w:lineRule="auto"/>
        <w:ind w:firstLineChars="200" w:firstLine="482"/>
        <w:rPr>
          <w:sz w:val="24"/>
        </w:rPr>
      </w:pPr>
      <w:r>
        <w:rPr>
          <w:rFonts w:hint="eastAsia"/>
          <w:b/>
          <w:sz w:val="24"/>
        </w:rPr>
        <w:t>第二十二条</w:t>
      </w:r>
      <w:r>
        <w:rPr>
          <w:b/>
          <w:sz w:val="24"/>
        </w:rPr>
        <w:t xml:space="preserve">  </w:t>
      </w:r>
      <w:r>
        <w:rPr>
          <w:rFonts w:hint="eastAsia"/>
          <w:sz w:val="24"/>
        </w:rPr>
        <w:t>实习期间，学生违反实习单位纪律时，由实习单位与学院协商处理；因严重违纪被实习单位辞退者，顶岗实习成绩视为不合格，要安排重修。</w:t>
      </w:r>
    </w:p>
    <w:p w:rsidR="008C7C25" w:rsidRDefault="008C7C25">
      <w:pPr>
        <w:spacing w:line="360" w:lineRule="auto"/>
        <w:ind w:firstLineChars="200" w:firstLine="482"/>
        <w:rPr>
          <w:sz w:val="24"/>
        </w:rPr>
      </w:pPr>
      <w:r>
        <w:rPr>
          <w:rFonts w:hint="eastAsia"/>
          <w:b/>
          <w:sz w:val="24"/>
        </w:rPr>
        <w:t>第二十三条</w:t>
      </w:r>
      <w:r>
        <w:rPr>
          <w:sz w:val="24"/>
        </w:rPr>
        <w:t xml:space="preserve">  </w:t>
      </w:r>
      <w:r>
        <w:rPr>
          <w:rFonts w:hint="eastAsia"/>
          <w:sz w:val="24"/>
        </w:rPr>
        <w:t>顶岗实习期满，根据学生的就业取向和企业的岗位需求，由双方自愿确定是否留在企业继续工作，达成就业意向并签订就业协议书的，留在企业就业。没有与企业签订就业协议的学生要返校接受技能再培训。</w:t>
      </w:r>
    </w:p>
    <w:p w:rsidR="008C7C25" w:rsidRDefault="008C7C25">
      <w:pPr>
        <w:spacing w:line="360" w:lineRule="auto"/>
        <w:ind w:firstLineChars="200" w:firstLine="482"/>
        <w:rPr>
          <w:sz w:val="24"/>
        </w:rPr>
      </w:pPr>
      <w:r>
        <w:rPr>
          <w:rFonts w:hint="eastAsia"/>
          <w:b/>
          <w:sz w:val="24"/>
        </w:rPr>
        <w:t>第二十四条</w:t>
      </w:r>
      <w:r>
        <w:rPr>
          <w:sz w:val="24"/>
        </w:rPr>
        <w:t xml:space="preserve">  </w:t>
      </w:r>
      <w:r>
        <w:rPr>
          <w:rFonts w:hint="eastAsia"/>
          <w:sz w:val="24"/>
        </w:rPr>
        <w:t>学生顶岗实习结束后，要撰写实习报告，各系要组织专业课教师进行考核鉴定，结果计入学生成绩单。不合格者不予毕业，按规定重新进行顶岗实习。</w:t>
      </w:r>
    </w:p>
    <w:p w:rsidR="008C7C25" w:rsidRDefault="008C7C25">
      <w:pPr>
        <w:spacing w:line="360" w:lineRule="auto"/>
        <w:ind w:firstLineChars="200" w:firstLine="482"/>
        <w:rPr>
          <w:rFonts w:ascii="Verdana" w:hAnsi="Verdana" w:cs="宋体"/>
          <w:b/>
          <w:kern w:val="0"/>
          <w:sz w:val="24"/>
        </w:rPr>
      </w:pPr>
      <w:r>
        <w:rPr>
          <w:rFonts w:ascii="Verdana" w:hAnsi="Verdana" w:cs="宋体" w:hint="eastAsia"/>
          <w:b/>
          <w:kern w:val="0"/>
          <w:sz w:val="24"/>
        </w:rPr>
        <w:t>工作职责</w:t>
      </w:r>
    </w:p>
    <w:p w:rsidR="008C7C25" w:rsidRDefault="008C7C25">
      <w:pPr>
        <w:spacing w:line="360" w:lineRule="auto"/>
        <w:ind w:firstLineChars="200" w:firstLine="482"/>
        <w:rPr>
          <w:sz w:val="24"/>
        </w:rPr>
      </w:pPr>
      <w:r>
        <w:rPr>
          <w:rFonts w:hint="eastAsia"/>
          <w:b/>
          <w:sz w:val="24"/>
        </w:rPr>
        <w:t>第二十五条</w:t>
      </w:r>
      <w:r>
        <w:rPr>
          <w:rFonts w:hint="eastAsia"/>
          <w:sz w:val="24"/>
        </w:rPr>
        <w:t xml:space="preserve">　教务处职责</w:t>
      </w:r>
    </w:p>
    <w:p w:rsidR="008C7C25" w:rsidRDefault="008C7C25">
      <w:pPr>
        <w:spacing w:line="360" w:lineRule="auto"/>
        <w:ind w:firstLineChars="200" w:firstLine="480"/>
        <w:rPr>
          <w:sz w:val="24"/>
        </w:rPr>
      </w:pPr>
      <w:r>
        <w:rPr>
          <w:rFonts w:hint="eastAsia"/>
          <w:sz w:val="24"/>
        </w:rPr>
        <w:t>（一）负责建立学院顶岗实习管理制度；</w:t>
      </w:r>
    </w:p>
    <w:p w:rsidR="008C7C25" w:rsidRDefault="008C7C25">
      <w:pPr>
        <w:spacing w:line="360" w:lineRule="auto"/>
        <w:ind w:firstLineChars="200" w:firstLine="480"/>
        <w:rPr>
          <w:sz w:val="24"/>
        </w:rPr>
      </w:pPr>
      <w:r>
        <w:rPr>
          <w:rFonts w:hint="eastAsia"/>
          <w:sz w:val="24"/>
        </w:rPr>
        <w:t>（二）负责顶岗实习工作的具体组织与实施；</w:t>
      </w:r>
    </w:p>
    <w:p w:rsidR="008C7C25" w:rsidRDefault="008C7C25">
      <w:pPr>
        <w:spacing w:line="360" w:lineRule="auto"/>
        <w:ind w:firstLineChars="200" w:firstLine="480"/>
        <w:rPr>
          <w:sz w:val="24"/>
        </w:rPr>
      </w:pPr>
      <w:r>
        <w:rPr>
          <w:rFonts w:hint="eastAsia"/>
          <w:sz w:val="24"/>
        </w:rPr>
        <w:t>（三）制定顶岗实习课程标准和顶岗实习计划（包括：实习目的、任务、要</w:t>
      </w:r>
      <w:r>
        <w:rPr>
          <w:rFonts w:hint="eastAsia"/>
          <w:sz w:val="24"/>
        </w:rPr>
        <w:lastRenderedPageBreak/>
        <w:t>求、时间安排、岗位等），与实习单位共同确定学生实习内容、制定考核标准和考核办法；</w:t>
      </w:r>
    </w:p>
    <w:p w:rsidR="008C7C25" w:rsidRDefault="008C7C25">
      <w:pPr>
        <w:spacing w:line="360" w:lineRule="auto"/>
        <w:ind w:firstLineChars="200" w:firstLine="480"/>
        <w:rPr>
          <w:sz w:val="24"/>
        </w:rPr>
      </w:pPr>
      <w:r>
        <w:rPr>
          <w:rFonts w:hint="eastAsia"/>
          <w:sz w:val="24"/>
        </w:rPr>
        <w:t>（四）汇总学生顶岗实习成绩及考核表，撰写专业顶岗实习总结，评价顶岗实习效果。</w:t>
      </w:r>
    </w:p>
    <w:p w:rsidR="008C7C25" w:rsidRDefault="008C7C25">
      <w:pPr>
        <w:spacing w:line="360" w:lineRule="auto"/>
        <w:ind w:firstLineChars="200" w:firstLine="480"/>
        <w:rPr>
          <w:sz w:val="24"/>
        </w:rPr>
      </w:pPr>
      <w:r>
        <w:rPr>
          <w:rFonts w:hint="eastAsia"/>
          <w:sz w:val="24"/>
        </w:rPr>
        <w:t>（五）学生顶岗实习工作的检查、监督、评估、总结和经验交流。</w:t>
      </w:r>
    </w:p>
    <w:p w:rsidR="008C7C25" w:rsidRDefault="008C7C25">
      <w:pPr>
        <w:spacing w:line="360" w:lineRule="auto"/>
        <w:ind w:firstLineChars="200" w:firstLine="480"/>
        <w:rPr>
          <w:sz w:val="24"/>
        </w:rPr>
      </w:pPr>
      <w:r>
        <w:rPr>
          <w:rFonts w:hint="eastAsia"/>
          <w:sz w:val="24"/>
        </w:rPr>
        <w:t>（六）复核各系实习教学经费，检查实习经费使用情况。</w:t>
      </w:r>
    </w:p>
    <w:p w:rsidR="008C7C25" w:rsidRDefault="008C7C25">
      <w:pPr>
        <w:spacing w:line="360" w:lineRule="auto"/>
        <w:ind w:firstLineChars="200" w:firstLine="482"/>
        <w:rPr>
          <w:sz w:val="24"/>
        </w:rPr>
      </w:pPr>
      <w:r>
        <w:rPr>
          <w:rFonts w:hint="eastAsia"/>
          <w:b/>
          <w:sz w:val="24"/>
        </w:rPr>
        <w:t>第二十六条</w:t>
      </w:r>
      <w:r>
        <w:rPr>
          <w:rFonts w:hint="eastAsia"/>
          <w:sz w:val="24"/>
        </w:rPr>
        <w:t xml:space="preserve">　招生就业处职责</w:t>
      </w:r>
    </w:p>
    <w:p w:rsidR="008C7C25" w:rsidRDefault="008C7C25">
      <w:pPr>
        <w:spacing w:line="360" w:lineRule="auto"/>
        <w:ind w:firstLineChars="200" w:firstLine="480"/>
        <w:rPr>
          <w:sz w:val="24"/>
        </w:rPr>
      </w:pPr>
      <w:r>
        <w:rPr>
          <w:rFonts w:hint="eastAsia"/>
          <w:sz w:val="24"/>
        </w:rPr>
        <w:t>（一）协助教务处联系企业，为毕业生提供顶岗实习岗位；</w:t>
      </w:r>
    </w:p>
    <w:p w:rsidR="008C7C25" w:rsidRDefault="008C7C25">
      <w:pPr>
        <w:spacing w:line="360" w:lineRule="auto"/>
        <w:ind w:firstLineChars="200" w:firstLine="480"/>
        <w:rPr>
          <w:sz w:val="24"/>
        </w:rPr>
      </w:pPr>
      <w:r>
        <w:rPr>
          <w:rFonts w:hint="eastAsia"/>
          <w:sz w:val="24"/>
        </w:rPr>
        <w:t>（二）负责提供与省内外企事业单位合作，拓宽学生顶岗实习与就业渠道的信息；</w:t>
      </w:r>
    </w:p>
    <w:p w:rsidR="008C7C25" w:rsidRDefault="008C7C25">
      <w:pPr>
        <w:spacing w:line="360" w:lineRule="auto"/>
        <w:ind w:firstLineChars="200" w:firstLine="480"/>
        <w:rPr>
          <w:sz w:val="24"/>
        </w:rPr>
      </w:pPr>
      <w:r>
        <w:rPr>
          <w:rFonts w:hint="eastAsia"/>
          <w:sz w:val="24"/>
        </w:rPr>
        <w:t>（三）负责对往届毕业生质量跟踪调查。</w:t>
      </w:r>
    </w:p>
    <w:p w:rsidR="008C7C25" w:rsidRDefault="008C7C25">
      <w:pPr>
        <w:spacing w:line="360" w:lineRule="auto"/>
        <w:ind w:firstLineChars="200" w:firstLine="482"/>
        <w:rPr>
          <w:sz w:val="24"/>
        </w:rPr>
      </w:pPr>
      <w:r>
        <w:rPr>
          <w:rFonts w:hint="eastAsia"/>
          <w:b/>
          <w:sz w:val="24"/>
        </w:rPr>
        <w:t>第二十七条</w:t>
      </w:r>
      <w:r>
        <w:rPr>
          <w:rFonts w:hint="eastAsia"/>
          <w:sz w:val="24"/>
        </w:rPr>
        <w:t xml:space="preserve">　各系职责</w:t>
      </w:r>
    </w:p>
    <w:p w:rsidR="008C7C25" w:rsidRDefault="008C7C25">
      <w:pPr>
        <w:spacing w:line="360" w:lineRule="auto"/>
        <w:ind w:firstLineChars="200" w:firstLine="480"/>
        <w:rPr>
          <w:sz w:val="24"/>
        </w:rPr>
      </w:pPr>
      <w:r>
        <w:rPr>
          <w:rFonts w:hint="eastAsia"/>
          <w:sz w:val="24"/>
        </w:rPr>
        <w:t>（一）负责顶岗实习的组织管理工作；</w:t>
      </w:r>
    </w:p>
    <w:p w:rsidR="008C7C25" w:rsidRDefault="008C7C25">
      <w:pPr>
        <w:spacing w:line="360" w:lineRule="auto"/>
        <w:ind w:firstLineChars="200" w:firstLine="480"/>
        <w:rPr>
          <w:sz w:val="24"/>
        </w:rPr>
      </w:pPr>
      <w:r>
        <w:rPr>
          <w:rFonts w:hint="eastAsia"/>
          <w:sz w:val="24"/>
        </w:rPr>
        <w:t>（二）负责与企业联系，为学生落实顶岗实习岗位，签署实习协议；</w:t>
      </w:r>
    </w:p>
    <w:p w:rsidR="008C7C25" w:rsidRDefault="008C7C25">
      <w:pPr>
        <w:spacing w:line="360" w:lineRule="auto"/>
        <w:ind w:firstLineChars="200" w:firstLine="480"/>
        <w:rPr>
          <w:sz w:val="24"/>
        </w:rPr>
      </w:pPr>
      <w:r>
        <w:rPr>
          <w:rFonts w:hint="eastAsia"/>
          <w:sz w:val="24"/>
        </w:rPr>
        <w:t>（三）制订本系顶岗实习管理实施细则；</w:t>
      </w:r>
    </w:p>
    <w:p w:rsidR="008C7C25" w:rsidRDefault="008C7C25">
      <w:pPr>
        <w:spacing w:line="360" w:lineRule="auto"/>
        <w:ind w:firstLineChars="200" w:firstLine="480"/>
        <w:rPr>
          <w:sz w:val="24"/>
        </w:rPr>
      </w:pPr>
      <w:r>
        <w:rPr>
          <w:rFonts w:hint="eastAsia"/>
          <w:sz w:val="24"/>
        </w:rPr>
        <w:t>（四）选派学院指导教师和聘用企业指导教师，沟通处理好学生与实习单位的关系，负责本系指导教师的考核工作；</w:t>
      </w:r>
    </w:p>
    <w:p w:rsidR="008C7C25" w:rsidRDefault="008C7C25">
      <w:pPr>
        <w:spacing w:line="360" w:lineRule="auto"/>
        <w:ind w:firstLineChars="200" w:firstLine="480"/>
        <w:rPr>
          <w:sz w:val="24"/>
        </w:rPr>
      </w:pPr>
      <w:r>
        <w:rPr>
          <w:rFonts w:hint="eastAsia"/>
          <w:sz w:val="24"/>
        </w:rPr>
        <w:t>（五）负责本系顶岗实习全过程的组织管理、学生安全等工作。</w:t>
      </w:r>
    </w:p>
    <w:p w:rsidR="008C7C25" w:rsidRDefault="008C7C25">
      <w:pPr>
        <w:spacing w:line="360" w:lineRule="auto"/>
        <w:ind w:firstLineChars="200" w:firstLine="480"/>
        <w:rPr>
          <w:sz w:val="24"/>
        </w:rPr>
      </w:pPr>
      <w:r>
        <w:rPr>
          <w:rFonts w:hint="eastAsia"/>
          <w:sz w:val="24"/>
        </w:rPr>
        <w:t>（六）预算顶岗实习教学经费，确保实习经费到位。</w:t>
      </w:r>
    </w:p>
    <w:p w:rsidR="008C7C25" w:rsidRDefault="008C7C25">
      <w:pPr>
        <w:spacing w:line="360" w:lineRule="auto"/>
        <w:ind w:firstLineChars="200" w:firstLine="482"/>
        <w:rPr>
          <w:sz w:val="24"/>
        </w:rPr>
      </w:pPr>
      <w:r>
        <w:rPr>
          <w:rFonts w:hint="eastAsia"/>
          <w:b/>
          <w:sz w:val="24"/>
        </w:rPr>
        <w:t xml:space="preserve">第二十八条　</w:t>
      </w:r>
      <w:r>
        <w:rPr>
          <w:rFonts w:hint="eastAsia"/>
          <w:sz w:val="24"/>
        </w:rPr>
        <w:t>校内指导教师职责</w:t>
      </w:r>
    </w:p>
    <w:p w:rsidR="008C7C25" w:rsidRDefault="008C7C25">
      <w:pPr>
        <w:spacing w:line="360" w:lineRule="auto"/>
        <w:ind w:firstLineChars="200" w:firstLine="480"/>
        <w:rPr>
          <w:sz w:val="24"/>
        </w:rPr>
      </w:pPr>
      <w:r>
        <w:rPr>
          <w:rFonts w:hint="eastAsia"/>
          <w:sz w:val="24"/>
        </w:rPr>
        <w:t>（一）学生顶岗实习之间，召集所指导的学生开会，组织学习本办法中的相关规定，依据顶岗实习课程标准完成顶岗实习的课程任务；</w:t>
      </w:r>
    </w:p>
    <w:p w:rsidR="008C7C25" w:rsidRDefault="008C7C25">
      <w:pPr>
        <w:spacing w:line="360" w:lineRule="auto"/>
        <w:ind w:firstLineChars="200" w:firstLine="480"/>
        <w:rPr>
          <w:sz w:val="24"/>
        </w:rPr>
      </w:pPr>
      <w:r>
        <w:rPr>
          <w:rFonts w:hint="eastAsia"/>
          <w:sz w:val="24"/>
        </w:rPr>
        <w:t>（二）通过互联网、电话或短信等多种形式对学生进行指导，要和所指导的每位学生保持联系，确保信息相通。</w:t>
      </w:r>
    </w:p>
    <w:p w:rsidR="008C7C25" w:rsidRDefault="008C7C25">
      <w:pPr>
        <w:spacing w:line="360" w:lineRule="auto"/>
        <w:ind w:firstLineChars="200" w:firstLine="480"/>
        <w:rPr>
          <w:sz w:val="24"/>
        </w:rPr>
      </w:pPr>
      <w:r>
        <w:rPr>
          <w:rFonts w:hint="eastAsia"/>
          <w:sz w:val="24"/>
        </w:rPr>
        <w:t>（三）主动与企业指导老师或相关领导沟通，掌握学生的实习动态；</w:t>
      </w:r>
    </w:p>
    <w:p w:rsidR="008C7C25" w:rsidRDefault="008C7C25">
      <w:pPr>
        <w:spacing w:line="360" w:lineRule="auto"/>
        <w:ind w:firstLineChars="200" w:firstLine="480"/>
        <w:rPr>
          <w:sz w:val="24"/>
        </w:rPr>
      </w:pPr>
      <w:r>
        <w:rPr>
          <w:rFonts w:hint="eastAsia"/>
          <w:sz w:val="24"/>
        </w:rPr>
        <w:t>（四）与企业指导教师共同做好学生实习考核工作。</w:t>
      </w:r>
    </w:p>
    <w:p w:rsidR="008C7C25" w:rsidRDefault="008C7C25">
      <w:pPr>
        <w:spacing w:line="360" w:lineRule="auto"/>
        <w:ind w:firstLineChars="200" w:firstLine="482"/>
        <w:rPr>
          <w:sz w:val="24"/>
        </w:rPr>
      </w:pPr>
      <w:r>
        <w:rPr>
          <w:rFonts w:hint="eastAsia"/>
          <w:b/>
          <w:sz w:val="24"/>
        </w:rPr>
        <w:t>第二十九条</w:t>
      </w:r>
      <w:r>
        <w:rPr>
          <w:rFonts w:hint="eastAsia"/>
          <w:sz w:val="24"/>
        </w:rPr>
        <w:t xml:space="preserve">　企业及企业指导教师职责</w:t>
      </w:r>
    </w:p>
    <w:p w:rsidR="008C7C25" w:rsidRDefault="008C7C25">
      <w:pPr>
        <w:spacing w:line="360" w:lineRule="auto"/>
        <w:ind w:firstLineChars="200" w:firstLine="480"/>
        <w:rPr>
          <w:sz w:val="24"/>
        </w:rPr>
      </w:pPr>
      <w:bookmarkStart w:id="318" w:name="_Toc11946_WPSOffice_Level2"/>
      <w:bookmarkStart w:id="319" w:name="_Toc26502_WPSOffice_Level2"/>
      <w:r>
        <w:rPr>
          <w:rFonts w:hint="eastAsia"/>
          <w:sz w:val="24"/>
        </w:rPr>
        <w:t>（一）落实企业指导教师，分配学生顶岗实习岗位；</w:t>
      </w:r>
      <w:bookmarkEnd w:id="318"/>
      <w:bookmarkEnd w:id="319"/>
    </w:p>
    <w:p w:rsidR="008C7C25" w:rsidRDefault="008C7C25">
      <w:pPr>
        <w:spacing w:line="360" w:lineRule="auto"/>
        <w:ind w:firstLineChars="200" w:firstLine="480"/>
        <w:rPr>
          <w:sz w:val="24"/>
        </w:rPr>
      </w:pPr>
      <w:bookmarkStart w:id="320" w:name="_Toc20031_WPSOffice_Level2"/>
      <w:bookmarkStart w:id="321" w:name="_Toc21887_WPSOffice_Level2"/>
      <w:r>
        <w:rPr>
          <w:rFonts w:hint="eastAsia"/>
          <w:sz w:val="24"/>
        </w:rPr>
        <w:t>（二）负责学生顶岗实习课程的指导，做好学生的安全保障等工作；</w:t>
      </w:r>
      <w:bookmarkEnd w:id="320"/>
      <w:bookmarkEnd w:id="321"/>
    </w:p>
    <w:p w:rsidR="008C7C25" w:rsidRDefault="008C7C25">
      <w:pPr>
        <w:spacing w:line="360" w:lineRule="auto"/>
        <w:ind w:firstLineChars="200" w:firstLine="480"/>
        <w:rPr>
          <w:sz w:val="24"/>
        </w:rPr>
      </w:pPr>
      <w:bookmarkStart w:id="322" w:name="_Toc10132_WPSOffice_Level2"/>
      <w:bookmarkStart w:id="323" w:name="_Toc150_WPSOffice_Level2"/>
      <w:r>
        <w:rPr>
          <w:rFonts w:hint="eastAsia"/>
          <w:sz w:val="24"/>
        </w:rPr>
        <w:lastRenderedPageBreak/>
        <w:t>（三）负责学生顶岗实习期间的考勤、考核、成绩评定等工作。</w:t>
      </w:r>
      <w:bookmarkEnd w:id="322"/>
      <w:bookmarkEnd w:id="323"/>
    </w:p>
    <w:p w:rsidR="008C7C25" w:rsidRDefault="008C7C25">
      <w:pPr>
        <w:spacing w:line="360" w:lineRule="auto"/>
        <w:ind w:firstLineChars="200" w:firstLine="482"/>
        <w:rPr>
          <w:sz w:val="24"/>
        </w:rPr>
      </w:pPr>
      <w:r>
        <w:rPr>
          <w:rFonts w:hint="eastAsia"/>
          <w:b/>
          <w:sz w:val="24"/>
        </w:rPr>
        <w:t>第三十条</w:t>
      </w:r>
      <w:r>
        <w:rPr>
          <w:rFonts w:hint="eastAsia"/>
          <w:sz w:val="24"/>
        </w:rPr>
        <w:t xml:space="preserve">　辅导员（班主任）职责</w:t>
      </w:r>
    </w:p>
    <w:p w:rsidR="008C7C25" w:rsidRDefault="008C7C25">
      <w:pPr>
        <w:spacing w:line="360" w:lineRule="auto"/>
        <w:ind w:firstLineChars="200" w:firstLine="480"/>
        <w:rPr>
          <w:sz w:val="24"/>
        </w:rPr>
      </w:pPr>
      <w:r>
        <w:rPr>
          <w:rFonts w:hint="eastAsia"/>
          <w:sz w:val="24"/>
        </w:rPr>
        <w:t>（一）负责顶岗实习学生的常规管理与思想政治教育；</w:t>
      </w:r>
    </w:p>
    <w:p w:rsidR="008C7C25" w:rsidRDefault="008C7C25">
      <w:pPr>
        <w:spacing w:line="360" w:lineRule="auto"/>
        <w:ind w:firstLineChars="200" w:firstLine="480"/>
        <w:rPr>
          <w:sz w:val="24"/>
        </w:rPr>
      </w:pPr>
      <w:r>
        <w:rPr>
          <w:rFonts w:hint="eastAsia"/>
          <w:sz w:val="24"/>
        </w:rPr>
        <w:t>（二）加强与校内实习指导教师、校外实习指导教师、学生之间的沟通与交流，有效管理和教育学生，作好工作记录；</w:t>
      </w:r>
    </w:p>
    <w:p w:rsidR="008C7C25" w:rsidRDefault="008C7C25">
      <w:pPr>
        <w:spacing w:line="360" w:lineRule="auto"/>
        <w:ind w:firstLineChars="200" w:firstLine="480"/>
        <w:rPr>
          <w:sz w:val="24"/>
        </w:rPr>
      </w:pPr>
      <w:r>
        <w:rPr>
          <w:rFonts w:hint="eastAsia"/>
          <w:sz w:val="24"/>
        </w:rPr>
        <w:t>（三）指导学生撰写实习日志、周记及实习总结报告中相关部分的内容；</w:t>
      </w:r>
    </w:p>
    <w:p w:rsidR="008C7C25" w:rsidRDefault="008C7C25">
      <w:pPr>
        <w:spacing w:line="360" w:lineRule="auto"/>
        <w:ind w:firstLineChars="200" w:firstLine="480"/>
        <w:rPr>
          <w:sz w:val="24"/>
        </w:rPr>
      </w:pPr>
      <w:r>
        <w:rPr>
          <w:rFonts w:hint="eastAsia"/>
          <w:sz w:val="24"/>
        </w:rPr>
        <w:t>（四）参与顶岗实习学生实习评语的拟定及实习成绩的评定。</w:t>
      </w:r>
    </w:p>
    <w:p w:rsidR="008C7C25" w:rsidRDefault="008C7C25">
      <w:pPr>
        <w:spacing w:line="360" w:lineRule="auto"/>
        <w:ind w:firstLineChars="200" w:firstLine="482"/>
        <w:rPr>
          <w:sz w:val="24"/>
        </w:rPr>
      </w:pPr>
      <w:bookmarkStart w:id="324" w:name="_Toc8019_WPSOffice_Level1"/>
      <w:bookmarkStart w:id="325" w:name="_Toc18408_WPSOffice_Level1"/>
      <w:bookmarkStart w:id="326" w:name="_Toc20869_WPSOffice_Level1"/>
      <w:r>
        <w:rPr>
          <w:rFonts w:hint="eastAsia"/>
          <w:b/>
          <w:sz w:val="24"/>
        </w:rPr>
        <w:t>第三十一条</w:t>
      </w:r>
      <w:r>
        <w:rPr>
          <w:sz w:val="24"/>
        </w:rPr>
        <w:t xml:space="preserve">  </w:t>
      </w:r>
      <w:r>
        <w:rPr>
          <w:rFonts w:hint="eastAsia"/>
          <w:sz w:val="24"/>
        </w:rPr>
        <w:t>顶岗实习学生职责</w:t>
      </w:r>
      <w:bookmarkEnd w:id="324"/>
      <w:bookmarkEnd w:id="325"/>
      <w:bookmarkEnd w:id="326"/>
    </w:p>
    <w:p w:rsidR="008C7C25" w:rsidRDefault="008C7C25">
      <w:pPr>
        <w:spacing w:line="360" w:lineRule="auto"/>
        <w:ind w:firstLineChars="200" w:firstLine="480"/>
        <w:rPr>
          <w:sz w:val="24"/>
        </w:rPr>
      </w:pPr>
      <w:r>
        <w:rPr>
          <w:rFonts w:hint="eastAsia"/>
          <w:sz w:val="24"/>
        </w:rPr>
        <w:t>（一）履行岗位工作职责，培养独立工作能力，完成顶岗实习任务书中规定的专业技能实习任务；</w:t>
      </w:r>
    </w:p>
    <w:p w:rsidR="008C7C25" w:rsidRDefault="008C7C25">
      <w:pPr>
        <w:spacing w:line="360" w:lineRule="auto"/>
        <w:ind w:firstLineChars="200" w:firstLine="480"/>
        <w:rPr>
          <w:sz w:val="24"/>
        </w:rPr>
      </w:pPr>
      <w:r>
        <w:rPr>
          <w:rFonts w:hint="eastAsia"/>
          <w:sz w:val="24"/>
        </w:rPr>
        <w:t>（二）服从领导、听从分配（特殊情况除外），不做损人利己、有损实习单位形象和学院声誉的事情；</w:t>
      </w:r>
    </w:p>
    <w:p w:rsidR="008C7C25" w:rsidRDefault="008C7C25">
      <w:pPr>
        <w:spacing w:line="360" w:lineRule="auto"/>
        <w:ind w:firstLineChars="200" w:firstLine="480"/>
        <w:rPr>
          <w:sz w:val="24"/>
        </w:rPr>
      </w:pPr>
      <w:r>
        <w:rPr>
          <w:rFonts w:hint="eastAsia"/>
          <w:sz w:val="24"/>
        </w:rPr>
        <w:t>（三）保持与校内指导教师和辅导员（班主任）的联系，经常性汇报实习情况；</w:t>
      </w:r>
    </w:p>
    <w:p w:rsidR="008C7C25" w:rsidRDefault="008C7C25">
      <w:pPr>
        <w:spacing w:line="360" w:lineRule="auto"/>
        <w:ind w:firstLineChars="200" w:firstLine="480"/>
        <w:rPr>
          <w:sz w:val="24"/>
        </w:rPr>
      </w:pPr>
      <w:r>
        <w:rPr>
          <w:rFonts w:hint="eastAsia"/>
          <w:sz w:val="24"/>
        </w:rPr>
        <w:t>（四）关注和浏览学院校园网公布的与毕业生有关的各种信息；</w:t>
      </w:r>
    </w:p>
    <w:p w:rsidR="008C7C25" w:rsidRDefault="008C7C25">
      <w:pPr>
        <w:spacing w:line="360" w:lineRule="auto"/>
        <w:ind w:firstLineChars="200" w:firstLine="480"/>
        <w:rPr>
          <w:sz w:val="24"/>
        </w:rPr>
      </w:pPr>
      <w:r>
        <w:rPr>
          <w:rFonts w:hint="eastAsia"/>
          <w:sz w:val="24"/>
        </w:rPr>
        <w:t>（五）顶岗实习工作地点和联系方式发生变动时，及时通知校内指导教师和辅导员（班主任），并保证提供的联系方式正确有效；</w:t>
      </w:r>
    </w:p>
    <w:p w:rsidR="008C7C25" w:rsidRDefault="008C7C25">
      <w:pPr>
        <w:spacing w:line="360" w:lineRule="auto"/>
        <w:ind w:firstLineChars="200" w:firstLine="480"/>
        <w:rPr>
          <w:sz w:val="24"/>
        </w:rPr>
      </w:pPr>
      <w:r>
        <w:rPr>
          <w:rFonts w:hint="eastAsia"/>
          <w:sz w:val="24"/>
        </w:rPr>
        <w:t>（六）遵守国家法律法规及学院与实习单位的各项规章制度，安全第一，对不遵守安全制度造成的事故，由学生自行负责，由此对工作造成的损失一并追究相关责任；</w:t>
      </w:r>
    </w:p>
    <w:p w:rsidR="008C7C25" w:rsidRDefault="008C7C25">
      <w:pPr>
        <w:spacing w:line="360" w:lineRule="auto"/>
        <w:ind w:firstLineChars="200" w:firstLine="480"/>
        <w:rPr>
          <w:sz w:val="24"/>
        </w:rPr>
      </w:pPr>
      <w:r>
        <w:rPr>
          <w:rFonts w:hint="eastAsia"/>
          <w:sz w:val="24"/>
        </w:rPr>
        <w:t>（七）不得私自更换顶岗实习单位，如确因个人特殊情况或实习单位原因须变更实习单位的按以下程序办理手续：填写《晋城职业技术学院学生实习单位变更申请表》</w:t>
      </w:r>
      <w:r>
        <w:rPr>
          <w:sz w:val="24"/>
        </w:rPr>
        <w:t>?</w:t>
      </w:r>
      <w:r>
        <w:rPr>
          <w:rFonts w:hint="eastAsia"/>
          <w:sz w:val="24"/>
        </w:rPr>
        <w:t>校内实习指导教师和辅导员（班主任）核实并签署意见</w:t>
      </w:r>
      <w:r>
        <w:rPr>
          <w:sz w:val="24"/>
        </w:rPr>
        <w:t>?</w:t>
      </w:r>
      <w:r>
        <w:rPr>
          <w:rFonts w:hint="eastAsia"/>
          <w:sz w:val="24"/>
        </w:rPr>
        <w:t>系领导审批</w:t>
      </w:r>
      <w:r>
        <w:rPr>
          <w:sz w:val="24"/>
        </w:rPr>
        <w:t>?</w:t>
      </w:r>
      <w:r>
        <w:rPr>
          <w:rFonts w:hint="eastAsia"/>
          <w:sz w:val="24"/>
        </w:rPr>
        <w:t>系更改学生顶岗实习相关信息（保存原始资料）；</w:t>
      </w:r>
    </w:p>
    <w:p w:rsidR="008C7C25" w:rsidRDefault="008C7C25">
      <w:pPr>
        <w:spacing w:line="360" w:lineRule="auto"/>
        <w:ind w:firstLineChars="200" w:firstLine="480"/>
        <w:rPr>
          <w:sz w:val="24"/>
        </w:rPr>
      </w:pPr>
      <w:r>
        <w:rPr>
          <w:rFonts w:hint="eastAsia"/>
          <w:sz w:val="24"/>
        </w:rPr>
        <w:t>（八）顶岗实习过程中如发生重大问题，学生本人或在同一单位实习的学生应在第一时间向实习单位和校内指导教师、辅导员（班主任）报告；</w:t>
      </w:r>
    </w:p>
    <w:p w:rsidR="008C7C25" w:rsidRDefault="008C7C25">
      <w:pPr>
        <w:spacing w:line="360" w:lineRule="auto"/>
        <w:ind w:firstLineChars="200" w:firstLine="480"/>
        <w:rPr>
          <w:rFonts w:ascii="Verdana" w:hAnsi="Verdana" w:cs="宋体"/>
          <w:b/>
          <w:kern w:val="0"/>
          <w:sz w:val="24"/>
        </w:rPr>
      </w:pPr>
      <w:r>
        <w:rPr>
          <w:rFonts w:hint="eastAsia"/>
          <w:sz w:val="24"/>
        </w:rPr>
        <w:t>（九）如实填写实习日志、周记，按时完成不少于</w:t>
      </w:r>
      <w:r>
        <w:rPr>
          <w:sz w:val="24"/>
        </w:rPr>
        <w:t>3000</w:t>
      </w:r>
      <w:r>
        <w:rPr>
          <w:rFonts w:hint="eastAsia"/>
          <w:sz w:val="24"/>
        </w:rPr>
        <w:t>字顶岗实习总结报告。</w:t>
      </w:r>
    </w:p>
    <w:p w:rsidR="008C7C25" w:rsidRDefault="008C7C25">
      <w:pPr>
        <w:spacing w:line="360" w:lineRule="auto"/>
        <w:ind w:firstLineChars="200" w:firstLine="482"/>
        <w:rPr>
          <w:rFonts w:ascii="Verdana" w:hAnsi="Verdana" w:cs="宋体"/>
          <w:b/>
          <w:kern w:val="0"/>
          <w:sz w:val="24"/>
        </w:rPr>
      </w:pPr>
      <w:r>
        <w:rPr>
          <w:rFonts w:ascii="Verdana" w:hAnsi="Verdana" w:cs="宋体" w:hint="eastAsia"/>
          <w:b/>
          <w:kern w:val="0"/>
          <w:sz w:val="24"/>
        </w:rPr>
        <w:t>鉴定与考核</w:t>
      </w:r>
    </w:p>
    <w:p w:rsidR="008C7C25" w:rsidRDefault="008C7C25">
      <w:pPr>
        <w:spacing w:line="360" w:lineRule="auto"/>
        <w:ind w:firstLineChars="200" w:firstLine="482"/>
        <w:rPr>
          <w:sz w:val="24"/>
        </w:rPr>
      </w:pPr>
      <w:r>
        <w:rPr>
          <w:rFonts w:hint="eastAsia"/>
          <w:b/>
          <w:sz w:val="24"/>
        </w:rPr>
        <w:lastRenderedPageBreak/>
        <w:t>第三十二条</w:t>
      </w:r>
      <w:r>
        <w:rPr>
          <w:sz w:val="24"/>
        </w:rPr>
        <w:t xml:space="preserve">  </w:t>
      </w:r>
      <w:r>
        <w:rPr>
          <w:rFonts w:hint="eastAsia"/>
          <w:sz w:val="24"/>
        </w:rPr>
        <w:t>学院和顶岗实习单位双方共同制定考核办法，共同制定实习评价标准，共同实施考核。</w:t>
      </w:r>
    </w:p>
    <w:p w:rsidR="008C7C25" w:rsidRDefault="008C7C25">
      <w:pPr>
        <w:spacing w:line="360" w:lineRule="auto"/>
        <w:ind w:firstLineChars="200" w:firstLine="482"/>
        <w:rPr>
          <w:sz w:val="24"/>
        </w:rPr>
      </w:pPr>
      <w:r>
        <w:rPr>
          <w:rFonts w:hint="eastAsia"/>
          <w:b/>
          <w:sz w:val="24"/>
        </w:rPr>
        <w:t>第三十三条</w:t>
      </w:r>
      <w:r>
        <w:rPr>
          <w:sz w:val="24"/>
        </w:rPr>
        <w:t xml:space="preserve">  </w:t>
      </w:r>
      <w:r>
        <w:rPr>
          <w:rFonts w:hint="eastAsia"/>
          <w:sz w:val="24"/>
        </w:rPr>
        <w:t>顶岗实习考核成绩由两部分构成：一是实习单位对学生的考核，占总成绩的</w:t>
      </w:r>
      <w:r>
        <w:rPr>
          <w:sz w:val="24"/>
        </w:rPr>
        <w:t>70%</w:t>
      </w:r>
      <w:r>
        <w:rPr>
          <w:rFonts w:hint="eastAsia"/>
          <w:sz w:val="24"/>
        </w:rPr>
        <w:t>；二是学校对学生的考核，占总成绩的</w:t>
      </w:r>
      <w:r>
        <w:rPr>
          <w:sz w:val="24"/>
        </w:rPr>
        <w:t>30%</w:t>
      </w:r>
      <w:r>
        <w:rPr>
          <w:rFonts w:hint="eastAsia"/>
          <w:sz w:val="24"/>
        </w:rPr>
        <w:t>。</w:t>
      </w:r>
    </w:p>
    <w:p w:rsidR="008C7C25" w:rsidRDefault="008C7C25">
      <w:pPr>
        <w:spacing w:line="360" w:lineRule="auto"/>
        <w:ind w:firstLineChars="200" w:firstLine="482"/>
        <w:rPr>
          <w:sz w:val="24"/>
        </w:rPr>
      </w:pPr>
      <w:r>
        <w:rPr>
          <w:rFonts w:hint="eastAsia"/>
          <w:b/>
          <w:sz w:val="24"/>
        </w:rPr>
        <w:t>第三十四条</w:t>
      </w:r>
      <w:r>
        <w:rPr>
          <w:sz w:val="24"/>
        </w:rPr>
        <w:t xml:space="preserve">  </w:t>
      </w:r>
      <w:r>
        <w:rPr>
          <w:rFonts w:hint="eastAsia"/>
          <w:sz w:val="24"/>
        </w:rPr>
        <w:t>企业对学生的考核。企业要对学生在每一部门或岗位的表现进行考核，如实填写《学生顶岗实习鉴定表》，并签字确认，加盖单位公章。</w:t>
      </w:r>
    </w:p>
    <w:p w:rsidR="008C7C25" w:rsidRDefault="008C7C25">
      <w:pPr>
        <w:spacing w:line="360" w:lineRule="auto"/>
        <w:ind w:firstLineChars="200" w:firstLine="482"/>
        <w:rPr>
          <w:sz w:val="24"/>
        </w:rPr>
      </w:pPr>
      <w:r>
        <w:rPr>
          <w:rFonts w:hint="eastAsia"/>
          <w:b/>
          <w:sz w:val="24"/>
        </w:rPr>
        <w:t>第三十五条</w:t>
      </w:r>
      <w:r>
        <w:rPr>
          <w:sz w:val="24"/>
        </w:rPr>
        <w:t xml:space="preserve">  </w:t>
      </w:r>
      <w:r>
        <w:rPr>
          <w:rFonts w:hint="eastAsia"/>
          <w:sz w:val="24"/>
        </w:rPr>
        <w:t>学校对学生的考核。各系要组织指导教师、班主任依据学生撰写的《顶岗实习周记》、《顶岗实习报告》和实习中的表现进行评定；并结合实习单位对学生的考核进行综合评价，填写《学生顶岗实习鉴定表》，评出等级。</w:t>
      </w:r>
    </w:p>
    <w:p w:rsidR="008C7C25" w:rsidRDefault="008C7C25">
      <w:pPr>
        <w:spacing w:line="360" w:lineRule="auto"/>
        <w:ind w:firstLineChars="200" w:firstLine="482"/>
        <w:rPr>
          <w:sz w:val="24"/>
        </w:rPr>
      </w:pPr>
      <w:r>
        <w:rPr>
          <w:rFonts w:hint="eastAsia"/>
          <w:b/>
          <w:sz w:val="24"/>
        </w:rPr>
        <w:t>第三十六条</w:t>
      </w:r>
      <w:r>
        <w:rPr>
          <w:sz w:val="24"/>
        </w:rPr>
        <w:t xml:space="preserve">  </w:t>
      </w:r>
      <w:r>
        <w:rPr>
          <w:rFonts w:hint="eastAsia"/>
          <w:sz w:val="24"/>
        </w:rPr>
        <w:t>实习成绩按优秀、良好、及格、不及格四个等级，记入学生学业档案。</w:t>
      </w:r>
    </w:p>
    <w:p w:rsidR="008C7C25" w:rsidRDefault="008C7C25">
      <w:pPr>
        <w:spacing w:line="360" w:lineRule="auto"/>
        <w:ind w:firstLineChars="200" w:firstLine="482"/>
        <w:rPr>
          <w:sz w:val="24"/>
        </w:rPr>
      </w:pPr>
      <w:bookmarkStart w:id="327" w:name="_Toc4674_WPSOffice_Level1"/>
      <w:bookmarkStart w:id="328" w:name="_Toc16559_WPSOffice_Level1"/>
      <w:r>
        <w:rPr>
          <w:rFonts w:hint="eastAsia"/>
          <w:b/>
          <w:sz w:val="24"/>
        </w:rPr>
        <w:t>第三十七条</w:t>
      </w:r>
      <w:r>
        <w:rPr>
          <w:sz w:val="24"/>
        </w:rPr>
        <w:t xml:space="preserve">  </w:t>
      </w:r>
      <w:r>
        <w:rPr>
          <w:rFonts w:hint="eastAsia"/>
          <w:sz w:val="24"/>
        </w:rPr>
        <w:t>实习成绩不合格者按规定重新进行顶岗实习。</w:t>
      </w:r>
      <w:bookmarkEnd w:id="327"/>
      <w:bookmarkEnd w:id="328"/>
    </w:p>
    <w:p w:rsidR="008C7C25" w:rsidRDefault="008C7C25">
      <w:pPr>
        <w:spacing w:line="360" w:lineRule="auto"/>
        <w:ind w:firstLineChars="200" w:firstLine="482"/>
        <w:rPr>
          <w:rFonts w:ascii="Verdana" w:hAnsi="Verdana" w:cs="宋体"/>
          <w:b/>
          <w:kern w:val="0"/>
          <w:sz w:val="24"/>
        </w:rPr>
      </w:pPr>
      <w:r>
        <w:rPr>
          <w:rFonts w:ascii="Verdana" w:hAnsi="Verdana" w:cs="宋体" w:hint="eastAsia"/>
          <w:b/>
          <w:kern w:val="0"/>
          <w:sz w:val="24"/>
        </w:rPr>
        <w:t>附</w:t>
      </w:r>
      <w:r>
        <w:rPr>
          <w:rFonts w:ascii="Verdana" w:hAnsi="Verdana" w:cs="宋体"/>
          <w:b/>
          <w:kern w:val="0"/>
          <w:sz w:val="24"/>
        </w:rPr>
        <w:t xml:space="preserve">  </w:t>
      </w:r>
      <w:r>
        <w:rPr>
          <w:rFonts w:ascii="Verdana" w:hAnsi="Verdana" w:cs="宋体" w:hint="eastAsia"/>
          <w:b/>
          <w:kern w:val="0"/>
          <w:sz w:val="24"/>
        </w:rPr>
        <w:t>则</w:t>
      </w:r>
    </w:p>
    <w:p w:rsidR="008C7C25" w:rsidRDefault="008C7C25">
      <w:pPr>
        <w:spacing w:line="360" w:lineRule="auto"/>
        <w:ind w:firstLineChars="200" w:firstLine="482"/>
        <w:rPr>
          <w:sz w:val="24"/>
        </w:rPr>
      </w:pPr>
      <w:r>
        <w:rPr>
          <w:rFonts w:hint="eastAsia"/>
          <w:b/>
          <w:sz w:val="24"/>
        </w:rPr>
        <w:t>第三十八条</w:t>
      </w:r>
      <w:r>
        <w:rPr>
          <w:sz w:val="24"/>
        </w:rPr>
        <w:t xml:space="preserve">  </w:t>
      </w:r>
      <w:r>
        <w:rPr>
          <w:rFonts w:hint="eastAsia"/>
          <w:sz w:val="24"/>
        </w:rPr>
        <w:t>学院其它文件或规定制度中，与本规定不符的，要按本规定的执行。</w:t>
      </w:r>
    </w:p>
    <w:p w:rsidR="008C7C25" w:rsidRDefault="008C7C25">
      <w:pPr>
        <w:spacing w:line="360" w:lineRule="auto"/>
        <w:ind w:firstLineChars="200" w:firstLine="482"/>
        <w:rPr>
          <w:rFonts w:ascii="宋体"/>
          <w:b/>
          <w:bCs/>
          <w:sz w:val="24"/>
        </w:rPr>
      </w:pPr>
      <w:bookmarkStart w:id="329" w:name="_Toc25876_WPSOffice_Level1"/>
      <w:bookmarkStart w:id="330" w:name="_Toc21402_WPSOffice_Level1"/>
      <w:bookmarkStart w:id="331" w:name="_Toc14221_WPSOffice_Level1"/>
      <w:r>
        <w:rPr>
          <w:rFonts w:hint="eastAsia"/>
          <w:b/>
          <w:sz w:val="24"/>
        </w:rPr>
        <w:t>第三十九条</w:t>
      </w:r>
      <w:r>
        <w:rPr>
          <w:sz w:val="24"/>
        </w:rPr>
        <w:t xml:space="preserve">  </w:t>
      </w:r>
      <w:r>
        <w:rPr>
          <w:rFonts w:hint="eastAsia"/>
          <w:sz w:val="24"/>
        </w:rPr>
        <w:t>本规定自颁布之日起执行。</w:t>
      </w:r>
      <w:bookmarkEnd w:id="329"/>
      <w:bookmarkEnd w:id="330"/>
      <w:bookmarkEnd w:id="331"/>
    </w:p>
    <w:p w:rsidR="008C7C25" w:rsidRDefault="008C7C25">
      <w:pPr>
        <w:rPr>
          <w:rFonts w:ascii="宋体"/>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spacing w:line="360" w:lineRule="auto"/>
        <w:rPr>
          <w:rFonts w:ascii="宋体"/>
          <w:sz w:val="24"/>
        </w:rPr>
      </w:pPr>
    </w:p>
    <w:p w:rsidR="008C7C25" w:rsidRDefault="008C7C25">
      <w:pPr>
        <w:autoSpaceDN w:val="0"/>
        <w:spacing w:line="360" w:lineRule="auto"/>
        <w:ind w:firstLineChars="200" w:firstLine="600"/>
        <w:rPr>
          <w:rFonts w:ascii="仿宋_GB2312" w:eastAsia="仿宋_GB2312" w:hAnsi="仿宋_GB2312" w:cs="仿宋_GB2312"/>
          <w:sz w:val="30"/>
          <w:szCs w:val="30"/>
        </w:rPr>
      </w:pPr>
    </w:p>
    <w:p w:rsidR="008C7C25" w:rsidRDefault="008C7C25">
      <w:pPr>
        <w:pStyle w:val="a7"/>
        <w:widowControl/>
        <w:snapToGrid w:val="0"/>
        <w:spacing w:beforeAutospacing="0" w:afterAutospacing="0"/>
        <w:jc w:val="center"/>
        <w:rPr>
          <w:rFonts w:ascii="方正小标宋简体" w:eastAsia="方正小标宋简体" w:hAnsi="方正小标宋简体" w:cs="方正小标宋简体"/>
          <w:sz w:val="40"/>
          <w:szCs w:val="40"/>
        </w:rPr>
      </w:pPr>
    </w:p>
    <w:p w:rsidR="008C7C25" w:rsidRDefault="008C7C25">
      <w:pPr>
        <w:autoSpaceDN w:val="0"/>
        <w:spacing w:line="360" w:lineRule="auto"/>
        <w:ind w:firstLineChars="200" w:firstLine="600"/>
        <w:rPr>
          <w:rFonts w:ascii="仿宋_GB2312" w:eastAsia="仿宋_GB2312" w:hAnsi="仿宋_GB2312" w:cs="仿宋_GB2312"/>
          <w:sz w:val="30"/>
          <w:szCs w:val="30"/>
        </w:rPr>
      </w:pPr>
    </w:p>
    <w:sectPr w:rsidR="008C7C25">
      <w:headerReference w:type="default" r:id="rId68"/>
      <w:footerReference w:type="default" r:id="rId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71D2" w:rsidRDefault="007971D2" w:rsidP="00211223">
      <w:r>
        <w:separator/>
      </w:r>
    </w:p>
  </w:endnote>
  <w:endnote w:type="continuationSeparator" w:id="0">
    <w:p w:rsidR="007971D2" w:rsidRDefault="007971D2" w:rsidP="002112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
    <w:altName w:val="Times New Roman"/>
    <w:panose1 w:val="00000000000000000000"/>
    <w:charset w:val="00"/>
    <w:family w:val="roman"/>
    <w:notTrueType/>
    <w:pitch w:val="default"/>
    <w:sig w:usb0="00000003" w:usb1="00000000" w:usb2="00000000" w:usb3="00000000" w:csb0="00000001" w:csb1="00000000"/>
  </w:font>
  <w:font w:name="仿宋_GB2312">
    <w:altName w:val="仿宋"/>
    <w:charset w:val="86"/>
    <w:family w:val="modern"/>
    <w:pitch w:val="default"/>
    <w:sig w:usb0="00000001" w:usb1="080E0000" w:usb2="00000010" w:usb3="00000000" w:csb0="00040000" w:csb1="00000000"/>
  </w:font>
  <w:font w:name="方正行楷简体">
    <w:altName w:val="微软雅黑"/>
    <w:charset w:val="86"/>
    <w:family w:val="script"/>
    <w:pitch w:val="default"/>
    <w:sig w:usb0="00000000" w:usb1="0000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幼圆">
    <w:panose1 w:val="02010509060101010101"/>
    <w:charset w:val="86"/>
    <w:family w:val="modern"/>
    <w:pitch w:val="fixed"/>
    <w:sig w:usb0="00000001" w:usb1="080E0000" w:usb2="00000010" w:usb3="00000000" w:csb0="00040000" w:csb1="00000000"/>
  </w:font>
  <w:font w:name="楷体_GB2312">
    <w:altName w:val="楷体"/>
    <w:charset w:val="86"/>
    <w:family w:val="modern"/>
    <w:pitch w:val="default"/>
    <w:sig w:usb0="00000001" w:usb1="080E0000" w:usb2="00000010" w:usb3="00000000" w:csb0="00040000" w:csb1="00000000"/>
  </w:font>
  <w:font w:name="方正仿宋简体">
    <w:altName w:val="Arial Unicode MS"/>
    <w:charset w:val="86"/>
    <w:family w:val="auto"/>
    <w:pitch w:val="variable"/>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小标宋简体">
    <w:altName w:val="黑体"/>
    <w:panose1 w:val="00000000000000000000"/>
    <w:charset w:val="86"/>
    <w:family w:val="auto"/>
    <w:notTrueType/>
    <w:pitch w:val="default"/>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7C25" w:rsidRDefault="008C7C25">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1A534E">
      <w:rPr>
        <w:rStyle w:val="aa"/>
        <w:noProof/>
      </w:rPr>
      <w:t>3</w:t>
    </w:r>
    <w:r>
      <w:rPr>
        <w:rStyle w:val="aa"/>
      </w:rPr>
      <w:fldChar w:fldCharType="end"/>
    </w:r>
  </w:p>
  <w:p w:rsidR="008C7C25" w:rsidRDefault="008C7C25">
    <w:pPr>
      <w:pStyle w:val="a5"/>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7C25" w:rsidRDefault="007971D2">
    <w:pPr>
      <w:pStyle w:val="a5"/>
      <w:ind w:right="360"/>
      <w:jc w:val="center"/>
    </w:pPr>
    <w:r>
      <w:rPr>
        <w:noProof/>
      </w:rPr>
      <w:pict>
        <v:shapetype id="_x0000_t202" coordsize="21600,21600" o:spt="202" path="m,l,21600r21600,l21600,xe">
          <v:stroke joinstyle="miter"/>
          <v:path gradientshapeok="t" o:connecttype="rect"/>
        </v:shapetype>
        <v:shape id="_x0000_s2049" type="#_x0000_t202" style="position:absolute;left:0;text-align:left;margin-left:196.8pt;margin-top:0;width:2in;height:2in;z-index:1;mso-wrap-style:none;mso-position-horizontal:right;mso-position-horizontal-relative:margin" filled="f" stroked="f" strokeweight=".5pt">
          <v:textbox style="mso-fit-shape-to-text:t" inset="0,0,0,0">
            <w:txbxContent>
              <w:p w:rsidR="008C7C25" w:rsidRDefault="008C7C25">
                <w:pPr>
                  <w:pStyle w:val="a5"/>
                  <w:rPr>
                    <w:rStyle w:val="aa"/>
                  </w:rPr>
                </w:pPr>
                <w:r>
                  <w:rPr>
                    <w:rStyle w:val="aa"/>
                  </w:rPr>
                  <w:fldChar w:fldCharType="begin"/>
                </w:r>
                <w:r>
                  <w:rPr>
                    <w:rStyle w:val="aa"/>
                  </w:rPr>
                  <w:instrText xml:space="preserve">PAGE  </w:instrText>
                </w:r>
                <w:r>
                  <w:rPr>
                    <w:rStyle w:val="aa"/>
                  </w:rPr>
                  <w:fldChar w:fldCharType="separate"/>
                </w:r>
                <w:r w:rsidR="001A534E">
                  <w:rPr>
                    <w:rStyle w:val="aa"/>
                    <w:noProof/>
                  </w:rPr>
                  <w:t>14</w:t>
                </w:r>
                <w:r>
                  <w:rPr>
                    <w:rStyle w:val="aa"/>
                  </w:rPr>
                  <w:fldChar w:fldCharType="end"/>
                </w:r>
              </w:p>
            </w:txbxContent>
          </v:textbox>
          <w10:wrap anchorx="margin"/>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7C25" w:rsidRDefault="007971D2">
    <w:pPr>
      <w:pStyle w:val="a5"/>
    </w:pPr>
    <w:r>
      <w:rPr>
        <w:noProof/>
      </w:rPr>
      <w:pict>
        <v:shapetype id="_x0000_t202" coordsize="21600,21600" o:spt="202" path="m,l,21600r21600,l21600,xe">
          <v:stroke joinstyle="miter"/>
          <v:path gradientshapeok="t" o:connecttype="rect"/>
        </v:shapetype>
        <v:shape id="_x0000_s2050" type="#_x0000_t202" style="position:absolute;margin-left:196.8pt;margin-top:0;width:2in;height:2in;z-index:2;mso-wrap-style:none;mso-position-horizontal:right;mso-position-horizontal-relative:margin" filled="f" stroked="f" strokeweight=".5pt">
          <v:textbox style="mso-fit-shape-to-text:t" inset="0,0,0,0">
            <w:txbxContent>
              <w:p w:rsidR="008C7C25" w:rsidRDefault="008C7C25">
                <w:pPr>
                  <w:pStyle w:val="a5"/>
                  <w:rPr>
                    <w:rStyle w:val="aa"/>
                  </w:rPr>
                </w:pPr>
                <w:r>
                  <w:rPr>
                    <w:rStyle w:val="aa"/>
                  </w:rPr>
                  <w:fldChar w:fldCharType="begin"/>
                </w:r>
                <w:r>
                  <w:rPr>
                    <w:rStyle w:val="aa"/>
                  </w:rPr>
                  <w:instrText xml:space="preserve">PAGE  </w:instrText>
                </w:r>
                <w:r>
                  <w:rPr>
                    <w:rStyle w:val="aa"/>
                  </w:rPr>
                  <w:fldChar w:fldCharType="separate"/>
                </w:r>
                <w:r w:rsidR="001A534E">
                  <w:rPr>
                    <w:rStyle w:val="aa"/>
                    <w:noProof/>
                  </w:rPr>
                  <w:t>172</w:t>
                </w:r>
                <w:r>
                  <w:rPr>
                    <w:rStyle w:val="aa"/>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71D2" w:rsidRDefault="007971D2" w:rsidP="00211223">
      <w:r>
        <w:separator/>
      </w:r>
    </w:p>
  </w:footnote>
  <w:footnote w:type="continuationSeparator" w:id="0">
    <w:p w:rsidR="007971D2" w:rsidRDefault="007971D2" w:rsidP="002112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7C25" w:rsidRDefault="008C7C25">
    <w:pPr>
      <w:pStyle w:val="a6"/>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306383A"/>
    <w:multiLevelType w:val="singleLevel"/>
    <w:tmpl w:val="A306383A"/>
    <w:lvl w:ilvl="0">
      <w:start w:val="1"/>
      <w:numFmt w:val="chineseCounting"/>
      <w:suff w:val="nothing"/>
      <w:lvlText w:val="%1、"/>
      <w:lvlJc w:val="left"/>
      <w:rPr>
        <w:rFonts w:cs="Times New Roman" w:hint="eastAsia"/>
      </w:rPr>
    </w:lvl>
  </w:abstractNum>
  <w:abstractNum w:abstractNumId="1">
    <w:nsid w:val="00000018"/>
    <w:multiLevelType w:val="singleLevel"/>
    <w:tmpl w:val="00000018"/>
    <w:lvl w:ilvl="0">
      <w:start w:val="1"/>
      <w:numFmt w:val="chineseCounting"/>
      <w:suff w:val="nothing"/>
      <w:lvlText w:val="%1、"/>
      <w:lvlJc w:val="left"/>
      <w:rPr>
        <w:rFonts w:cs="Times New Roman"/>
      </w:rPr>
    </w:lvl>
  </w:abstractNum>
  <w:abstractNum w:abstractNumId="2">
    <w:nsid w:val="06977E63"/>
    <w:multiLevelType w:val="multilevel"/>
    <w:tmpl w:val="06977E63"/>
    <w:lvl w:ilvl="0">
      <w:start w:val="1"/>
      <w:numFmt w:val="decimal"/>
      <w:lvlText w:val="%1."/>
      <w:lvlJc w:val="left"/>
      <w:pPr>
        <w:ind w:left="920" w:hanging="360"/>
      </w:pPr>
      <w:rPr>
        <w:rFonts w:cs="Times New Roman" w:hint="default"/>
      </w:rPr>
    </w:lvl>
    <w:lvl w:ilvl="1">
      <w:start w:val="1"/>
      <w:numFmt w:val="lowerLetter"/>
      <w:lvlText w:val="%2)"/>
      <w:lvlJc w:val="left"/>
      <w:pPr>
        <w:ind w:left="1400" w:hanging="420"/>
      </w:pPr>
      <w:rPr>
        <w:rFonts w:cs="Times New Roman"/>
      </w:rPr>
    </w:lvl>
    <w:lvl w:ilvl="2">
      <w:start w:val="1"/>
      <w:numFmt w:val="lowerRoman"/>
      <w:lvlText w:val="%3."/>
      <w:lvlJc w:val="right"/>
      <w:pPr>
        <w:ind w:left="1820" w:hanging="420"/>
      </w:pPr>
      <w:rPr>
        <w:rFonts w:cs="Times New Roman"/>
      </w:rPr>
    </w:lvl>
    <w:lvl w:ilvl="3">
      <w:start w:val="1"/>
      <w:numFmt w:val="decimal"/>
      <w:lvlText w:val="%4."/>
      <w:lvlJc w:val="left"/>
      <w:pPr>
        <w:ind w:left="2240" w:hanging="420"/>
      </w:pPr>
      <w:rPr>
        <w:rFonts w:cs="Times New Roman"/>
      </w:rPr>
    </w:lvl>
    <w:lvl w:ilvl="4">
      <w:start w:val="1"/>
      <w:numFmt w:val="lowerLetter"/>
      <w:lvlText w:val="%5)"/>
      <w:lvlJc w:val="left"/>
      <w:pPr>
        <w:ind w:left="2660" w:hanging="420"/>
      </w:pPr>
      <w:rPr>
        <w:rFonts w:cs="Times New Roman"/>
      </w:rPr>
    </w:lvl>
    <w:lvl w:ilvl="5">
      <w:start w:val="1"/>
      <w:numFmt w:val="lowerRoman"/>
      <w:lvlText w:val="%6."/>
      <w:lvlJc w:val="right"/>
      <w:pPr>
        <w:ind w:left="3080" w:hanging="420"/>
      </w:pPr>
      <w:rPr>
        <w:rFonts w:cs="Times New Roman"/>
      </w:rPr>
    </w:lvl>
    <w:lvl w:ilvl="6">
      <w:start w:val="1"/>
      <w:numFmt w:val="decimal"/>
      <w:lvlText w:val="%7."/>
      <w:lvlJc w:val="left"/>
      <w:pPr>
        <w:ind w:left="3500" w:hanging="420"/>
      </w:pPr>
      <w:rPr>
        <w:rFonts w:cs="Times New Roman"/>
      </w:rPr>
    </w:lvl>
    <w:lvl w:ilvl="7">
      <w:start w:val="1"/>
      <w:numFmt w:val="lowerLetter"/>
      <w:lvlText w:val="%8)"/>
      <w:lvlJc w:val="left"/>
      <w:pPr>
        <w:ind w:left="3920" w:hanging="420"/>
      </w:pPr>
      <w:rPr>
        <w:rFonts w:cs="Times New Roman"/>
      </w:rPr>
    </w:lvl>
    <w:lvl w:ilvl="8">
      <w:start w:val="1"/>
      <w:numFmt w:val="lowerRoman"/>
      <w:lvlText w:val="%9."/>
      <w:lvlJc w:val="right"/>
      <w:pPr>
        <w:ind w:left="4340" w:hanging="420"/>
      </w:pPr>
      <w:rPr>
        <w:rFonts w:cs="Times New Roman"/>
      </w:rPr>
    </w:lvl>
  </w:abstractNum>
  <w:abstractNum w:abstractNumId="3">
    <w:nsid w:val="3C8F7C1C"/>
    <w:multiLevelType w:val="multilevel"/>
    <w:tmpl w:val="3C8F7C1C"/>
    <w:lvl w:ilvl="0">
      <w:start w:val="1"/>
      <w:numFmt w:val="japaneseCounting"/>
      <w:lvlText w:val="%1、"/>
      <w:lvlJc w:val="left"/>
      <w:pPr>
        <w:ind w:left="1146" w:hanging="720"/>
      </w:pPr>
      <w:rPr>
        <w:rFonts w:cs="Times New Roman" w:hint="default"/>
      </w:rPr>
    </w:lvl>
    <w:lvl w:ilvl="1">
      <w:start w:val="1"/>
      <w:numFmt w:val="lowerLetter"/>
      <w:lvlText w:val="%2)"/>
      <w:lvlJc w:val="left"/>
      <w:pPr>
        <w:ind w:left="1266" w:hanging="420"/>
      </w:pPr>
      <w:rPr>
        <w:rFonts w:cs="Times New Roman"/>
      </w:rPr>
    </w:lvl>
    <w:lvl w:ilvl="2">
      <w:start w:val="1"/>
      <w:numFmt w:val="lowerRoman"/>
      <w:lvlText w:val="%3."/>
      <w:lvlJc w:val="right"/>
      <w:pPr>
        <w:ind w:left="1686" w:hanging="420"/>
      </w:pPr>
      <w:rPr>
        <w:rFonts w:cs="Times New Roman"/>
      </w:rPr>
    </w:lvl>
    <w:lvl w:ilvl="3">
      <w:start w:val="1"/>
      <w:numFmt w:val="decimal"/>
      <w:lvlText w:val="%4."/>
      <w:lvlJc w:val="left"/>
      <w:pPr>
        <w:ind w:left="2106" w:hanging="420"/>
      </w:pPr>
      <w:rPr>
        <w:rFonts w:cs="Times New Roman"/>
      </w:rPr>
    </w:lvl>
    <w:lvl w:ilvl="4">
      <w:start w:val="1"/>
      <w:numFmt w:val="lowerLetter"/>
      <w:lvlText w:val="%5)"/>
      <w:lvlJc w:val="left"/>
      <w:pPr>
        <w:ind w:left="2526" w:hanging="420"/>
      </w:pPr>
      <w:rPr>
        <w:rFonts w:cs="Times New Roman"/>
      </w:rPr>
    </w:lvl>
    <w:lvl w:ilvl="5">
      <w:start w:val="1"/>
      <w:numFmt w:val="lowerRoman"/>
      <w:lvlText w:val="%6."/>
      <w:lvlJc w:val="right"/>
      <w:pPr>
        <w:ind w:left="2946" w:hanging="420"/>
      </w:pPr>
      <w:rPr>
        <w:rFonts w:cs="Times New Roman"/>
      </w:rPr>
    </w:lvl>
    <w:lvl w:ilvl="6">
      <w:start w:val="1"/>
      <w:numFmt w:val="decimal"/>
      <w:lvlText w:val="%7."/>
      <w:lvlJc w:val="left"/>
      <w:pPr>
        <w:ind w:left="3366" w:hanging="420"/>
      </w:pPr>
      <w:rPr>
        <w:rFonts w:cs="Times New Roman"/>
      </w:rPr>
    </w:lvl>
    <w:lvl w:ilvl="7">
      <w:start w:val="1"/>
      <w:numFmt w:val="lowerLetter"/>
      <w:lvlText w:val="%8)"/>
      <w:lvlJc w:val="left"/>
      <w:pPr>
        <w:ind w:left="3786" w:hanging="420"/>
      </w:pPr>
      <w:rPr>
        <w:rFonts w:cs="Times New Roman"/>
      </w:rPr>
    </w:lvl>
    <w:lvl w:ilvl="8">
      <w:start w:val="1"/>
      <w:numFmt w:val="lowerRoman"/>
      <w:lvlText w:val="%9."/>
      <w:lvlJc w:val="right"/>
      <w:pPr>
        <w:ind w:left="4206" w:hanging="420"/>
      </w:pPr>
      <w:rPr>
        <w:rFonts w:cs="Times New Roman"/>
      </w:rPr>
    </w:lvl>
  </w:abstractNum>
  <w:abstractNum w:abstractNumId="4">
    <w:nsid w:val="425E0C9C"/>
    <w:multiLevelType w:val="singleLevel"/>
    <w:tmpl w:val="425E0C9C"/>
    <w:lvl w:ilvl="0">
      <w:start w:val="2"/>
      <w:numFmt w:val="chineseCounting"/>
      <w:suff w:val="nothing"/>
      <w:lvlText w:val="（%1）"/>
      <w:lvlJc w:val="left"/>
      <w:rPr>
        <w:rFonts w:cs="Times New Roman" w:hint="eastAsia"/>
      </w:rPr>
    </w:lvl>
  </w:abstractNum>
  <w:abstractNum w:abstractNumId="5">
    <w:nsid w:val="5428DA31"/>
    <w:multiLevelType w:val="singleLevel"/>
    <w:tmpl w:val="5428DA31"/>
    <w:lvl w:ilvl="0">
      <w:start w:val="4"/>
      <w:numFmt w:val="decimal"/>
      <w:suff w:val="nothing"/>
      <w:lvlText w:val="（%1）"/>
      <w:lvlJc w:val="left"/>
      <w:rPr>
        <w:rFonts w:cs="Times New Roman"/>
      </w:rPr>
    </w:lvl>
  </w:abstractNum>
  <w:abstractNum w:abstractNumId="6">
    <w:nsid w:val="570E01C2"/>
    <w:multiLevelType w:val="multilevel"/>
    <w:tmpl w:val="570E01C2"/>
    <w:lvl w:ilvl="0">
      <w:start w:val="1"/>
      <w:numFmt w:val="japaneseCounting"/>
      <w:lvlText w:val="%1、"/>
      <w:lvlJc w:val="left"/>
      <w:pPr>
        <w:tabs>
          <w:tab w:val="left" w:pos="720"/>
        </w:tabs>
        <w:ind w:left="720" w:hanging="72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7">
    <w:nsid w:val="73BA7DE8"/>
    <w:multiLevelType w:val="multilevel"/>
    <w:tmpl w:val="73BA7DE8"/>
    <w:lvl w:ilvl="0">
      <w:start w:val="1"/>
      <w:numFmt w:val="japaneseCounting"/>
      <w:lvlText w:val="%1、"/>
      <w:lvlJc w:val="left"/>
      <w:pPr>
        <w:ind w:left="1146" w:hanging="720"/>
      </w:pPr>
      <w:rPr>
        <w:rFonts w:cs="Times New Roman" w:hint="default"/>
      </w:rPr>
    </w:lvl>
    <w:lvl w:ilvl="1">
      <w:start w:val="1"/>
      <w:numFmt w:val="lowerLetter"/>
      <w:lvlText w:val="%2)"/>
      <w:lvlJc w:val="left"/>
      <w:pPr>
        <w:ind w:left="1402" w:hanging="420"/>
      </w:pPr>
      <w:rPr>
        <w:rFonts w:cs="Times New Roman"/>
      </w:rPr>
    </w:lvl>
    <w:lvl w:ilvl="2">
      <w:start w:val="1"/>
      <w:numFmt w:val="lowerRoman"/>
      <w:lvlText w:val="%3."/>
      <w:lvlJc w:val="right"/>
      <w:pPr>
        <w:ind w:left="1822" w:hanging="420"/>
      </w:pPr>
      <w:rPr>
        <w:rFonts w:cs="Times New Roman"/>
      </w:rPr>
    </w:lvl>
    <w:lvl w:ilvl="3">
      <w:start w:val="1"/>
      <w:numFmt w:val="decimal"/>
      <w:lvlText w:val="%4."/>
      <w:lvlJc w:val="left"/>
      <w:pPr>
        <w:ind w:left="2242" w:hanging="420"/>
      </w:pPr>
      <w:rPr>
        <w:rFonts w:cs="Times New Roman"/>
      </w:rPr>
    </w:lvl>
    <w:lvl w:ilvl="4">
      <w:start w:val="1"/>
      <w:numFmt w:val="lowerLetter"/>
      <w:lvlText w:val="%5)"/>
      <w:lvlJc w:val="left"/>
      <w:pPr>
        <w:ind w:left="2662" w:hanging="420"/>
      </w:pPr>
      <w:rPr>
        <w:rFonts w:cs="Times New Roman"/>
      </w:rPr>
    </w:lvl>
    <w:lvl w:ilvl="5">
      <w:start w:val="1"/>
      <w:numFmt w:val="lowerRoman"/>
      <w:lvlText w:val="%6."/>
      <w:lvlJc w:val="right"/>
      <w:pPr>
        <w:ind w:left="3082" w:hanging="420"/>
      </w:pPr>
      <w:rPr>
        <w:rFonts w:cs="Times New Roman"/>
      </w:rPr>
    </w:lvl>
    <w:lvl w:ilvl="6">
      <w:start w:val="1"/>
      <w:numFmt w:val="decimal"/>
      <w:lvlText w:val="%7."/>
      <w:lvlJc w:val="left"/>
      <w:pPr>
        <w:ind w:left="3502" w:hanging="420"/>
      </w:pPr>
      <w:rPr>
        <w:rFonts w:cs="Times New Roman"/>
      </w:rPr>
    </w:lvl>
    <w:lvl w:ilvl="7">
      <w:start w:val="1"/>
      <w:numFmt w:val="lowerLetter"/>
      <w:lvlText w:val="%8)"/>
      <w:lvlJc w:val="left"/>
      <w:pPr>
        <w:ind w:left="3922" w:hanging="420"/>
      </w:pPr>
      <w:rPr>
        <w:rFonts w:cs="Times New Roman"/>
      </w:rPr>
    </w:lvl>
    <w:lvl w:ilvl="8">
      <w:start w:val="1"/>
      <w:numFmt w:val="lowerRoman"/>
      <w:lvlText w:val="%9."/>
      <w:lvlJc w:val="right"/>
      <w:pPr>
        <w:ind w:left="4342" w:hanging="420"/>
      </w:pPr>
      <w:rPr>
        <w:rFonts w:cs="Times New Roman"/>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clean"/>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66CF6EB7"/>
    <w:rsid w:val="0002612A"/>
    <w:rsid w:val="001A534E"/>
    <w:rsid w:val="00211223"/>
    <w:rsid w:val="005C42CA"/>
    <w:rsid w:val="007971D2"/>
    <w:rsid w:val="008C7C25"/>
    <w:rsid w:val="00A03196"/>
    <w:rsid w:val="00B97064"/>
    <w:rsid w:val="00D17FAE"/>
    <w:rsid w:val="00E00C31"/>
    <w:rsid w:val="00F8585C"/>
    <w:rsid w:val="05702FEC"/>
    <w:rsid w:val="05E20372"/>
    <w:rsid w:val="066E1C4E"/>
    <w:rsid w:val="06B40785"/>
    <w:rsid w:val="084650FC"/>
    <w:rsid w:val="0A005135"/>
    <w:rsid w:val="0C3B7F09"/>
    <w:rsid w:val="0F1D4048"/>
    <w:rsid w:val="102B6B24"/>
    <w:rsid w:val="1030127D"/>
    <w:rsid w:val="12285D49"/>
    <w:rsid w:val="124328BA"/>
    <w:rsid w:val="16C50CF4"/>
    <w:rsid w:val="19916E61"/>
    <w:rsid w:val="1CF5539A"/>
    <w:rsid w:val="1D7B1775"/>
    <w:rsid w:val="219A1118"/>
    <w:rsid w:val="25AD1827"/>
    <w:rsid w:val="2B203CD3"/>
    <w:rsid w:val="2BC733C1"/>
    <w:rsid w:val="2C882A5C"/>
    <w:rsid w:val="2E9A3AC3"/>
    <w:rsid w:val="3289178B"/>
    <w:rsid w:val="33C27317"/>
    <w:rsid w:val="340C6B0D"/>
    <w:rsid w:val="34C55B94"/>
    <w:rsid w:val="393C7050"/>
    <w:rsid w:val="3ADE5D72"/>
    <w:rsid w:val="3B410841"/>
    <w:rsid w:val="3C083300"/>
    <w:rsid w:val="3C6809A3"/>
    <w:rsid w:val="3D8C5D3B"/>
    <w:rsid w:val="3E5A120B"/>
    <w:rsid w:val="40404EE5"/>
    <w:rsid w:val="412B4D45"/>
    <w:rsid w:val="41AF5CCB"/>
    <w:rsid w:val="43F63CF1"/>
    <w:rsid w:val="453B4457"/>
    <w:rsid w:val="48213574"/>
    <w:rsid w:val="4C8B4E3D"/>
    <w:rsid w:val="4D460B01"/>
    <w:rsid w:val="4E5F7A9F"/>
    <w:rsid w:val="511C21B4"/>
    <w:rsid w:val="5186661F"/>
    <w:rsid w:val="51A833C2"/>
    <w:rsid w:val="51E505F0"/>
    <w:rsid w:val="535D02DB"/>
    <w:rsid w:val="539C33D8"/>
    <w:rsid w:val="55DC524F"/>
    <w:rsid w:val="567A6542"/>
    <w:rsid w:val="5960571E"/>
    <w:rsid w:val="5A6145DC"/>
    <w:rsid w:val="5BAA0154"/>
    <w:rsid w:val="5C3B7A61"/>
    <w:rsid w:val="5C851487"/>
    <w:rsid w:val="5CC755B0"/>
    <w:rsid w:val="5E03054B"/>
    <w:rsid w:val="5E1F0C8A"/>
    <w:rsid w:val="5E5E6A62"/>
    <w:rsid w:val="5F673805"/>
    <w:rsid w:val="61245AE1"/>
    <w:rsid w:val="6126057C"/>
    <w:rsid w:val="62E53AD1"/>
    <w:rsid w:val="6332540C"/>
    <w:rsid w:val="63ED4198"/>
    <w:rsid w:val="64F332C3"/>
    <w:rsid w:val="65234889"/>
    <w:rsid w:val="655E7434"/>
    <w:rsid w:val="66A14F55"/>
    <w:rsid w:val="66CF6EB7"/>
    <w:rsid w:val="670B76B0"/>
    <w:rsid w:val="68904AD3"/>
    <w:rsid w:val="6AA41F0A"/>
    <w:rsid w:val="6BE209F6"/>
    <w:rsid w:val="6F5E4CE7"/>
    <w:rsid w:val="70AC2352"/>
    <w:rsid w:val="74AB29C7"/>
    <w:rsid w:val="74F86F1F"/>
    <w:rsid w:val="75C658B2"/>
    <w:rsid w:val="762510BA"/>
    <w:rsid w:val="76FF702D"/>
    <w:rsid w:val="789C5733"/>
    <w:rsid w:val="79876408"/>
    <w:rsid w:val="7B400A48"/>
    <w:rsid w:val="7C0A08FD"/>
    <w:rsid w:val="7D5320A2"/>
    <w:rsid w:val="7D851451"/>
    <w:rsid w:val="7E2E34E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First Indent" w:locked="1" w:semiHidden="0" w:uiPriority="0" w:unhideWhenUsed="0"/>
    <w:lsdException w:name="Hyperlink" w:locked="1" w:semiHidden="0" w:uiPriority="0" w:unhideWhenUsed="0"/>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HTML Top of Form" w:locked="1" w:semiHidden="0" w:uiPriority="0" w:unhideWhenUsed="0"/>
    <w:lsdException w:name="HTML Bottom of Form" w:locked="1" w:semiHidden="0" w:uiPriority="0" w:unhideWhenUsed="0"/>
    <w:lsdException w:name="Normal (Web)"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1223"/>
    <w:pPr>
      <w:widowControl w:val="0"/>
      <w:jc w:val="both"/>
    </w:pPr>
    <w:rPr>
      <w:rFonts w:ascii="Calibri" w:hAnsi="Calibri"/>
      <w:kern w:val="2"/>
      <w:sz w:val="21"/>
      <w:szCs w:val="24"/>
    </w:rPr>
  </w:style>
  <w:style w:type="paragraph" w:styleId="1">
    <w:name w:val="heading 1"/>
    <w:basedOn w:val="a"/>
    <w:next w:val="a"/>
    <w:link w:val="1Char"/>
    <w:uiPriority w:val="99"/>
    <w:qFormat/>
    <w:rsid w:val="00211223"/>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211223"/>
    <w:pPr>
      <w:keepNext/>
      <w:keepLines/>
      <w:adjustRightInd w:val="0"/>
      <w:spacing w:before="260" w:after="260" w:line="416" w:lineRule="atLeast"/>
      <w:jc w:val="left"/>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3B30A3"/>
    <w:rPr>
      <w:rFonts w:ascii="Calibri" w:hAnsi="Calibri"/>
      <w:b/>
      <w:bCs/>
      <w:kern w:val="44"/>
      <w:sz w:val="44"/>
      <w:szCs w:val="44"/>
    </w:rPr>
  </w:style>
  <w:style w:type="character" w:customStyle="1" w:styleId="2Char">
    <w:name w:val="标题 2 Char"/>
    <w:link w:val="2"/>
    <w:uiPriority w:val="9"/>
    <w:semiHidden/>
    <w:rsid w:val="003B30A3"/>
    <w:rPr>
      <w:rFonts w:ascii="Cambria" w:eastAsia="宋体" w:hAnsi="Cambria" w:cs="Times New Roman"/>
      <w:b/>
      <w:bCs/>
      <w:sz w:val="32"/>
      <w:szCs w:val="32"/>
    </w:rPr>
  </w:style>
  <w:style w:type="paragraph" w:styleId="a3">
    <w:name w:val="Body Text"/>
    <w:basedOn w:val="a"/>
    <w:link w:val="Char"/>
    <w:uiPriority w:val="99"/>
    <w:rsid w:val="00211223"/>
    <w:pPr>
      <w:spacing w:after="120"/>
    </w:pPr>
  </w:style>
  <w:style w:type="character" w:customStyle="1" w:styleId="Char">
    <w:name w:val="正文文本 Char"/>
    <w:link w:val="a3"/>
    <w:uiPriority w:val="99"/>
    <w:semiHidden/>
    <w:rsid w:val="003B30A3"/>
    <w:rPr>
      <w:rFonts w:ascii="Calibri" w:hAnsi="Calibri"/>
      <w:szCs w:val="24"/>
    </w:rPr>
  </w:style>
  <w:style w:type="paragraph" w:styleId="a4">
    <w:name w:val="Plain Text"/>
    <w:basedOn w:val="a"/>
    <w:link w:val="Char0"/>
    <w:uiPriority w:val="99"/>
    <w:rsid w:val="00211223"/>
    <w:rPr>
      <w:rFonts w:ascii="宋体" w:hAnsi="Courier New" w:cs="Courier New"/>
      <w:szCs w:val="21"/>
    </w:rPr>
  </w:style>
  <w:style w:type="character" w:customStyle="1" w:styleId="Char0">
    <w:name w:val="纯文本 Char"/>
    <w:link w:val="a4"/>
    <w:uiPriority w:val="99"/>
    <w:semiHidden/>
    <w:rsid w:val="003B30A3"/>
    <w:rPr>
      <w:rFonts w:ascii="宋体" w:hAnsi="Courier New" w:cs="Courier New"/>
      <w:szCs w:val="21"/>
    </w:rPr>
  </w:style>
  <w:style w:type="paragraph" w:styleId="a5">
    <w:name w:val="footer"/>
    <w:basedOn w:val="a"/>
    <w:link w:val="Char1"/>
    <w:uiPriority w:val="99"/>
    <w:rsid w:val="00211223"/>
    <w:pPr>
      <w:tabs>
        <w:tab w:val="center" w:pos="4153"/>
        <w:tab w:val="right" w:pos="8306"/>
      </w:tabs>
      <w:snapToGrid w:val="0"/>
      <w:jc w:val="left"/>
    </w:pPr>
    <w:rPr>
      <w:sz w:val="18"/>
      <w:szCs w:val="18"/>
    </w:rPr>
  </w:style>
  <w:style w:type="character" w:customStyle="1" w:styleId="Char1">
    <w:name w:val="页脚 Char"/>
    <w:link w:val="a5"/>
    <w:uiPriority w:val="99"/>
    <w:semiHidden/>
    <w:rsid w:val="003B30A3"/>
    <w:rPr>
      <w:rFonts w:ascii="Calibri" w:hAnsi="Calibri"/>
      <w:sz w:val="18"/>
      <w:szCs w:val="18"/>
    </w:rPr>
  </w:style>
  <w:style w:type="paragraph" w:styleId="a6">
    <w:name w:val="header"/>
    <w:basedOn w:val="a"/>
    <w:link w:val="Char2"/>
    <w:uiPriority w:val="99"/>
    <w:rsid w:val="00211223"/>
    <w:pPr>
      <w:pBdr>
        <w:bottom w:val="single" w:sz="6" w:space="1" w:color="auto"/>
      </w:pBdr>
      <w:tabs>
        <w:tab w:val="center" w:pos="4153"/>
        <w:tab w:val="right" w:pos="8306"/>
      </w:tabs>
      <w:snapToGrid w:val="0"/>
      <w:jc w:val="center"/>
    </w:pPr>
    <w:rPr>
      <w:sz w:val="18"/>
      <w:szCs w:val="18"/>
    </w:rPr>
  </w:style>
  <w:style w:type="character" w:customStyle="1" w:styleId="Char2">
    <w:name w:val="页眉 Char"/>
    <w:link w:val="a6"/>
    <w:uiPriority w:val="99"/>
    <w:semiHidden/>
    <w:rsid w:val="003B30A3"/>
    <w:rPr>
      <w:rFonts w:ascii="Calibri" w:hAnsi="Calibri"/>
      <w:sz w:val="18"/>
      <w:szCs w:val="18"/>
    </w:rPr>
  </w:style>
  <w:style w:type="paragraph" w:styleId="a7">
    <w:name w:val="Normal (Web)"/>
    <w:basedOn w:val="a"/>
    <w:uiPriority w:val="99"/>
    <w:rsid w:val="00211223"/>
    <w:pPr>
      <w:spacing w:beforeAutospacing="1" w:afterAutospacing="1"/>
      <w:jc w:val="left"/>
    </w:pPr>
    <w:rPr>
      <w:kern w:val="0"/>
      <w:sz w:val="24"/>
    </w:rPr>
  </w:style>
  <w:style w:type="paragraph" w:styleId="a8">
    <w:name w:val="Body Text First Indent"/>
    <w:basedOn w:val="a3"/>
    <w:link w:val="Char3"/>
    <w:uiPriority w:val="99"/>
    <w:rsid w:val="00211223"/>
    <w:pPr>
      <w:ind w:firstLine="420"/>
    </w:pPr>
  </w:style>
  <w:style w:type="character" w:customStyle="1" w:styleId="Char3">
    <w:name w:val="正文首行缩进 Char"/>
    <w:basedOn w:val="Char"/>
    <w:link w:val="a8"/>
    <w:uiPriority w:val="99"/>
    <w:semiHidden/>
    <w:rsid w:val="003B30A3"/>
    <w:rPr>
      <w:rFonts w:ascii="Calibri" w:hAnsi="Calibri"/>
      <w:szCs w:val="24"/>
    </w:rPr>
  </w:style>
  <w:style w:type="table" w:styleId="a9">
    <w:name w:val="Table Grid"/>
    <w:basedOn w:val="a1"/>
    <w:uiPriority w:val="99"/>
    <w:rsid w:val="0021122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page number"/>
    <w:uiPriority w:val="99"/>
    <w:rsid w:val="00211223"/>
    <w:rPr>
      <w:rFonts w:cs="Times New Roman"/>
    </w:rPr>
  </w:style>
  <w:style w:type="character" w:styleId="ab">
    <w:name w:val="Hyperlink"/>
    <w:uiPriority w:val="99"/>
    <w:rsid w:val="00211223"/>
    <w:rPr>
      <w:rFonts w:cs="Times New Roman"/>
      <w:color w:val="0000FF"/>
      <w:u w:val="single"/>
    </w:rPr>
  </w:style>
  <w:style w:type="paragraph" w:customStyle="1" w:styleId="ListParagraph1">
    <w:name w:val="List Paragraph1"/>
    <w:basedOn w:val="a"/>
    <w:uiPriority w:val="99"/>
    <w:rsid w:val="00211223"/>
    <w:pPr>
      <w:ind w:firstLineChars="200" w:firstLine="420"/>
    </w:pPr>
  </w:style>
  <w:style w:type="paragraph" w:customStyle="1" w:styleId="maintext">
    <w:name w:val="maintext"/>
    <w:basedOn w:val="a"/>
    <w:uiPriority w:val="99"/>
    <w:rsid w:val="00211223"/>
    <w:pPr>
      <w:widowControl/>
      <w:spacing w:line="375" w:lineRule="atLeast"/>
      <w:ind w:firstLine="480"/>
      <w:jc w:val="left"/>
    </w:pPr>
    <w:rPr>
      <w:rFonts w:ascii="??" w:hAnsi="??" w:cs="宋体"/>
      <w:kern w:val="0"/>
      <w:szCs w:val="21"/>
    </w:rPr>
  </w:style>
  <w:style w:type="paragraph" w:customStyle="1" w:styleId="10">
    <w:name w:val="列出段落1"/>
    <w:basedOn w:val="a"/>
    <w:uiPriority w:val="99"/>
    <w:rsid w:val="00211223"/>
    <w:pPr>
      <w:ind w:firstLineChars="200" w:firstLine="420"/>
    </w:pPr>
    <w:rPr>
      <w:szCs w:val="22"/>
    </w:rPr>
  </w:style>
  <w:style w:type="paragraph" w:customStyle="1" w:styleId="11">
    <w:name w:val="1正文"/>
    <w:basedOn w:val="a"/>
    <w:uiPriority w:val="99"/>
    <w:rsid w:val="00211223"/>
    <w:pPr>
      <w:spacing w:line="360" w:lineRule="auto"/>
      <w:ind w:firstLineChars="200" w:firstLine="480"/>
    </w:pPr>
    <w:rPr>
      <w:rFonts w:cs="宋体"/>
      <w:szCs w:val="20"/>
    </w:rPr>
  </w:style>
  <w:style w:type="paragraph" w:customStyle="1" w:styleId="WPSOffice1">
    <w:name w:val="WPSOffice手动目录 1"/>
    <w:uiPriority w:val="99"/>
    <w:rsid w:val="00211223"/>
    <w:rPr>
      <w:rFonts w:ascii="Calibri" w:hAnsi="Calibri"/>
    </w:rPr>
  </w:style>
  <w:style w:type="paragraph" w:customStyle="1" w:styleId="WPSOffice2">
    <w:name w:val="WPSOffice手动目录 2"/>
    <w:uiPriority w:val="99"/>
    <w:rsid w:val="00211223"/>
    <w:pPr>
      <w:ind w:leftChars="200" w:left="20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aike.baidu.com/view/1187590.htm" TargetMode="External"/><Relationship Id="rId18" Type="http://schemas.openxmlformats.org/officeDocument/2006/relationships/hyperlink" Target="http://baike.baidu.com/view/38133.htm" TargetMode="External"/><Relationship Id="rId26" Type="http://schemas.openxmlformats.org/officeDocument/2006/relationships/hyperlink" Target="http://baike.baidu.com/view/8137.htm" TargetMode="External"/><Relationship Id="rId39" Type="http://schemas.openxmlformats.org/officeDocument/2006/relationships/hyperlink" Target="http://baike.baidu.com/view/188178.htm" TargetMode="External"/><Relationship Id="rId21" Type="http://schemas.openxmlformats.org/officeDocument/2006/relationships/hyperlink" Target="http://baike.baidu.com/view/95670.htm" TargetMode="External"/><Relationship Id="rId34" Type="http://schemas.openxmlformats.org/officeDocument/2006/relationships/hyperlink" Target="http://baike.baidu.com/view/8634.htm" TargetMode="External"/><Relationship Id="rId42" Type="http://schemas.openxmlformats.org/officeDocument/2006/relationships/hyperlink" Target="http://search.bookuu.com/cd%5Bkeywords%5D_%25E9%2599%2588%25E4%25BF%258F%25E5%25BD%25AA.html" TargetMode="External"/><Relationship Id="rId47" Type="http://schemas.openxmlformats.org/officeDocument/2006/relationships/image" Target="media/image4.png"/><Relationship Id="rId50" Type="http://schemas.openxmlformats.org/officeDocument/2006/relationships/image" Target="media/image7.png"/><Relationship Id="rId55" Type="http://schemas.openxmlformats.org/officeDocument/2006/relationships/image" Target="media/image12.png"/><Relationship Id="rId63" Type="http://schemas.openxmlformats.org/officeDocument/2006/relationships/image" Target="media/image20.jpe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baike.baidu.com/view/258255.htm" TargetMode="External"/><Relationship Id="rId29" Type="http://schemas.openxmlformats.org/officeDocument/2006/relationships/hyperlink" Target="http://baike.baidu.com/view/16575.ht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baike.baidu.com/view/30870.htm" TargetMode="External"/><Relationship Id="rId32" Type="http://schemas.openxmlformats.org/officeDocument/2006/relationships/hyperlink" Target="http://baike.baidu.com/view/107500.htm" TargetMode="External"/><Relationship Id="rId37" Type="http://schemas.openxmlformats.org/officeDocument/2006/relationships/hyperlink" Target="http://baike.baidu.com/view/17811.htm" TargetMode="External"/><Relationship Id="rId40" Type="http://schemas.openxmlformats.org/officeDocument/2006/relationships/hyperlink" Target="http://baike.baidu.com/view/2135129.htm" TargetMode="External"/><Relationship Id="rId45" Type="http://schemas.openxmlformats.org/officeDocument/2006/relationships/hyperlink" Target="https://book.jd.com/writer/%E8%94%A1%E9%A3%9E_1.html" TargetMode="External"/><Relationship Id="rId53" Type="http://schemas.openxmlformats.org/officeDocument/2006/relationships/image" Target="media/image10.png"/><Relationship Id="rId58" Type="http://schemas.openxmlformats.org/officeDocument/2006/relationships/image" Target="media/image15.jpeg"/><Relationship Id="rId66"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hyperlink" Target="http://baike.baidu.com/view/20236.htm" TargetMode="External"/><Relationship Id="rId23" Type="http://schemas.openxmlformats.org/officeDocument/2006/relationships/hyperlink" Target="http://baike.baidu.com/view/18673.htm" TargetMode="External"/><Relationship Id="rId28" Type="http://schemas.openxmlformats.org/officeDocument/2006/relationships/hyperlink" Target="http://baike.baidu.com/view/4144.htm" TargetMode="External"/><Relationship Id="rId36" Type="http://schemas.openxmlformats.org/officeDocument/2006/relationships/hyperlink" Target="http://baike.baidu.com/view/37047.htm" TargetMode="External"/><Relationship Id="rId49" Type="http://schemas.openxmlformats.org/officeDocument/2006/relationships/image" Target="media/image6.png"/><Relationship Id="rId57" Type="http://schemas.openxmlformats.org/officeDocument/2006/relationships/image" Target="media/image14.png"/><Relationship Id="rId61" Type="http://schemas.openxmlformats.org/officeDocument/2006/relationships/image" Target="media/image18.jpeg"/><Relationship Id="rId10" Type="http://schemas.openxmlformats.org/officeDocument/2006/relationships/image" Target="media/image2.png"/><Relationship Id="rId19" Type="http://schemas.openxmlformats.org/officeDocument/2006/relationships/hyperlink" Target="http://baike.baidu.com/view/25544.htm" TargetMode="External"/><Relationship Id="rId31" Type="http://schemas.openxmlformats.org/officeDocument/2006/relationships/hyperlink" Target="http://baike.baidu.com/view/4206.htm" TargetMode="External"/><Relationship Id="rId44" Type="http://schemas.openxmlformats.org/officeDocument/2006/relationships/hyperlink" Target="http://www.baike.com/sowiki/%E8%92%8B%E9%94%A6%E6%A0%87?prd=content_doc_search" TargetMode="External"/><Relationship Id="rId52" Type="http://schemas.openxmlformats.org/officeDocument/2006/relationships/image" Target="media/image9.png"/><Relationship Id="rId60" Type="http://schemas.openxmlformats.org/officeDocument/2006/relationships/image" Target="media/image17.jpeg"/><Relationship Id="rId65"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baike.baidu.com/view/553904.htm" TargetMode="External"/><Relationship Id="rId22" Type="http://schemas.openxmlformats.org/officeDocument/2006/relationships/hyperlink" Target="http://baike.baidu.com/view/29311.htm" TargetMode="External"/><Relationship Id="rId27" Type="http://schemas.openxmlformats.org/officeDocument/2006/relationships/hyperlink" Target="http://baike.baidu.com/view/6661.htm" TargetMode="External"/><Relationship Id="rId30" Type="http://schemas.openxmlformats.org/officeDocument/2006/relationships/hyperlink" Target="http://baike.baidu.com/view/37989.htm" TargetMode="External"/><Relationship Id="rId35" Type="http://schemas.openxmlformats.org/officeDocument/2006/relationships/hyperlink" Target="http://baike.baidu.com/view/1103.htm" TargetMode="External"/><Relationship Id="rId43" Type="http://schemas.openxmlformats.org/officeDocument/2006/relationships/hyperlink" Target="http://www.cefa.org.cn/" TargetMode="External"/><Relationship Id="rId48" Type="http://schemas.openxmlformats.org/officeDocument/2006/relationships/image" Target="media/image5.png"/><Relationship Id="rId56" Type="http://schemas.openxmlformats.org/officeDocument/2006/relationships/image" Target="media/image13.png"/><Relationship Id="rId64" Type="http://schemas.openxmlformats.org/officeDocument/2006/relationships/image" Target="media/image21.jpeg"/><Relationship Id="rId69"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8.png"/><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hyperlink" Target="http://baike.baidu.com/view/36927.htm" TargetMode="External"/><Relationship Id="rId25" Type="http://schemas.openxmlformats.org/officeDocument/2006/relationships/hyperlink" Target="http://baike.baidu.com/view/289889.htm" TargetMode="External"/><Relationship Id="rId33" Type="http://schemas.openxmlformats.org/officeDocument/2006/relationships/hyperlink" Target="http://baike.baidu.com/view/94436.htm" TargetMode="External"/><Relationship Id="rId38" Type="http://schemas.openxmlformats.org/officeDocument/2006/relationships/hyperlink" Target="http://baike.baidu.com/view/7937.htm" TargetMode="External"/><Relationship Id="rId46" Type="http://schemas.openxmlformats.org/officeDocument/2006/relationships/hyperlink" Target="https://book.jd.com/publish/%E8%A5%BF%E5%8C%97%E5%B7%A5%E5%A4%A7_1.html" TargetMode="External"/><Relationship Id="rId59" Type="http://schemas.openxmlformats.org/officeDocument/2006/relationships/image" Target="media/image16.jpeg"/><Relationship Id="rId67" Type="http://schemas.openxmlformats.org/officeDocument/2006/relationships/image" Target="media/image24.jpeg"/><Relationship Id="rId20" Type="http://schemas.openxmlformats.org/officeDocument/2006/relationships/hyperlink" Target="http://baike.baidu.com/view/104626.htm" TargetMode="External"/><Relationship Id="rId41" Type="http://schemas.openxmlformats.org/officeDocument/2006/relationships/hyperlink" Target="http://202.127.42.169" TargetMode="External"/><Relationship Id="rId54" Type="http://schemas.openxmlformats.org/officeDocument/2006/relationships/image" Target="media/image11.png"/><Relationship Id="rId62" Type="http://schemas.openxmlformats.org/officeDocument/2006/relationships/image" Target="media/image19.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175</Pages>
  <Words>13308</Words>
  <Characters>75862</Characters>
  <Application>Microsoft Office Word</Application>
  <DocSecurity>0</DocSecurity>
  <Lines>632</Lines>
  <Paragraphs>177</Paragraphs>
  <ScaleCrop>false</ScaleCrop>
  <Company/>
  <LinksUpToDate>false</LinksUpToDate>
  <CharactersWithSpaces>88993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和林涛</dc:creator>
  <cp:keywords/>
  <dc:description/>
  <cp:lastModifiedBy>lenovo</cp:lastModifiedBy>
  <cp:revision>4</cp:revision>
  <dcterms:created xsi:type="dcterms:W3CDTF">2019-08-20T22:42:00Z</dcterms:created>
  <dcterms:modified xsi:type="dcterms:W3CDTF">2019-12-05T04:00:00Z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